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Times New Roman" w:hAnsi="Times New Roman" w:eastAsia="方正小标宋_GBK"/>
          <w:bCs/>
          <w:spacing w:val="20"/>
          <w:sz w:val="44"/>
        </w:rPr>
      </w:pPr>
      <w:r>
        <w:rPr>
          <w:rFonts w:hint="eastAsia" w:ascii="Times New Roman" w:hAnsi="Times New Roman" w:eastAsia="方正小标宋_GBK"/>
          <w:bCs/>
          <w:spacing w:val="20"/>
          <w:sz w:val="36"/>
          <w:szCs w:val="36"/>
        </w:rPr>
        <w:t xml:space="preserve">启东市城南小学报告厅多媒体设备采购</w:t>
      </w:r>
      <w:r>
        <w:rPr>
          <w:rFonts w:ascii="Times New Roman" w:hAnsi="Times New Roman" w:eastAsia="方正小标宋_GBK"/>
          <w:bCs/>
          <w:spacing w:val="20"/>
          <w:sz w:val="36"/>
          <w:szCs w:val="36"/>
        </w:rPr>
        <w:t xml:space="preserve">项目</w:t>
      </w:r>
      <w:r/>
    </w:p>
    <w:p>
      <w:pPr>
        <w:jc w:val="center"/>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 xml:space="preserve">政府采购询价文件</w:t>
      </w:r>
      <w:r/>
    </w:p>
    <w:p>
      <w:pPr>
        <w:pStyle w:val="71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71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JSZC-320681-JZCG-X2026-0054</w:t>
      </w:r>
      <w:r/>
    </w:p>
    <w:p>
      <w:pPr>
        <w:pStyle w:val="722"/>
        <w:rPr>
          <w:lang w:val="zh-CN"/>
        </w:rPr>
      </w:pPr>
      <w:r>
        <w:rPr>
          <w:lang w:val="zh-CN"/>
        </w:rPr>
      </w:r>
      <w:r/>
    </w:p>
    <w:p>
      <w:pPr>
        <w:pStyle w:val="722"/>
        <w:rPr>
          <w:lang w:val="zh-CN"/>
        </w:rPr>
      </w:pPr>
      <w:r>
        <w:rPr>
          <w:lang w:val="zh-CN"/>
        </w:rPr>
      </w:r>
      <w:r/>
    </w:p>
    <w:p>
      <w:pPr>
        <w:pStyle w:val="722"/>
        <w:rPr>
          <w:lang w:val="zh-CN"/>
        </w:rPr>
      </w:pPr>
      <w:r>
        <w:rPr>
          <w:lang w:val="zh-CN"/>
        </w:rPr>
      </w:r>
      <w:r/>
    </w:p>
    <w:p>
      <w:pPr>
        <w:pStyle w:val="722"/>
        <w:rPr>
          <w:lang w:val="zh-CN"/>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56515</wp:posOffset>
                </wp:positionV>
                <wp:extent cx="2451100" cy="196596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单位标识(大图) 拷贝"/>
                        <pic:cNvPicPr>
                          <a:picLocks noChangeAspect="1"/>
                        </pic:cNvPicPr>
                        <pic:nvPr/>
                      </pic:nvPicPr>
                      <pic:blipFill>
                        <a:blip r:embed="rId14"/>
                        <a:stretch/>
                      </pic:blipFill>
                      <pic:spPr bwMode="auto">
                        <a:xfrm>
                          <a:off x="0" y="0"/>
                          <a:ext cx="2451100" cy="19659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3.2pt;mso-position-horizontal:absolute;mso-position-vertical-relative:text;margin-top:4.5pt;mso-position-vertical:absolute;width:193.0pt;height:154.8pt;mso-wrap-distance-left:9.0pt;mso-wrap-distance-top:0.0pt;mso-wrap-distance-right:9.0pt;mso-wrap-distance-bottom:0.0pt;" stroked="f">
                <v:path textboxrect="0,0,0,0"/>
                <w10:wrap type="square"/>
                <v:imagedata r:id="rId14" o:title=""/>
              </v:shape>
            </w:pict>
          </mc:Fallback>
        </mc:AlternateContent>
      </w:r>
      <w:r/>
    </w:p>
    <w:p>
      <w:pPr>
        <w:pStyle w:val="722"/>
        <w:spacing w:line="312" w:lineRule="auto"/>
        <w:widowControl/>
        <w:rPr>
          <w:rFonts w:ascii="宋体" w:hAnsi="宋体" w:cs="宋体"/>
        </w:rPr>
      </w:pPr>
      <w:r>
        <w:rPr>
          <w:rFonts w:ascii="宋体" w:hAnsi="宋体" w:cs="宋体"/>
        </w:rPr>
      </w:r>
      <w:r/>
    </w:p>
    <w:p>
      <w:pPr>
        <w:ind w:firstLine="626"/>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722"/>
        <w:rPr>
          <w:lang w:val="zh-CN"/>
        </w:rPr>
      </w:pPr>
      <w:r>
        <w:rPr>
          <w:lang w:val="zh-CN"/>
        </w:rPr>
      </w:r>
      <w:r/>
    </w:p>
    <w:p>
      <w:pPr>
        <w:rPr>
          <w:lang w:val="zh-CN"/>
        </w:rPr>
      </w:pPr>
      <w:r>
        <w:rPr>
          <w:lang w:val="zh-CN"/>
        </w:rPr>
      </w:r>
      <w:r/>
    </w:p>
    <w:p>
      <w:r/>
      <w:r/>
    </w:p>
    <w:p>
      <w:r/>
      <w:r/>
    </w:p>
    <w:p>
      <w:pPr>
        <w:jc w:val="center"/>
        <w:spacing w:line="500" w:lineRule="exact"/>
        <w:rPr>
          <w:rFonts w:ascii="Times New Roman" w:hAnsi="Times New Roman" w:eastAsia="楷体"/>
          <w:bCs/>
          <w:spacing w:val="20"/>
          <w:sz w:val="44"/>
        </w:rPr>
      </w:pPr>
      <w:r>
        <w:rPr>
          <w:rFonts w:ascii="Times New Roman" w:hAnsi="Times New Roman" w:eastAsia="楷体"/>
          <w:bCs/>
          <w:spacing w:val="20"/>
          <w:sz w:val="44"/>
        </w:rPr>
        <w:t xml:space="preserve">启东市公共资源交易中心</w:t>
      </w:r>
      <w:r/>
    </w:p>
    <w:p>
      <w:pPr>
        <w:pStyle w:val="752"/>
        <w:ind w:left="0" w:right="119" w:firstLine="0"/>
        <w:spacing w:before="0" w:after="0" w:line="500" w:lineRule="exact"/>
      </w:pPr>
      <w:r>
        <w:rPr>
          <w:rFonts w:hint="eastAsia" w:ascii="Times New Roman" w:hAnsi="Times New Roman" w:eastAsia="楷体"/>
          <w:sz w:val="44"/>
          <w:szCs w:val="44"/>
          <w:u w:val="single"/>
        </w:rPr>
        <w:t xml:space="preserve"> 2026 </w:t>
      </w:r>
      <w:r>
        <w:rPr>
          <w:rFonts w:ascii="Times New Roman" w:hAnsi="Times New Roman" w:eastAsia="楷体"/>
          <w:sz w:val="44"/>
          <w:szCs w:val="44"/>
        </w:rPr>
        <w:t xml:space="preserve">年</w:t>
      </w:r>
      <w:r>
        <w:rPr>
          <w:rFonts w:hint="eastAsia" w:ascii="Times New Roman" w:hAnsi="Times New Roman" w:eastAsia="楷体"/>
          <w:sz w:val="44"/>
          <w:szCs w:val="44"/>
          <w:u w:val="single"/>
        </w:rPr>
        <w:t xml:space="preserve"> 10 </w:t>
      </w:r>
      <w:r>
        <w:rPr>
          <w:rFonts w:ascii="Times New Roman" w:hAnsi="Times New Roman" w:eastAsia="楷体"/>
          <w:sz w:val="44"/>
          <w:szCs w:val="44"/>
        </w:rPr>
        <w:t xml:space="preserve">月</w:t>
      </w:r>
      <w:r>
        <w:rPr>
          <w:rFonts w:hint="eastAsia" w:ascii="Times New Roman" w:hAnsi="Times New Roman" w:eastAsia="楷体"/>
          <w:sz w:val="44"/>
          <w:szCs w:val="44"/>
          <w:u w:val="single"/>
        </w:rPr>
        <w:t xml:space="preserve">1</w:t>
      </w:r>
      <w:r>
        <w:rPr>
          <w:rFonts w:ascii="Times New Roman" w:hAnsi="Times New Roman" w:eastAsia="楷体"/>
          <w:sz w:val="44"/>
          <w:szCs w:val="44"/>
          <w:u w:val="single"/>
        </w:rPr>
        <w:t xml:space="preserve">5</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ascii="Times New Roman" w:hAnsi="Times New Roman" w:eastAsia="方正仿宋_GBK"/>
          <w:sz w:val="32"/>
          <w:szCs w:val="32"/>
        </w:rPr>
      </w:pPr>
      <w:r>
        <w:rPr>
          <w:rFonts w:eastAsia="方正仿宋_GBK"/>
          <w:b/>
          <w:sz w:val="32"/>
          <w:szCs w:val="32"/>
        </w:rPr>
        <w:t xml:space="preserve">地址：</w:t>
      </w:r>
      <w:r>
        <w:rPr>
          <w:rFonts w:hint="eastAsia" w:eastAsia="方正仿宋_GBK"/>
          <w:sz w:val="32"/>
          <w:szCs w:val="32"/>
        </w:rPr>
        <w:t xml:space="preserve">启东市</w:t>
      </w:r>
      <w:r>
        <w:rPr>
          <w:rFonts w:ascii="Times New Roman" w:hAnsi="Times New Roman" w:eastAsia="方正仿宋_GBK"/>
          <w:sz w:val="32"/>
          <w:szCs w:val="32"/>
        </w:rPr>
        <w:t xml:space="preserve">金桥路</w:t>
      </w:r>
      <w:r>
        <w:rPr>
          <w:rFonts w:ascii="Times New Roman" w:hAnsi="Times New Roman" w:eastAsia="方正仿宋_GBK"/>
          <w:sz w:val="32"/>
          <w:szCs w:val="32"/>
        </w:rPr>
        <w:t xml:space="preserve">199</w:t>
      </w:r>
      <w:r>
        <w:rPr>
          <w:rFonts w:ascii="Times New Roman" w:hAnsi="Times New Roman" w:eastAsia="方正仿宋_GBK"/>
          <w:sz w:val="32"/>
          <w:szCs w:val="32"/>
        </w:rPr>
        <w:t xml:space="preserve">号</w:t>
      </w:r>
      <w:r/>
    </w:p>
    <w:p>
      <w:pPr>
        <w:ind w:left="-158"/>
        <w:jc w:val="left"/>
        <w:rPr>
          <w:rFonts w:ascii="Times New Roman" w:hAnsi="Times New Roman" w:eastAsia="方正仿宋_GBK"/>
          <w:sz w:val="32"/>
          <w:szCs w:val="32"/>
        </w:rPr>
      </w:pPr>
      <w:r>
        <w:rPr>
          <w:rFonts w:ascii="Times New Roman" w:hAnsi="Times New Roman" w:eastAsia="方正仿宋_GBK"/>
          <w:b/>
          <w:sz w:val="32"/>
          <w:szCs w:val="32"/>
        </w:rPr>
        <w:t xml:space="preserve">邮政编码：</w:t>
      </w:r>
      <w:r>
        <w:rPr>
          <w:rFonts w:ascii="Times New Roman" w:hAnsi="Times New Roman"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spacing w:line="312" w:lineRule="auto"/>
        <w:tabs>
          <w:tab w:val="left" w:pos="1260" w:leader="none"/>
        </w:tabs>
        <w:rPr>
          <w:rFonts w:ascii="Times New Roman" w:hAnsi="Times New Roman" w:eastAsia="方正仿宋_GBK"/>
          <w:sz w:val="32"/>
          <w:szCs w:val="32"/>
        </w:rPr>
      </w:pPr>
      <w:r>
        <w:rPr>
          <w:rFonts w:ascii="Times New Roman" w:hAnsi="Times New Roman" w:eastAsia="方正仿宋_GBK"/>
          <w:sz w:val="32"/>
          <w:szCs w:val="32"/>
        </w:rPr>
        <w:tab/>
      </w:r>
      <w:r/>
    </w:p>
    <w:p>
      <w:pPr>
        <w:jc w:val="center"/>
        <w:widowControl/>
        <w:rPr>
          <w:rFonts w:ascii="方正黑体_GBK" w:hAnsi="宋体" w:eastAsia="方正黑体_GBK" w:cs="宋体"/>
          <w:bCs/>
          <w:spacing w:val="7"/>
          <w:sz w:val="44"/>
          <w:szCs w:val="44"/>
        </w:rPr>
      </w:pPr>
      <w:r>
        <w:rPr>
          <w:rFonts w:ascii="Times New Roman" w:hAnsi="Times New Roman" w:eastAsia="方正仿宋_GBK"/>
          <w:sz w:val="32"/>
          <w:szCs w:val="32"/>
        </w:rPr>
        <w:br w:type="page" w:clear="all"/>
      </w:r>
      <w:r>
        <w:rPr>
          <w:rFonts w:hint="eastAsia" w:ascii="方正黑体_GBK" w:hAnsi="宋体" w:eastAsia="方正黑体_GBK"/>
          <w:sz w:val="44"/>
          <w:szCs w:val="44"/>
          <w:lang w:val="zh-CN"/>
        </w:rPr>
        <w:t xml:space="preserve">目 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722"/>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  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  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  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  响应文件格式</w:t>
      </w:r>
      <w:r/>
    </w:p>
    <w:p>
      <w:pPr>
        <w:jc w:val="center"/>
        <w:spacing w:line="500" w:lineRule="exact"/>
        <w:rPr>
          <w:rFonts w:ascii="方正小标宋_GBK" w:hAnsi="宋体" w:eastAsia="方正小标宋_GBK"/>
          <w:sz w:val="36"/>
          <w:szCs w:val="36"/>
          <w:lang w:val="zh-CN"/>
        </w:rPr>
        <w:outlineLvl w:val="0"/>
      </w:pPr>
      <w:r/>
      <w:bookmarkStart w:id="0" w:name="OLE_LINK6"/>
      <w:r/>
      <w:bookmarkStart w:id="1" w:name="OLE_LINK5"/>
      <w:r/>
      <w:bookmarkStart w:id="2" w:name="OLE_LINK1"/>
      <w:r/>
      <w:bookmarkStart w:id="3" w:name="OLE_LINK3"/>
      <w:r/>
      <w:bookmarkStart w:id="4" w:name="OLE_LINK2"/>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询价采购公告</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受</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启东市城南小学</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rPr>
        <w:t xml:space="preserve">启东</w:t>
      </w:r>
      <w:r>
        <w:rPr>
          <w:rFonts w:ascii="Times New Roman" w:hAnsi="Times New Roman" w:eastAsia="方正仿宋_GBK"/>
          <w:sz w:val="28"/>
          <w:szCs w:val="28"/>
        </w:rPr>
        <w:t xml:space="preserve">市</w:t>
      </w:r>
      <w:r>
        <w:rPr>
          <w:rFonts w:hint="eastAsia" w:ascii="Times New Roman" w:hAnsi="Times New Roman" w:eastAsia="方正仿宋_GBK"/>
          <w:sz w:val="28"/>
          <w:szCs w:val="28"/>
        </w:rPr>
        <w:t xml:space="preserve">公共资源交易中心</w:t>
      </w:r>
      <w:r>
        <w:rPr>
          <w:rFonts w:ascii="Times New Roman" w:hAnsi="Times New Roman" w:eastAsia="方正仿宋_GBK"/>
          <w:sz w:val="28"/>
          <w:szCs w:val="28"/>
        </w:rPr>
        <w:t xml:space="preserve">就</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启东市城南小学报告厅多媒体设备采购</w:t>
      </w:r>
      <w:r>
        <w:rPr>
          <w:rFonts w:ascii="Times New Roman" w:hAnsi="Times New Roman" w:eastAsia="方正仿宋_GBK"/>
          <w:sz w:val="28"/>
          <w:szCs w:val="28"/>
        </w:rPr>
        <w:t xml:space="preserve">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JSZC-320681-JZCG-X2026-0054</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启东市城南小学报告厅多媒体设备采购</w:t>
      </w:r>
      <w:r>
        <w:rPr>
          <w:rFonts w:ascii="Times New Roman" w:hAnsi="Times New Roman" w:eastAsia="方正仿宋_GBK"/>
          <w:sz w:val="28"/>
          <w:szCs w:val="28"/>
        </w:rPr>
        <w:t xml:space="preserve">项目</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的潜在响应供应商应在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政府采购网获取采购文件，并于</w:t>
      </w:r>
      <w:r>
        <w:rPr>
          <w:rFonts w:hint="eastAsia"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21</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方正黑体_GBK" w:hAnsi="方正黑体_GBK" w:eastAsia="方正黑体_GBK" w:cs="方正黑体_GBK"/>
          <w:bCs/>
          <w:sz w:val="28"/>
          <w:szCs w:val="28"/>
        </w:rPr>
      </w:pPr>
      <w:r/>
      <w:bookmarkStart w:id="5" w:name="_Toc82505652"/>
      <w:r>
        <w:rPr>
          <w:rFonts w:hint="eastAsia" w:ascii="方正黑体_GBK" w:hAnsi="方正黑体_GBK" w:eastAsia="方正黑体_GBK" w:cs="方正黑体_GBK"/>
          <w:bCs/>
          <w:sz w:val="28"/>
          <w:szCs w:val="28"/>
        </w:rPr>
        <w:t xml:space="preserve">一、项目基本情况</w:t>
      </w:r>
      <w:bookmarkEnd w:id="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项目编号：</w:t>
      </w:r>
      <w:r>
        <w:rPr>
          <w:rFonts w:ascii="Times New Roman" w:hAnsi="Times New Roman" w:eastAsia="方正仿宋_GBK"/>
          <w:sz w:val="28"/>
          <w:szCs w:val="28"/>
        </w:rPr>
        <w:t xml:space="preserve">JSZC-320681-JZCG-X2026-0054</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启东市城南小学报告厅多媒体设备采购项目</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rPr>
        <w:t xml:space="preserve">105</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rPr>
        <w:t xml:space="preserve">105</w:t>
      </w:r>
      <w:r>
        <w:rPr>
          <w:rFonts w:hint="eastAsia"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eastAsia="方正仿宋_GBK"/>
          <w:sz w:val="28"/>
          <w:szCs w:val="28"/>
        </w:rPr>
        <w:t xml:space="preserve">详见询价文件第三部分项目需求。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6" w:name="_Toc82505653"/>
      <w:r>
        <w:rPr>
          <w:rFonts w:hint="eastAsia" w:ascii="方正黑体_GBK" w:hAnsi="方正黑体_GBK" w:eastAsia="方正黑体_GBK" w:cs="方正黑体_GBK"/>
          <w:bCs/>
          <w:sz w:val="28"/>
          <w:szCs w:val="28"/>
        </w:rPr>
        <w:t xml:space="preserve">二、响应供应商的资格要求</w:t>
      </w:r>
      <w:bookmarkEnd w:id="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满足《中华人民共和国政府采购法》第二十二条规定；</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本项目特定资格要求：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t xml:space="preserve">www.creditchina.gov.cn</w:t>
      </w:r>
      <w:r>
        <w:rPr>
          <w:rFonts w:ascii="Times New Roman" w:hAnsi="Times New Roman"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w:t>
      </w:r>
      <w:r>
        <w:rPr>
          <w:rFonts w:eastAsia="方正仿宋_GBK"/>
          <w:color w:val="000000"/>
          <w:sz w:val="28"/>
          <w:szCs w:val="28"/>
        </w:rPr>
        <w:t xml:space="preserve">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0"/>
        <w:spacing w:line="500" w:lineRule="exact"/>
        <w:rPr>
          <w:rFonts w:ascii="方正黑体_GBK" w:hAnsi="方正黑体_GBK" w:eastAsia="方正黑体_GBK" w:cs="方正黑体_GBK"/>
          <w:bCs/>
          <w:sz w:val="28"/>
          <w:szCs w:val="28"/>
        </w:rPr>
      </w:pPr>
      <w:r/>
      <w:bookmarkStart w:id="7" w:name="_Toc82505654"/>
      <w:r>
        <w:rPr>
          <w:rFonts w:hint="eastAsia" w:ascii="方正黑体_GBK" w:hAnsi="方正黑体_GBK" w:eastAsia="方正黑体_GBK" w:cs="方正黑体_GBK"/>
          <w:bCs/>
          <w:sz w:val="28"/>
          <w:szCs w:val="28"/>
        </w:rPr>
        <w:t xml:space="preserve">三、获取采购文件</w:t>
      </w:r>
      <w:bookmarkEnd w:id="7"/>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8"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潜在供应商访问电子招标响应交易平台的网络地址和方法：“苏采云”系统用户注册</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获取“</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绑定与登录</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网上报名</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将后缀名为“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”的采购文件导入政府采购客户端工具</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w:t>
      </w:r>
      <w:r>
        <w:rPr>
          <w:rFonts w:hint="eastAsia" w:ascii="Times New Roman" w:hAnsi="Times New Roman" w:eastAsia="方正仿宋_GBK"/>
          <w:sz w:val="28"/>
          <w:szCs w:val="28"/>
        </w:rPr>
        <w:t xml:space="preserve">zip</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潜在供应商访问“苏采云”系统的网络地址和方法：“苏采云”系统的网址：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锁，“苏采云”系统目前仅支持政务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、方正签章，省内各地区办理的用于“苏采云”平台的政务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、方正签章全省通用。</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rPr>
        <w:t xml:space="preserve">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”）、供应商操作指南及政府采购客户端工具可通过“苏采云”系统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w:t>
      </w:r>
      <w:r>
        <w:rPr>
          <w:rFonts w:hint="eastAsia" w:ascii="Times New Roman" w:hAnsi="Times New Roman"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四、响应文件提交</w:t>
      </w:r>
      <w:bookmarkStart w:id="9" w:name="_Toc82505657"/>
      <w:r/>
      <w:bookmarkEnd w:id="8"/>
      <w:r>
        <w:rPr>
          <w:rFonts w:hint="eastAsia" w:ascii="方正黑体_GBK" w:hAnsi="方正黑体_GBK" w:eastAsia="方正黑体_GBK" w:cs="方正黑体_GBK"/>
          <w:bCs/>
          <w:sz w:val="28"/>
          <w:szCs w:val="28"/>
        </w:rPr>
        <w:t xml:space="preserve">截止时间、开标时间和地点</w:t>
      </w:r>
      <w:r/>
    </w:p>
    <w:p>
      <w:pPr>
        <w:ind w:firstLine="560"/>
        <w:spacing w:line="500" w:lineRule="exact"/>
        <w:rPr>
          <w:rFonts w:ascii="Times New Roman" w:hAnsi="Times New Roman" w:eastAsia="方正仿宋_GBK"/>
          <w:i/>
          <w:sz w:val="28"/>
          <w:szCs w:val="28"/>
          <w:u w:val="single"/>
        </w:rPr>
      </w:pPr>
      <w:r>
        <w:rPr>
          <w:rFonts w:hint="eastAsia" w:ascii="Times New Roman" w:hAnsi="Times New Roman" w:eastAsia="方正仿宋_GBK"/>
          <w:sz w:val="28"/>
          <w:szCs w:val="28"/>
        </w:rPr>
        <w:t xml:space="preserve">1.2026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21</w:t>
      </w:r>
      <w:r>
        <w:rPr>
          <w:rFonts w:ascii="Times New Roman" w:hAnsi="Times New Roman" w:eastAsia="方正仿宋_GBK"/>
          <w:sz w:val="28"/>
          <w:szCs w:val="28"/>
        </w:rPr>
        <w:t xml:space="preserve">日</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ascii="Times New Roman" w:hAnsi="Times New Roman" w:eastAsia="方正仿宋_GBK"/>
          <w:sz w:val="28"/>
          <w:szCs w:val="28"/>
        </w:rPr>
        <w:t xml:space="preserve">00</w:t>
      </w:r>
      <w:r>
        <w:rPr>
          <w:rFonts w:ascii="Times New Roman" w:hAnsi="Times New Roman" w:eastAsia="方正仿宋_GBK"/>
          <w:sz w:val="28"/>
          <w:szCs w:val="28"/>
        </w:rPr>
        <w:t xml:space="preserve">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线上开标地点：“苏采云”系统（网址：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bookmarkEnd w:id="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bookmarkStart w:id="10" w:name="_Toc82505658"/>
      <w:r>
        <w:rPr>
          <w:rFonts w:hint="eastAsia" w:ascii="方正黑体_GBK" w:hAnsi="方正黑体_GBK" w:eastAsia="方正黑体_GBK" w:cs="方正黑体_GBK"/>
          <w:bCs/>
          <w:sz w:val="28"/>
          <w:szCs w:val="28"/>
        </w:rPr>
        <w:t xml:space="preserve">六、其他补充事宜</w:t>
      </w:r>
      <w:bookmarkEnd w:id="10"/>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项目开标活动模式：不见面远程开标模式。</w:t>
      </w:r>
      <w:r/>
    </w:p>
    <w:p>
      <w:pPr>
        <w:ind w:firstLine="560"/>
        <w:spacing w:line="500" w:lineRule="exact"/>
        <w:rPr>
          <w:rFonts w:ascii="Times New Roman" w:hAnsi="Times New Roman" w:eastAsia="方正仿宋_GBK"/>
          <w:sz w:val="28"/>
          <w:szCs w:val="28"/>
          <w:highlight w:val="yellow"/>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项目演示、样品、答辩等：</w:t>
      </w:r>
      <w:r>
        <w:rPr>
          <w:rFonts w:hint="eastAsia" w:ascii="Times New Roman" w:hAnsi="Times New Roman" w:eastAsia="方正仿宋_GBK"/>
          <w:sz w:val="28"/>
          <w:szCs w:val="28"/>
        </w:rPr>
        <w:t xml:space="preserve">无。</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对项目需求部分（供应商资格要求、项目需求）的询问、质疑请向采购人提出，由采购人负责答复；对项目采购文件其他部分的询问、质疑请向采购文件制作人或项目开标经办人提出；对在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电子交易平台</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操作阶段的询问请向交易系统软件公司维护人员提出。</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bookmarkStart w:id="11" w:name="_Toc82505660"/>
      <w:r>
        <w:rPr>
          <w:rFonts w:hint="eastAsia" w:ascii="方正黑体_GBK" w:hAnsi="方正黑体_GBK" w:eastAsia="方正黑体_GBK" w:cs="方正黑体_GBK"/>
          <w:bCs/>
          <w:sz w:val="28"/>
          <w:szCs w:val="28"/>
        </w:rPr>
        <w:t xml:space="preserve">七、本次询价联系方式</w:t>
      </w:r>
      <w:bookmarkEnd w:id="11"/>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采购人信息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称：</w:t>
      </w:r>
      <w:r>
        <w:rPr>
          <w:rFonts w:hint="eastAsia" w:ascii="Times New Roman" w:hAnsi="Times New Roman" w:eastAsia="方正仿宋_GBK"/>
          <w:sz w:val="28"/>
          <w:szCs w:val="28"/>
        </w:rPr>
        <w:t xml:space="preserve">启东市城南小学</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址：</w:t>
      </w:r>
      <w:r>
        <w:rPr>
          <w:rFonts w:hint="eastAsia" w:ascii="Times New Roman" w:hAnsi="Times New Roman" w:eastAsia="方正仿宋_GBK"/>
          <w:sz w:val="28"/>
          <w:szCs w:val="28"/>
        </w:rPr>
        <w:t xml:space="preserve">启东市汇龙镇钱塘江路</w:t>
      </w:r>
      <w:r>
        <w:rPr>
          <w:rFonts w:hint="eastAsia" w:ascii="Times New Roman" w:hAnsi="Times New Roman" w:eastAsia="方正仿宋_GBK"/>
          <w:sz w:val="28"/>
          <w:szCs w:val="28"/>
        </w:rPr>
        <w:t xml:space="preserve">1706</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联系人：</w:t>
      </w:r>
      <w:r>
        <w:rPr>
          <w:rFonts w:hint="eastAsia" w:ascii="Times New Roman" w:hAnsi="Times New Roman" w:eastAsia="方正仿宋_GBK"/>
          <w:sz w:val="28"/>
          <w:szCs w:val="28"/>
        </w:rPr>
        <w:t xml:space="preserve">李文全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0513-68183353</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采购代理机构</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称：启东市公共资源交易中心</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址：启东市金桥路</w:t>
      </w:r>
      <w:r>
        <w:rPr>
          <w:rFonts w:hint="eastAsia" w:ascii="Times New Roman" w:hAnsi="Times New Roman" w:eastAsia="方正仿宋_GBK"/>
          <w:sz w:val="28"/>
          <w:szCs w:val="28"/>
        </w:rPr>
        <w:t xml:space="preserve">199</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0513-83340291</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bookmarkEnd w:id="0"/>
      <w:bookmarkEnd w:id="1"/>
      <w:bookmarkEnd w:id="2"/>
      <w:bookmarkEnd w:id="3"/>
      <w:bookmarkEnd w:id="4"/>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响应须知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r/>
    </w:p>
    <w:p>
      <w:pPr>
        <w:ind w:firstLine="560"/>
        <w:spacing w:line="500" w:lineRule="exact"/>
        <w:rPr>
          <w:rFonts w:ascii="Times New Roman" w:hAnsi="Times New Roman" w:eastAsia="方正仿宋_GBK"/>
          <w:sz w:val="28"/>
          <w:szCs w:val="28"/>
        </w:rPr>
      </w:pPr>
      <w:r/>
      <w:bookmarkStart w:id="12" w:name="_Toc458694821"/>
      <w:r/>
      <w:bookmarkStart w:id="13" w:name="_Toc16938520"/>
      <w:r/>
      <w:bookmarkStart w:id="14" w:name="_Toc20823276"/>
      <w:r/>
      <w:bookmarkStart w:id="15" w:name="_Toc513029204"/>
      <w:r>
        <w:rPr>
          <w:rFonts w:ascii="Times New Roman" w:hAnsi="Times New Roman" w:eastAsia="方正仿宋_GBK"/>
          <w:sz w:val="28"/>
          <w:szCs w:val="28"/>
        </w:rPr>
        <w:t xml:space="preserve">1</w:t>
      </w:r>
      <w:bookmarkEnd w:id="12"/>
      <w:r>
        <w:rPr>
          <w:rFonts w:ascii="Times New Roman" w:hAnsi="Times New Roman" w:eastAsia="方正仿宋_GBK"/>
          <w:sz w:val="28"/>
          <w:szCs w:val="28"/>
        </w:rPr>
        <w:t xml:space="preserve">.</w:t>
      </w:r>
      <w:r>
        <w:rPr>
          <w:rFonts w:ascii="Times New Roman" w:hAnsi="Times New Roman" w:eastAsia="方正仿宋_GBK"/>
          <w:sz w:val="28"/>
          <w:szCs w:val="28"/>
        </w:rPr>
        <w:t xml:space="preserve">采购方式</w:t>
      </w:r>
      <w:bookmarkEnd w:id="13"/>
      <w:r/>
      <w:bookmarkEnd w:id="14"/>
      <w:r/>
      <w:bookmarkEnd w:id="1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rPr>
      </w:pPr>
      <w:r/>
      <w:bookmarkStart w:id="16" w:name="_Toc513029205"/>
      <w:r/>
      <w:bookmarkStart w:id="17" w:name="_Toc16938521"/>
      <w:r/>
      <w:bookmarkStart w:id="18" w:name="_Toc20823277"/>
      <w:r>
        <w:rPr>
          <w:rFonts w:ascii="Times New Roman" w:hAnsi="Times New Roman" w:eastAsia="方正仿宋_GBK"/>
          <w:sz w:val="28"/>
          <w:szCs w:val="28"/>
        </w:rPr>
        <w:t xml:space="preserve">2.</w:t>
      </w:r>
      <w:r>
        <w:rPr>
          <w:rFonts w:ascii="Times New Roman" w:hAnsi="Times New Roman" w:eastAsia="方正仿宋_GBK"/>
          <w:sz w:val="28"/>
          <w:szCs w:val="28"/>
        </w:rPr>
        <w:t xml:space="preserve">合格的</w:t>
      </w:r>
      <w:bookmarkEnd w:id="16"/>
      <w:r/>
      <w:bookmarkEnd w:id="17"/>
      <w:r/>
      <w:bookmarkEnd w:id="18"/>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满足本文件实质性条款的规定。</w:t>
      </w:r>
      <w:r/>
    </w:p>
    <w:p>
      <w:pPr>
        <w:ind w:firstLine="560"/>
        <w:spacing w:line="500" w:lineRule="exact"/>
        <w:rPr>
          <w:rFonts w:ascii="Times New Roman" w:hAnsi="Times New Roman" w:eastAsia="方正仿宋_GBK"/>
          <w:sz w:val="28"/>
          <w:szCs w:val="28"/>
        </w:rPr>
      </w:pPr>
      <w:r/>
      <w:bookmarkStart w:id="19" w:name="_Toc513029206"/>
      <w:r/>
      <w:bookmarkStart w:id="20" w:name="_Toc16938522"/>
      <w:r/>
      <w:bookmarkStart w:id="21" w:name="_Toc20823278"/>
      <w:r>
        <w:rPr>
          <w:rFonts w:ascii="Times New Roman" w:hAnsi="Times New Roman" w:eastAsia="方正仿宋_GBK"/>
          <w:sz w:val="28"/>
          <w:szCs w:val="28"/>
        </w:rPr>
        <w:t xml:space="preserve">3.</w:t>
      </w:r>
      <w:r>
        <w:rPr>
          <w:rFonts w:ascii="Times New Roman" w:hAnsi="Times New Roman" w:eastAsia="方正仿宋_GBK"/>
          <w:sz w:val="28"/>
          <w:szCs w:val="28"/>
        </w:rPr>
        <w:t xml:space="preserve">适用法律</w:t>
      </w:r>
      <w:bookmarkEnd w:id="19"/>
      <w:r/>
      <w:bookmarkEnd w:id="20"/>
      <w:r/>
      <w:bookmarkEnd w:id="21"/>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rPr>
      </w:pPr>
      <w:r/>
      <w:bookmarkStart w:id="22" w:name="_Toc513029207"/>
      <w:r/>
      <w:bookmarkStart w:id="23" w:name="_Toc20823279"/>
      <w:r/>
      <w:bookmarkStart w:id="24" w:name="_Toc16938523"/>
      <w:r/>
      <w:bookmarkStart w:id="25" w:name="_Toc462564067"/>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响应费用</w:t>
      </w:r>
      <w:bookmarkEnd w:id="22"/>
      <w:r/>
      <w:bookmarkEnd w:id="23"/>
      <w:r/>
      <w:bookmarkEnd w:id="24"/>
      <w:r/>
      <w:bookmarkEnd w:id="2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响应供应商应自行承担所有与参加响应有关的费用，无论响应过程中的做法和结果如何，</w:t>
      </w:r>
      <w:r>
        <w:rPr>
          <w:rFonts w:hint="eastAsia" w:ascii="Times New Roman" w:hAnsi="Times New Roman" w:eastAsia="方正仿宋_GBK"/>
          <w:sz w:val="28"/>
          <w:szCs w:val="28"/>
        </w:rPr>
        <w:t xml:space="preserve">启东市公共资源交易中心</w:t>
      </w:r>
      <w:r>
        <w:rPr>
          <w:rFonts w:ascii="Times New Roman" w:hAnsi="Times New Roman" w:eastAsia="方正仿宋_GBK"/>
          <w:sz w:val="28"/>
          <w:szCs w:val="28"/>
        </w:rPr>
        <w:t xml:space="preserve">（以下简称</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中心）在任何情况下均无义务和责任承担这些费用。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本次询价采购，</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中心和采购人不收取标书工本费与</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服务费。</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w:t>
      </w:r>
      <w:r>
        <w:rPr>
          <w:rFonts w:ascii="Times New Roman" w:hAnsi="Times New Roman" w:eastAsia="方正仿宋_GBK"/>
          <w:sz w:val="28"/>
          <w:szCs w:val="28"/>
        </w:rPr>
        <w:t xml:space="preserve">采购文件的约束力</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采购文件的解释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w:t>
      </w:r>
      <w:r>
        <w:rPr>
          <w:rFonts w:ascii="Times New Roman" w:hAnsi="Times New Roman" w:eastAsia="方正仿宋_GBK"/>
          <w:sz w:val="28"/>
          <w:szCs w:val="28"/>
        </w:rPr>
        <w:t xml:space="preserve">询价为一次性报价，响应供应商应一次性报出不得更改的价格。供应商的报价应包括本项目</w:t>
      </w:r>
      <w:r>
        <w:rPr>
          <w:rFonts w:hint="eastAsia" w:ascii="Times New Roman" w:hAnsi="Times New Roman" w:eastAsia="方正仿宋_GBK"/>
          <w:sz w:val="28"/>
          <w:szCs w:val="28"/>
        </w:rPr>
        <w:t xml:space="preserve">所</w:t>
      </w:r>
      <w:r>
        <w:rPr>
          <w:rFonts w:ascii="Times New Roman" w:hAnsi="Times New Roman" w:eastAsia="方正仿宋_GBK"/>
          <w:sz w:val="28"/>
          <w:szCs w:val="28"/>
        </w:rPr>
        <w:t xml:space="preserve">涉及的全部费用，如设备、标准附件、运输、</w:t>
      </w:r>
      <w:r>
        <w:rPr>
          <w:rFonts w:ascii="Times New Roman" w:hAnsi="Times New Roman" w:eastAsia="方正仿宋_GBK"/>
          <w:sz w:val="28"/>
          <w:szCs w:val="28"/>
        </w:rPr>
        <w:t xml:space="preserve">安装调试、人员培训、质保、售后服务、税金及其他一切有关为完成本项目发生的所有费用，采购文件中另有规定的除外。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w:t>
      </w:r>
      <w:r>
        <w:rPr>
          <w:rFonts w:ascii="Times New Roman" w:hAnsi="Times New Roman" w:eastAsia="方正仿宋_GBK"/>
          <w:sz w:val="28"/>
          <w:szCs w:val="28"/>
        </w:rPr>
        <w:t xml:space="preserve">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7.3.1</w:t>
      </w:r>
      <w:r>
        <w:rPr>
          <w:rFonts w:ascii="Times New Roman" w:hAnsi="Times New Roman" w:eastAsia="方正仿宋_GBK"/>
          <w:bCs/>
          <w:sz w:val="28"/>
          <w:szCs w:val="28"/>
        </w:rPr>
        <w:t xml:space="preserve">评审过程中出现下列情形之一的，询价小组应当启动异常低价投标（响应）审查程序：</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投标（响应）报价低于全部通过符合性审查供应商投标（响应）报价平均值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投标（响应）报价低于通过符合性审查的次低报价供应商投标（响应）报价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投标（响应）报价低于采购项目最高限价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询价小组基于专业判断，认为供应商报价过低，有可能影响产品质量或者不能诚信履约的其他情形。</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7.3.2</w:t>
      </w:r>
      <w:r>
        <w:rPr>
          <w:rFonts w:ascii="Times New Roman" w:hAnsi="Times New Roman" w:eastAsia="方正仿宋_GBK"/>
          <w:bCs/>
          <w:sz w:val="28"/>
          <w:szCs w:val="28"/>
        </w:rPr>
        <w:t xml:space="preserve">启动异常低价投标（响应）审查后，属于前述第</w:t>
      </w: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项至第</w:t>
      </w: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项情形的，询价小组应当要求相关供应商在合理的时间内通过</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苏采云</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方正仿宋_GBK"/>
          <w:bCs/>
          <w:sz w:val="28"/>
          <w:szCs w:val="28"/>
        </w:rPr>
        <w:t xml:space="preserve">30 </w:t>
      </w:r>
      <w:r>
        <w:rPr>
          <w:rFonts w:ascii="Times New Roman" w:hAnsi="Times New Roman" w:eastAsia="方正仿宋_GBK"/>
          <w:bCs/>
          <w:sz w:val="28"/>
          <w:szCs w:val="28"/>
        </w:rPr>
        <w:t xml:space="preserve">分钟。其中，属于</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询价小组依据专业经验，参考同类项目中标（成交）价格、类似产品</w:t>
      </w:r>
      <w:r>
        <w:rPr>
          <w:rFonts w:ascii="Times New Roman" w:hAnsi="Times New Roman" w:eastAsia="方正仿宋_GBK"/>
          <w:bCs/>
          <w:sz w:val="28"/>
          <w:szCs w:val="28"/>
        </w:rPr>
        <w:t xml:space="preserve">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二、采购文件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）附件（如有）</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请响应供应商仔细检查采购文件是否齐全，如有缺漏请立即与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w:t>
      </w:r>
      <w:r>
        <w:rPr>
          <w:rFonts w:ascii="Times New Roman" w:hAnsi="Times New Roman" w:eastAsia="方正仿宋_GBK"/>
          <w:sz w:val="28"/>
          <w:szCs w:val="28"/>
        </w:rPr>
        <w:t xml:space="preserve">响应供应商自行承担。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rPr>
      </w:pPr>
      <w:r/>
      <w:bookmarkStart w:id="26" w:name="_Toc20823284"/>
      <w:r/>
      <w:bookmarkStart w:id="27" w:name="_Toc462564071"/>
      <w:r/>
      <w:bookmarkStart w:id="28" w:name="_Toc513029212"/>
      <w:r/>
      <w:bookmarkStart w:id="29" w:name="_Toc16938528"/>
      <w:r>
        <w:rPr>
          <w:rFonts w:ascii="Times New Roman" w:hAnsi="Times New Roman" w:eastAsia="方正仿宋_GBK"/>
          <w:sz w:val="28"/>
          <w:szCs w:val="28"/>
        </w:rPr>
        <w:t xml:space="preserve">3.</w:t>
      </w:r>
      <w:r>
        <w:rPr>
          <w:rFonts w:ascii="Times New Roman" w:hAnsi="Times New Roman" w:eastAsia="方正仿宋_GBK"/>
          <w:sz w:val="28"/>
          <w:szCs w:val="28"/>
        </w:rPr>
        <w:t xml:space="preserve">询价采购文件的修改</w:t>
      </w:r>
      <w:bookmarkEnd w:id="26"/>
      <w:r/>
      <w:bookmarkEnd w:id="27"/>
      <w:r/>
      <w:bookmarkEnd w:id="28"/>
      <w:r/>
      <w:bookmarkEnd w:id="29"/>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在响应截止时</w:t>
      </w:r>
      <w:r>
        <w:rPr>
          <w:rFonts w:hint="eastAsia" w:ascii="Times New Roman" w:hAnsi="Times New Roman" w:eastAsia="方正仿宋_GBK"/>
          <w:sz w:val="28"/>
          <w:szCs w:val="28"/>
        </w:rPr>
        <w:t xml:space="preserve">间之</w:t>
      </w:r>
      <w:r>
        <w:rPr>
          <w:rFonts w:ascii="Times New Roman" w:hAnsi="Times New Roman" w:eastAsia="方正仿宋_GBK"/>
          <w:sz w:val="28"/>
          <w:szCs w:val="28"/>
        </w:rPr>
        <w:t xml:space="preserve">前，</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有权按照法定的要求推迟响应截止日期和开标日期。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三、响应文件的编制</w:t>
      </w:r>
      <w:r/>
    </w:p>
    <w:p>
      <w:pPr>
        <w:ind w:firstLine="560"/>
        <w:spacing w:line="500" w:lineRule="exact"/>
        <w:rPr>
          <w:rFonts w:ascii="Times New Roman" w:hAnsi="Times New Roman" w:eastAsia="方正仿宋_GBK"/>
          <w:sz w:val="28"/>
          <w:szCs w:val="28"/>
        </w:rPr>
      </w:pPr>
      <w:r/>
      <w:bookmarkStart w:id="30" w:name="_Toc16938530"/>
      <w:r/>
      <w:bookmarkStart w:id="31" w:name="_Toc462564073"/>
      <w:r/>
      <w:bookmarkStart w:id="32" w:name="_Toc513029214"/>
      <w:r/>
      <w:bookmarkStart w:id="33" w:name="_Toc20823286"/>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响应文件的语言及度量衡单位</w:t>
      </w:r>
      <w:bookmarkEnd w:id="30"/>
      <w:r/>
      <w:bookmarkEnd w:id="31"/>
      <w:r/>
      <w:bookmarkEnd w:id="32"/>
      <w:r/>
      <w:bookmarkEnd w:id="33"/>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响应供应商提交的响应文件以及响应供应商与</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w:t>
      </w:r>
      <w:r>
        <w:rPr>
          <w:rFonts w:ascii="Times New Roman" w:hAnsi="Times New Roman" w:eastAsia="方正仿宋_GBK"/>
          <w:bCs/>
          <w:sz w:val="28"/>
          <w:szCs w:val="28"/>
        </w:rPr>
        <w:t xml:space="preserve">除技术性能另有规定外，响应文件所使用的度量衡单位，均须采用国家法定计量单位。</w:t>
      </w:r>
      <w:r/>
    </w:p>
    <w:p>
      <w:pPr>
        <w:ind w:firstLine="560"/>
        <w:spacing w:line="500" w:lineRule="exact"/>
        <w:rPr>
          <w:rFonts w:ascii="Times New Roman" w:hAnsi="Times New Roman" w:eastAsia="方正仿宋_GBK"/>
          <w:sz w:val="28"/>
          <w:szCs w:val="28"/>
        </w:rPr>
      </w:pPr>
      <w:r/>
      <w:bookmarkStart w:id="34" w:name="_Toc513029215"/>
      <w:r/>
      <w:bookmarkStart w:id="35" w:name="_Toc20823287"/>
      <w:r/>
      <w:bookmarkStart w:id="36" w:name="_Toc16938531"/>
      <w:r/>
      <w:bookmarkStart w:id="37" w:name="_Toc462564074"/>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响应文件构成</w:t>
      </w:r>
      <w:bookmarkEnd w:id="34"/>
      <w:r/>
      <w:bookmarkEnd w:id="35"/>
      <w:r/>
      <w:bookmarkEnd w:id="36"/>
      <w:r/>
      <w:bookmarkEnd w:id="37"/>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hint="eastAsia" w:eastAsia="方正仿宋_GBK"/>
          <w:sz w:val="28"/>
          <w:szCs w:val="28"/>
        </w:rPr>
        <w:t xml:space="preserve"> </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如标书制作工具中格式和内容与“江苏政府采购网”发布的询价文件不一致，请以“江苏政府采购网”发布的询价文件为准。</w:t>
      </w:r>
      <w:r/>
    </w:p>
    <w:p>
      <w:pPr>
        <w:ind w:firstLine="560"/>
        <w:spacing w:line="500" w:lineRule="exact"/>
        <w:rPr>
          <w:rFonts w:eastAsia="方正仿宋_GBK"/>
          <w:sz w:val="28"/>
          <w:szCs w:val="28"/>
        </w:rPr>
      </w:pPr>
      <w:r/>
      <w:bookmarkStart w:id="38" w:name="_Hlt26954838"/>
      <w:r/>
      <w:bookmarkStart w:id="39" w:name="_Hlt26668975"/>
      <w:r/>
      <w:bookmarkStart w:id="40" w:name="_Hlt26670360"/>
      <w:r/>
      <w:bookmarkStart w:id="41" w:name="_Toc49090511"/>
      <w:r/>
      <w:bookmarkStart w:id="42" w:name="_Toc14577360"/>
      <w:r/>
      <w:bookmarkEnd w:id="38"/>
      <w:r/>
      <w:bookmarkEnd w:id="39"/>
      <w:r/>
      <w:bookmarkEnd w:id="4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43" w:name="_Toc14577355"/>
      <w:r/>
      <w:bookmarkStart w:id="4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询价</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询价</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45" w:name="_Hlt26670373"/>
      <w:r/>
      <w:bookmarkEnd w:id="43"/>
      <w:r/>
      <w:bookmarkEnd w:id="45"/>
      <w:r>
        <w:rPr>
          <w:rFonts w:hint="eastAsia" w:eastAsia="方正仿宋_GBK"/>
          <w:sz w:val="28"/>
          <w:szCs w:val="28"/>
        </w:rPr>
        <w:t xml:space="preserve">明细</w:t>
      </w:r>
      <w:r>
        <w:rPr>
          <w:rFonts w:eastAsia="方正仿宋_GBK"/>
          <w:sz w:val="28"/>
          <w:szCs w:val="28"/>
        </w:rPr>
        <w:t xml:space="preserve">表</w:t>
      </w:r>
      <w:bookmarkEnd w:id="4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46" w:name="_Hlt26670399"/>
      <w:r/>
      <w:bookmarkEnd w:id="4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询价</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询价</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47" w:name="_Hlt26670486"/>
      <w:r/>
      <w:bookmarkStart w:id="48" w:name="_Hlt26670425"/>
      <w:r/>
      <w:bookmarkStart w:id="49" w:name="_Hlt26954844"/>
      <w:r/>
      <w:bookmarkStart w:id="50" w:name="_Hlt26954848"/>
      <w:r/>
      <w:bookmarkStart w:id="51" w:name="_Hlt26954731"/>
      <w:r/>
      <w:bookmarkStart w:id="52" w:name="_Hlt26954842"/>
      <w:r/>
      <w:bookmarkStart w:id="53" w:name="_Hlt26670403"/>
      <w:r/>
      <w:bookmarkStart w:id="54" w:name="_Hlt26670482"/>
      <w:r/>
      <w:bookmarkStart w:id="55" w:name="_Hlt26954846"/>
      <w:r/>
      <w:bookmarkStart w:id="56" w:name="_Hlt26668983"/>
      <w:r/>
      <w:bookmarkEnd w:id="47"/>
      <w:r/>
      <w:bookmarkEnd w:id="48"/>
      <w:r/>
      <w:bookmarkEnd w:id="49"/>
      <w:r/>
      <w:bookmarkEnd w:id="50"/>
      <w:r/>
      <w:bookmarkEnd w:id="51"/>
      <w:r/>
      <w:bookmarkEnd w:id="52"/>
      <w:r/>
      <w:bookmarkEnd w:id="53"/>
      <w:r/>
      <w:bookmarkEnd w:id="54"/>
      <w:r/>
      <w:bookmarkEnd w:id="55"/>
      <w:r/>
      <w:bookmarkEnd w:id="56"/>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按询价</w:t>
      </w:r>
      <w:r>
        <w:rPr>
          <w:rFonts w:eastAsia="方正仿宋_GBK"/>
          <w:sz w:val="28"/>
          <w:szCs w:val="28"/>
        </w:rPr>
        <w:t xml:space="preserve">文件中的技术要求与商务要求作出响应或偏离，并说明原因。</w:t>
      </w:r>
      <w:r>
        <w:rPr>
          <w:rFonts w:hint="eastAsia" w:eastAsia="方正仿宋_GBK"/>
          <w:sz w:val="28"/>
          <w:szCs w:val="28"/>
        </w:rPr>
        <w:t xml:space="preserve">询价文件中要求提供证明材料的，响应时需按要求提供相应的证明材料，未要求提供证明材料的技术要求与商务要求，以</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rPr>
          <w:rFonts w:hint="eastAsia" w:eastAsia="方正仿宋_GBK"/>
          <w:sz w:val="28"/>
          <w:szCs w:val="28"/>
        </w:rPr>
        <w:t xml:space="preserve">响应为准。</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询价</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57" w:name="_Toc49090510"/>
      <w:r/>
      <w:bookmarkStart w:id="58" w:name="_Toc14577359"/>
      <w:r>
        <w:rPr>
          <w:rFonts w:eastAsia="方正仿宋_GBK"/>
          <w:sz w:val="28"/>
          <w:szCs w:val="28"/>
        </w:rPr>
        <w:t xml:space="preserve">6.</w:t>
      </w:r>
      <w:r>
        <w:rPr>
          <w:rFonts w:hint="eastAsia" w:eastAsia="方正仿宋_GBK"/>
          <w:sz w:val="28"/>
          <w:szCs w:val="28"/>
        </w:rPr>
        <w:t xml:space="preserve">询价响应</w:t>
      </w:r>
      <w:r>
        <w:rPr>
          <w:rFonts w:eastAsia="方正仿宋_GBK"/>
          <w:sz w:val="28"/>
          <w:szCs w:val="28"/>
        </w:rPr>
        <w:t xml:space="preserve">函和</w:t>
      </w:r>
      <w:r>
        <w:rPr>
          <w:rFonts w:hint="eastAsia" w:eastAsia="方正仿宋_GBK"/>
          <w:sz w:val="28"/>
          <w:szCs w:val="28"/>
        </w:rPr>
        <w:t xml:space="preserve">询价报价表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文件中提供的格式完整、正确填写</w:t>
      </w:r>
      <w:r>
        <w:rPr>
          <w:rFonts w:hint="eastAsia" w:eastAsia="方正仿宋_GBK"/>
          <w:sz w:val="28"/>
          <w:szCs w:val="28"/>
        </w:rPr>
        <w:t xml:space="preserve">询价响应</w:t>
      </w:r>
      <w:r>
        <w:rPr>
          <w:rFonts w:eastAsia="方正仿宋_GBK"/>
          <w:sz w:val="28"/>
          <w:szCs w:val="28"/>
        </w:rPr>
        <w:t xml:space="preserve">函、</w:t>
      </w:r>
      <w:r>
        <w:rPr>
          <w:rFonts w:hint="eastAsia" w:eastAsia="方正仿宋_GBK"/>
          <w:sz w:val="28"/>
          <w:szCs w:val="28"/>
        </w:rPr>
        <w:t xml:space="preserve">询价报价表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询价报价表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询价报价表</w:t>
      </w:r>
      <w:r>
        <w:rPr>
          <w:rFonts w:eastAsia="方正仿宋_GBK"/>
          <w:sz w:val="28"/>
          <w:szCs w:val="28"/>
        </w:rPr>
        <w:t xml:space="preserve">中价格为准。</w:t>
      </w:r>
      <w:bookmarkEnd w:id="57"/>
      <w:bookmarkEnd w:id="58"/>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响应有效期</w:t>
      </w:r>
      <w:bookmarkEnd w:id="41"/>
      <w:r/>
      <w:bookmarkEnd w:id="42"/>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w:t>
      </w:r>
      <w:r>
        <w:rPr>
          <w:rFonts w:ascii="Times New Roman" w:hAnsi="Times New Roman" w:eastAsia="方正仿宋_GBK"/>
          <w:sz w:val="28"/>
          <w:szCs w:val="28"/>
        </w:rPr>
        <w:t xml:space="preserve">60</w:t>
      </w:r>
      <w:r>
        <w:rPr>
          <w:rFonts w:ascii="Times New Roman" w:hAnsi="Times New Roman" w:eastAsia="方正仿宋_GBK"/>
          <w:sz w:val="28"/>
          <w:szCs w:val="28"/>
        </w:rPr>
        <w:t xml:space="preserve">个日历日。</w:t>
      </w:r>
      <w:r>
        <w:rPr>
          <w:rFonts w:ascii="Times New Roman" w:hAnsi="Times New Roman" w:eastAsia="方正仿宋_GBK"/>
          <w:bCs/>
          <w:sz w:val="28"/>
          <w:szCs w:val="28"/>
        </w:rPr>
        <w:t xml:space="preserve">响应有效期比规定短的将被视为非响应性响应而予以拒绝。</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w:t>
      </w:r>
      <w:r>
        <w:rPr>
          <w:rFonts w:ascii="Times New Roman" w:hAnsi="Times New Roman" w:eastAsia="方正仿宋_GBK"/>
          <w:sz w:val="28"/>
          <w:szCs w:val="28"/>
        </w:rPr>
        <w:t xml:space="preserve">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于原响应有效期满之前，可向响应供应商提出延长响应有效期的要求。这种要求与答复均应采用书面形式。响应供应</w:t>
      </w:r>
      <w:r>
        <w:rPr>
          <w:rFonts w:ascii="Times New Roman" w:hAnsi="Times New Roman" w:eastAsia="方正仿宋_GBK"/>
          <w:bCs/>
          <w:sz w:val="28"/>
          <w:szCs w:val="28"/>
        </w:rPr>
        <w:t xml:space="preserve">商可以拒绝</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的这一要求而放弃响应，同意延长响应有效期的响应供应商既不能要求也不允许修改其响应文件。受响应有效期约束的所有权利与义务均延长至新的有效期。</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四、响应文件的递交</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2.1</w:t>
      </w:r>
      <w:r>
        <w:rPr>
          <w:rFonts w:ascii="Times New Roman" w:hAnsi="Times New Roman" w:eastAsia="方正仿宋_GBK"/>
          <w:bCs/>
          <w:sz w:val="28"/>
          <w:szCs w:val="28"/>
        </w:rPr>
        <w:t xml:space="preserve">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2.2</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可以按照规定，通过修改询价文件酌情延长响应截止日期，在此情况下，供应商的所有权利和义务以及供应商受制的截止日期均应以延长后新的截止日期为准。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sz w:val="28"/>
          <w:szCs w:val="28"/>
        </w:rPr>
      </w:pPr>
      <w:r/>
      <w:bookmarkStart w:id="59" w:name="_Toc513029227"/>
      <w:r/>
      <w:bookmarkStart w:id="60" w:name="_Toc16938543"/>
      <w:r/>
      <w:bookmarkStart w:id="61" w:name="_Toc20823299"/>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响应文件</w:t>
      </w:r>
      <w:bookmarkEnd w:id="59"/>
      <w:r/>
      <w:bookmarkEnd w:id="60"/>
      <w:r/>
      <w:bookmarkEnd w:id="61"/>
      <w:r>
        <w:rPr>
          <w:rFonts w:ascii="Times New Roman" w:hAnsi="Times New Roman" w:eastAsia="方正仿宋_GBK"/>
          <w:sz w:val="28"/>
          <w:szCs w:val="28"/>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拒绝接收在其规定的响应截止时间后上传的任何响应文件。未在规定的响应截止时间内上传响应文件电子文档的，询价小组将视其放弃参与本项目采购活动。</w:t>
      </w:r>
      <w:bookmarkStart w:id="62" w:name="_Toc16938544"/>
      <w:r/>
      <w:bookmarkStart w:id="63" w:name="_Toc20823300"/>
      <w:r/>
      <w:bookmarkStart w:id="64" w:name="_Toc513029228"/>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响应文件的修改</w:t>
      </w:r>
      <w:bookmarkEnd w:id="62"/>
      <w:r/>
      <w:bookmarkEnd w:id="63"/>
      <w:r/>
      <w:bookmarkEnd w:id="6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w:t>
      </w:r>
      <w:r>
        <w:rPr>
          <w:rFonts w:ascii="Times New Roman" w:hAnsi="Times New Roman" w:eastAsia="方正仿宋_GBK"/>
          <w:bCs/>
          <w:sz w:val="28"/>
          <w:szCs w:val="28"/>
        </w:rPr>
        <w:t xml:space="preserve">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w:t>
      </w:r>
      <w:r>
        <w:rPr>
          <w:rFonts w:ascii="Times New Roman" w:hAnsi="Times New Roman" w:eastAsia="方正仿宋_GBK"/>
          <w:bCs/>
          <w:sz w:val="28"/>
          <w:szCs w:val="28"/>
        </w:rPr>
        <w:t xml:space="preserve">在响应文件提交截止时间至询价文件中规定的响应有效期满之间的这段时间内，响应供应商不得撤回其响应。</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五、询价采购程序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询价小组</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开标后，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将立即组织询价小组进行评标。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询价小组由政府采购评审专家和采购人代表组成，且人员构成符合政府采购有关规定。</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询价小组应当按照客观、公正、审慎的原则评审响应供应商的响应文件。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响应的澄清</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评审期间，为</w:t>
      </w:r>
      <w:r>
        <w:rPr>
          <w:rFonts w:hint="eastAsia" w:ascii="Times New Roman" w:hAnsi="Times New Roman" w:eastAsia="方正仿宋_GBK"/>
          <w:sz w:val="28"/>
          <w:szCs w:val="28"/>
        </w:rPr>
        <w:t xml:space="preserve">有助于</w:t>
      </w:r>
      <w:r>
        <w:rPr>
          <w:rFonts w:ascii="Times New Roman" w:hAnsi="Times New Roman" w:eastAsia="方正仿宋_GBK"/>
          <w:sz w:val="28"/>
          <w:szCs w:val="28"/>
        </w:rPr>
        <w:t xml:space="preserve">响应文件的审查、评价和比较，询价小组有权要求供应商对其响应文件进行澄清，但并非对每个供应商都作澄清要求。</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接到询价小组澄清要求的供应商应派人按询价小组规定的时间和格式作出澄清，澄清的内容作为响应文件的补充部分，但响应的价格和实质性的内容不得做任何更改。</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接到询价小组澄清要求的供应商如未按规定</w:t>
      </w:r>
      <w:r>
        <w:rPr>
          <w:rFonts w:hint="eastAsia" w:ascii="Times New Roman" w:hAnsi="Times New Roman" w:eastAsia="方正仿宋_GBK"/>
          <w:sz w:val="28"/>
          <w:szCs w:val="28"/>
        </w:rPr>
        <w:t xml:space="preserve">作出</w:t>
      </w:r>
      <w:r>
        <w:rPr>
          <w:rFonts w:ascii="Times New Roman" w:hAnsi="Times New Roman" w:eastAsia="方正仿宋_GBK"/>
          <w:sz w:val="28"/>
          <w:szCs w:val="28"/>
        </w:rPr>
        <w:t xml:space="preserve">澄清，其风险由供应商自行承担。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对响应文件的初审</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w:t>
      </w:r>
      <w:r>
        <w:rPr>
          <w:rFonts w:ascii="Times New Roman" w:hAnsi="Times New Roman" w:eastAsia="方正仿宋_GBK"/>
          <w:sz w:val="28"/>
          <w:szCs w:val="28"/>
        </w:rPr>
        <w:t xml:space="preserve">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）资格性检查：依据法律法规和询价文件的规定，询价小组对响应文件中的资格证明文件等进行审查，以确定供应商是否具备参加询价的资格。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网站对供应商是否被列入失信被执行人、重大税收违法案件当事人名单、政府采购严</w:t>
      </w:r>
      <w:r>
        <w:rPr>
          <w:rFonts w:ascii="Times New Roman" w:hAnsi="Times New Roman" w:eastAsia="方正仿宋_GBK"/>
          <w:sz w:val="28"/>
          <w:szCs w:val="28"/>
        </w:rPr>
        <w:t xml:space="preserve">重失信行为记录名单情况进行查询，以确定供应商是否具备参加询价的资格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）符合性检查：依据询价文件的规定，询价小组从响应文件的有效性、完整性和对询价文件的响应程度</w:t>
      </w:r>
      <w:r>
        <w:rPr>
          <w:rFonts w:hint="eastAsia" w:eastAsia="方正仿宋_GBK"/>
          <w:bCs/>
          <w:sz w:val="28"/>
          <w:szCs w:val="28"/>
        </w:rPr>
        <w:t xml:space="preserve">（包括技术部分、商务部分和其他询价材料的响应）</w:t>
      </w:r>
      <w:r>
        <w:rPr>
          <w:rFonts w:ascii="Times New Roman" w:hAnsi="Times New Roman" w:eastAsia="方正仿宋_GBK"/>
          <w:sz w:val="28"/>
          <w:szCs w:val="28"/>
        </w:rPr>
        <w:t xml:space="preserve">进行审查，以确定是否对询价文件的实质性要求作出响应。符合性审查未通过的响应供应商作无效响应处理。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）未通过资格性审查或符合性审查的响应供应商，</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将告知其未通过资格性审查或符合性审查的原因</w:t>
      </w:r>
      <w:r>
        <w:rPr>
          <w:rFonts w:eastAsia="方正仿宋_GBK"/>
          <w:bCs/>
          <w:sz w:val="28"/>
          <w:szCs w:val="28"/>
        </w:rPr>
        <w:t xml:space="preserve">，评审结束后，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w:t>
      </w:r>
      <w:r>
        <w:rPr>
          <w:rFonts w:ascii="Times New Roman" w:hAnsi="Times New Roman" w:eastAsia="方正仿宋_GBK"/>
          <w:sz w:val="28"/>
          <w:szCs w:val="28"/>
        </w:rPr>
        <w:t xml:space="preserve">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w:t>
      </w:r>
      <w:r>
        <w:rPr>
          <w:rFonts w:ascii="Times New Roman" w:hAnsi="Times New Roman" w:eastAsia="方正仿宋_GBK"/>
          <w:sz w:val="28"/>
          <w:szCs w:val="28"/>
        </w:rPr>
        <w:t xml:space="preserve">本采购项目为一个完整标的，询价小组不接受不完整的响应报</w:t>
      </w:r>
      <w:r>
        <w:rPr>
          <w:rFonts w:ascii="Times New Roman" w:hAnsi="Times New Roman" w:eastAsia="方正仿宋_GBK"/>
          <w:sz w:val="28"/>
          <w:szCs w:val="28"/>
        </w:rPr>
        <w:t xml:space="preserve">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w:t>
      </w:r>
      <w:r>
        <w:rPr>
          <w:rFonts w:ascii="Times New Roman" w:hAnsi="Times New Roman" w:eastAsia="方正仿宋_GBK"/>
          <w:sz w:val="28"/>
          <w:szCs w:val="28"/>
        </w:rPr>
        <w:t xml:space="preserve">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w:t>
      </w:r>
      <w:r>
        <w:rPr>
          <w:rFonts w:ascii="Times New Roman" w:hAnsi="Times New Roman" w:eastAsia="方正仿宋_GBK"/>
          <w:sz w:val="28"/>
          <w:szCs w:val="28"/>
        </w:rPr>
        <w:t xml:space="preserve">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非单一产品采购项目，询价文件中将载明其中的核心产品。多家响应供应商提供的核心产品为同一品牌同一型号的，按前款规定处理。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3.7</w:t>
      </w:r>
      <w:r>
        <w:rPr>
          <w:rFonts w:ascii="Times New Roman" w:hAnsi="Times New Roman" w:eastAsia="方正仿宋_GBK"/>
          <w:sz w:val="28"/>
          <w:szCs w:val="28"/>
        </w:rPr>
        <w:t xml:space="preserve">响应供应商在询价采购活动全过程中应</w:t>
      </w:r>
      <w:r>
        <w:rPr>
          <w:rFonts w:hint="eastAsia" w:ascii="Times New Roman" w:hAnsi="Times New Roman" w:eastAsia="方正仿宋_GBK"/>
          <w:sz w:val="28"/>
          <w:szCs w:val="28"/>
        </w:rPr>
        <w:t xml:space="preserve">保持通信畅通</w:t>
      </w:r>
      <w:r>
        <w:rPr>
          <w:rFonts w:ascii="Times New Roman" w:hAnsi="Times New Roman" w:eastAsia="方正仿宋_GBK"/>
          <w:sz w:val="28"/>
          <w:szCs w:val="28"/>
        </w:rPr>
        <w:t xml:space="preserve">，并安排专人与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及询价小组联系。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）响应供应商未按本询价文件要求上传响应文件电子文档的，或上传的文件打不开的；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）响应供应商不具备询价文件中规定资格要求的；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）不符合询价文件中规定的其他实质性要求和条件的；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）响应供应商被</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网站列入失信被执行人或重大税收违法案件当事人名单或政府采购严重失信行为记录名单。或查询</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节能产品品目清单</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响应文件未按照询价文件要求加盖电子签章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bookmarkStart w:id="65"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65"/>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其他法律、法规及本询价文件规定的属无效响应的情形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符合专业条件的供应商或者对询价文件作实质响应的供应商不足三家的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六、成交原则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询价小组将从质量和服务均能满足询价文件实质性响应要求的供</w:t>
      </w:r>
      <w:r>
        <w:rPr>
          <w:rFonts w:ascii="Times New Roman" w:hAnsi="Times New Roman" w:eastAsia="方正仿宋_GBK"/>
          <w:sz w:val="28"/>
          <w:szCs w:val="28"/>
        </w:rPr>
        <w:t xml:space="preserve">应商中，按照报价由低到高顺序推荐</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名成交候选供应商，若报价相同时则通过抽签方式随机确定排名顺序，并编写评审报告。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采购人应按照询价小组推荐的成交候选供应商确定成交供应商。</w:t>
      </w:r>
      <w:r/>
    </w:p>
    <w:p>
      <w:pPr>
        <w:ind w:firstLine="57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政府采购政策功能落实</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1.2.1</w:t>
      </w:r>
      <w:r>
        <w:rPr>
          <w:rFonts w:ascii="Times New Roman" w:hAnsi="Times New Roman" w:eastAsia="方正仿宋_GBK"/>
          <w:bCs/>
          <w:sz w:val="28"/>
          <w:szCs w:val="28"/>
        </w:rPr>
        <w:t xml:space="preserve">非专门面向中小企业采购的项目或者采购包，执行以下价格评审优惠的扶持政策。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）小微型企业价格扣除：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对小型和微型企业产品给予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的扣除价格，用扣除后的价格参与评审。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供应商需按照《政府采购促进中小企业发展管理办法》（财库</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46</w:t>
      </w:r>
      <w:r>
        <w:rPr>
          <w:rFonts w:ascii="Times New Roman" w:hAnsi="Times New Roman" w:eastAsia="方正仿宋_GBK"/>
          <w:bCs/>
          <w:sz w:val="28"/>
          <w:szCs w:val="28"/>
        </w:rPr>
        <w:t xml:space="preserve">号）的规定提供相应的《中小企业声明函》。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企业标准请参照《关于印发中小企业划型标准规定的通知》（工信部联企业</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2011</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300</w:t>
      </w:r>
      <w:r>
        <w:rPr>
          <w:rFonts w:ascii="Times New Roman" w:hAnsi="Times New Roman" w:eastAsia="方正仿宋_GBK"/>
          <w:bCs/>
          <w:sz w:val="28"/>
          <w:szCs w:val="28"/>
        </w:rPr>
        <w:t xml:space="preserve">号）文件规定自行填写。</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）残疾人福利单位价格扣除：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对残疾人福利性单位，给予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残疾人福利单位需按照采购文件的要求提供《残疾人福利性单位声明函》。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残疾人福利单位标准请参照《关于促进残疾人就业政府采购政策的通知》（财库〔</w:t>
      </w:r>
      <w:r>
        <w:rPr>
          <w:rFonts w:ascii="Times New Roman" w:hAnsi="Times New Roman" w:eastAsia="方正仿宋_GBK"/>
          <w:bCs/>
          <w:sz w:val="28"/>
          <w:szCs w:val="28"/>
        </w:rPr>
        <w:t xml:space="preserve">2017</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141</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）监狱和戒毒企业价格扣除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对监狱和戒毒企业（简称监狱企业）给予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监狱企业参加政府采购活动时，需提供由省级以上监狱管理局、戒毒管理局</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含新疆生产建设兵团</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出具的属于监狱企业的证明文件。供应</w:t>
      </w:r>
      <w:r>
        <w:rPr>
          <w:rFonts w:ascii="Times New Roman" w:hAnsi="Times New Roman" w:eastAsia="方正仿宋_GBK"/>
          <w:bCs/>
          <w:sz w:val="28"/>
          <w:szCs w:val="28"/>
        </w:rPr>
        <w:t xml:space="preserve">商如不提供上述证明文件，价格将不做相应扣除。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监狱企业标准请参照《关于政府采购支持监狱企业发展有关问题的通知》（财库〔</w:t>
      </w:r>
      <w:r>
        <w:rPr>
          <w:rFonts w:ascii="Times New Roman" w:hAnsi="Times New Roman" w:eastAsia="方正仿宋_GBK"/>
          <w:bCs/>
          <w:sz w:val="28"/>
          <w:szCs w:val="28"/>
        </w:rPr>
        <w:t xml:space="preserve">2014</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68</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）残疾人福利单位、监狱企业属于小型、微型企业的，不重复享受政策。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方正仿宋_GBK"/>
          <w:bCs/>
          <w:sz w:val="28"/>
          <w:szCs w:val="28"/>
        </w:rPr>
        <w:t xml:space="preserve">30%</w:t>
      </w:r>
      <w:r>
        <w:rPr>
          <w:rFonts w:ascii="Times New Roman" w:hAnsi="Times New Roman" w:eastAsia="方正仿宋_GBK"/>
          <w:bCs/>
          <w:sz w:val="28"/>
          <w:szCs w:val="28"/>
        </w:rPr>
        <w:t xml:space="preserve">以上的，对联合体或者大中型企业的报价给予</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的扣除，用扣除后的价格参与评审。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1.2.2</w:t>
      </w:r>
      <w:r>
        <w:rPr>
          <w:rFonts w:ascii="Times New Roman" w:hAnsi="Times New Roman" w:eastAsia="方正仿宋_GBK"/>
          <w:bCs/>
          <w:sz w:val="28"/>
          <w:szCs w:val="28"/>
        </w:rPr>
        <w:t xml:space="preserve">专门面向中小企业采购的项目或者采购包，不再执行上述价格评审优惠的扶持政策。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1.2.3</w:t>
      </w:r>
      <w:r>
        <w:rPr>
          <w:rFonts w:ascii="Times New Roman" w:hAnsi="Times New Roman" w:eastAsia="方正仿宋_GBK"/>
          <w:bCs/>
          <w:sz w:val="28"/>
          <w:szCs w:val="28"/>
        </w:rPr>
        <w:t xml:space="preserve">采购本国产品的支持政策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以上时（</w:t>
      </w:r>
      <w:r>
        <w:rPr>
          <w:rFonts w:ascii="Times New Roman" w:hAnsi="Times New Roman" w:eastAsia="方正仿宋_GBK"/>
          <w:b/>
          <w:sz w:val="28"/>
          <w:szCs w:val="28"/>
        </w:rPr>
        <w:t xml:space="preserve">供应商需在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第四部分</w:t>
      </w:r>
      <w:r>
        <w:rPr>
          <w:rFonts w:ascii="Times New Roman" w:hAnsi="Times New Roman" w:eastAsia="方正仿宋_GBK"/>
          <w:b/>
          <w:sz w:val="28"/>
          <w:szCs w:val="28"/>
        </w:rPr>
        <w:t xml:space="preserve"> </w:t>
      </w:r>
      <w:r>
        <w:rPr>
          <w:rFonts w:ascii="Times New Roman" w:hAnsi="Times New Roman" w:eastAsia="方正仿宋_GBK"/>
          <w:b/>
          <w:sz w:val="28"/>
          <w:szCs w:val="28"/>
        </w:rPr>
        <w:t xml:space="preserve">响应文件格式</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的</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附件</w:t>
      </w:r>
      <w:r>
        <w:rPr>
          <w:rFonts w:ascii="Times New Roman" w:hAnsi="Times New Roman" w:eastAsia="方正仿宋_GBK"/>
          <w:b/>
          <w:sz w:val="28"/>
          <w:szCs w:val="28"/>
        </w:rPr>
        <w:t xml:space="preserve">8 </w:t>
      </w:r>
      <w:r>
        <w:rPr>
          <w:rFonts w:ascii="Times New Roman" w:hAnsi="Times New Roman" w:eastAsia="方正仿宋_GBK"/>
          <w:b/>
          <w:sz w:val="28"/>
          <w:szCs w:val="28"/>
        </w:rPr>
        <w:t xml:space="preserve">分项报价明细表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中填写比例数值</w:t>
      </w:r>
      <w:r>
        <w:rPr>
          <w:rFonts w:ascii="Times New Roman" w:hAnsi="Times New Roman" w:eastAsia="方正仿宋_GBK"/>
          <w:bCs/>
          <w:sz w:val="28"/>
          <w:szCs w:val="28"/>
        </w:rPr>
        <w:t xml:space="preserve">），依法对该供应商提供的全部产品给予价格评审优惠，即对该供应商提供的全部产品的总报价给予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的价格扣除，用扣除后的价格参与评审。供应商</w:t>
      </w:r>
      <w:r>
        <w:rPr>
          <w:rFonts w:ascii="Times New Roman" w:hAnsi="Times New Roman" w:eastAsia="方正仿宋_GBK"/>
          <w:bCs/>
          <w:sz w:val="28"/>
          <w:szCs w:val="28"/>
        </w:rPr>
        <w:t xml:space="preserve">未填写比例数值，或比例数值未达到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的，将不享受本国产品价格评审优惠。</w:t>
      </w:r>
      <w:r/>
    </w:p>
    <w:p>
      <w:pPr>
        <w:ind w:firstLine="570"/>
        <w:spacing w:line="500" w:lineRule="exact"/>
        <w:rPr>
          <w:rFonts w:ascii="Times New Roman" w:hAnsi="Times New Roman"/>
          <w:sz w:val="24"/>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）对于仅有本国产品参与竞争的政府采购项目，本国产品不享受价格扣除评审优惠。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）供应商需按照询价文件的要求提供《关于符合本国产品标准的声明函》（以下简称《声明函》），如不提供将不享受本国产品价格评审优惠。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）供应商需在《声明函》中逐一、准确填写产品名称、厂名、生产厂址三项信息（</w:t>
      </w:r>
      <w:r>
        <w:rPr>
          <w:rFonts w:ascii="Times New Roman" w:hAnsi="Times New Roman" w:eastAsia="方正仿宋_GBK"/>
          <w:b/>
          <w:sz w:val="28"/>
          <w:szCs w:val="28"/>
        </w:rPr>
        <w:t xml:space="preserve">《声明函》中用斜线划除的地方无需填写</w:t>
      </w:r>
      <w:r>
        <w:rPr>
          <w:rFonts w:ascii="Times New Roman" w:hAnsi="Times New Roman"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w:t>
      </w:r>
      <w:r>
        <w:rPr>
          <w:rFonts w:ascii="Times New Roman" w:hAnsi="Times New Roman" w:eastAsia="方正仿宋_GBK"/>
          <w:bCs/>
          <w:sz w:val="28"/>
          <w:szCs w:val="28"/>
        </w:rPr>
        <w:t xml:space="preserve">号）和询价文件规定的，供应商提供的相关产品视为不符合本国产品标准。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7</w:t>
      </w:r>
      <w:r>
        <w:rPr>
          <w:rFonts w:ascii="Times New Roman" w:hAnsi="Times New Roman"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 </w:t>
      </w:r>
      <w:r>
        <w:rPr>
          <w:rFonts w:ascii="Times New Roman" w:hAnsi="Times New Roman" w:eastAsia="方正仿宋_GBK"/>
          <w:bCs/>
          <w:sz w:val="28"/>
          <w:szCs w:val="28"/>
        </w:rPr>
        <w:t xml:space="preserve">号）、《政府采购促进中小企业发展管理办法》、《财政部关于进一步加大政府采购支持中小企业力度的通知</w:t>
      </w:r>
      <w:r>
        <w:rPr>
          <w:rFonts w:hint="eastAsia" w:ascii="Times New Roman" w:hAnsi="Times New Roman" w:eastAsia="方正仿宋_GBK"/>
          <w:bCs/>
          <w:sz w:val="28"/>
          <w:szCs w:val="28"/>
        </w:rPr>
        <w:t xml:space="preserve">》等</w:t>
      </w:r>
      <w:r>
        <w:rPr>
          <w:rFonts w:ascii="Times New Roman" w:hAnsi="Times New Roman" w:eastAsia="方正仿宋_GBK"/>
          <w:bCs/>
          <w:sz w:val="28"/>
          <w:szCs w:val="28"/>
        </w:rPr>
        <w:t xml:space="preserve">规定，对该供应商的产品同时给予支持本国产品和小微企业产品的价格评审优惠。相关价格评审扣除优惠，均应该在供应商原始报价基础上计算，用扣除后的价格参与评审。</w:t>
      </w:r>
      <w:r/>
    </w:p>
    <w:p>
      <w:pPr>
        <w:ind w:firstLine="57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1.3</w:t>
      </w:r>
      <w:r>
        <w:rPr>
          <w:rFonts w:ascii="Times New Roman" w:hAnsi="Times New Roman" w:eastAsia="方正仿宋_GBK"/>
          <w:sz w:val="28"/>
          <w:szCs w:val="28"/>
        </w:rPr>
        <w:t xml:space="preserve">如出现供应商最低报价相同的情况，则优先采购</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）如出现最低报价相同，且响应产品均属于</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）如出现最低报价相同，且响应产品不能同时满足</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（只能满足其中一项），则将优先采购交货期短者。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1.4</w:t>
      </w:r>
      <w:r>
        <w:rPr>
          <w:rFonts w:ascii="Times New Roman" w:hAnsi="Times New Roman" w:eastAsia="方正仿宋_GBK"/>
          <w:sz w:val="28"/>
          <w:szCs w:val="28"/>
        </w:rPr>
        <w:t xml:space="preserve">如出现供应商最低报价相同的情况，且响应产品均不是</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节能产品是指列入财政部、国家发展和改革委员会最新公布的《节能产品政府采购品目清单》内的产品。</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w:t>
      </w:r>
      <w:r>
        <w:rPr>
          <w:rFonts w:ascii="Times New Roman" w:hAnsi="Times New Roman" w:eastAsia="方正仿宋_GBK"/>
          <w:sz w:val="28"/>
          <w:szCs w:val="28"/>
        </w:rPr>
        <w:t xml:space="preserve">成交结果公告</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政府采购网发布成交公告，公告期限为</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1.6</w:t>
      </w:r>
      <w:r>
        <w:rPr>
          <w:rFonts w:ascii="Times New Roman" w:hAnsi="Times New Roman" w:eastAsia="方正仿宋_GBK"/>
          <w:sz w:val="28"/>
          <w:szCs w:val="28"/>
        </w:rPr>
        <w:t xml:space="preserve">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）提供虚假材料谋取</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）向采购人、</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）恶意竞争，响应总报价明显低于其自身合理成本且又无法提供证明的；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）属于本文件规定的无效条件，但在评审过程中又未被询价小组发现的；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）如有涉及对采购文件实质性内容的隐瞒、欺诈或违法违规行为的。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w:t>
      </w:r>
      <w:r>
        <w:rPr>
          <w:rFonts w:ascii="Times New Roman" w:hAnsi="Times New Roman" w:eastAsia="方正仿宋_GBK"/>
          <w:sz w:val="28"/>
          <w:szCs w:val="28"/>
        </w:rPr>
        <w:t xml:space="preserve">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）不同响应供应商的响应文件相互混装。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个工作日内，以书面形式向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对中标或者成交结果提出质疑的，为中标或者成交结果公告期</w:t>
      </w:r>
      <w:r>
        <w:rPr>
          <w:rFonts w:ascii="Times New Roman" w:hAnsi="Times New Roman" w:eastAsia="方正仿宋_GBK"/>
          <w:sz w:val="28"/>
          <w:szCs w:val="28"/>
        </w:rPr>
        <w:t xml:space="preserve">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质疑函必须按照本采购文件中《质疑函范本》（附件</w:t>
      </w: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rPr>
      </w:pPr>
      <w:r>
        <w:rPr>
          <w:rFonts w:ascii="Times New Roman" w:hAnsi="Times New Roman" w:eastAsia="方正仿宋_GBK"/>
          <w:sz w:val="28"/>
          <w:szCs w:val="28"/>
        </w:rPr>
        <w:t xml:space="preserve">2.4</w:t>
      </w:r>
      <w:r>
        <w:rPr>
          <w:rFonts w:ascii="Times New Roman" w:hAnsi="Times New Roman" w:eastAsia="方正仿宋_GBK"/>
          <w:sz w:val="28"/>
          <w:szCs w:val="28"/>
        </w:rPr>
        <w:t xml:space="preserve">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提出，由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负责答复。</w:t>
      </w:r>
      <w:r/>
    </w:p>
    <w:p>
      <w:pPr>
        <w:ind w:firstLine="560"/>
        <w:jc w:val="left"/>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交易</w:t>
      </w:r>
      <w:r>
        <w:rPr>
          <w:rFonts w:ascii="Times New Roman" w:hAnsi="Times New Roman" w:eastAsia="方正仿宋_GBK"/>
          <w:sz w:val="28"/>
          <w:szCs w:val="28"/>
        </w:rPr>
        <w:t xml:space="preserve">中心质疑受理部门为政府采购</w:t>
      </w:r>
      <w:r>
        <w:rPr>
          <w:rFonts w:hint="eastAsia" w:ascii="Times New Roman" w:hAnsi="Times New Roman" w:eastAsia="方正仿宋_GBK"/>
          <w:sz w:val="28"/>
          <w:szCs w:val="28"/>
        </w:rPr>
        <w:t xml:space="preserve">股</w:t>
      </w:r>
      <w:r>
        <w:rPr>
          <w:rFonts w:ascii="Times New Roman" w:hAnsi="Times New Roman" w:eastAsia="方正仿宋_GBK"/>
          <w:sz w:val="28"/>
          <w:szCs w:val="28"/>
        </w:rPr>
        <w:t xml:space="preserve">，联系地址：启东市金桥路</w:t>
      </w:r>
      <w:r>
        <w:rPr>
          <w:rFonts w:ascii="Times New Roman" w:hAnsi="Times New Roman" w:eastAsia="方正仿宋_GBK"/>
          <w:sz w:val="28"/>
          <w:szCs w:val="28"/>
        </w:rPr>
        <w:t xml:space="preserve">199</w:t>
      </w:r>
      <w:r>
        <w:rPr>
          <w:rFonts w:ascii="Times New Roman" w:hAnsi="Times New Roman" w:eastAsia="方正仿宋_GBK"/>
          <w:sz w:val="28"/>
          <w:szCs w:val="28"/>
        </w:rPr>
        <w:t xml:space="preserve">号，联系电话：</w:t>
      </w:r>
      <w:r>
        <w:rPr>
          <w:rFonts w:ascii="Times New Roman" w:hAnsi="Times New Roman" w:eastAsia="方正仿宋_GBK"/>
          <w:sz w:val="28"/>
          <w:szCs w:val="28"/>
        </w:rPr>
        <w:t xml:space="preserve">0513-83340291</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采购人质疑接收人及联系方式，见询价文件第一部分。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w:t>
      </w:r>
      <w:r>
        <w:rPr>
          <w:rFonts w:ascii="Times New Roman" w:hAnsi="Times New Roman" w:eastAsia="方正仿宋_GBK"/>
          <w:sz w:val="28"/>
          <w:szCs w:val="28"/>
        </w:rPr>
        <w:t xml:space="preserve">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w:t>
      </w:r>
      <w:r>
        <w:rPr>
          <w:rFonts w:ascii="Times New Roman" w:hAnsi="Times New Roman" w:eastAsia="方正仿宋_GBK"/>
          <w:sz w:val="28"/>
          <w:szCs w:val="28"/>
        </w:rPr>
        <w:t xml:space="preserve">供应商提出书面质疑必须有理、有据，不得捏造事实、提供虚假材料进行恶意质疑。否则，一经查实，</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有权依据政府采购的有关规定，报请政府采购监管部门对该供应商进行相应的行政处罚和记录该供</w:t>
      </w:r>
      <w:r>
        <w:rPr>
          <w:rFonts w:ascii="Times New Roman" w:hAnsi="Times New Roman" w:eastAsia="方正仿宋_GBK"/>
          <w:sz w:val="28"/>
          <w:szCs w:val="28"/>
        </w:rPr>
        <w:t xml:space="preserve">应商的失信信息。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公告成交结果的同时，</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中心向成交供应商发放成交通知书</w:t>
      </w:r>
      <w:r>
        <w:rPr>
          <w:rFonts w:hint="eastAsia" w:ascii="Times New Roman" w:hAnsi="Times New Roman" w:eastAsia="方正仿宋_GBK"/>
          <w:sz w:val="28"/>
          <w:szCs w:val="28"/>
        </w:rPr>
        <w:t xml:space="preserve">。请成交供应商在成交结果公告届满之日起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日内，使用</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数字证书登录“苏采云”系统及时下载成交通知书。因系统存储空间有限，自成交结果公告届满之日起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日后，“苏采云”系统不再保证提供下载成交通知书服务，因未及时下载而造成的不利后果由成交供应商自行承担。</w:t>
      </w:r>
      <w:r>
        <w:rPr>
          <w:rFonts w:ascii="Times New Roman" w:hAnsi="Times New Roman" w:eastAsia="方正仿宋_GBK"/>
          <w:sz w:val="28"/>
          <w:szCs w:val="28"/>
        </w:rPr>
        <w:t xml:space="preserve">联系电话：</w:t>
      </w:r>
      <w:r>
        <w:rPr>
          <w:rFonts w:ascii="Times New Roman" w:hAnsi="Times New Roman" w:eastAsia="方正仿宋_GBK"/>
          <w:sz w:val="28"/>
          <w:szCs w:val="28"/>
        </w:rPr>
        <w:t xml:space="preserve">0513-83340291</w:t>
      </w:r>
      <w:r>
        <w:rPr>
          <w:rFonts w:ascii="Times New Roman" w:hAnsi="Times New Roman" w:eastAsia="方正仿宋_GBK"/>
          <w:sz w:val="28"/>
          <w:szCs w:val="28"/>
        </w:rPr>
        <w:t xml:space="preserve">。</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8"/>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rPr>
        <w:t xml:space="preserve">1</w:t>
      </w:r>
      <w:r>
        <w:rPr>
          <w:rFonts w:ascii="Times New Roman" w:hAnsi="Times New Roman" w:eastAsia="方正仿宋_GBK"/>
          <w:b/>
          <w:sz w:val="28"/>
          <w:szCs w:val="28"/>
        </w:rPr>
        <w:t xml:space="preserve">正</w:t>
      </w:r>
      <w:r>
        <w:rPr>
          <w:rFonts w:hint="eastAsia" w:ascii="Times New Roman" w:hAnsi="Times New Roman" w:eastAsia="方正仿宋_GBK"/>
          <w:b/>
          <w:sz w:val="28"/>
          <w:szCs w:val="28"/>
        </w:rPr>
        <w:t xml:space="preserve">3</w:t>
      </w:r>
      <w:r>
        <w:rPr>
          <w:rFonts w:ascii="Times New Roman" w:hAnsi="Times New Roman" w:eastAsia="方正仿宋_GBK"/>
          <w:b/>
          <w:sz w:val="28"/>
          <w:szCs w:val="28"/>
        </w:rPr>
        <w:t xml:space="preserve">副纸质版响应文件至采购人处。</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七、授予合同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成交供应商应当在成交通知书发出之日起三十日内，按照询价文件确定的事项与采购人签订政府采购合同。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政府采购合同履行中，采购人需追加与合同标的相同的货物和服</w:t>
      </w:r>
      <w:r>
        <w:rPr>
          <w:rFonts w:ascii="Times New Roman" w:hAnsi="Times New Roman" w:eastAsia="方正仿宋_GBK"/>
          <w:sz w:val="28"/>
          <w:szCs w:val="28"/>
        </w:rPr>
        <w:t xml:space="preserve">务的，在不改变合同其他条款的前提下，可以与成交供应商协商签订补充合同，但所有补充合同的采购金额不超过原合同金额</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w:t>
      </w:r>
      <w:r>
        <w:rPr>
          <w:rFonts w:ascii="Times New Roman" w:hAnsi="Times New Roman" w:eastAsia="方正仿宋_GBK"/>
          <w:sz w:val="28"/>
          <w:szCs w:val="28"/>
        </w:rPr>
        <w:t xml:space="preserve">2021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41</w:t>
      </w:r>
      <w:r>
        <w:rPr>
          <w:rFonts w:ascii="Times New Roman" w:hAnsi="Times New Roman" w:eastAsia="方正仿宋_GBK"/>
          <w:sz w:val="28"/>
          <w:szCs w:val="28"/>
        </w:rPr>
        <w:t xml:space="preserve">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融资申请的，采购人应当依法按时在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苏采云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系统中录入并公开政府采购合同信息，勾选</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和询价小组不向未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的响应供应商解释未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原因，也不公布评审过程中的相关细节。</w:t>
      </w:r>
      <w:r/>
    </w:p>
    <w:p>
      <w:pPr>
        <w:pStyle w:val="713"/>
        <w:jc w:val="center"/>
        <w:spacing w:before="0" w:after="0" w:line="500" w:lineRule="exact"/>
        <w:widowControl/>
        <w:rPr>
          <w:rFonts w:ascii="方正小标宋_GBK" w:hAnsi="宋体" w:eastAsia="方正小标宋_GBK" w:cs="宋体"/>
          <w:b w:val="0"/>
          <w:sz w:val="36"/>
          <w:szCs w:val="36"/>
        </w:rPr>
      </w:pPr>
      <w:r/>
      <w:bookmarkStart w:id="66" w:name="_Toc3273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第三部分  项目需求</w:t>
      </w:r>
      <w:r/>
    </w:p>
    <w:p>
      <w:pPr>
        <w:ind w:firstLine="562"/>
        <w:spacing w:line="500" w:lineRule="exact"/>
        <w:rPr>
          <w:rFonts w:ascii="Times New Roman" w:hAnsi="Times New Roman" w:eastAsia="方正仿宋_GBK"/>
          <w:b/>
          <w:bCs/>
          <w:sz w:val="28"/>
          <w:szCs w:val="28"/>
        </w:rPr>
      </w:pPr>
      <w:r/>
      <w:bookmarkStart w:id="67"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询价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ind w:firstLine="560"/>
        <w:jc w:val="left"/>
        <w:spacing w:line="500" w:lineRule="exact"/>
        <w:rPr>
          <w:sz w:val="28"/>
          <w:szCs w:val="28"/>
        </w:rPr>
      </w:pPr>
      <w:r>
        <w:rPr>
          <w:rFonts w:hint="eastAsia" w:ascii="方正黑体_GBK" w:hAnsi="方正黑体_GBK" w:eastAsia="方正黑体_GBK" w:cs="方正黑体_GBK"/>
          <w:sz w:val="28"/>
          <w:szCs w:val="28"/>
        </w:rPr>
        <w:t xml:space="preserve">一、采购内容：</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启东市城南小学报告厅多媒体设备采购及安装，具体《采购清单》如下：</w:t>
      </w:r>
      <w:r/>
    </w:p>
    <w:tbl>
      <w:tblPr>
        <w:tblW w:w="10245" w:type="dxa"/>
        <w:jc w:val="center"/>
        <w:tblLayout w:type="fixed"/>
        <w:tblLook w:val="04A0" w:firstRow="1" w:lastRow="0" w:firstColumn="1" w:lastColumn="0" w:noHBand="0" w:noVBand="1"/>
      </w:tblPr>
      <w:tblGrid>
        <w:gridCol w:w="682"/>
        <w:gridCol w:w="1093"/>
        <w:gridCol w:w="6920"/>
        <w:gridCol w:w="671"/>
        <w:gridCol w:w="879"/>
      </w:tblGrid>
      <w:tr>
        <w:trPr>
          <w:jc w:val="center"/>
          <w:trHeight w:val="62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数量</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高清视频矩阵切换器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≥8X8 HDMI 4K30</w:t>
            </w:r>
            <w:r>
              <w:rPr>
                <w:rStyle w:val="753"/>
                <w:rFonts w:hint="default" w:asciiTheme="minorEastAsia" w:hAnsiTheme="minorEastAsia" w:eastAsiaTheme="minorEastAsia" w:cstheme="minorEastAsia"/>
                <w:sz w:val="21"/>
                <w:szCs w:val="21"/>
                <w:lang w:bidi="ar"/>
              </w:rPr>
              <w:t xml:space="preserve">固化无缝拼接矩阵</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、支持无缝切换</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HDMI1.4</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HDCP1.4</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路音频加嵌和</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路音频解嵌</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 HOST</w:t>
            </w:r>
            <w:r>
              <w:rPr>
                <w:rStyle w:val="753"/>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 DEVICE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RS232/iPad/APP/WEB GUI/ </w:t>
            </w:r>
            <w:r>
              <w:rPr>
                <w:rStyle w:val="753"/>
                <w:rFonts w:hint="default" w:asciiTheme="minorEastAsia" w:hAnsiTheme="minorEastAsia" w:eastAsiaTheme="minorEastAsia" w:cstheme="minorEastAsia"/>
                <w:sz w:val="21"/>
                <w:szCs w:val="21"/>
                <w:lang w:bidi="ar"/>
              </w:rPr>
              <w:t xml:space="preserve">前面按键控制</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遥控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1/2.8</w:t>
            </w:r>
            <w:r>
              <w:rPr>
                <w:rStyle w:val="753"/>
                <w:rFonts w:hint="default" w:asciiTheme="minorEastAsia" w:hAnsiTheme="minorEastAsia" w:eastAsiaTheme="minorEastAsia" w:cstheme="minorEastAsia"/>
                <w:sz w:val="21"/>
                <w:szCs w:val="21"/>
                <w:lang w:bidi="ar"/>
              </w:rPr>
              <w:t xml:space="preserve">英寸高品质图像传感器</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镜头像素</w:t>
            </w:r>
            <w:r>
              <w:rPr>
                <w:rFonts w:hint="eastAsia" w:asciiTheme="minorEastAsia" w:hAnsiTheme="minorEastAsia" w:eastAsiaTheme="minorEastAsia" w:cstheme="minorEastAsia"/>
                <w:color w:val="000000"/>
                <w:szCs w:val="21"/>
                <w:lang w:bidi="ar"/>
              </w:rPr>
              <w:t xml:space="preserve">≥207</w:t>
            </w:r>
            <w:r>
              <w:rPr>
                <w:rStyle w:val="753"/>
                <w:rFonts w:hint="default" w:asciiTheme="minorEastAsia" w:hAnsiTheme="minorEastAsia" w:eastAsiaTheme="minorEastAsia" w:cstheme="minorEastAsia"/>
                <w:sz w:val="21"/>
                <w:szCs w:val="21"/>
                <w:lang w:bidi="ar"/>
              </w:rPr>
              <w:t xml:space="preserve">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、分辨率</w:t>
            </w:r>
            <w:r>
              <w:rPr>
                <w:rFonts w:hint="eastAsia" w:asciiTheme="minorEastAsia" w:hAnsiTheme="minorEastAsia" w:eastAsiaTheme="minorEastAsia" w:cstheme="minorEastAsia"/>
                <w:color w:val="000000"/>
                <w:szCs w:val="21"/>
                <w:lang w:bidi="ar"/>
              </w:rPr>
              <w:t xml:space="preserve">≥1920×1080P60,</w:t>
            </w:r>
            <w:r>
              <w:rPr>
                <w:rStyle w:val="753"/>
                <w:rFonts w:hint="default" w:asciiTheme="minorEastAsia" w:hAnsiTheme="minorEastAsia" w:eastAsiaTheme="minorEastAsia" w:cstheme="minorEastAsia"/>
                <w:sz w:val="21"/>
                <w:szCs w:val="21"/>
                <w:lang w:bidi="ar"/>
              </w:rPr>
              <w:t xml:space="preserve">向下全兼容；</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w:t>
            </w:r>
            <w:r>
              <w:rPr>
                <w:rStyle w:val="753"/>
                <w:rFonts w:hint="default" w:asciiTheme="minorEastAsia" w:hAnsiTheme="minorEastAsia" w:eastAsiaTheme="minorEastAsia" w:cstheme="minorEastAsia"/>
                <w:sz w:val="21"/>
                <w:szCs w:val="21"/>
                <w:lang w:bidi="ar"/>
              </w:rPr>
              <w:t xml:space="preserve">倍变焦镜头；</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t xml:space="preserve"> HDMI</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3G-SDI</w:t>
            </w:r>
            <w:r>
              <w:rPr>
                <w:rStyle w:val="753"/>
                <w:rFonts w:hint="default" w:asciiTheme="minorEastAsia" w:hAnsiTheme="minorEastAsia" w:eastAsiaTheme="minorEastAsia" w:cstheme="minorEastAsia"/>
                <w:sz w:val="21"/>
                <w:szCs w:val="21"/>
                <w:lang w:bidi="ar"/>
              </w:rPr>
              <w:t xml:space="preserve">，有线</w:t>
            </w:r>
            <w:r>
              <w:rPr>
                <w:rFonts w:hint="eastAsia" w:asciiTheme="minorEastAsia" w:hAnsiTheme="minorEastAsia" w:eastAsiaTheme="minorEastAsia" w:cstheme="minorEastAsia"/>
                <w:color w:val="000000"/>
                <w:szCs w:val="21"/>
                <w:lang w:bidi="ar"/>
              </w:rPr>
              <w:t xml:space="preserve">LAN</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USB2.0</w:t>
            </w:r>
            <w:r>
              <w:rPr>
                <w:rStyle w:val="753"/>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USB30.</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RJ45</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ONVIF</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GB/T28181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RTSP</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RTMP</w:t>
            </w:r>
            <w:r>
              <w:rPr>
                <w:rStyle w:val="753"/>
                <w:rFonts w:hint="default" w:asciiTheme="minorEastAsia" w:hAnsiTheme="minorEastAsia" w:eastAsiaTheme="minorEastAsia" w:cstheme="minorEastAsia"/>
                <w:sz w:val="21"/>
                <w:szCs w:val="21"/>
                <w:lang w:bidi="ar"/>
              </w:rPr>
              <w:t xml:space="preserve">协议，同时支持</w:t>
            </w:r>
            <w:r>
              <w:rPr>
                <w:rFonts w:hint="eastAsia" w:asciiTheme="minorEastAsia" w:hAnsiTheme="minorEastAsia" w:eastAsiaTheme="minorEastAsia" w:cstheme="minorEastAsia"/>
                <w:color w:val="000000"/>
                <w:szCs w:val="21"/>
                <w:lang w:bidi="ar"/>
              </w:rPr>
              <w:t xml:space="preserve">RTMP</w:t>
            </w:r>
            <w:r>
              <w:rPr>
                <w:rStyle w:val="753"/>
                <w:rFonts w:hint="default" w:asciiTheme="minorEastAsia" w:hAnsiTheme="minorEastAsia" w:eastAsiaTheme="minorEastAsia" w:cstheme="minorEastAsia"/>
                <w:sz w:val="21"/>
                <w:szCs w:val="21"/>
                <w:lang w:bidi="ar"/>
              </w:rPr>
              <w:t xml:space="preserve">推送模式；水平</w:t>
            </w:r>
            <w:r>
              <w:rPr>
                <w:rFonts w:hint="eastAsia" w:asciiTheme="minorEastAsia" w:hAnsiTheme="minorEastAsia" w:eastAsiaTheme="minorEastAsia" w:cstheme="minorEastAsia"/>
                <w:color w:val="000000"/>
                <w:szCs w:val="21"/>
                <w:lang w:bidi="ar"/>
              </w:rPr>
              <w:t xml:space="preserve">0.1-100</w:t>
            </w:r>
            <w:r>
              <w:rPr>
                <w:rStyle w:val="753"/>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秒，垂直</w:t>
            </w:r>
            <w:r>
              <w:rPr>
                <w:rFonts w:hint="eastAsia" w:asciiTheme="minorEastAsia" w:hAnsiTheme="minorEastAsia" w:eastAsiaTheme="minorEastAsia" w:cstheme="minorEastAsia"/>
                <w:color w:val="000000"/>
                <w:szCs w:val="21"/>
                <w:lang w:bidi="ar"/>
              </w:rPr>
              <w:t xml:space="preserve">0.1-80</w:t>
            </w:r>
            <w:r>
              <w:rPr>
                <w:rStyle w:val="753"/>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秒，水平转动</w:t>
            </w:r>
            <w:r>
              <w:rPr>
                <w:rFonts w:hint="eastAsia" w:asciiTheme="minorEastAsia" w:hAnsiTheme="minorEastAsia" w:eastAsiaTheme="minorEastAsia" w:cstheme="minorEastAsia"/>
                <w:color w:val="000000"/>
                <w:szCs w:val="21"/>
                <w:lang w:bidi="ar"/>
              </w:rPr>
              <w:t xml:space="preserve">340</w:t>
            </w:r>
            <w:r>
              <w:rPr>
                <w:rStyle w:val="753"/>
                <w:rFonts w:hint="default" w:asciiTheme="minorEastAsia" w:hAnsiTheme="minorEastAsia" w:eastAsiaTheme="minorEastAsia" w:cstheme="minorEastAsia"/>
                <w:sz w:val="21"/>
                <w:szCs w:val="21"/>
                <w:lang w:bidi="ar"/>
              </w:rPr>
              <w:t xml:space="preserve">度，垂直转动</w:t>
            </w:r>
            <w:r>
              <w:rPr>
                <w:rFonts w:hint="eastAsia" w:asciiTheme="minorEastAsia" w:hAnsiTheme="minorEastAsia" w:eastAsiaTheme="minorEastAsia" w:cstheme="minorEastAsia"/>
                <w:color w:val="000000"/>
                <w:szCs w:val="21"/>
                <w:lang w:bidi="ar"/>
              </w:rPr>
              <w:t xml:space="preserve">-30--+90</w:t>
            </w:r>
            <w:r>
              <w:rPr>
                <w:rStyle w:val="753"/>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、支持无线遥控器（不受角度、距离和红外干扰）和红外遥控器，支持音频输出；</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255</w:t>
            </w:r>
            <w:r>
              <w:rPr>
                <w:rStyle w:val="753"/>
                <w:rFonts w:hint="default" w:asciiTheme="minorEastAsia" w:hAnsiTheme="minorEastAsia" w:eastAsiaTheme="minorEastAsia" w:cstheme="minorEastAsia"/>
                <w:sz w:val="21"/>
                <w:szCs w:val="21"/>
                <w:lang w:bidi="ar"/>
              </w:rPr>
              <w:t xml:space="preserve">个预置位，断电记忆，</w:t>
            </w:r>
            <w:r>
              <w:rPr>
                <w:rFonts w:hint="eastAsia" w:asciiTheme="minorEastAsia" w:hAnsiTheme="minorEastAsia" w:eastAsiaTheme="minorEastAsia" w:cstheme="minorEastAsia"/>
                <w:color w:val="000000"/>
                <w:szCs w:val="21"/>
                <w:lang w:bidi="ar"/>
              </w:rPr>
              <w:t xml:space="preserve">7</w:t>
            </w:r>
            <w:r>
              <w:rPr>
                <w:rStyle w:val="753"/>
                <w:rFonts w:hint="default" w:asciiTheme="minorEastAsia" w:hAnsiTheme="minorEastAsia" w:eastAsiaTheme="minorEastAsia" w:cstheme="minorEastAsia"/>
                <w:sz w:val="21"/>
                <w:szCs w:val="21"/>
                <w:lang w:bidi="ar"/>
              </w:rPr>
              <w:t xml:space="preserve">台级联使用；</w:t>
            </w:r>
            <w:r>
              <w:rPr>
                <w:rFonts w:hint="eastAsia" w:asciiTheme="minorEastAsia" w:hAnsiTheme="minorEastAsia" w:eastAsiaTheme="minorEastAsia" w:cstheme="minorEastAsia"/>
                <w:color w:val="000000"/>
                <w:szCs w:val="21"/>
                <w:lang w:bidi="ar"/>
              </w:rPr>
              <w:t xml:space="preserve">RS-232C/485</w:t>
            </w:r>
            <w:r>
              <w:rPr>
                <w:rStyle w:val="753"/>
                <w:rFonts w:hint="default" w:asciiTheme="minorEastAsia" w:hAnsiTheme="minorEastAsia" w:eastAsiaTheme="minorEastAsia" w:cstheme="minorEastAsia"/>
                <w:sz w:val="21"/>
                <w:szCs w:val="21"/>
                <w:lang w:bidi="ar"/>
              </w:rPr>
              <w:t xml:space="preserve">串口控制；支</w:t>
            </w:r>
            <w:r>
              <w:rPr>
                <w:rStyle w:val="753"/>
                <w:rFonts w:hint="default" w:asciiTheme="minorEastAsia" w:hAnsiTheme="minorEastAsia" w:eastAsiaTheme="minorEastAsia" w:cstheme="minorEastAsia"/>
                <w:sz w:val="21"/>
                <w:szCs w:val="21"/>
                <w:lang w:bidi="ar"/>
              </w:rPr>
              <w:t xml:space="preserve">持桌面安装，壁装和吊装；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85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图像分割器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1080P</w:t>
            </w:r>
            <w:r>
              <w:rPr>
                <w:rStyle w:val="753"/>
                <w:rFonts w:hint="default" w:asciiTheme="minorEastAsia" w:hAnsiTheme="minorEastAsia" w:eastAsiaTheme="minorEastAsia" w:cstheme="minorEastAsia"/>
                <w:sz w:val="21"/>
                <w:szCs w:val="21"/>
                <w:lang w:bidi="ar"/>
              </w:rPr>
              <w:t xml:space="preserve">信号输入，第</w:t>
            </w:r>
            <w:r>
              <w:rPr>
                <w:rFonts w:hint="eastAsia" w:asciiTheme="minorEastAsia" w:hAnsiTheme="minorEastAsia" w:eastAsiaTheme="minorEastAsia" w:cstheme="minorEastAsia"/>
                <w:color w:val="000000"/>
                <w:szCs w:val="21"/>
                <w:lang w:bidi="ar"/>
              </w:rPr>
              <w:t xml:space="preserve">9</w:t>
            </w:r>
            <w:r>
              <w:rPr>
                <w:rStyle w:val="753"/>
                <w:rFonts w:hint="default" w:asciiTheme="minorEastAsia" w:hAnsiTheme="minorEastAsia" w:eastAsiaTheme="minorEastAsia" w:cstheme="minorEastAsia"/>
                <w:sz w:val="21"/>
                <w:szCs w:val="21"/>
                <w:lang w:bidi="ar"/>
              </w:rPr>
              <w:t xml:space="preserve">路支持</w:t>
            </w:r>
            <w:r>
              <w:rPr>
                <w:rFonts w:hint="eastAsia" w:asciiTheme="minorEastAsia" w:hAnsiTheme="minorEastAsia" w:eastAsiaTheme="minorEastAsia" w:cstheme="minorEastAsia"/>
                <w:color w:val="000000"/>
                <w:szCs w:val="21"/>
                <w:lang w:bidi="ar"/>
              </w:rPr>
              <w:t xml:space="preserve">4K@30Hz HDMI</w:t>
            </w:r>
            <w:r>
              <w:rPr>
                <w:rStyle w:val="753"/>
                <w:rFonts w:hint="default" w:asciiTheme="minorEastAsia" w:hAnsiTheme="minorEastAsia" w:eastAsiaTheme="minorEastAsia" w:cstheme="minorEastAsia"/>
                <w:sz w:val="21"/>
                <w:szCs w:val="21"/>
                <w:lang w:bidi="ar"/>
              </w:rPr>
              <w:t xml:space="preserve">信号，所有</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信号均内嵌音频。</w:t>
            </w:r>
            <w:r>
              <w:rPr>
                <w:rFonts w:hint="eastAsia" w:asciiTheme="minorEastAsia" w:hAnsiTheme="minorEastAsia" w:eastAsiaTheme="minorEastAsia" w:cstheme="minorEastAsia"/>
                <w:color w:val="000000"/>
                <w:szCs w:val="21"/>
                <w:lang w:bidi="ar"/>
              </w:rPr>
              <w:br/>
              <w:t xml:space="preserve">2.1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输出，支持最高</w:t>
            </w:r>
            <w:r>
              <w:rPr>
                <w:rFonts w:hint="eastAsia" w:asciiTheme="minorEastAsia" w:hAnsiTheme="minorEastAsia" w:eastAsiaTheme="minorEastAsia" w:cstheme="minorEastAsia"/>
                <w:color w:val="000000"/>
                <w:szCs w:val="21"/>
                <w:lang w:bidi="ar"/>
              </w:rPr>
              <w:t xml:space="preserve">4K@60Hz</w:t>
            </w:r>
            <w:r>
              <w:rPr>
                <w:rStyle w:val="753"/>
                <w:rFonts w:hint="default" w:asciiTheme="minorEastAsia" w:hAnsiTheme="minorEastAsia" w:eastAsiaTheme="minorEastAsia" w:cstheme="minorEastAsia"/>
                <w:sz w:val="21"/>
                <w:szCs w:val="21"/>
                <w:lang w:bidi="ar"/>
              </w:rPr>
              <w:t xml:space="preserve">信号，内嵌音频。</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支持九分割、八分割、六分割、四分割及全屏模式。</w:t>
            </w:r>
            <w:r>
              <w:rPr>
                <w:rFonts w:hint="eastAsia" w:asciiTheme="minorEastAsia" w:hAnsiTheme="minorEastAsia" w:eastAsiaTheme="minorEastAsia" w:cstheme="minorEastAsia"/>
                <w:color w:val="000000"/>
                <w:szCs w:val="21"/>
                <w:lang w:bidi="ar"/>
              </w:rPr>
              <w:br/>
              <w:t xml:space="preserve">4.HDBaset</w:t>
            </w:r>
            <w:r>
              <w:rPr>
                <w:rStyle w:val="753"/>
                <w:rFonts w:hint="default" w:asciiTheme="minorEastAsia" w:hAnsiTheme="minorEastAsia" w:eastAsiaTheme="minorEastAsia" w:cstheme="minorEastAsia"/>
                <w:sz w:val="21"/>
                <w:szCs w:val="21"/>
                <w:lang w:bidi="ar"/>
              </w:rPr>
              <w:t xml:space="preserve">信号延长功能，通过网线可将</w:t>
            </w:r>
            <w:r>
              <w:rPr>
                <w:rFonts w:hint="eastAsia" w:asciiTheme="minorEastAsia" w:hAnsiTheme="minorEastAsia" w:eastAsiaTheme="minorEastAsia" w:cstheme="minorEastAsia"/>
                <w:color w:val="000000"/>
                <w:szCs w:val="21"/>
                <w:lang w:bidi="ar"/>
              </w:rPr>
              <w:t xml:space="preserve">4K@30Hz</w:t>
            </w:r>
            <w:r>
              <w:rPr>
                <w:rStyle w:val="753"/>
                <w:rFonts w:hint="default" w:asciiTheme="minorEastAsia" w:hAnsiTheme="minorEastAsia" w:eastAsiaTheme="minorEastAsia" w:cstheme="minorEastAsia"/>
                <w:sz w:val="21"/>
                <w:szCs w:val="21"/>
                <w:lang w:bidi="ar"/>
              </w:rPr>
              <w:t xml:space="preserve">信号延长</w:t>
            </w:r>
            <w:r>
              <w:rPr>
                <w:rFonts w:hint="eastAsia" w:asciiTheme="minorEastAsia" w:hAnsiTheme="minorEastAsia" w:eastAsiaTheme="minorEastAsia" w:cstheme="minorEastAsia"/>
                <w:color w:val="000000"/>
                <w:szCs w:val="21"/>
                <w:lang w:bidi="ar"/>
              </w:rPr>
              <w:t xml:space="preserve">100M</w:t>
            </w:r>
            <w:r>
              <w:rPr>
                <w:rStyle w:val="753"/>
                <w:rFonts w:hint="default" w:asciiTheme="minorEastAsia" w:hAnsiTheme="minorEastAsia" w:eastAsiaTheme="minorEastAsia" w:cstheme="minorEastAsia"/>
                <w:sz w:val="21"/>
                <w:szCs w:val="21"/>
                <w:lang w:bidi="ar"/>
              </w:rPr>
              <w:t xml:space="preserve">，并同步输出双路</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信号；支持</w:t>
            </w:r>
            <w:r>
              <w:rPr>
                <w:rFonts w:hint="eastAsia" w:asciiTheme="minorEastAsia" w:hAnsiTheme="minorEastAsia" w:eastAsiaTheme="minorEastAsia" w:cstheme="minorEastAsia"/>
                <w:color w:val="000000"/>
                <w:szCs w:val="21"/>
                <w:lang w:bidi="ar"/>
              </w:rPr>
              <w:t xml:space="preserve">KVM</w:t>
            </w:r>
            <w:r>
              <w:rPr>
                <w:rStyle w:val="753"/>
                <w:rFonts w:hint="default" w:asciiTheme="minorEastAsia" w:hAnsiTheme="minorEastAsia" w:eastAsiaTheme="minorEastAsia" w:cstheme="minorEastAsia"/>
                <w:sz w:val="21"/>
                <w:szCs w:val="21"/>
                <w:lang w:bidi="ar"/>
              </w:rPr>
              <w:t xml:space="preserve">远程控制。</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任意窗口可开启画中画，支持自由调整大小和位置。</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支持字幕自定义大小、位置及静止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滚动显示。</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内置多种固定显示模式，支持模式保存及调用。</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配备</w:t>
            </w:r>
            <w:r>
              <w:rPr>
                <w:rFonts w:hint="eastAsia" w:asciiTheme="minorEastAsia" w:hAnsiTheme="minorEastAsia" w:eastAsiaTheme="minorEastAsia" w:cstheme="minorEastAsia"/>
                <w:color w:val="000000"/>
                <w:szCs w:val="21"/>
                <w:lang w:bidi="ar"/>
              </w:rPr>
              <w:t xml:space="preserve">3.5mm</w:t>
            </w:r>
            <w:r>
              <w:rPr>
                <w:rStyle w:val="753"/>
                <w:rFonts w:hint="default" w:asciiTheme="minorEastAsia" w:hAnsiTheme="minorEastAsia" w:eastAsiaTheme="minorEastAsia" w:cstheme="minorEastAsia"/>
                <w:sz w:val="21"/>
                <w:szCs w:val="21"/>
                <w:lang w:bidi="ar"/>
              </w:rPr>
              <w:t xml:space="preserve">音频接口，支持音频随画面切换，或在分割模式下单独切换音频。</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支持遥控按键、键盘鼠标、</w:t>
            </w:r>
            <w:r>
              <w:rPr>
                <w:rFonts w:hint="eastAsia" w:asciiTheme="minorEastAsia" w:hAnsiTheme="minorEastAsia" w:eastAsiaTheme="minorEastAsia" w:cstheme="minorEastAsia"/>
                <w:color w:val="000000"/>
                <w:szCs w:val="21"/>
                <w:lang w:bidi="ar"/>
              </w:rPr>
              <w:t xml:space="preserve">RS232</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WEB</w:t>
            </w:r>
            <w:r>
              <w:rPr>
                <w:rStyle w:val="753"/>
                <w:rFonts w:hint="default" w:asciiTheme="minorEastAsia" w:hAnsiTheme="minorEastAsia" w:eastAsiaTheme="minorEastAsia" w:cstheme="minorEastAsia"/>
                <w:sz w:val="21"/>
                <w:szCs w:val="21"/>
                <w:lang w:bidi="ar"/>
              </w:rPr>
              <w:t xml:space="preserve">网页等多种控制方式。</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可通过键盘热键切换画面模式，在八分割模式下鼠标可自由穿越窗口。</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支持无黑屏切换，单画面及分割模式切换流畅无延迟。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机房监视器</w:t>
            </w:r>
            <w:r>
              <w:rPr>
                <w:rFonts w:hint="eastAsia" w:asciiTheme="minorEastAsia" w:hAnsiTheme="minorEastAsia" w:eastAsiaTheme="minorEastAsia" w:cstheme="minorEastAsia"/>
                <w:b/>
                <w:bCs/>
                <w:color w:val="000000"/>
                <w:szCs w:val="21"/>
                <w:lang w:bidi="ar"/>
              </w:rPr>
              <w:t xml:space="preserve">（强制节能产品）</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w:t>
            </w:r>
            <w:r>
              <w:rPr>
                <w:rStyle w:val="753"/>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/4K/8G</w:t>
            </w:r>
            <w:r>
              <w:rPr>
                <w:rStyle w:val="753"/>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安卓系统</w:t>
            </w:r>
            <w:r>
              <w:rPr>
                <w:rFonts w:hint="eastAsia" w:asciiTheme="minorEastAsia" w:hAnsiTheme="minorEastAsia" w:eastAsiaTheme="minorEastAsia" w:cstheme="minorEastAsia"/>
                <w:color w:val="000000"/>
                <w:szCs w:val="21"/>
                <w:lang w:bidi="ar"/>
              </w:rPr>
              <w:t xml:space="preserve">/HDMI*2/USB*1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录播机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一体化硬件设计，嵌入式</w:t>
            </w:r>
            <w:r>
              <w:rPr>
                <w:rFonts w:hint="eastAsia" w:asciiTheme="minorEastAsia" w:hAnsiTheme="minorEastAsia" w:eastAsiaTheme="minorEastAsia" w:cstheme="minorEastAsia"/>
                <w:color w:val="000000"/>
                <w:szCs w:val="21"/>
                <w:lang w:bidi="ar"/>
              </w:rPr>
              <w:t xml:space="preserve">Linux</w:t>
            </w:r>
            <w:r>
              <w:rPr>
                <w:rStyle w:val="753"/>
                <w:rFonts w:hint="default" w:asciiTheme="minorEastAsia" w:hAnsiTheme="minorEastAsia" w:eastAsiaTheme="minorEastAsia" w:cstheme="minorEastAsia"/>
                <w:sz w:val="21"/>
                <w:szCs w:val="21"/>
                <w:lang w:bidi="ar"/>
              </w:rPr>
              <w:t xml:space="preserve">操作系统，高度集成图像识别跟踪、自动导播、直播、点播、采集、录制等系统模块，易用易维护安全性超高；</w:t>
            </w:r>
            <w:r>
              <w:rPr>
                <w:rFonts w:hint="eastAsia" w:asciiTheme="minorEastAsia" w:hAnsiTheme="minorEastAsia" w:eastAsiaTheme="minorEastAsia" w:cstheme="minorEastAsia"/>
                <w:color w:val="000000"/>
                <w:szCs w:val="21"/>
                <w:lang w:bidi="ar"/>
              </w:rPr>
              <w:br/>
              <w:t xml:space="preserve">2.≥4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H.264 IP</w:t>
            </w:r>
            <w:r>
              <w:rPr>
                <w:rStyle w:val="753"/>
                <w:rFonts w:hint="default" w:asciiTheme="minorEastAsia" w:hAnsiTheme="minorEastAsia" w:eastAsiaTheme="minorEastAsia" w:cstheme="minorEastAsia"/>
                <w:sz w:val="21"/>
                <w:szCs w:val="21"/>
                <w:lang w:bidi="ar"/>
              </w:rPr>
              <w:t xml:space="preserve">流实时输入；</w:t>
            </w:r>
            <w:r>
              <w:rPr>
                <w:rFonts w:hint="eastAsia" w:asciiTheme="minorEastAsia" w:hAnsiTheme="minorEastAsia" w:eastAsiaTheme="minorEastAsia" w:cstheme="minorEastAsia"/>
                <w:color w:val="000000"/>
                <w:szCs w:val="21"/>
                <w:lang w:bidi="ar"/>
              </w:rPr>
              <w:br/>
              <w:t xml:space="preserve">3.≥4</w:t>
            </w:r>
            <w:r>
              <w:rPr>
                <w:rStyle w:val="753"/>
                <w:rFonts w:hint="default" w:asciiTheme="minorEastAsia" w:hAnsiTheme="minorEastAsia" w:eastAsiaTheme="minorEastAsia" w:cstheme="minorEastAsia"/>
                <w:sz w:val="21"/>
                <w:szCs w:val="21"/>
                <w:lang w:bidi="ar"/>
              </w:rPr>
              <w:t xml:space="preserve">路独立</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输入，自适应</w:t>
            </w:r>
            <w:r>
              <w:rPr>
                <w:rFonts w:hint="eastAsia" w:asciiTheme="minorEastAsia" w:hAnsiTheme="minorEastAsia" w:eastAsiaTheme="minorEastAsia" w:cstheme="minorEastAsia"/>
                <w:color w:val="000000"/>
                <w:szCs w:val="21"/>
                <w:lang w:bidi="ar"/>
              </w:rPr>
              <w:t xml:space="preserve">1080P/720P</w:t>
            </w:r>
            <w:r>
              <w:rPr>
                <w:rStyle w:val="753"/>
                <w:rFonts w:hint="default" w:asciiTheme="minorEastAsia" w:hAnsiTheme="minorEastAsia" w:eastAsiaTheme="minorEastAsia" w:cstheme="minorEastAsia"/>
                <w:sz w:val="21"/>
                <w:szCs w:val="21"/>
                <w:lang w:bidi="ar"/>
              </w:rPr>
              <w:t xml:space="preserve">等图像格式；</w:t>
            </w:r>
            <w:r>
              <w:rPr>
                <w:rFonts w:hint="eastAsia" w:asciiTheme="minorEastAsia" w:hAnsiTheme="minorEastAsia" w:eastAsiaTheme="minorEastAsia" w:cstheme="minorEastAsia"/>
                <w:color w:val="000000"/>
                <w:szCs w:val="21"/>
                <w:lang w:bidi="ar"/>
              </w:rPr>
              <w:br/>
              <w:t xml:space="preserve">4.≥1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输出直播画面，输出分辨率</w:t>
            </w:r>
            <w:r>
              <w:rPr>
                <w:rFonts w:hint="eastAsia" w:asciiTheme="minorEastAsia" w:hAnsiTheme="minorEastAsia" w:eastAsiaTheme="minorEastAsia" w:cstheme="minorEastAsia"/>
                <w:color w:val="000000"/>
                <w:szCs w:val="21"/>
                <w:lang w:bidi="ar"/>
              </w:rPr>
              <w:t xml:space="preserve">1080P@60Hz,</w:t>
            </w:r>
            <w:r>
              <w:rPr>
                <w:rStyle w:val="753"/>
                <w:rFonts w:hint="default" w:asciiTheme="minorEastAsia" w:hAnsiTheme="minorEastAsia" w:eastAsiaTheme="minorEastAsia" w:cstheme="minorEastAsia"/>
                <w:sz w:val="21"/>
                <w:szCs w:val="21"/>
                <w:lang w:bidi="ar"/>
              </w:rPr>
              <w:t xml:space="preserve">支持内嵌音频</w:t>
            </w:r>
            <w:r>
              <w:rPr>
                <w:rFonts w:hint="eastAsia" w:asciiTheme="minorEastAsia" w:hAnsiTheme="minorEastAsia" w:eastAsiaTheme="minorEastAsia" w:cstheme="minorEastAsia"/>
                <w:color w:val="000000"/>
                <w:szCs w:val="21"/>
                <w:lang w:bidi="ar"/>
              </w:rPr>
              <w:t xml:space="preserve">48K </w:t>
            </w:r>
            <w:r>
              <w:rPr>
                <w:rStyle w:val="753"/>
                <w:rFonts w:hint="default" w:asciiTheme="minorEastAsia" w:hAnsiTheme="minorEastAsia" w:eastAsiaTheme="minorEastAsia" w:cstheme="minorEastAsia"/>
                <w:sz w:val="21"/>
                <w:szCs w:val="21"/>
                <w:lang w:bidi="ar"/>
              </w:rPr>
              <w:t xml:space="preserve">输出；</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前置</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屏，显示</w:t>
            </w:r>
            <w:r>
              <w:rPr>
                <w:rFonts w:hint="eastAsia" w:asciiTheme="minorEastAsia" w:hAnsiTheme="minorEastAsia" w:eastAsiaTheme="minorEastAsia" w:cstheme="minorEastAsia"/>
                <w:color w:val="000000"/>
                <w:szCs w:val="21"/>
                <w:lang w:bidi="ar"/>
              </w:rPr>
              <w:t xml:space="preserve">IP</w:t>
            </w:r>
            <w:r>
              <w:rPr>
                <w:rStyle w:val="753"/>
                <w:rFonts w:hint="default" w:asciiTheme="minorEastAsia" w:hAnsiTheme="minorEastAsia" w:eastAsiaTheme="minorEastAsia" w:cstheme="minorEastAsia"/>
                <w:sz w:val="21"/>
                <w:szCs w:val="21"/>
                <w:lang w:bidi="ar"/>
              </w:rPr>
              <w:t xml:space="preserve">地址、硬盘空间、录制状态等设备信息；</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标配</w:t>
            </w:r>
            <w:r>
              <w:rPr>
                <w:rFonts w:hint="eastAsia" w:asciiTheme="minorEastAsia" w:hAnsiTheme="minorEastAsia" w:eastAsiaTheme="minorEastAsia" w:cstheme="minorEastAsia"/>
                <w:color w:val="000000"/>
                <w:szCs w:val="21"/>
                <w:lang w:bidi="ar"/>
              </w:rPr>
              <w:t xml:space="preserve">≥1TB</w:t>
            </w:r>
            <w:r>
              <w:rPr>
                <w:rStyle w:val="753"/>
                <w:rFonts w:hint="default" w:asciiTheme="minorEastAsia" w:hAnsiTheme="minorEastAsia" w:eastAsiaTheme="minorEastAsia" w:cstheme="minorEastAsia"/>
                <w:sz w:val="21"/>
                <w:szCs w:val="21"/>
                <w:lang w:bidi="ar"/>
              </w:rPr>
              <w:t xml:space="preserve">监控级机械硬盘，可扩展至</w:t>
            </w:r>
            <w:r>
              <w:rPr>
                <w:rFonts w:hint="eastAsia" w:asciiTheme="minorEastAsia" w:hAnsiTheme="minorEastAsia" w:eastAsiaTheme="minorEastAsia" w:cstheme="minorEastAsia"/>
                <w:color w:val="000000"/>
                <w:szCs w:val="21"/>
                <w:lang w:bidi="ar"/>
              </w:rPr>
              <w:t xml:space="preserve">10TB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单画面、二画面、三画面、画中画等多种画面布局模式；</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路直播推流功能，推送不少于</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路不同视频到不同的平台；</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可对接自动跟踪图像系统，全自动导播跟踪系统图像，完成学生，教师等镜头智能切换。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双</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寸高音质线性阵列音箱及吊架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 ≥67Hz-16.9KHz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≥58Hz-19KHz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-10dB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标称指向性：水平：</w:t>
            </w:r>
            <w:r>
              <w:rPr>
                <w:rFonts w:hint="eastAsia" w:asciiTheme="minorEastAsia" w:hAnsiTheme="minorEastAsia" w:eastAsiaTheme="minorEastAsia" w:cstheme="minorEastAsia"/>
                <w:color w:val="000000"/>
                <w:szCs w:val="21"/>
                <w:lang w:bidi="ar"/>
              </w:rPr>
              <w:t xml:space="preserve">110-90°</w:t>
            </w:r>
            <w:r>
              <w:rPr>
                <w:rStyle w:val="753"/>
                <w:rFonts w:hint="default" w:asciiTheme="minorEastAsia" w:hAnsiTheme="minorEastAsia" w:eastAsiaTheme="minorEastAsia" w:cstheme="minorEastAsia"/>
                <w:sz w:val="21"/>
                <w:szCs w:val="21"/>
                <w:lang w:bidi="ar"/>
              </w:rPr>
              <w:t xml:space="preserve">垂直：</w:t>
            </w:r>
            <w:r>
              <w:rPr>
                <w:rFonts w:hint="eastAsia" w:asciiTheme="minorEastAsia" w:hAnsiTheme="minorEastAsia" w:eastAsiaTheme="minorEastAsia" w:cstheme="minorEastAsia"/>
                <w:color w:val="000000"/>
                <w:szCs w:val="21"/>
                <w:lang w:bidi="ar"/>
              </w:rPr>
              <w:t xml:space="preserve">10° (</w:t>
            </w:r>
            <w:r>
              <w:rPr>
                <w:rStyle w:val="753"/>
                <w:rFonts w:hint="default" w:asciiTheme="minorEastAsia" w:hAnsiTheme="minorEastAsia" w:eastAsiaTheme="minorEastAsia" w:cstheme="minorEastAsia"/>
                <w:sz w:val="21"/>
                <w:szCs w:val="21"/>
                <w:lang w:bidi="ar"/>
              </w:rPr>
              <w:t xml:space="preserve">可调</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:(@1w/1m)≥98dB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:(AES) 8Ω/≥600W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:≥133dB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Hi:1×1.65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w:t>
            </w:r>
            <w:r>
              <w:rPr>
                <w:rStyle w:val="753"/>
                <w:rFonts w:hint="default" w:asciiTheme="minorEastAsia" w:hAnsiTheme="minorEastAsia" w:eastAsiaTheme="minorEastAsia" w:cstheme="minorEastAsia"/>
                <w:sz w:val="21"/>
                <w:szCs w:val="21"/>
                <w:lang w:bidi="ar"/>
              </w:rPr>
              <w:t xml:space="preserve">〞喉口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压缩驱动器</w:t>
            </w:r>
            <w:r>
              <w:rPr>
                <w:rFonts w:hint="eastAsia" w:asciiTheme="minorEastAsia" w:hAnsiTheme="minorEastAsia" w:eastAsiaTheme="minorEastAsia" w:cstheme="minorEastAsia"/>
                <w:color w:val="000000"/>
                <w:szCs w:val="21"/>
                <w:lang w:bidi="ar"/>
              </w:rPr>
              <w:t xml:space="preserve">(65mm </w:t>
            </w:r>
            <w:r>
              <w:rPr>
                <w:rStyle w:val="753"/>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Low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2×10</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(75mm</w:t>
            </w:r>
            <w:r>
              <w:rPr>
                <w:rStyle w:val="753"/>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箱体材料</w:t>
            </w:r>
            <w:r>
              <w:rPr>
                <w:rFonts w:hint="eastAsia" w:asciiTheme="minorEastAsia" w:hAnsiTheme="minorEastAsia" w:eastAsiaTheme="minorEastAsia" w:cstheme="minorEastAsia"/>
                <w:color w:val="000000"/>
                <w:szCs w:val="21"/>
                <w:lang w:bidi="ar"/>
              </w:rPr>
              <w:t xml:space="preserve">:18mm</w:t>
            </w:r>
            <w:r>
              <w:rPr>
                <w:rStyle w:val="753"/>
                <w:rFonts w:hint="default" w:asciiTheme="minorEastAsia" w:hAnsiTheme="minorEastAsia" w:eastAsiaTheme="minorEastAsia" w:cstheme="minorEastAsia"/>
                <w:sz w:val="21"/>
                <w:szCs w:val="21"/>
                <w:lang w:bidi="ar"/>
              </w:rPr>
              <w:t xml:space="preserve">一级多层桦木夹板；</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表面处理</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黑色高强度聚脲漆，栅网</w:t>
            </w:r>
            <w:r>
              <w:rPr>
                <w:rFonts w:hint="eastAsia" w:asciiTheme="minorEastAsia" w:hAnsiTheme="minorEastAsia" w:eastAsiaTheme="minorEastAsia" w:cstheme="minorEastAsia"/>
                <w:color w:val="000000"/>
                <w:szCs w:val="21"/>
                <w:lang w:bidi="ar"/>
              </w:rPr>
              <w:t xml:space="preserve">1.5mm</w:t>
            </w:r>
            <w:r>
              <w:rPr>
                <w:rStyle w:val="753"/>
                <w:rFonts w:hint="default" w:asciiTheme="minorEastAsia" w:hAnsiTheme="minorEastAsia" w:eastAsiaTheme="minorEastAsia" w:cstheme="minorEastAsia"/>
                <w:sz w:val="21"/>
                <w:szCs w:val="21"/>
                <w:lang w:bidi="ar"/>
              </w:rPr>
              <w:t xml:space="preserve">黑色多孔网</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防溅水透声网。</w:t>
            </w:r>
            <w:r/>
          </w:p>
          <w:p>
            <w:pPr>
              <w:jc w:val="left"/>
              <w:spacing w:line="300" w:lineRule="exact"/>
              <w:widowControl/>
              <w:rPr>
                <w:rStyle w:val="753"/>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单</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寸线阵次低频音箱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:≥40Hz-160Hz (±3 dB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≥30Hz-260Hz (-10dB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:(@1w/1m) ≥100dB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额定功率：阻抗：</w:t>
            </w:r>
            <w:r>
              <w:rPr>
                <w:rFonts w:hint="eastAsia" w:asciiTheme="minorEastAsia" w:hAnsiTheme="minorEastAsia" w:eastAsiaTheme="minorEastAsia" w:cstheme="minorEastAsia"/>
                <w:color w:val="000000"/>
                <w:szCs w:val="21"/>
                <w:lang w:bidi="ar"/>
              </w:rPr>
              <w:t xml:space="preserve">8Ω ≥700W</w:t>
            </w:r>
            <w:r>
              <w:rPr>
                <w:rStyle w:val="753"/>
                <w:rFonts w:hint="default" w:asciiTheme="minorEastAsia" w:hAnsiTheme="minorEastAsia" w:eastAsiaTheme="minorEastAsia" w:cstheme="minorEastAsia"/>
                <w:sz w:val="21"/>
                <w:szCs w:val="21"/>
                <w:lang w:bidi="ar"/>
              </w:rPr>
              <w:t xml:space="preserve">，峰值：</w:t>
            </w:r>
            <w:r>
              <w:rPr>
                <w:rFonts w:hint="eastAsia" w:asciiTheme="minorEastAsia" w:hAnsiTheme="minorEastAsia" w:eastAsiaTheme="minorEastAsia" w:cstheme="minorEastAsia"/>
                <w:color w:val="000000"/>
                <w:szCs w:val="21"/>
                <w:lang w:bidi="ar"/>
              </w:rPr>
              <w:t xml:space="preserve">2100W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1×18</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(100mm </w:t>
            </w:r>
            <w:r>
              <w:rPr>
                <w:rStyle w:val="753"/>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≥136dB, Peak</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箱体材料：</w:t>
            </w:r>
            <w:r>
              <w:rPr>
                <w:rFonts w:hint="eastAsia" w:asciiTheme="minorEastAsia" w:hAnsiTheme="minorEastAsia" w:eastAsiaTheme="minorEastAsia" w:cstheme="minorEastAsia"/>
                <w:color w:val="000000"/>
                <w:szCs w:val="21"/>
                <w:lang w:bidi="ar"/>
              </w:rPr>
              <w:t xml:space="preserve">15mm+18mm</w:t>
            </w:r>
            <w:r>
              <w:rPr>
                <w:rStyle w:val="753"/>
                <w:rFonts w:hint="default" w:asciiTheme="minorEastAsia" w:hAnsiTheme="minorEastAsia" w:eastAsiaTheme="minorEastAsia" w:cstheme="minorEastAsia"/>
                <w:sz w:val="21"/>
                <w:szCs w:val="21"/>
                <w:lang w:bidi="ar"/>
              </w:rPr>
              <w:t xml:space="preserve">优质多层桦木夹板。表面处理：黑色高强度聚脲漆，栅网</w:t>
            </w:r>
            <w:r>
              <w:rPr>
                <w:rFonts w:hint="eastAsia" w:asciiTheme="minorEastAsia" w:hAnsiTheme="minorEastAsia" w:eastAsiaTheme="minorEastAsia" w:cstheme="minorEastAsia"/>
                <w:color w:val="000000"/>
                <w:szCs w:val="21"/>
                <w:lang w:bidi="ar"/>
              </w:rPr>
              <w:t xml:space="preserve">1.5mm</w:t>
            </w:r>
            <w:r>
              <w:rPr>
                <w:rStyle w:val="753"/>
                <w:rFonts w:hint="default" w:asciiTheme="minorEastAsia" w:hAnsiTheme="minorEastAsia" w:eastAsiaTheme="minorEastAsia" w:cstheme="minorEastAsia"/>
                <w:sz w:val="21"/>
                <w:szCs w:val="21"/>
                <w:lang w:bidi="ar"/>
              </w:rPr>
              <w:t xml:space="preserve">黑色多孔网</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防溅水透声网。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舞台返送扬声器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≥350 W</w:t>
            </w:r>
            <w:r>
              <w:rPr>
                <w:rStyle w:val="753"/>
                <w:rFonts w:hint="default" w:asciiTheme="minorEastAsia" w:hAnsiTheme="minorEastAsia" w:eastAsiaTheme="minorEastAsia" w:cstheme="minorEastAsia"/>
                <w:sz w:val="21"/>
                <w:szCs w:val="21"/>
                <w:lang w:bidi="ar"/>
              </w:rPr>
              <w:t xml:space="preserve">，峰值功率：</w:t>
            </w:r>
            <w:r>
              <w:rPr>
                <w:rFonts w:hint="eastAsia" w:asciiTheme="minorEastAsia" w:hAnsiTheme="minorEastAsia" w:eastAsiaTheme="minorEastAsia" w:cstheme="minorEastAsia"/>
                <w:color w:val="000000"/>
                <w:szCs w:val="21"/>
                <w:lang w:bidi="ar"/>
              </w:rPr>
              <w:t xml:space="preserve">≥1125W                     </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标准阻抗：</w:t>
            </w:r>
            <w:r>
              <w:rPr>
                <w:rFonts w:hint="eastAsia" w:asciiTheme="minorEastAsia" w:hAnsiTheme="minorEastAsia" w:eastAsiaTheme="minorEastAsia" w:cstheme="minorEastAsia"/>
                <w:color w:val="000000"/>
                <w:szCs w:val="21"/>
                <w:lang w:bidi="ar"/>
              </w:rPr>
              <w:t xml:space="preserve">(8Ω)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:≥124-129dB                          </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≥97d 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:≥56HZ-18 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±3dB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扩散角度</w:t>
            </w:r>
            <w:r>
              <w:rPr>
                <w:rFonts w:hint="eastAsia" w:asciiTheme="minorEastAsia" w:hAnsiTheme="minorEastAsia" w:eastAsiaTheme="minorEastAsia" w:cstheme="minorEastAsia"/>
                <w:color w:val="000000"/>
                <w:szCs w:val="21"/>
                <w:lang w:bidi="ar"/>
              </w:rPr>
              <w:t xml:space="preserve">80*50                         </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1×HF:φ44</w:t>
            </w:r>
            <w:r>
              <w:rPr>
                <w:rStyle w:val="753"/>
                <w:rFonts w:hint="default" w:asciiTheme="minorEastAsia" w:hAnsiTheme="minorEastAsia" w:eastAsiaTheme="minorEastAsia" w:cstheme="minorEastAsia"/>
                <w:sz w:val="21"/>
                <w:szCs w:val="21"/>
                <w:lang w:bidi="ar"/>
              </w:rPr>
              <w:t xml:space="preserve">铁氧体，</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LF:φ75</w:t>
            </w:r>
            <w:r>
              <w:rPr>
                <w:rStyle w:val="753"/>
                <w:rFonts w:hint="default" w:asciiTheme="minorEastAsia" w:hAnsiTheme="minorEastAsia" w:eastAsiaTheme="minorEastAsia" w:cstheme="minorEastAsia"/>
                <w:sz w:val="21"/>
                <w:szCs w:val="21"/>
                <w:lang w:bidi="ar"/>
              </w:rPr>
              <w:t xml:space="preserve">铁氧体</w:t>
            </w:r>
            <w:r>
              <w:rPr>
                <w:rFonts w:hint="eastAsia" w:asciiTheme="minorEastAsia" w:hAnsiTheme="minorEastAsia" w:eastAsiaTheme="minorEastAsia" w:cstheme="minorEastAsia"/>
                <w:color w:val="000000"/>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73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线阵音箱、返送音箱功放</w:t>
            </w:r>
            <w:r/>
          </w:p>
        </w:tc>
        <w:tc>
          <w:tcPr>
            <w:shd w:val="clear" w:color="auto" w:fill="auto"/>
            <w:tcBorders>
              <w:top w:val="single" w:color="000000" w:sz="4" w:space="0"/>
              <w:left w:val="single" w:color="000000" w:sz="4" w:space="0"/>
              <w:bottom w:val="single" w:color="000000" w:sz="4" w:space="0"/>
              <w:right w:val="non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通道专业功放，</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≥2*900W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≥2*1500W </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20Hz-30KHz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±0.5dB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&gt;90dB</w:t>
            </w:r>
            <w:r>
              <w:rPr>
                <w:rStyle w:val="753"/>
                <w:rFonts w:hint="default" w:asciiTheme="minorEastAsia" w:hAnsiTheme="minorEastAsia" w:eastAsiaTheme="minorEastAsia" w:cstheme="minorEastAsia"/>
                <w:sz w:val="21"/>
                <w:szCs w:val="21"/>
                <w:lang w:bidi="ar"/>
              </w:rPr>
              <w:t xml:space="preserve">；阻尼系数：</w:t>
            </w:r>
            <w:r>
              <w:rPr>
                <w:rFonts w:hint="eastAsia" w:asciiTheme="minorEastAsia" w:hAnsiTheme="minorEastAsia" w:eastAsiaTheme="minorEastAsia" w:cstheme="minorEastAsia"/>
                <w:color w:val="000000"/>
                <w:szCs w:val="21"/>
                <w:lang w:bidi="ar"/>
              </w:rPr>
              <w:t xml:space="preserve">&gt;300(20-500Hz)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输入阻抗：</w:t>
            </w:r>
            <w:r>
              <w:rPr>
                <w:rFonts w:hint="eastAsia" w:asciiTheme="minorEastAsia" w:hAnsiTheme="minorEastAsia" w:eastAsiaTheme="minorEastAsia" w:cstheme="minorEastAsia"/>
                <w:color w:val="000000"/>
                <w:szCs w:val="21"/>
                <w:lang w:bidi="ar"/>
              </w:rPr>
              <w:t xml:space="preserve">20KΩ</w:t>
            </w:r>
            <w:r>
              <w:rPr>
                <w:rStyle w:val="753"/>
                <w:rFonts w:hint="default" w:asciiTheme="minorEastAsia" w:hAnsiTheme="minorEastAsia" w:eastAsiaTheme="minorEastAsia" w:cstheme="minorEastAsia"/>
                <w:sz w:val="21"/>
                <w:szCs w:val="21"/>
                <w:lang w:bidi="ar"/>
              </w:rPr>
              <w:t xml:space="preserve">平衡</w:t>
            </w:r>
            <w:r>
              <w:rPr>
                <w:rFonts w:hint="eastAsia" w:asciiTheme="minorEastAsia" w:hAnsiTheme="minorEastAsia" w:eastAsiaTheme="minorEastAsia" w:cstheme="minorEastAsia"/>
                <w:color w:val="000000"/>
                <w:szCs w:val="21"/>
                <w:lang w:bidi="ar"/>
              </w:rPr>
              <w:t xml:space="preserve">/10KΩ unbalanced</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输入增益</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0.775V/1.2V</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功效保护：具有短路，开路，过热，过载，直流，超音频等保护装置；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▲响应时提供本产品的国家认监委备案的第三方产品认证证书。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r>
      <w:tr>
        <w:trPr>
          <w:jc w:val="center"/>
          <w:trHeight w:val="68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线阵次低音箱功放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通道专业功放，</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≥2*1000W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≥2*1800W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20Hz-30KHz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±0.5dB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&gt;90dB</w:t>
            </w:r>
            <w:r>
              <w:rPr>
                <w:rStyle w:val="753"/>
                <w:rFonts w:hint="default" w:asciiTheme="minorEastAsia" w:hAnsiTheme="minorEastAsia" w:eastAsiaTheme="minorEastAsia" w:cstheme="minorEastAsia"/>
                <w:sz w:val="21"/>
                <w:szCs w:val="21"/>
                <w:lang w:bidi="ar"/>
              </w:rPr>
              <w:t xml:space="preserve">；阻尼系数：</w:t>
            </w:r>
            <w:r>
              <w:rPr>
                <w:rFonts w:hint="eastAsia" w:asciiTheme="minorEastAsia" w:hAnsiTheme="minorEastAsia" w:eastAsiaTheme="minorEastAsia" w:cstheme="minorEastAsia"/>
                <w:color w:val="000000"/>
                <w:szCs w:val="21"/>
                <w:lang w:bidi="ar"/>
              </w:rPr>
              <w:t xml:space="preserve">&gt;300(20-500Hz)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输入阻抗：</w:t>
            </w:r>
            <w:r>
              <w:rPr>
                <w:rFonts w:hint="eastAsia" w:asciiTheme="minorEastAsia" w:hAnsiTheme="minorEastAsia" w:eastAsiaTheme="minorEastAsia" w:cstheme="minorEastAsia"/>
                <w:color w:val="000000"/>
                <w:szCs w:val="21"/>
                <w:lang w:bidi="ar"/>
              </w:rPr>
              <w:t xml:space="preserve">20KΩ</w:t>
            </w:r>
            <w:r>
              <w:rPr>
                <w:rStyle w:val="753"/>
                <w:rFonts w:hint="default" w:asciiTheme="minorEastAsia" w:hAnsiTheme="minorEastAsia" w:eastAsiaTheme="minorEastAsia" w:cstheme="minorEastAsia"/>
                <w:sz w:val="21"/>
                <w:szCs w:val="21"/>
                <w:lang w:bidi="ar"/>
              </w:rPr>
              <w:t xml:space="preserve">平衡</w:t>
            </w:r>
            <w:r>
              <w:rPr>
                <w:rFonts w:hint="eastAsia" w:asciiTheme="minorEastAsia" w:hAnsiTheme="minorEastAsia" w:eastAsiaTheme="minorEastAsia" w:cstheme="minorEastAsia"/>
                <w:color w:val="000000"/>
                <w:szCs w:val="21"/>
                <w:lang w:bidi="ar"/>
              </w:rPr>
              <w:t xml:space="preserve">/10KΩ unbalanced</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输入增益</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0.775V/1.2V</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功效保护：具有短路，开路，过热，过载，直流，超音频等保护装</w:t>
            </w:r>
            <w:r>
              <w:rPr>
                <w:rStyle w:val="753"/>
                <w:rFonts w:hint="default" w:asciiTheme="minorEastAsia" w:hAnsiTheme="minorEastAsia" w:eastAsiaTheme="minorEastAsia" w:cstheme="minorEastAsia"/>
                <w:sz w:val="21"/>
                <w:szCs w:val="21"/>
                <w:lang w:bidi="ar"/>
              </w:rPr>
              <w:t xml:space="preserve">置；</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▲响应时提供本产品的国家认监委备案的第三方产品认证证书。</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533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数字调音台</w:t>
            </w:r>
            <w:r/>
          </w:p>
        </w:tc>
        <w:tc>
          <w:tcPr>
            <w:shd w:val="clear" w:color="auto" w:fill="auto"/>
            <w:tcBorders>
              <w:top w:val="single" w:color="000000" w:sz="4" w:space="0"/>
              <w:left w:val="single" w:color="000000" w:sz="4" w:space="0"/>
              <w:bottom w:val="single" w:color="000000" w:sz="4" w:space="0"/>
              <w:right w:val="non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平衡式</w:t>
            </w:r>
            <w:r>
              <w:rPr>
                <w:rFonts w:hint="eastAsia" w:asciiTheme="minorEastAsia" w:hAnsiTheme="minorEastAsia" w:eastAsiaTheme="minorEastAsia" w:cstheme="minorEastAsia"/>
                <w:color w:val="000000"/>
                <w:szCs w:val="21"/>
                <w:lang w:bidi="ar"/>
              </w:rPr>
              <w:t xml:space="preserve">MIC</w:t>
            </w:r>
            <w:r>
              <w:rPr>
                <w:rStyle w:val="753"/>
                <w:rFonts w:hint="default" w:asciiTheme="minorEastAsia" w:hAnsiTheme="minorEastAsia" w:eastAsiaTheme="minorEastAsia" w:cstheme="minorEastAsia"/>
                <w:sz w:val="21"/>
                <w:szCs w:val="21"/>
                <w:lang w:bidi="ar"/>
              </w:rPr>
              <w:t xml:space="preserve">输入通道：</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2.USB</w:t>
            </w:r>
            <w:r>
              <w:rPr>
                <w:rStyle w:val="753"/>
                <w:rFonts w:hint="default" w:asciiTheme="minorEastAsia" w:hAnsiTheme="minorEastAsia" w:eastAsiaTheme="minorEastAsia" w:cstheme="minorEastAsia"/>
                <w:sz w:val="21"/>
                <w:szCs w:val="21"/>
                <w:lang w:bidi="ar"/>
              </w:rPr>
              <w:t xml:space="preserve">音乐输入通道：</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3.MAIN</w:t>
            </w:r>
            <w:r>
              <w:rPr>
                <w:rStyle w:val="753"/>
                <w:rFonts w:hint="default" w:asciiTheme="minorEastAsia" w:hAnsiTheme="minorEastAsia" w:eastAsiaTheme="minorEastAsia" w:cstheme="minorEastAsia"/>
                <w:sz w:val="21"/>
                <w:szCs w:val="21"/>
                <w:lang w:bidi="ar"/>
              </w:rPr>
              <w:t xml:space="preserve">输出通道：</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4.AUX</w:t>
            </w:r>
            <w:r>
              <w:rPr>
                <w:rStyle w:val="753"/>
                <w:rFonts w:hint="default" w:asciiTheme="minorEastAsia" w:hAnsiTheme="minorEastAsia" w:eastAsiaTheme="minorEastAsia" w:cstheme="minorEastAsia"/>
                <w:sz w:val="21"/>
                <w:szCs w:val="21"/>
                <w:lang w:bidi="ar"/>
              </w:rPr>
              <w:t xml:space="preserve">输出通道：</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耳机</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监听各输出通道：</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6.DSP</w:t>
            </w:r>
            <w:r>
              <w:rPr>
                <w:rStyle w:val="753"/>
                <w:rFonts w:hint="default" w:asciiTheme="minorEastAsia" w:hAnsiTheme="minorEastAsia" w:eastAsiaTheme="minorEastAsia" w:cstheme="minorEastAsia"/>
                <w:sz w:val="21"/>
                <w:szCs w:val="21"/>
                <w:lang w:bidi="ar"/>
              </w:rPr>
              <w:t xml:space="preserve">内置效果器：</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组，可叠加使用；</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采样率：</w:t>
            </w:r>
            <w:r>
              <w:rPr>
                <w:rFonts w:hint="eastAsia" w:asciiTheme="minorEastAsia" w:hAnsiTheme="minorEastAsia" w:eastAsiaTheme="minorEastAsia" w:cstheme="minorEastAsia"/>
                <w:color w:val="000000"/>
                <w:szCs w:val="21"/>
                <w:lang w:bidi="ar"/>
              </w:rPr>
              <w:t xml:space="preserve">48KHz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场景预设：</w:t>
            </w:r>
            <w:r>
              <w:rPr>
                <w:rFonts w:hint="eastAsia" w:asciiTheme="minorEastAsia" w:hAnsiTheme="minorEastAsia" w:eastAsiaTheme="minorEastAsia" w:cstheme="minorEastAsia"/>
                <w:color w:val="000000"/>
                <w:szCs w:val="21"/>
                <w:lang w:bidi="ar"/>
              </w:rPr>
              <w:t xml:space="preserve">≥32</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可进行远程控制：通过</w:t>
            </w:r>
            <w:r>
              <w:rPr>
                <w:rFonts w:hint="eastAsia" w:asciiTheme="minorEastAsia" w:hAnsiTheme="minorEastAsia" w:eastAsiaTheme="minorEastAsia" w:cstheme="minorEastAsia"/>
                <w:color w:val="000000"/>
                <w:szCs w:val="21"/>
                <w:lang w:bidi="ar"/>
              </w:rPr>
              <w:t xml:space="preserve">PC</w:t>
            </w:r>
            <w:r>
              <w:rPr>
                <w:rStyle w:val="753"/>
                <w:rFonts w:hint="default" w:asciiTheme="minorEastAsia" w:hAnsiTheme="minorEastAsia" w:eastAsiaTheme="minorEastAsia" w:cstheme="minorEastAsia"/>
                <w:sz w:val="21"/>
                <w:szCs w:val="21"/>
                <w:lang w:bidi="ar"/>
              </w:rPr>
              <w:t xml:space="preserve">或者</w:t>
            </w:r>
            <w:r>
              <w:rPr>
                <w:rFonts w:hint="eastAsia" w:asciiTheme="minorEastAsia" w:hAnsiTheme="minorEastAsia" w:eastAsiaTheme="minorEastAsia" w:cstheme="minorEastAsia"/>
                <w:color w:val="000000"/>
                <w:szCs w:val="21"/>
                <w:lang w:bidi="ar"/>
              </w:rPr>
              <w:t xml:space="preserve">IPAD</w:t>
            </w:r>
            <w:r>
              <w:rPr>
                <w:rStyle w:val="753"/>
                <w:rFonts w:hint="default" w:asciiTheme="minorEastAsia" w:hAnsiTheme="minorEastAsia" w:eastAsiaTheme="minorEastAsia" w:cstheme="minorEastAsia"/>
                <w:sz w:val="21"/>
                <w:szCs w:val="21"/>
                <w:lang w:bidi="ar"/>
              </w:rPr>
              <w:t xml:space="preserve">等电子设备；</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可通过</w:t>
            </w:r>
            <w:r>
              <w:rPr>
                <w:rFonts w:hint="eastAsia" w:asciiTheme="minorEastAsia" w:hAnsiTheme="minorEastAsia" w:eastAsiaTheme="minorEastAsia" w:cstheme="minorEastAsia"/>
                <w:color w:val="000000"/>
                <w:szCs w:val="21"/>
                <w:lang w:bidi="ar"/>
              </w:rPr>
              <w:t xml:space="preserve">DANTE</w:t>
            </w:r>
            <w:r>
              <w:rPr>
                <w:rStyle w:val="753"/>
                <w:rFonts w:hint="default" w:asciiTheme="minorEastAsia" w:hAnsiTheme="minorEastAsia" w:eastAsiaTheme="minorEastAsia" w:cstheme="minorEastAsia"/>
                <w:sz w:val="21"/>
                <w:szCs w:val="21"/>
                <w:lang w:bidi="ar"/>
              </w:rPr>
              <w:t xml:space="preserve">进行远程信号传输；</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主输出频响范围：</w:t>
            </w:r>
            <w:r>
              <w:rPr>
                <w:rFonts w:hint="eastAsia" w:asciiTheme="minorEastAsia" w:hAnsiTheme="minorEastAsia" w:eastAsiaTheme="minorEastAsia" w:cstheme="minorEastAsia"/>
                <w:color w:val="000000"/>
                <w:szCs w:val="21"/>
                <w:lang w:bidi="ar"/>
              </w:rPr>
              <w:t xml:space="preserve">20Hz~20KHz/0dBu±1.5dB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12.Auto Mixer</w:t>
            </w:r>
            <w:r>
              <w:rPr>
                <w:rStyle w:val="753"/>
                <w:rFonts w:hint="default" w:asciiTheme="minorEastAsia" w:hAnsiTheme="minorEastAsia" w:eastAsiaTheme="minorEastAsia" w:cstheme="minorEastAsia"/>
                <w:sz w:val="21"/>
                <w:szCs w:val="21"/>
                <w:lang w:bidi="ar"/>
              </w:rPr>
              <w:t xml:space="preserve">智能增益通道</w:t>
            </w:r>
            <w:r>
              <w:rPr>
                <w:rFonts w:hint="eastAsia" w:asciiTheme="minorEastAsia" w:hAnsiTheme="minorEastAsia" w:eastAsiaTheme="minorEastAsia" w:cstheme="minorEastAsia"/>
                <w:color w:val="000000"/>
                <w:szCs w:val="21"/>
                <w:lang w:bidi="ar"/>
              </w:rPr>
              <w:t xml:space="preserve">≥16</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13.FBC</w:t>
            </w:r>
            <w:r>
              <w:rPr>
                <w:rStyle w:val="753"/>
                <w:rFonts w:hint="default" w:asciiTheme="minorEastAsia" w:hAnsiTheme="minorEastAsia" w:eastAsiaTheme="minorEastAsia" w:cstheme="minorEastAsia"/>
                <w:sz w:val="21"/>
                <w:szCs w:val="21"/>
                <w:lang w:bidi="ar"/>
              </w:rPr>
              <w:t xml:space="preserve">反馈抑制器</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14.</w:t>
            </w:r>
            <w:r>
              <w:rPr>
                <w:rStyle w:val="753"/>
                <w:rFonts w:hint="default" w:asciiTheme="minorEastAsia" w:hAnsiTheme="minorEastAsia" w:eastAsiaTheme="minorEastAsia" w:cstheme="minorEastAsia"/>
                <w:sz w:val="21"/>
                <w:szCs w:val="21"/>
                <w:lang w:bidi="ar"/>
              </w:rPr>
              <w:t xml:space="preserve">输入信号</w:t>
            </w:r>
            <w:r>
              <w:rPr>
                <w:rFonts w:hint="eastAsia" w:asciiTheme="minorEastAsia" w:hAnsiTheme="minorEastAsia" w:eastAsiaTheme="minorEastAsia" w:cstheme="minorEastAsia"/>
                <w:color w:val="000000"/>
                <w:szCs w:val="21"/>
                <w:lang w:bidi="ar"/>
              </w:rPr>
              <w:t xml:space="preserve">RTA</w:t>
            </w:r>
            <w:r>
              <w:rPr>
                <w:rStyle w:val="753"/>
                <w:rFonts w:hint="default" w:asciiTheme="minorEastAsia" w:hAnsiTheme="minorEastAsia" w:eastAsiaTheme="minorEastAsia" w:cstheme="minorEastAsia"/>
                <w:sz w:val="21"/>
                <w:szCs w:val="21"/>
                <w:lang w:bidi="ar"/>
              </w:rPr>
              <w:t xml:space="preserve">频谱分析通道</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15.</w:t>
            </w:r>
            <w:r>
              <w:rPr>
                <w:rStyle w:val="753"/>
                <w:rFonts w:hint="default" w:asciiTheme="minorEastAsia" w:hAnsiTheme="minorEastAsia" w:eastAsiaTheme="minorEastAsia" w:cstheme="minorEastAsia"/>
                <w:sz w:val="21"/>
                <w:szCs w:val="21"/>
                <w:lang w:bidi="ar"/>
              </w:rPr>
              <w:t xml:space="preserve">输出信号</w:t>
            </w:r>
            <w:r>
              <w:rPr>
                <w:rFonts w:hint="eastAsia" w:asciiTheme="minorEastAsia" w:hAnsiTheme="minorEastAsia" w:eastAsiaTheme="minorEastAsia" w:cstheme="minorEastAsia"/>
                <w:color w:val="000000"/>
                <w:szCs w:val="21"/>
                <w:lang w:bidi="ar"/>
              </w:rPr>
              <w:t xml:space="preserve">RTA</w:t>
            </w:r>
            <w:r>
              <w:rPr>
                <w:rStyle w:val="753"/>
                <w:rFonts w:hint="default" w:asciiTheme="minorEastAsia" w:hAnsiTheme="minorEastAsia" w:eastAsiaTheme="minorEastAsia" w:cstheme="minorEastAsia"/>
                <w:sz w:val="21"/>
                <w:szCs w:val="21"/>
                <w:lang w:bidi="ar"/>
              </w:rPr>
              <w:t xml:space="preserve">频谱分析通道</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16.TB/OSC </w:t>
            </w:r>
            <w:r>
              <w:rPr>
                <w:rStyle w:val="753"/>
                <w:rFonts w:hint="default" w:asciiTheme="minorEastAsia" w:hAnsiTheme="minorEastAsia" w:eastAsiaTheme="minorEastAsia" w:cstheme="minorEastAsia"/>
                <w:sz w:val="21"/>
                <w:szCs w:val="21"/>
                <w:lang w:bidi="ar"/>
              </w:rPr>
              <w:t xml:space="preserve">临时信号强切通道</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17.</w:t>
            </w:r>
            <w:r>
              <w:rPr>
                <w:rStyle w:val="753"/>
                <w:rFonts w:hint="default" w:asciiTheme="minorEastAsia" w:hAnsiTheme="minorEastAsia" w:eastAsiaTheme="minorEastAsia" w:cstheme="minorEastAsia"/>
                <w:sz w:val="21"/>
                <w:szCs w:val="21"/>
                <w:lang w:bidi="ar"/>
              </w:rPr>
              <w:t xml:space="preserve">非固化</w:t>
            </w:r>
            <w:r>
              <w:rPr>
                <w:rFonts w:hint="eastAsia" w:asciiTheme="minorEastAsia" w:hAnsiTheme="minorEastAsia" w:eastAsiaTheme="minorEastAsia" w:cstheme="minorEastAsia"/>
                <w:color w:val="000000"/>
                <w:szCs w:val="21"/>
                <w:lang w:bidi="ar"/>
              </w:rPr>
              <w:t xml:space="preserve">Dante</w:t>
            </w:r>
            <w:r>
              <w:rPr>
                <w:rStyle w:val="753"/>
                <w:rFonts w:hint="default" w:asciiTheme="minorEastAsia" w:hAnsiTheme="minorEastAsia" w:eastAsiaTheme="minorEastAsia" w:cstheme="minorEastAsia"/>
                <w:sz w:val="21"/>
                <w:szCs w:val="21"/>
                <w:lang w:bidi="ar"/>
              </w:rPr>
              <w:t xml:space="preserve">数字音频传输接口</w:t>
            </w:r>
            <w:r>
              <w:rPr>
                <w:rStyle w:val="753"/>
                <w:rFonts w:hint="default" w:asciiTheme="minorEastAsia" w:hAnsiTheme="minorEastAsia" w:eastAsiaTheme="minorEastAsia" w:cstheme="minorEastAsia"/>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443"/>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1.输入≥4路模拟信号，输出≥8路模拟信号；</w:t>
            </w:r>
            <w:r>
              <w:rPr>
                <w:rStyle w:val="753"/>
                <w:rFonts w:hint="default" w:asciiTheme="minorEastAsia" w:hAnsiTheme="minorEastAsia" w:eastAsiaTheme="minorEastAsia" w:cstheme="minorEastAsia"/>
                <w:sz w:val="21"/>
                <w:szCs w:val="21"/>
                <w:lang w:bidi="ar"/>
              </w:rPr>
              <w:br/>
              <w:t xml:space="preserve">2.内置高性能40-bit浮点DSP处理芯片，32bit/96kHz处理能力，高性能A/D及D/A转换器；</w:t>
            </w:r>
            <w:r>
              <w:rPr>
                <w:rStyle w:val="753"/>
                <w:rFonts w:hint="default" w:asciiTheme="minorEastAsia" w:hAnsiTheme="minorEastAsia" w:eastAsiaTheme="minorEastAsia" w:cstheme="minorEastAsia"/>
                <w:sz w:val="21"/>
                <w:szCs w:val="21"/>
                <w:lang w:bidi="ar"/>
              </w:rPr>
              <w:br/>
              <w:t xml:space="preserve">3.≥800×268分辨率的高清RGB LCD屏幕，人性化、创新性的GUI交互界面；</w:t>
            </w:r>
            <w:r>
              <w:rPr>
                <w:rStyle w:val="753"/>
                <w:rFonts w:hint="default" w:asciiTheme="minorEastAsia" w:hAnsiTheme="minorEastAsia" w:eastAsiaTheme="minorEastAsia" w:cstheme="minorEastAsia"/>
                <w:sz w:val="21"/>
                <w:szCs w:val="21"/>
                <w:lang w:bidi="ar"/>
              </w:rPr>
              <w:br/>
              <w:t xml:space="preserve">4.具有稳定性和线性相位的</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896阶自定义FIR滤波器；支持导入第三方软件生成的FIR参数，支持图形化界面显示；</w:t>
            </w:r>
            <w:r>
              <w:rPr>
                <w:rStyle w:val="753"/>
                <w:rFonts w:hint="default" w:asciiTheme="minorEastAsia" w:hAnsiTheme="minorEastAsia" w:eastAsiaTheme="minorEastAsia" w:cstheme="minorEastAsia"/>
                <w:sz w:val="21"/>
                <w:szCs w:val="21"/>
                <w:lang w:bidi="ar"/>
              </w:rPr>
              <w:br/>
              <w:t xml:space="preserve">5.输入通道组件：静音、扩展器、增益、延迟器（0-1500ms）、31段图示均衡器、12段参量均衡、≥3段动态均衡、压缩器；</w:t>
            </w:r>
            <w:r>
              <w:rPr>
                <w:rStyle w:val="753"/>
                <w:rFonts w:hint="default" w:asciiTheme="minorEastAsia" w:hAnsiTheme="minorEastAsia" w:eastAsiaTheme="minorEastAsia" w:cstheme="minorEastAsia"/>
                <w:sz w:val="21"/>
                <w:szCs w:val="21"/>
                <w:lang w:bidi="ar"/>
              </w:rPr>
              <w:br/>
              <w:t xml:space="preserve">6.输出通道组件：延时器（0-1500ms）、分频器（巴特沃斯、贝塞尔、林克威治滤波器类型，</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896 Taps的FIR滤波器）、12段参量均衡器、增益、RMS限幅器、Peak限幅器；</w:t>
            </w:r>
            <w:r>
              <w:rPr>
                <w:rStyle w:val="753"/>
                <w:rFonts w:hint="default" w:asciiTheme="minorEastAsia" w:hAnsiTheme="minorEastAsia" w:eastAsiaTheme="minorEastAsia" w:cstheme="minorEastAsia"/>
                <w:sz w:val="21"/>
                <w:szCs w:val="21"/>
                <w:lang w:bidi="ar"/>
              </w:rPr>
              <w:br/>
              <w:t xml:space="preserve">7.专业Windows、macOS、Linux、iPad、Android控制软件，通过USB或RJ45线进行连接，实现设备软件控制设置；</w:t>
            </w:r>
            <w:r>
              <w:rPr>
                <w:rStyle w:val="753"/>
                <w:rFonts w:hint="default" w:asciiTheme="minorEastAsia" w:hAnsiTheme="minorEastAsia" w:eastAsiaTheme="minorEastAsia" w:cstheme="minorEastAsia"/>
                <w:sz w:val="21"/>
                <w:szCs w:val="21"/>
                <w:lang w:bidi="ar"/>
              </w:rPr>
              <w:br/>
              <w:t xml:space="preserve">8.支持多设备编组，≥30个场景预设保存、调用及导入、导出功能；</w:t>
            </w:r>
            <w:r>
              <w:rPr>
                <w:rStyle w:val="753"/>
                <w:rFonts w:hint="default" w:asciiTheme="minorEastAsia" w:hAnsiTheme="minorEastAsia" w:eastAsiaTheme="minorEastAsia" w:cstheme="minorEastAsia"/>
                <w:sz w:val="21"/>
                <w:szCs w:val="21"/>
                <w:lang w:bidi="ar"/>
              </w:rPr>
              <w:br/>
              <w:t xml:space="preserve">9.配置RS485接口、标准以太网控制接口，开放相关协议文档。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真分集手持式无线话筒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真分集接收组成双通道接收机，</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一拖二手持式无线话筒</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面板采用</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液晶显示屏，；</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双通道独立</w:t>
            </w:r>
            <w:r>
              <w:rPr>
                <w:rFonts w:hint="eastAsia" w:asciiTheme="minorEastAsia" w:hAnsiTheme="minorEastAsia" w:eastAsiaTheme="minorEastAsia" w:cstheme="minorEastAsia"/>
                <w:color w:val="000000"/>
                <w:szCs w:val="21"/>
                <w:lang w:bidi="ar"/>
              </w:rPr>
              <w:t xml:space="preserve">AFS</w:t>
            </w:r>
            <w:r>
              <w:rPr>
                <w:rStyle w:val="753"/>
                <w:rFonts w:hint="default" w:asciiTheme="minorEastAsia" w:hAnsiTheme="minorEastAsia" w:eastAsiaTheme="minorEastAsia" w:cstheme="minorEastAsia"/>
                <w:sz w:val="21"/>
                <w:szCs w:val="21"/>
                <w:lang w:bidi="ar"/>
              </w:rPr>
              <w:t xml:space="preserve">频率自动搜索功能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能迅速扫描所在工作环境中干忧最少的频率并锁定；</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纯数字式无线传输的全音域音质，不会随着接收讯号强弱或使用距离而改变；</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有效工作距离约</w:t>
            </w:r>
            <w:r>
              <w:rPr>
                <w:rFonts w:hint="eastAsia" w:asciiTheme="minorEastAsia" w:hAnsiTheme="minorEastAsia" w:eastAsiaTheme="minorEastAsia" w:cstheme="minorEastAsia"/>
                <w:color w:val="000000"/>
                <w:szCs w:val="21"/>
                <w:lang w:bidi="ar"/>
              </w:rPr>
              <w:t xml:space="preserve">200</w:t>
            </w:r>
            <w:r>
              <w:rPr>
                <w:rStyle w:val="753"/>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频率范围：</w:t>
            </w:r>
            <w:r>
              <w:rPr>
                <w:rFonts w:hint="eastAsia" w:asciiTheme="minorEastAsia" w:hAnsiTheme="minorEastAsia" w:eastAsiaTheme="minorEastAsia" w:cstheme="minorEastAsia"/>
                <w:color w:val="000000"/>
                <w:szCs w:val="21"/>
                <w:lang w:bidi="ar"/>
              </w:rPr>
              <w:t xml:space="preserve">640MHz-690MHz</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调制方式：</w:t>
            </w:r>
            <w:r>
              <w:rPr>
                <w:rFonts w:hint="eastAsia" w:asciiTheme="minorEastAsia" w:hAnsiTheme="minorEastAsia" w:eastAsiaTheme="minorEastAsia" w:cstheme="minorEastAsia"/>
                <w:color w:val="000000"/>
                <w:szCs w:val="21"/>
                <w:lang w:bidi="ar"/>
              </w:rPr>
              <w:t xml:space="preserve">FM                                            </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可调范围：</w:t>
            </w:r>
            <w:r>
              <w:rPr>
                <w:rFonts w:hint="eastAsia" w:asciiTheme="minorEastAsia" w:hAnsiTheme="minorEastAsia" w:eastAsiaTheme="minorEastAsia" w:cstheme="minorEastAsia"/>
                <w:color w:val="000000"/>
                <w:szCs w:val="21"/>
                <w:lang w:bidi="ar"/>
              </w:rPr>
              <w:t xml:space="preserve">50MHz                                               </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信道数目</w:t>
            </w:r>
            <w:r>
              <w:rPr>
                <w:rFonts w:hint="eastAsia" w:asciiTheme="minorEastAsia" w:hAnsiTheme="minorEastAsia" w:eastAsiaTheme="minorEastAsia" w:cstheme="minorEastAsia"/>
                <w:color w:val="000000"/>
                <w:szCs w:val="21"/>
                <w:lang w:bidi="ar"/>
              </w:rPr>
              <w:t xml:space="preserve">: ≥200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频率稳定度</w:t>
            </w:r>
            <w:r>
              <w:rPr>
                <w:rFonts w:hint="eastAsia" w:asciiTheme="minorEastAsia" w:hAnsiTheme="minorEastAsia" w:eastAsiaTheme="minorEastAsia" w:cstheme="minorEastAsia"/>
                <w:color w:val="000000"/>
                <w:szCs w:val="21"/>
                <w:lang w:bidi="ar"/>
              </w:rPr>
              <w:t xml:space="preserve">: ±0.005%  </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综合信噪比</w:t>
            </w:r>
            <w:r>
              <w:rPr>
                <w:rFonts w:hint="eastAsia" w:asciiTheme="minorEastAsia" w:hAnsiTheme="minorEastAsia" w:eastAsiaTheme="minorEastAsia" w:cstheme="minorEastAsia"/>
                <w:color w:val="000000"/>
                <w:szCs w:val="21"/>
                <w:lang w:bidi="ar"/>
              </w:rPr>
              <w:t xml:space="preserve">: ≥105dB</w:t>
            </w:r>
            <w:r>
              <w:rPr>
                <w:rFonts w:hint="eastAsia" w:asciiTheme="minorEastAsia" w:hAnsiTheme="minorEastAsia" w:eastAsiaTheme="minorEastAsia" w:cstheme="minorEastAsia"/>
                <w:color w:val="000000"/>
                <w:szCs w:val="21"/>
                <w:lang w:bidi="ar"/>
              </w:rPr>
              <w:br/>
              <w:t xml:space="preserve">12.</w:t>
            </w:r>
            <w:r>
              <w:rPr>
                <w:rStyle w:val="753"/>
                <w:rFonts w:hint="default" w:asciiTheme="minorEastAsia" w:hAnsiTheme="minorEastAsia" w:eastAsiaTheme="minorEastAsia" w:cstheme="minorEastAsia"/>
                <w:sz w:val="21"/>
                <w:szCs w:val="21"/>
                <w:lang w:bidi="ar"/>
              </w:rPr>
              <w:t xml:space="preserve">综合失真：</w:t>
            </w:r>
            <w:r>
              <w:rPr>
                <w:rFonts w:hint="eastAsia" w:asciiTheme="minorEastAsia" w:hAnsiTheme="minorEastAsia" w:eastAsiaTheme="minorEastAsia" w:cstheme="minorEastAsia"/>
                <w:color w:val="000000"/>
                <w:szCs w:val="21"/>
                <w:lang w:bidi="ar"/>
              </w:rPr>
              <w:t xml:space="preserve"> &lt;0.5%</w:t>
            </w:r>
            <w:r>
              <w:rPr>
                <w:rFonts w:hint="eastAsia" w:asciiTheme="minorEastAsia" w:hAnsiTheme="minorEastAsia" w:eastAsiaTheme="minorEastAsia" w:cstheme="minorEastAsia"/>
                <w:color w:val="000000"/>
                <w:szCs w:val="21"/>
                <w:lang w:bidi="ar"/>
              </w:rPr>
              <w:br/>
              <w:t xml:space="preserve">13.</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-100±3dB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真分集头戴式无线话筒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真分集接收组成双通道接收机；</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一拖二头戴式无线话筒</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面板采用</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液晶显示屏；</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双通道独立</w:t>
            </w:r>
            <w:r>
              <w:rPr>
                <w:rFonts w:hint="eastAsia" w:asciiTheme="minorEastAsia" w:hAnsiTheme="minorEastAsia" w:eastAsiaTheme="minorEastAsia" w:cstheme="minorEastAsia"/>
                <w:color w:val="000000"/>
                <w:szCs w:val="21"/>
                <w:lang w:bidi="ar"/>
              </w:rPr>
              <w:t xml:space="preserve">AFS</w:t>
            </w:r>
            <w:r>
              <w:rPr>
                <w:rStyle w:val="753"/>
                <w:rFonts w:hint="default" w:asciiTheme="minorEastAsia" w:hAnsiTheme="minorEastAsia" w:eastAsiaTheme="minorEastAsia" w:cstheme="minorEastAsia"/>
                <w:sz w:val="21"/>
                <w:szCs w:val="21"/>
                <w:lang w:bidi="ar"/>
              </w:rPr>
              <w:t xml:space="preserve">频率自动搜索功能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能迅速扫描所在工作环境中干忧最少的频率并锁定；</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纯数字式无线传输的全音域音质，不会随着接收讯号强弱或使用距离而改变；</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有效工作距离约</w:t>
            </w:r>
            <w:r>
              <w:rPr>
                <w:rFonts w:hint="eastAsia" w:asciiTheme="minorEastAsia" w:hAnsiTheme="minorEastAsia" w:eastAsiaTheme="minorEastAsia" w:cstheme="minorEastAsia"/>
                <w:color w:val="000000"/>
                <w:szCs w:val="21"/>
                <w:lang w:bidi="ar"/>
              </w:rPr>
              <w:t xml:space="preserve">200</w:t>
            </w:r>
            <w:r>
              <w:rPr>
                <w:rStyle w:val="753"/>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频率范围：</w:t>
            </w:r>
            <w:r>
              <w:rPr>
                <w:rFonts w:hint="eastAsia" w:asciiTheme="minorEastAsia" w:hAnsiTheme="minorEastAsia" w:eastAsiaTheme="minorEastAsia" w:cstheme="minorEastAsia"/>
                <w:color w:val="000000"/>
                <w:szCs w:val="21"/>
                <w:lang w:bidi="ar"/>
              </w:rPr>
              <w:t xml:space="preserve">640MHz-690MHz</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调制方式：</w:t>
            </w:r>
            <w:r>
              <w:rPr>
                <w:rFonts w:hint="eastAsia" w:asciiTheme="minorEastAsia" w:hAnsiTheme="minorEastAsia" w:eastAsiaTheme="minorEastAsia" w:cstheme="minorEastAsia"/>
                <w:color w:val="000000"/>
                <w:szCs w:val="21"/>
                <w:lang w:bidi="ar"/>
              </w:rPr>
              <w:t xml:space="preserve">FM                                        </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可调范围：</w:t>
            </w:r>
            <w:r>
              <w:rPr>
                <w:rFonts w:hint="eastAsia" w:asciiTheme="minorEastAsia" w:hAnsiTheme="minorEastAsia" w:eastAsiaTheme="minorEastAsia" w:cstheme="minorEastAsia"/>
                <w:color w:val="000000"/>
                <w:szCs w:val="21"/>
                <w:lang w:bidi="ar"/>
              </w:rPr>
              <w:t xml:space="preserve">50MHz                                               </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信道数目</w:t>
            </w:r>
            <w:r>
              <w:rPr>
                <w:rFonts w:hint="eastAsia" w:asciiTheme="minorEastAsia" w:hAnsiTheme="minorEastAsia" w:eastAsiaTheme="minorEastAsia" w:cstheme="minorEastAsia"/>
                <w:color w:val="000000"/>
                <w:szCs w:val="21"/>
                <w:lang w:bidi="ar"/>
              </w:rPr>
              <w:t xml:space="preserve">: ≥200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频率稳定度</w:t>
            </w:r>
            <w:r>
              <w:rPr>
                <w:rFonts w:hint="eastAsia" w:asciiTheme="minorEastAsia" w:hAnsiTheme="minorEastAsia" w:eastAsiaTheme="minorEastAsia" w:cstheme="minorEastAsia"/>
                <w:color w:val="000000"/>
                <w:szCs w:val="21"/>
                <w:lang w:bidi="ar"/>
              </w:rPr>
              <w:t xml:space="preserve">: ±0.005%  </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综合信噪比</w:t>
            </w:r>
            <w:r>
              <w:rPr>
                <w:rFonts w:hint="eastAsia" w:asciiTheme="minorEastAsia" w:hAnsiTheme="minorEastAsia" w:eastAsiaTheme="minorEastAsia" w:cstheme="minorEastAsia"/>
                <w:color w:val="000000"/>
                <w:szCs w:val="21"/>
                <w:lang w:bidi="ar"/>
              </w:rPr>
              <w:t xml:space="preserve">: ≥105dB</w:t>
            </w:r>
            <w:r>
              <w:rPr>
                <w:rFonts w:hint="eastAsia" w:asciiTheme="minorEastAsia" w:hAnsiTheme="minorEastAsia" w:eastAsiaTheme="minorEastAsia" w:cstheme="minorEastAsia"/>
                <w:color w:val="000000"/>
                <w:szCs w:val="21"/>
                <w:lang w:bidi="ar"/>
              </w:rPr>
              <w:br/>
              <w:t xml:space="preserve">12.</w:t>
            </w:r>
            <w:r>
              <w:rPr>
                <w:rStyle w:val="753"/>
                <w:rFonts w:hint="default" w:asciiTheme="minorEastAsia" w:hAnsiTheme="minorEastAsia" w:eastAsiaTheme="minorEastAsia" w:cstheme="minorEastAsia"/>
                <w:sz w:val="21"/>
                <w:szCs w:val="21"/>
                <w:lang w:bidi="ar"/>
              </w:rPr>
              <w:t xml:space="preserve">综合失真：</w:t>
            </w:r>
            <w:r>
              <w:rPr>
                <w:rFonts w:hint="eastAsia" w:asciiTheme="minorEastAsia" w:hAnsiTheme="minorEastAsia" w:eastAsiaTheme="minorEastAsia" w:cstheme="minorEastAsia"/>
                <w:color w:val="000000"/>
                <w:szCs w:val="21"/>
                <w:lang w:bidi="ar"/>
              </w:rPr>
              <w:t xml:space="preserve"> &lt;0.5%</w:t>
            </w:r>
            <w:r>
              <w:rPr>
                <w:rFonts w:hint="eastAsia" w:asciiTheme="minorEastAsia" w:hAnsiTheme="minorEastAsia" w:eastAsiaTheme="minorEastAsia" w:cstheme="minorEastAsia"/>
                <w:color w:val="000000"/>
                <w:szCs w:val="21"/>
                <w:lang w:bidi="ar"/>
              </w:rPr>
              <w:br/>
              <w:t xml:space="preserve">13.</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-100±3dB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天线放大分配器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通道数：</w:t>
            </w:r>
            <w:r>
              <w:rPr>
                <w:rFonts w:hint="eastAsia" w:asciiTheme="minorEastAsia" w:hAnsiTheme="minorEastAsia" w:eastAsiaTheme="minorEastAsia" w:cstheme="minorEastAsia"/>
                <w:color w:val="000000"/>
                <w:szCs w:val="21"/>
                <w:lang w:bidi="ar"/>
              </w:rPr>
              <w:t xml:space="preserve">8</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放大频率范围：</w:t>
            </w:r>
            <w:r>
              <w:rPr>
                <w:rFonts w:hint="eastAsia" w:asciiTheme="minorEastAsia" w:hAnsiTheme="minorEastAsia" w:eastAsiaTheme="minorEastAsia" w:cstheme="minorEastAsia"/>
                <w:color w:val="000000"/>
                <w:szCs w:val="21"/>
                <w:lang w:bidi="ar"/>
              </w:rPr>
              <w:t xml:space="preserve">500~990MHz</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增加距离：</w:t>
            </w:r>
            <w:r>
              <w:rPr>
                <w:rFonts w:hint="eastAsia" w:asciiTheme="minorEastAsia" w:hAnsiTheme="minorEastAsia" w:eastAsiaTheme="minorEastAsia" w:cstheme="minorEastAsia"/>
                <w:color w:val="000000"/>
                <w:szCs w:val="21"/>
                <w:lang w:bidi="ar"/>
              </w:rPr>
              <w:t xml:space="preserve">≥500</w:t>
            </w:r>
            <w:r>
              <w:rPr>
                <w:rStyle w:val="753"/>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输出供电口数：</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个（标配</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条电源线）</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信号线接口：</w:t>
            </w:r>
            <w:r>
              <w:rPr>
                <w:rFonts w:hint="eastAsia" w:asciiTheme="minorEastAsia" w:hAnsiTheme="minorEastAsia" w:eastAsiaTheme="minorEastAsia" w:cstheme="minorEastAsia"/>
                <w:color w:val="000000"/>
                <w:szCs w:val="21"/>
                <w:lang w:bidi="ar"/>
              </w:rPr>
              <w:t xml:space="preserve">BNC(</w:t>
            </w:r>
            <w:r>
              <w:rPr>
                <w:rStyle w:val="753"/>
                <w:rFonts w:hint="default" w:asciiTheme="minorEastAsia" w:hAnsiTheme="minorEastAsia" w:eastAsiaTheme="minorEastAsia" w:cstheme="minorEastAsia"/>
                <w:sz w:val="21"/>
                <w:szCs w:val="21"/>
                <w:lang w:bidi="ar"/>
              </w:rPr>
              <w:t xml:space="preserve">可选配</w:t>
            </w:r>
            <w:r>
              <w:rPr>
                <w:rFonts w:hint="eastAsia" w:asciiTheme="minorEastAsia" w:hAnsiTheme="minorEastAsia" w:eastAsiaTheme="minorEastAsia" w:cstheme="minorEastAsia"/>
                <w:color w:val="000000"/>
                <w:szCs w:val="21"/>
                <w:lang w:bidi="ar"/>
              </w:rPr>
              <w:t xml:space="preserve">BNC</w:t>
            </w:r>
            <w:r>
              <w:rPr>
                <w:rStyle w:val="753"/>
                <w:rFonts w:hint="default" w:asciiTheme="minorEastAsia" w:hAnsiTheme="minorEastAsia" w:eastAsiaTheme="minorEastAsia" w:cstheme="minorEastAsia"/>
                <w:sz w:val="21"/>
                <w:szCs w:val="21"/>
                <w:lang w:bidi="ar"/>
              </w:rPr>
              <w:t xml:space="preserve">转</w:t>
            </w:r>
            <w:r>
              <w:rPr>
                <w:rFonts w:hint="eastAsia" w:asciiTheme="minorEastAsia" w:hAnsiTheme="minorEastAsia" w:eastAsiaTheme="minorEastAsia" w:cstheme="minorEastAsia"/>
                <w:color w:val="000000"/>
                <w:szCs w:val="21"/>
                <w:lang w:bidi="ar"/>
              </w:rPr>
              <w:t xml:space="preserve">TNC</w:t>
            </w:r>
            <w:r>
              <w:rPr>
                <w:rStyle w:val="753"/>
                <w:rFonts w:hint="default" w:asciiTheme="minorEastAsia" w:hAnsiTheme="minorEastAsia" w:eastAsiaTheme="minorEastAsia" w:cstheme="minorEastAsia"/>
                <w:sz w:val="21"/>
                <w:szCs w:val="21"/>
                <w:lang w:bidi="ar"/>
              </w:rPr>
              <w:t xml:space="preserve">转接头）</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:2*4 (8</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输出显示方式</w:t>
            </w:r>
            <w:r>
              <w:rPr>
                <w:rFonts w:hint="eastAsia" w:asciiTheme="minorEastAsia" w:hAnsiTheme="minorEastAsia" w:eastAsiaTheme="minorEastAsia" w:cstheme="minorEastAsia"/>
                <w:color w:val="000000"/>
                <w:szCs w:val="21"/>
                <w:lang w:bidi="ar"/>
              </w:rPr>
              <w:t xml:space="preserve">: LED</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增益</w:t>
            </w:r>
            <w:r>
              <w:rPr>
                <w:rFonts w:hint="eastAsia" w:asciiTheme="minorEastAsia" w:hAnsiTheme="minorEastAsia" w:eastAsiaTheme="minorEastAsia" w:cstheme="minorEastAsia"/>
                <w:color w:val="000000"/>
                <w:szCs w:val="21"/>
                <w:lang w:bidi="ar"/>
              </w:rPr>
              <w:t xml:space="preserve">+6dB</w:t>
            </w:r>
            <w:r>
              <w:rPr>
                <w:rFonts w:hint="eastAsia" w:asciiTheme="minorEastAsia" w:hAnsiTheme="minorEastAsia" w:eastAsiaTheme="minorEastAsia" w:cstheme="minorEastAsia"/>
                <w:color w:val="000000"/>
                <w:szCs w:val="21"/>
                <w:lang w:bidi="ar"/>
              </w:rPr>
              <w:br/>
              <w:t xml:space="preserve">9.3</w:t>
            </w:r>
            <w:r>
              <w:rPr>
                <w:rStyle w:val="753"/>
                <w:rFonts w:hint="default" w:asciiTheme="minorEastAsia" w:hAnsiTheme="minorEastAsia" w:eastAsiaTheme="minorEastAsia" w:cstheme="minorEastAsia"/>
                <w:sz w:val="21"/>
                <w:szCs w:val="21"/>
                <w:lang w:bidi="ar"/>
              </w:rPr>
              <w:t xml:space="preserve">阶互调截取点</w:t>
            </w:r>
            <w:r>
              <w:rPr>
                <w:rFonts w:hint="eastAsia" w:asciiTheme="minorEastAsia" w:hAnsiTheme="minorEastAsia" w:eastAsiaTheme="minorEastAsia" w:cstheme="minorEastAsia"/>
                <w:color w:val="000000"/>
                <w:szCs w:val="21"/>
                <w:lang w:bidi="ar"/>
              </w:rPr>
              <w:t xml:space="preserve">:+38dBm(</w:t>
            </w:r>
            <w:r>
              <w:rPr>
                <w:rStyle w:val="753"/>
                <w:rFonts w:hint="default" w:asciiTheme="minorEastAsia" w:hAnsiTheme="minorEastAsia" w:eastAsiaTheme="minorEastAsia" w:cstheme="minorEastAsia"/>
                <w:sz w:val="21"/>
                <w:szCs w:val="21"/>
                <w:lang w:bidi="ar"/>
              </w:rPr>
              <w:t xml:space="preserve">典型</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增益</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平坦度</w:t>
            </w:r>
            <w:r>
              <w:rPr>
                <w:rFonts w:hint="eastAsia" w:asciiTheme="minorEastAsia" w:hAnsiTheme="minorEastAsia" w:eastAsiaTheme="minorEastAsia" w:cstheme="minorEastAsia"/>
                <w:color w:val="000000"/>
                <w:szCs w:val="21"/>
                <w:lang w:bidi="ar"/>
              </w:rPr>
              <w:t xml:space="preserve">:+1dB</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鹅颈传声器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指向性：心型</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40Hz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20KHz</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20mv/pa</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-34dB±2dB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@2500Ω</w:t>
            </w:r>
            <w:r>
              <w:rPr>
                <w:rStyle w:val="753"/>
                <w:rFonts w:hint="default" w:asciiTheme="minorEastAsia" w:hAnsiTheme="minorEastAsia" w:eastAsiaTheme="minorEastAsia" w:cstheme="minorEastAsia"/>
                <w:sz w:val="21"/>
                <w:szCs w:val="21"/>
                <w:lang w:bidi="ar"/>
              </w:rPr>
              <w:t xml:space="preserve">负载，</w:t>
            </w:r>
            <w:r>
              <w:rPr>
                <w:rFonts w:hint="eastAsia" w:asciiTheme="minorEastAsia" w:hAnsiTheme="minorEastAsia" w:eastAsiaTheme="minorEastAsia" w:cstheme="minorEastAsia"/>
                <w:color w:val="000000"/>
                <w:szCs w:val="21"/>
                <w:lang w:bidi="ar"/>
              </w:rPr>
              <w:t xml:space="preserve">0dB=1V/pa</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总谐波失真：</w:t>
            </w:r>
            <w:r>
              <w:rPr>
                <w:rFonts w:hint="eastAsia" w:asciiTheme="minorEastAsia" w:hAnsiTheme="minorEastAsia" w:eastAsiaTheme="minorEastAsia" w:cstheme="minorEastAsia"/>
                <w:color w:val="000000"/>
                <w:szCs w:val="21"/>
                <w:lang w:bidi="ar"/>
              </w:rPr>
              <w:t xml:space="preserve">0.1%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120dB</w:t>
            </w:r>
            <w:r>
              <w:rPr>
                <w:rStyle w:val="753"/>
                <w:rFonts w:hint="default" w:asciiTheme="minorEastAsia" w:hAnsiTheme="minorEastAsia" w:eastAsiaTheme="minorEastAsia" w:cstheme="minorEastAsia"/>
                <w:sz w:val="21"/>
                <w:szCs w:val="21"/>
                <w:lang w:bidi="ar"/>
              </w:rPr>
              <w:t xml:space="preserve">等效</w:t>
            </w:r>
            <w:r>
              <w:rPr>
                <w:rFonts w:hint="eastAsia" w:asciiTheme="minorEastAsia" w:hAnsiTheme="minorEastAsia" w:eastAsiaTheme="minorEastAsia" w:cstheme="minorEastAsia"/>
                <w:color w:val="000000"/>
                <w:szCs w:val="21"/>
                <w:lang w:bidi="ar"/>
              </w:rPr>
              <w:t xml:space="preserve">SPL</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2500Ω</w:t>
            </w:r>
            <w:r>
              <w:rPr>
                <w:rStyle w:val="753"/>
                <w:rFonts w:hint="default" w:asciiTheme="minorEastAsia" w:hAnsiTheme="minorEastAsia" w:eastAsiaTheme="minorEastAsia" w:cstheme="minorEastAsia"/>
                <w:sz w:val="21"/>
                <w:szCs w:val="21"/>
                <w:lang w:bidi="ar"/>
              </w:rPr>
              <w:t xml:space="preserve">负载）</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本底噪声：</w:t>
            </w:r>
            <w:r>
              <w:rPr>
                <w:rFonts w:hint="eastAsia" w:asciiTheme="minorEastAsia" w:hAnsiTheme="minorEastAsia" w:eastAsiaTheme="minorEastAsia" w:cstheme="minorEastAsia"/>
                <w:color w:val="000000"/>
                <w:szCs w:val="21"/>
                <w:lang w:bidi="ar"/>
              </w:rPr>
              <w:t xml:space="preserve">22dB</w:t>
            </w:r>
            <w:r>
              <w:rPr>
                <w:rStyle w:val="753"/>
                <w:rFonts w:hint="default" w:asciiTheme="minorEastAsia" w:hAnsiTheme="minorEastAsia" w:eastAsiaTheme="minorEastAsia" w:cstheme="minorEastAsia"/>
                <w:sz w:val="21"/>
                <w:szCs w:val="21"/>
                <w:lang w:bidi="ar"/>
              </w:rPr>
              <w:t xml:space="preserve">（等效</w:t>
            </w:r>
            <w:r>
              <w:rPr>
                <w:rFonts w:hint="eastAsia" w:asciiTheme="minorEastAsia" w:hAnsiTheme="minorEastAsia" w:eastAsiaTheme="minorEastAsia" w:cstheme="minorEastAsia"/>
                <w:color w:val="000000"/>
                <w:szCs w:val="21"/>
                <w:lang w:bidi="ar"/>
              </w:rPr>
              <w:t xml:space="preserve">SPL</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A</w:t>
            </w:r>
            <w:r>
              <w:rPr>
                <w:rStyle w:val="753"/>
                <w:rFonts w:hint="default" w:asciiTheme="minorEastAsia" w:hAnsiTheme="minorEastAsia" w:eastAsiaTheme="minorEastAsia" w:cstheme="minorEastAsia"/>
                <w:sz w:val="21"/>
                <w:szCs w:val="21"/>
                <w:lang w:bidi="ar"/>
              </w:rPr>
              <w:t xml:space="preserve">计权）</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120dB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THD</w:t>
            </w:r>
            <w:r>
              <w:rPr>
                <w:rStyle w:val="753"/>
                <w:rFonts w:hint="default" w:asciiTheme="minorEastAsia" w:hAnsiTheme="minorEastAsia" w:eastAsiaTheme="minorEastAsia" w:cstheme="minorEastAsia"/>
                <w:sz w:val="21"/>
                <w:szCs w:val="21"/>
                <w:lang w:bidi="ar"/>
              </w:rPr>
              <w:t xml:space="preserve">小于</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72dB</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动态范围：</w:t>
            </w:r>
            <w:r>
              <w:rPr>
                <w:rFonts w:hint="eastAsia" w:asciiTheme="minorEastAsia" w:hAnsiTheme="minorEastAsia" w:eastAsiaTheme="minorEastAsia" w:cstheme="minorEastAsia"/>
                <w:color w:val="000000"/>
                <w:szCs w:val="21"/>
                <w:lang w:bidi="ar"/>
              </w:rPr>
              <w:t xml:space="preserve">98dB                                                                                   </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电源：幻象</w:t>
            </w:r>
            <w:r>
              <w:rPr>
                <w:rFonts w:hint="eastAsia" w:asciiTheme="minorEastAsia" w:hAnsiTheme="minorEastAsia" w:eastAsiaTheme="minorEastAsia" w:cstheme="minorEastAsia"/>
                <w:color w:val="000000"/>
                <w:szCs w:val="21"/>
                <w:lang w:bidi="ar"/>
              </w:rPr>
              <w:t xml:space="preserve">48V  </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电流消耗：</w:t>
            </w:r>
            <w:r>
              <w:rPr>
                <w:rFonts w:hint="eastAsia" w:asciiTheme="minorEastAsia" w:hAnsiTheme="minorEastAsia" w:eastAsiaTheme="minorEastAsia" w:cstheme="minorEastAsia"/>
                <w:color w:val="000000"/>
                <w:szCs w:val="21"/>
                <w:lang w:bidi="ar"/>
              </w:rPr>
              <w:t xml:space="preserve">5mA</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头戴式有线监听级耳机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55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智能控制主机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主</w:t>
            </w:r>
            <w:r>
              <w:rPr>
                <w:rFonts w:hint="eastAsia" w:asciiTheme="minorEastAsia" w:hAnsiTheme="minorEastAsia" w:eastAsiaTheme="minorEastAsia" w:cstheme="minorEastAsia"/>
                <w:color w:val="000000"/>
                <w:szCs w:val="21"/>
                <w:lang w:bidi="ar"/>
              </w:rPr>
              <w:t xml:space="preserve">CPU ≥MX ARM Cortex-A7 /800MHz </w:t>
            </w:r>
            <w:r>
              <w:rPr>
                <w:rStyle w:val="753"/>
                <w:rFonts w:hint="default" w:asciiTheme="minorEastAsia" w:hAnsiTheme="minorEastAsia" w:eastAsiaTheme="minorEastAsia" w:cstheme="minorEastAsia"/>
                <w:sz w:val="21"/>
                <w:szCs w:val="21"/>
                <w:lang w:bidi="ar"/>
              </w:rPr>
              <w:t xml:space="preserve">工业等级</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2.Linux</w:t>
            </w:r>
            <w:r>
              <w:rPr>
                <w:rStyle w:val="753"/>
                <w:rFonts w:hint="default" w:asciiTheme="minorEastAsia" w:hAnsiTheme="minorEastAsia" w:eastAsiaTheme="minorEastAsia" w:cstheme="minorEastAsia"/>
                <w:sz w:val="21"/>
                <w:szCs w:val="21"/>
                <w:lang w:bidi="ar"/>
              </w:rPr>
              <w:t xml:space="preserve">系统</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内核</w:t>
            </w:r>
            <w:r>
              <w:rPr>
                <w:rFonts w:hint="eastAsia" w:asciiTheme="minorEastAsia" w:hAnsiTheme="minorEastAsia" w:eastAsiaTheme="minorEastAsia" w:cstheme="minorEastAsia"/>
                <w:color w:val="000000"/>
                <w:szCs w:val="21"/>
                <w:lang w:bidi="ar"/>
              </w:rPr>
              <w:t xml:space="preserve"> / ≥512M RAM / 8192M EMMC Flash                                                </w:t>
            </w:r>
            <w:r>
              <w:rPr>
                <w:rFonts w:hint="eastAsia" w:asciiTheme="minorEastAsia" w:hAnsiTheme="minorEastAsia" w:eastAsiaTheme="minorEastAsia" w:cstheme="minorEastAsia"/>
                <w:color w:val="000000"/>
                <w:szCs w:val="21"/>
                <w:lang w:bidi="ar"/>
              </w:rPr>
              <w:br/>
              <w:t xml:space="preserve">3.8</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2Pin</w:t>
            </w:r>
            <w:r>
              <w:rPr>
                <w:rStyle w:val="753"/>
                <w:rFonts w:hint="default" w:asciiTheme="minorEastAsia" w:hAnsiTheme="minorEastAsia" w:eastAsiaTheme="minorEastAsia" w:cstheme="minorEastAsia"/>
                <w:sz w:val="21"/>
                <w:szCs w:val="21"/>
                <w:lang w:bidi="ar"/>
              </w:rPr>
              <w:t xml:space="preserve">数字</w:t>
            </w:r>
            <w:r>
              <w:rPr>
                <w:rFonts w:hint="eastAsia" w:asciiTheme="minorEastAsia" w:hAnsiTheme="minorEastAsia" w:eastAsiaTheme="minorEastAsia" w:cstheme="minorEastAsia"/>
                <w:color w:val="000000"/>
                <w:szCs w:val="21"/>
                <w:lang w:bidi="ar"/>
              </w:rPr>
              <w:t xml:space="preserve">I/O</w:t>
            </w:r>
            <w:r>
              <w:rPr>
                <w:rStyle w:val="753"/>
                <w:rFonts w:hint="default" w:asciiTheme="minorEastAsia" w:hAnsiTheme="minorEastAsia" w:eastAsiaTheme="minorEastAsia" w:cstheme="minorEastAsia"/>
                <w:sz w:val="21"/>
                <w:szCs w:val="21"/>
                <w:lang w:bidi="ar"/>
              </w:rPr>
              <w:t xml:space="preserve">输入</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4.8</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2Pin</w:t>
            </w:r>
            <w:r>
              <w:rPr>
                <w:rStyle w:val="753"/>
                <w:rFonts w:hint="default" w:asciiTheme="minorEastAsia" w:hAnsiTheme="minorEastAsia" w:eastAsiaTheme="minorEastAsia" w:cstheme="minorEastAsia"/>
                <w:sz w:val="21"/>
                <w:szCs w:val="21"/>
                <w:lang w:bidi="ar"/>
              </w:rPr>
              <w:t xml:space="preserve">红外或单向</w:t>
            </w:r>
            <w:r>
              <w:rPr>
                <w:rFonts w:hint="eastAsia" w:asciiTheme="minorEastAsia" w:hAnsiTheme="minorEastAsia" w:eastAsiaTheme="minorEastAsia" w:cstheme="minorEastAsia"/>
                <w:color w:val="000000"/>
                <w:szCs w:val="21"/>
                <w:lang w:bidi="ar"/>
              </w:rPr>
              <w:t xml:space="preserve">RS-232</w:t>
            </w:r>
            <w:r>
              <w:rPr>
                <w:rStyle w:val="753"/>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5.4</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DB9</w:t>
            </w:r>
            <w:r>
              <w:rPr>
                <w:rStyle w:val="753"/>
                <w:rFonts w:hint="default" w:asciiTheme="minorEastAsia" w:hAnsiTheme="minorEastAsia" w:eastAsiaTheme="minorEastAsia" w:cstheme="minorEastAsia"/>
                <w:sz w:val="21"/>
                <w:szCs w:val="21"/>
                <w:lang w:bidi="ar"/>
              </w:rPr>
              <w:t xml:space="preserve">双向</w:t>
            </w:r>
            <w:r>
              <w:rPr>
                <w:rFonts w:hint="eastAsia" w:asciiTheme="minorEastAsia" w:hAnsiTheme="minorEastAsia" w:eastAsiaTheme="minorEastAsia" w:cstheme="minorEastAsia"/>
                <w:color w:val="000000"/>
                <w:szCs w:val="21"/>
                <w:lang w:bidi="ar"/>
              </w:rPr>
              <w:t xml:space="preserve">RS-232</w:t>
            </w:r>
            <w:r>
              <w:rPr>
                <w:rStyle w:val="753"/>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带隔离保护</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6.4</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7Pin</w:t>
            </w:r>
            <w:r>
              <w:rPr>
                <w:rStyle w:val="753"/>
                <w:rFonts w:hint="default" w:asciiTheme="minorEastAsia" w:hAnsiTheme="minorEastAsia" w:eastAsiaTheme="minorEastAsia" w:cstheme="minorEastAsia"/>
                <w:sz w:val="21"/>
                <w:szCs w:val="21"/>
                <w:lang w:bidi="ar"/>
              </w:rPr>
              <w:t xml:space="preserve">双向</w:t>
            </w:r>
            <w:r>
              <w:rPr>
                <w:rFonts w:hint="eastAsia" w:asciiTheme="minorEastAsia" w:hAnsiTheme="minorEastAsia" w:eastAsiaTheme="minorEastAsia" w:cstheme="minorEastAsia"/>
                <w:color w:val="000000"/>
                <w:szCs w:val="21"/>
                <w:lang w:bidi="ar"/>
              </w:rPr>
              <w:t xml:space="preserve">RS-232/422/485</w:t>
            </w:r>
            <w:r>
              <w:rPr>
                <w:rStyle w:val="753"/>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带隔离保护</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7.1</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RST</w:t>
            </w:r>
            <w:r>
              <w:rPr>
                <w:rStyle w:val="753"/>
                <w:rFonts w:hint="default" w:asciiTheme="minorEastAsia" w:hAnsiTheme="minorEastAsia" w:eastAsiaTheme="minorEastAsia" w:cstheme="minorEastAsia"/>
                <w:sz w:val="21"/>
                <w:szCs w:val="21"/>
                <w:lang w:bidi="ar"/>
              </w:rPr>
              <w:t xml:space="preserve">系统复位按钮</w:t>
            </w:r>
            <w:r>
              <w:rPr>
                <w:rFonts w:hint="eastAsia" w:asciiTheme="minorEastAsia" w:hAnsiTheme="minorEastAsia" w:eastAsiaTheme="minorEastAsia" w:cstheme="minorEastAsia"/>
                <w:color w:val="000000"/>
                <w:szCs w:val="21"/>
                <w:lang w:bidi="ar"/>
              </w:rPr>
              <w:br/>
              <w:t xml:space="preserve">8.3 </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LED</w:t>
            </w:r>
            <w:r>
              <w:rPr>
                <w:rStyle w:val="753"/>
                <w:rFonts w:hint="default" w:asciiTheme="minorEastAsia" w:hAnsiTheme="minorEastAsia" w:eastAsiaTheme="minorEastAsia" w:cstheme="minorEastAsia"/>
                <w:sz w:val="21"/>
                <w:szCs w:val="21"/>
                <w:lang w:bidi="ar"/>
              </w:rPr>
              <w:t xml:space="preserve">系统状态指示灯</w:t>
            </w:r>
            <w:r>
              <w:rPr>
                <w:rFonts w:hint="eastAsia" w:asciiTheme="minorEastAsia" w:hAnsiTheme="minorEastAsia" w:eastAsiaTheme="minorEastAsia" w:cstheme="minorEastAsia"/>
                <w:color w:val="000000"/>
                <w:szCs w:val="21"/>
                <w:lang w:bidi="ar"/>
              </w:rPr>
              <w:br/>
              <w:t xml:space="preserve">9.1</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RJ45 10M/100M</w:t>
            </w:r>
            <w:r>
              <w:rPr>
                <w:rStyle w:val="753"/>
                <w:rFonts w:hint="default" w:asciiTheme="minorEastAsia" w:hAnsiTheme="minorEastAsia" w:eastAsiaTheme="minorEastAsia" w:cstheme="minorEastAsia"/>
                <w:sz w:val="21"/>
                <w:szCs w:val="21"/>
                <w:lang w:bidi="ar"/>
              </w:rPr>
              <w:t xml:space="preserve">以太网接口</w:t>
            </w:r>
            <w:r>
              <w:rPr>
                <w:rFonts w:hint="eastAsia" w:asciiTheme="minorEastAsia" w:hAnsiTheme="minorEastAsia" w:eastAsiaTheme="minorEastAsia" w:cstheme="minorEastAsia"/>
                <w:color w:val="000000"/>
                <w:szCs w:val="21"/>
                <w:lang w:bidi="ar"/>
              </w:rPr>
              <w:br/>
              <w:t xml:space="preserve">10.1</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红外学习窗</w:t>
            </w:r>
            <w:r>
              <w:rPr>
                <w:rFonts w:hint="eastAsia" w:asciiTheme="minorEastAsia" w:hAnsiTheme="minorEastAsia" w:eastAsiaTheme="minorEastAsia" w:cstheme="minorEastAsia"/>
                <w:color w:val="000000"/>
                <w:szCs w:val="21"/>
                <w:lang w:bidi="ar"/>
              </w:rPr>
              <w:br/>
              <w:t xml:space="preserve">11.4</w:t>
            </w:r>
            <w:r>
              <w:rPr>
                <w:rStyle w:val="753"/>
                <w:rFonts w:hint="default" w:asciiTheme="minorEastAsia" w:hAnsiTheme="minorEastAsia" w:eastAsiaTheme="minorEastAsia" w:cstheme="minorEastAsia"/>
                <w:sz w:val="21"/>
                <w:szCs w:val="21"/>
                <w:lang w:bidi="ar"/>
              </w:rPr>
              <w:t xml:space="preserve">个可编程按键</w:t>
            </w:r>
            <w:r>
              <w:rPr>
                <w:rFonts w:hint="eastAsia" w:asciiTheme="minorEastAsia" w:hAnsiTheme="minorEastAsia" w:eastAsiaTheme="minorEastAsia" w:cstheme="minorEastAsia"/>
                <w:color w:val="000000"/>
                <w:szCs w:val="21"/>
                <w:lang w:bidi="ar"/>
              </w:rPr>
              <w:br/>
              <w:t xml:space="preserve">12.1</w:t>
            </w:r>
            <w:r>
              <w:rPr>
                <w:rStyle w:val="753"/>
                <w:rFonts w:hint="default" w:asciiTheme="minorEastAsia" w:hAnsiTheme="minorEastAsia" w:eastAsiaTheme="minorEastAsia" w:cstheme="minorEastAsia"/>
                <w:sz w:val="21"/>
                <w:szCs w:val="21"/>
                <w:lang w:bidi="ar"/>
              </w:rPr>
              <w:t xml:space="preserve">个液晶显示屏</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编程服务</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软件包需含有中控主机编程软件及界面设计软件，以及辅助设计软件，</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包括程序调试虚拟环境测试软件、界面结构搭建软件、界面预览软件等；</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应根据用户的控制需求量身定制人性化控制界面及程序；</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无线触控屏</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寸无线触控屏，含安卓系统或鸿蒙系统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wifi6</w:t>
            </w:r>
            <w:r>
              <w:rPr>
                <w:rStyle w:val="753"/>
                <w:rFonts w:hint="default" w:asciiTheme="minorEastAsia" w:hAnsiTheme="minorEastAsia" w:eastAsiaTheme="minorEastAsia" w:cstheme="minorEastAsia"/>
                <w:sz w:val="21"/>
                <w:szCs w:val="21"/>
                <w:lang w:bidi="ar"/>
              </w:rPr>
              <w:t xml:space="preserve">，支持智能分频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55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时序电源管理器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整机配置空气开关及电压表头。设计容量</w:t>
            </w:r>
            <w:r>
              <w:rPr>
                <w:rFonts w:hint="eastAsia" w:asciiTheme="minorEastAsia" w:hAnsiTheme="minorEastAsia" w:eastAsiaTheme="minorEastAsia" w:cstheme="minorEastAsia"/>
                <w:color w:val="000000"/>
                <w:szCs w:val="21"/>
                <w:lang w:bidi="ar"/>
              </w:rPr>
              <w:t xml:space="preserve">10KVA</w:t>
            </w:r>
            <w:r>
              <w:rPr>
                <w:rStyle w:val="753"/>
                <w:rFonts w:hint="default" w:asciiTheme="minorEastAsia" w:hAnsiTheme="minorEastAsia" w:eastAsiaTheme="minorEastAsia" w:cstheme="minorEastAsia"/>
                <w:sz w:val="21"/>
                <w:szCs w:val="21"/>
                <w:lang w:bidi="ar"/>
              </w:rPr>
              <w:t xml:space="preserve">。大型接线端子接入，配保护罩。保证系统的供电安全。</w:t>
            </w:r>
            <w:r>
              <w:rPr>
                <w:rFonts w:hint="eastAsia" w:asciiTheme="minorEastAsia" w:hAnsiTheme="minorEastAsia" w:eastAsiaTheme="minorEastAsia" w:cstheme="minorEastAsia"/>
                <w:color w:val="000000"/>
                <w:szCs w:val="21"/>
                <w:lang w:bidi="ar"/>
              </w:rPr>
              <w:br/>
              <w:t xml:space="preserve">2.12</w:t>
            </w:r>
            <w:r>
              <w:rPr>
                <w:rStyle w:val="753"/>
                <w:rFonts w:hint="default" w:asciiTheme="minorEastAsia" w:hAnsiTheme="minorEastAsia" w:eastAsiaTheme="minorEastAsia" w:cstheme="minorEastAsia"/>
                <w:sz w:val="21"/>
                <w:szCs w:val="21"/>
                <w:lang w:bidi="ar"/>
              </w:rPr>
              <w:t xml:space="preserve">路电源时序控制，每路输出</w:t>
            </w:r>
            <w:r>
              <w:rPr>
                <w:rFonts w:hint="eastAsia" w:asciiTheme="minorEastAsia" w:hAnsiTheme="minorEastAsia" w:eastAsiaTheme="minorEastAsia" w:cstheme="minorEastAsia"/>
                <w:color w:val="000000"/>
                <w:szCs w:val="21"/>
                <w:lang w:bidi="ar"/>
              </w:rPr>
              <w:t xml:space="preserve">AC220V</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10A</w:t>
            </w:r>
            <w:r>
              <w:rPr>
                <w:rStyle w:val="753"/>
                <w:rFonts w:hint="default" w:asciiTheme="minorEastAsia" w:hAnsiTheme="minorEastAsia" w:eastAsiaTheme="minorEastAsia" w:cstheme="minorEastAsia"/>
                <w:sz w:val="21"/>
                <w:szCs w:val="21"/>
                <w:lang w:bidi="ar"/>
              </w:rPr>
              <w:t xml:space="preserve">）采用万能插座，适用各种类型插头。可靠的钥匙锁控制</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标准的外部控制接口</w:t>
            </w:r>
            <w:r>
              <w:rPr>
                <w:rFonts w:hint="eastAsia" w:asciiTheme="minorEastAsia" w:hAnsiTheme="minorEastAsia" w:eastAsiaTheme="minorEastAsia" w:cstheme="minorEastAsia"/>
                <w:color w:val="000000"/>
                <w:szCs w:val="21"/>
                <w:lang w:bidi="ar"/>
              </w:rPr>
              <w:t xml:space="preserve">:5-24DCV</w:t>
            </w:r>
            <w:r>
              <w:rPr>
                <w:rStyle w:val="753"/>
                <w:rFonts w:hint="default" w:asciiTheme="minorEastAsia" w:hAnsiTheme="minorEastAsia" w:eastAsiaTheme="minorEastAsia" w:cstheme="minorEastAsia"/>
                <w:sz w:val="21"/>
                <w:szCs w:val="21"/>
                <w:lang w:bidi="ar"/>
              </w:rPr>
              <w:t xml:space="preserve">电平控制及短路控制方式。可连接异地控制开关。</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可以扩展连接</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组成多机系统级联控制。在此控制模式下，开启第一台机，就会逐级启动各台电源时序器。</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备用电源开关：可以用来防止控制器因某些原因而失去控制，关掉此开关，可同时连接所有插座电源；</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提供完全的电源调整特性。它在</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相之间</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火对零，火对地和零对地</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提供尖峰抑制和浪涌电压保护。</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带</w:t>
            </w:r>
            <w:r>
              <w:rPr>
                <w:rFonts w:hint="eastAsia" w:asciiTheme="minorEastAsia" w:hAnsiTheme="minorEastAsia" w:eastAsiaTheme="minorEastAsia" w:cstheme="minorEastAsia"/>
                <w:color w:val="000000"/>
                <w:szCs w:val="21"/>
                <w:lang w:bidi="ar"/>
              </w:rPr>
              <w:t xml:space="preserve">40amp</w:t>
            </w:r>
            <w:r>
              <w:rPr>
                <w:rStyle w:val="753"/>
                <w:rFonts w:hint="default" w:asciiTheme="minorEastAsia" w:hAnsiTheme="minorEastAsia" w:eastAsiaTheme="minorEastAsia" w:cstheme="minorEastAsia"/>
                <w:sz w:val="21"/>
                <w:szCs w:val="21"/>
                <w:lang w:bidi="ar"/>
              </w:rPr>
              <w:t xml:space="preserve">多级</w:t>
            </w:r>
            <w:r>
              <w:rPr>
                <w:rFonts w:hint="eastAsia" w:asciiTheme="minorEastAsia" w:hAnsiTheme="minorEastAsia" w:eastAsiaTheme="minorEastAsia" w:cstheme="minorEastAsia"/>
                <w:color w:val="000000"/>
                <w:szCs w:val="21"/>
                <w:lang w:bidi="ar"/>
              </w:rPr>
              <w:t xml:space="preserve">EMI </w:t>
            </w:r>
            <w:r>
              <w:rPr>
                <w:rStyle w:val="753"/>
                <w:rFonts w:hint="default" w:asciiTheme="minorEastAsia" w:hAnsiTheme="minorEastAsia" w:eastAsiaTheme="minorEastAsia" w:cstheme="minorEastAsia"/>
                <w:sz w:val="21"/>
                <w:szCs w:val="21"/>
                <w:lang w:bidi="ar"/>
              </w:rPr>
              <w:t xml:space="preserve">滤波器用于净化系统电源。</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地面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墙面信息盒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86</w:t>
            </w:r>
            <w:r>
              <w:rPr>
                <w:rStyle w:val="753"/>
                <w:rFonts w:hint="default" w:asciiTheme="minorEastAsia" w:hAnsiTheme="minorEastAsia" w:eastAsiaTheme="minorEastAsia" w:cstheme="minorEastAsia"/>
                <w:sz w:val="21"/>
                <w:szCs w:val="21"/>
                <w:lang w:bidi="ar"/>
              </w:rPr>
              <w:t xml:space="preserve">面板式，基本配置，含</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位模块，含音箱插头</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HDMI*1,</w:t>
            </w:r>
            <w:r>
              <w:rPr>
                <w:rStyle w:val="753"/>
                <w:rFonts w:hint="default" w:asciiTheme="minorEastAsia" w:hAnsiTheme="minorEastAsia" w:eastAsiaTheme="minorEastAsia" w:cstheme="minorEastAsia"/>
                <w:sz w:val="21"/>
                <w:szCs w:val="21"/>
                <w:lang w:bidi="ar"/>
              </w:rPr>
              <w:t xml:space="preserve">卡侬口</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、电源座</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，具体安装需结合现场条件选择地面或墙面安装</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音视频接插件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含有音箱插头、话筒插头、</w:t>
            </w:r>
            <w:r>
              <w:rPr>
                <w:rFonts w:hint="eastAsia" w:asciiTheme="minorEastAsia" w:hAnsiTheme="minorEastAsia" w:eastAsiaTheme="minorEastAsia" w:cstheme="minorEastAsia"/>
                <w:color w:val="000000"/>
                <w:szCs w:val="21"/>
                <w:lang w:bidi="ar"/>
              </w:rPr>
              <w:t xml:space="preserve">BNC</w:t>
            </w:r>
            <w:r>
              <w:rPr>
                <w:rStyle w:val="753"/>
                <w:rFonts w:hint="default" w:asciiTheme="minorEastAsia" w:hAnsiTheme="minorEastAsia" w:eastAsiaTheme="minorEastAsia" w:cstheme="minorEastAsia"/>
                <w:sz w:val="21"/>
                <w:szCs w:val="21"/>
                <w:lang w:bidi="ar"/>
              </w:rPr>
              <w:t xml:space="preserve">视频插头、网络水晶头、控制口接插头等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含音箱安装吊装用钢丝绳、胀栓、保险绳、摄像机安装固定件定制等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音视频系统线缆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满足设备到舞台对面音响控制室安装需要的国标专业护套</w:t>
            </w:r>
            <w:r>
              <w:rPr>
                <w:rFonts w:hint="eastAsia" w:asciiTheme="minorEastAsia" w:hAnsiTheme="minorEastAsia" w:eastAsiaTheme="minorEastAsia" w:cstheme="minorEastAsia"/>
                <w:color w:val="000000"/>
                <w:szCs w:val="21"/>
                <w:lang w:bidi="ar"/>
              </w:rPr>
              <w:t xml:space="preserve">2*2.5</w:t>
            </w:r>
            <w:r>
              <w:rPr>
                <w:rStyle w:val="753"/>
                <w:rFonts w:hint="default" w:asciiTheme="minorEastAsia" w:hAnsiTheme="minorEastAsia" w:eastAsiaTheme="minorEastAsia" w:cstheme="minorEastAsia"/>
                <w:sz w:val="21"/>
                <w:szCs w:val="21"/>
                <w:lang w:bidi="ar"/>
              </w:rPr>
              <w:t xml:space="preserve">平方音箱线、话筒线、</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光纤传输线、机柜跳线、</w:t>
            </w:r>
            <w:r>
              <w:rPr>
                <w:rFonts w:hint="eastAsia" w:asciiTheme="minorEastAsia" w:hAnsiTheme="minorEastAsia" w:eastAsiaTheme="minorEastAsia" w:cstheme="minorEastAsia"/>
                <w:color w:val="000000"/>
                <w:szCs w:val="21"/>
                <w:lang w:bidi="ar"/>
              </w:rPr>
              <w:t xml:space="preserve">6</w:t>
            </w:r>
            <w:r>
              <w:rPr>
                <w:rStyle w:val="753"/>
                <w:rFonts w:hint="default" w:asciiTheme="minorEastAsia" w:hAnsiTheme="minorEastAsia" w:eastAsiaTheme="minorEastAsia" w:cstheme="minorEastAsia"/>
                <w:sz w:val="21"/>
                <w:szCs w:val="21"/>
                <w:lang w:bidi="ar"/>
              </w:rPr>
              <w:t xml:space="preserve">类网线、控制线等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≥400W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光源：</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120</w:t>
            </w:r>
            <w:r>
              <w:rPr>
                <w:rStyle w:val="753"/>
                <w:rFonts w:hint="default" w:asciiTheme="minorEastAsia" w:hAnsiTheme="minorEastAsia" w:eastAsiaTheme="minorEastAsia" w:cstheme="minorEastAsia"/>
                <w:sz w:val="21"/>
                <w:szCs w:val="21"/>
                <w:lang w:bidi="ar"/>
              </w:rPr>
              <w:t xml:space="preserve">颗</w:t>
            </w:r>
            <w:r>
              <w:rPr>
                <w:rFonts w:hint="eastAsia" w:asciiTheme="minorEastAsia" w:hAnsiTheme="minorEastAsia" w:eastAsiaTheme="minorEastAsia" w:cstheme="minorEastAsia"/>
                <w:color w:val="000000"/>
                <w:szCs w:val="21"/>
                <w:lang w:bidi="ar"/>
              </w:rPr>
              <w:t xml:space="preserve">3W  RGBW</w:t>
            </w:r>
            <w:r>
              <w:rPr>
                <w:rStyle w:val="753"/>
                <w:rFonts w:hint="default" w:asciiTheme="minorEastAsia" w:hAnsiTheme="minorEastAsia" w:eastAsiaTheme="minorEastAsia" w:cstheme="minorEastAsia"/>
                <w:sz w:val="21"/>
                <w:szCs w:val="21"/>
                <w:lang w:bidi="ar"/>
              </w:rPr>
              <w:t xml:space="preserve">大功率</w:t>
            </w:r>
            <w:r>
              <w:rPr>
                <w:rFonts w:hint="eastAsia" w:asciiTheme="minorEastAsia" w:hAnsiTheme="minorEastAsia" w:eastAsiaTheme="minorEastAsia" w:cstheme="minorEastAsia"/>
                <w:color w:val="000000"/>
                <w:szCs w:val="21"/>
                <w:lang w:bidi="ar"/>
              </w:rPr>
              <w:t xml:space="preserve">LED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调光：</w:t>
            </w:r>
            <w:r>
              <w:rPr>
                <w:rFonts w:hint="eastAsia" w:asciiTheme="minorEastAsia" w:hAnsiTheme="minorEastAsia" w:eastAsiaTheme="minorEastAsia" w:cstheme="minorEastAsia"/>
                <w:color w:val="000000"/>
                <w:szCs w:val="21"/>
                <w:lang w:bidi="ar"/>
              </w:rPr>
              <w:t xml:space="preserve">0-100%</w:t>
            </w:r>
            <w:r>
              <w:rPr>
                <w:rStyle w:val="753"/>
                <w:rFonts w:hint="default" w:asciiTheme="minorEastAsia" w:hAnsiTheme="minorEastAsia" w:eastAsiaTheme="minorEastAsia" w:cstheme="minorEastAsia"/>
                <w:sz w:val="21"/>
                <w:szCs w:val="21"/>
                <w:lang w:bidi="ar"/>
              </w:rPr>
              <w:t xml:space="preserve">线性调节，会场暖光功能</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频闪：独立电子频闪，</w:t>
            </w:r>
            <w:r>
              <w:rPr>
                <w:rFonts w:hint="eastAsia" w:asciiTheme="minorEastAsia" w:hAnsiTheme="minorEastAsia" w:eastAsiaTheme="minorEastAsia" w:cstheme="minorEastAsia"/>
                <w:color w:val="000000"/>
                <w:szCs w:val="21"/>
                <w:lang w:bidi="ar"/>
              </w:rPr>
              <w:t xml:space="preserve">1-25Hz</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透镜：</w:t>
            </w:r>
            <w:r>
              <w:rPr>
                <w:rFonts w:hint="eastAsia" w:asciiTheme="minorEastAsia" w:hAnsiTheme="minorEastAsia" w:eastAsiaTheme="minorEastAsia" w:cstheme="minorEastAsia"/>
                <w:color w:val="000000"/>
                <w:szCs w:val="21"/>
                <w:lang w:bidi="ar"/>
              </w:rPr>
              <w:t xml:space="preserve">25゜</w:t>
            </w:r>
            <w:r>
              <w:rPr>
                <w:rStyle w:val="753"/>
                <w:rFonts w:hint="default" w:asciiTheme="minorEastAsia" w:hAnsiTheme="minorEastAsia" w:eastAsiaTheme="minorEastAsia" w:cstheme="minorEastAsia"/>
                <w:sz w:val="21"/>
                <w:szCs w:val="21"/>
                <w:lang w:bidi="ar"/>
              </w:rPr>
              <w:t xml:space="preserve">珠面透镜</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szCs w:val="21"/>
                <w:lang w:bidi="ar"/>
              </w:rPr>
              <w:t xml:space="preserve">7.光斑</w:t>
            </w:r>
            <w:r>
              <w:rPr>
                <w:rStyle w:val="753"/>
                <w:rFonts w:hint="default" w:asciiTheme="minorEastAsia" w:hAnsiTheme="minorEastAsia" w:eastAsiaTheme="minorEastAsia" w:cstheme="minorEastAsia"/>
                <w:color w:val="auto"/>
                <w:sz w:val="21"/>
                <w:szCs w:val="21"/>
                <w:lang w:bidi="ar"/>
              </w:rPr>
              <w:t xml:space="preserve">角度：110</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r>
      <w:tr>
        <w:trPr>
          <w:jc w:val="center"/>
          <w:trHeight w:val="326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染色灯</w:t>
            </w:r>
            <w:r/>
          </w:p>
        </w:tc>
        <w:tc>
          <w:tcPr>
            <w:shd w:val="clear" w:color="auto" w:fill="auto"/>
            <w:tcBorders>
              <w:top w:val="none" w:color="000000" w:sz="4" w:space="0"/>
              <w:left w:val="none" w:color="000000" w:sz="4" w:space="0"/>
              <w:bottom w:val="none" w:color="000000" w:sz="4" w:space="0"/>
              <w:right w:val="non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1.≥24</w:t>
            </w:r>
            <w:r>
              <w:rPr>
                <w:rStyle w:val="753"/>
                <w:rFonts w:hint="default" w:asciiTheme="minorEastAsia" w:hAnsiTheme="minorEastAsia" w:eastAsiaTheme="minorEastAsia" w:cstheme="minorEastAsia"/>
                <w:sz w:val="21"/>
                <w:szCs w:val="21"/>
                <w:lang w:bidi="ar"/>
              </w:rPr>
              <w:t xml:space="preserve">颗</w:t>
            </w:r>
            <w:r>
              <w:rPr>
                <w:rFonts w:hint="eastAsia" w:asciiTheme="minorEastAsia" w:hAnsiTheme="minorEastAsia" w:eastAsiaTheme="minorEastAsia" w:cstheme="minorEastAsia"/>
                <w:color w:val="000000"/>
                <w:szCs w:val="21"/>
                <w:lang w:bidi="ar"/>
              </w:rPr>
              <w:t xml:space="preserve">12W 4</w:t>
            </w:r>
            <w:r>
              <w:rPr>
                <w:rStyle w:val="753"/>
                <w:rFonts w:hint="default" w:asciiTheme="minorEastAsia" w:hAnsiTheme="minorEastAsia" w:eastAsiaTheme="minorEastAsia" w:cstheme="minorEastAsia"/>
                <w:sz w:val="21"/>
                <w:szCs w:val="21"/>
                <w:lang w:bidi="ar"/>
              </w:rPr>
              <w:t xml:space="preserve">合</w:t>
            </w:r>
            <w:r>
              <w:rPr>
                <w:rFonts w:hint="eastAsia" w:asciiTheme="minorEastAsia" w:hAnsiTheme="minorEastAsia" w:eastAsiaTheme="minorEastAsia" w:cstheme="minorEastAsia"/>
                <w:color w:val="000000"/>
                <w:szCs w:val="21"/>
                <w:lang w:bidi="ar"/>
              </w:rPr>
              <w:t xml:space="preserve">1/5</w:t>
            </w:r>
            <w:r>
              <w:rPr>
                <w:rStyle w:val="753"/>
                <w:rFonts w:hint="default" w:asciiTheme="minorEastAsia" w:hAnsiTheme="minorEastAsia" w:eastAsiaTheme="minorEastAsia" w:cstheme="minorEastAsia"/>
                <w:sz w:val="21"/>
                <w:szCs w:val="21"/>
                <w:lang w:bidi="ar"/>
              </w:rPr>
              <w:t xml:space="preserve">合</w:t>
            </w:r>
            <w:r>
              <w:rPr>
                <w:rFonts w:hint="eastAsia" w:asciiTheme="minorEastAsia" w:hAnsiTheme="minorEastAsia" w:eastAsiaTheme="minorEastAsia" w:cstheme="minorEastAsia"/>
                <w:color w:val="000000"/>
                <w:szCs w:val="21"/>
                <w:lang w:bidi="ar"/>
              </w:rPr>
              <w:t xml:space="preserve">1 LED</w:t>
            </w:r>
            <w:r>
              <w:rPr>
                <w:rStyle w:val="753"/>
                <w:rFonts w:hint="default" w:asciiTheme="minorEastAsia" w:hAnsiTheme="minorEastAsia" w:eastAsiaTheme="minorEastAsia" w:cstheme="minorEastAsia"/>
                <w:sz w:val="21"/>
                <w:szCs w:val="21"/>
                <w:lang w:bidi="ar"/>
              </w:rPr>
              <w:t xml:space="preserve">灯珠</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平均寿命＞</w:t>
            </w:r>
            <w:r>
              <w:rPr>
                <w:rFonts w:hint="eastAsia" w:asciiTheme="minorEastAsia" w:hAnsiTheme="minorEastAsia" w:eastAsiaTheme="minorEastAsia" w:cstheme="minorEastAsia"/>
                <w:color w:val="000000"/>
                <w:szCs w:val="21"/>
                <w:lang w:bidi="ar"/>
              </w:rPr>
              <w:t xml:space="preserve">51000</w:t>
            </w:r>
            <w:r>
              <w:rPr>
                <w:rStyle w:val="753"/>
                <w:rFonts w:hint="default" w:asciiTheme="minorEastAsia" w:hAnsiTheme="minorEastAsia" w:eastAsiaTheme="minorEastAsia" w:cstheme="minorEastAsia"/>
                <w:sz w:val="21"/>
                <w:szCs w:val="21"/>
                <w:lang w:bidi="ar"/>
              </w:rPr>
              <w:t xml:space="preserve">小时</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光束角度</w:t>
            </w:r>
            <w:r>
              <w:rPr>
                <w:rFonts w:hint="eastAsia" w:asciiTheme="minorEastAsia" w:hAnsiTheme="minorEastAsia" w:eastAsiaTheme="minorEastAsia" w:cstheme="minorEastAsia"/>
                <w:color w:val="000000"/>
                <w:szCs w:val="21"/>
                <w:lang w:bidi="ar"/>
              </w:rPr>
              <w:t xml:space="preserve">15°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30°</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45°(</w:t>
            </w:r>
            <w:r>
              <w:rPr>
                <w:rStyle w:val="753"/>
                <w:rFonts w:hint="default" w:asciiTheme="minorEastAsia" w:hAnsiTheme="minorEastAsia" w:eastAsiaTheme="minorEastAsia" w:cstheme="minorEastAsia"/>
                <w:sz w:val="21"/>
                <w:szCs w:val="21"/>
                <w:lang w:bidi="ar"/>
              </w:rPr>
              <w:t xml:space="preserve">可选</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4.RGBW</w:t>
            </w:r>
            <w:r>
              <w:rPr>
                <w:rStyle w:val="753"/>
                <w:rFonts w:hint="default" w:asciiTheme="minorEastAsia" w:hAnsiTheme="minorEastAsia" w:eastAsiaTheme="minorEastAsia" w:cstheme="minorEastAsia"/>
                <w:sz w:val="21"/>
                <w:szCs w:val="21"/>
                <w:lang w:bidi="ar"/>
              </w:rPr>
              <w:t xml:space="preserve">无极混色</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全光域调光，</w:t>
            </w:r>
            <w:r>
              <w:rPr>
                <w:rFonts w:hint="eastAsia" w:asciiTheme="minorEastAsia" w:hAnsiTheme="minorEastAsia" w:eastAsiaTheme="minorEastAsia" w:cstheme="minorEastAsia"/>
                <w:color w:val="000000"/>
                <w:szCs w:val="21"/>
                <w:lang w:bidi="ar"/>
              </w:rPr>
              <w:t xml:space="preserve">65536</w:t>
            </w:r>
            <w:r>
              <w:rPr>
                <w:rStyle w:val="753"/>
                <w:rFonts w:hint="default" w:asciiTheme="minorEastAsia" w:hAnsiTheme="minorEastAsia" w:eastAsiaTheme="minorEastAsia" w:cstheme="minorEastAsia"/>
                <w:sz w:val="21"/>
                <w:szCs w:val="21"/>
                <w:lang w:bidi="ar"/>
              </w:rPr>
              <w:t xml:space="preserve">级调光精度</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高光输出，低眩光</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快速频闪</w:t>
            </w:r>
            <w:r>
              <w:rPr>
                <w:rFonts w:hint="eastAsia" w:asciiTheme="minorEastAsia" w:hAnsiTheme="minorEastAsia" w:eastAsiaTheme="minorEastAsia" w:cstheme="minorEastAsia"/>
                <w:color w:val="000000"/>
                <w:szCs w:val="21"/>
                <w:lang w:bidi="ar"/>
              </w:rPr>
              <w:t xml:space="preserve">1~25Hz</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颜色宏与颜色渐变效果</w:t>
            </w:r>
            <w:r>
              <w:rPr>
                <w:rFonts w:hint="eastAsia" w:asciiTheme="minorEastAsia" w:hAnsiTheme="minorEastAsia" w:eastAsiaTheme="minorEastAsia" w:cstheme="minorEastAsia"/>
                <w:color w:val="000000"/>
                <w:szCs w:val="21"/>
                <w:lang w:bidi="ar"/>
              </w:rPr>
              <w:br/>
              <w:t xml:space="preserve">9.≥220W</w:t>
            </w:r>
            <w:r>
              <w:rPr>
                <w:rStyle w:val="753"/>
                <w:rFonts w:hint="default" w:asciiTheme="minorEastAsia" w:hAnsiTheme="minorEastAsia" w:eastAsiaTheme="minorEastAsia" w:cstheme="minorEastAsia"/>
                <w:sz w:val="21"/>
                <w:szCs w:val="21"/>
                <w:lang w:bidi="ar"/>
              </w:rPr>
              <w:t xml:space="preserve">，功率因数</w:t>
            </w:r>
            <w:r>
              <w:rPr>
                <w:rFonts w:hint="eastAsia" w:asciiTheme="minorEastAsia" w:hAnsiTheme="minorEastAsia" w:eastAsiaTheme="minorEastAsia" w:cstheme="minorEastAsia"/>
                <w:color w:val="000000"/>
                <w:szCs w:val="21"/>
                <w:lang w:bidi="ar"/>
              </w:rPr>
              <w:t xml:space="preserve">PF≥0.95</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过流、过压、过热保护</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r>
      <w:tr>
        <w:trPr>
          <w:jc w:val="center"/>
          <w:trHeight w:val="385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电脑光束灯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≥500W@220V</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灯泡规格</w:t>
            </w:r>
            <w:r>
              <w:rPr>
                <w:rFonts w:hint="eastAsia" w:asciiTheme="minorEastAsia" w:hAnsiTheme="minorEastAsia" w:eastAsiaTheme="minorEastAsia" w:cstheme="minorEastAsia"/>
                <w:color w:val="000000"/>
                <w:szCs w:val="21"/>
                <w:lang w:bidi="ar"/>
              </w:rPr>
              <w:t xml:space="preserve"> ≥280w(8280M)</w:t>
            </w:r>
            <w:r>
              <w:rPr>
                <w:rStyle w:val="753"/>
                <w:rFonts w:hint="default" w:asciiTheme="minorEastAsia" w:hAnsiTheme="minorEastAsia" w:eastAsiaTheme="minorEastAsia" w:cstheme="minorEastAsia"/>
                <w:sz w:val="21"/>
                <w:szCs w:val="21"/>
                <w:lang w:bidi="ar"/>
              </w:rPr>
              <w:t xml:space="preserve">，色温</w:t>
            </w:r>
            <w:r>
              <w:rPr>
                <w:rFonts w:hint="eastAsia" w:asciiTheme="minorEastAsia" w:hAnsiTheme="minorEastAsia" w:eastAsiaTheme="minorEastAsia" w:cstheme="minorEastAsia"/>
                <w:color w:val="000000"/>
                <w:szCs w:val="21"/>
                <w:lang w:bidi="ar"/>
              </w:rPr>
              <w:t xml:space="preserve"> 7500K</w:t>
            </w:r>
            <w:r>
              <w:rPr>
                <w:rStyle w:val="753"/>
                <w:rFonts w:hint="default" w:asciiTheme="minorEastAsia" w:hAnsiTheme="minorEastAsia" w:eastAsiaTheme="minorEastAsia" w:cstheme="minorEastAsia"/>
                <w:sz w:val="21"/>
                <w:szCs w:val="21"/>
                <w:lang w:bidi="ar"/>
              </w:rPr>
              <w:t xml:space="preserve">，额定寿命</w:t>
            </w:r>
            <w:r>
              <w:rPr>
                <w:rFonts w:hint="eastAsia" w:asciiTheme="minorEastAsia" w:hAnsiTheme="minorEastAsia" w:eastAsiaTheme="minorEastAsia" w:cstheme="minorEastAsia"/>
                <w:color w:val="000000"/>
                <w:szCs w:val="21"/>
                <w:lang w:bidi="ar"/>
              </w:rPr>
              <w:t xml:space="preserve"> ≥2000H </w:t>
            </w:r>
            <w:r>
              <w:rPr>
                <w:rFonts w:hint="eastAsia" w:asciiTheme="minorEastAsia" w:hAnsiTheme="minorEastAsia" w:eastAsiaTheme="minorEastAsia" w:cstheme="minorEastAsia"/>
                <w:color w:val="000000"/>
                <w:szCs w:val="21"/>
                <w:lang w:bidi="ar"/>
              </w:rPr>
              <w:br/>
              <w:t xml:space="preserve">3.1</w:t>
            </w:r>
            <w:r>
              <w:rPr>
                <w:rStyle w:val="753"/>
                <w:rFonts w:hint="default" w:asciiTheme="minorEastAsia" w:hAnsiTheme="minorEastAsia" w:eastAsiaTheme="minorEastAsia" w:cstheme="minorEastAsia"/>
                <w:sz w:val="21"/>
                <w:szCs w:val="21"/>
                <w:lang w:bidi="ar"/>
              </w:rPr>
              <w:t xml:space="preserve">个颜色盘</w:t>
            </w:r>
            <w:r>
              <w:rPr>
                <w:rFonts w:hint="eastAsia" w:asciiTheme="minorEastAsia" w:hAnsiTheme="minorEastAsia" w:eastAsiaTheme="minorEastAsia" w:cstheme="minorEastAsia"/>
                <w:color w:val="000000"/>
                <w:szCs w:val="21"/>
                <w:lang w:bidi="ar"/>
              </w:rPr>
              <w:t xml:space="preserve"> ≥13</w:t>
            </w:r>
            <w:r>
              <w:rPr>
                <w:rStyle w:val="753"/>
                <w:rFonts w:hint="default" w:asciiTheme="minorEastAsia" w:hAnsiTheme="minorEastAsia" w:eastAsiaTheme="minorEastAsia" w:cstheme="minorEastAsia"/>
                <w:sz w:val="21"/>
                <w:szCs w:val="21"/>
                <w:lang w:bidi="ar"/>
              </w:rPr>
              <w:t xml:space="preserve">个颜色</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白光</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可双向变速彩红流水效果</w:t>
            </w:r>
            <w:r>
              <w:rPr>
                <w:rFonts w:hint="eastAsia" w:asciiTheme="minorEastAsia" w:hAnsiTheme="minorEastAsia" w:eastAsiaTheme="minorEastAsia" w:cstheme="minorEastAsia"/>
                <w:color w:val="000000"/>
                <w:szCs w:val="21"/>
                <w:lang w:bidi="ar"/>
              </w:rPr>
              <w:br/>
              <w:t xml:space="preserve">4.≥1</w:t>
            </w:r>
            <w:r>
              <w:rPr>
                <w:rStyle w:val="753"/>
                <w:rFonts w:hint="default" w:asciiTheme="minorEastAsia" w:hAnsiTheme="minorEastAsia" w:eastAsiaTheme="minorEastAsia" w:cstheme="minorEastAsia"/>
                <w:sz w:val="21"/>
                <w:szCs w:val="21"/>
                <w:lang w:bidi="ar"/>
              </w:rPr>
              <w:t xml:space="preserve">个图案盘</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一个固定图案片</w:t>
            </w:r>
            <w:r>
              <w:rPr>
                <w:rFonts w:hint="eastAsia" w:asciiTheme="minorEastAsia" w:hAnsiTheme="minorEastAsia" w:eastAsiaTheme="minorEastAsia" w:cstheme="minorEastAsia"/>
                <w:color w:val="000000"/>
                <w:szCs w:val="21"/>
                <w:lang w:bidi="ar"/>
              </w:rPr>
              <w:t xml:space="preserve">:≥14</w:t>
            </w:r>
            <w:r>
              <w:rPr>
                <w:rStyle w:val="753"/>
                <w:rFonts w:hint="default" w:asciiTheme="minorEastAsia" w:hAnsiTheme="minorEastAsia" w:eastAsiaTheme="minorEastAsia" w:cstheme="minorEastAsia"/>
                <w:sz w:val="21"/>
                <w:szCs w:val="21"/>
                <w:lang w:bidi="ar"/>
              </w:rPr>
              <w:t xml:space="preserve">个光束图案</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白光、具有双向流</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动，变速抖动效果</w:t>
            </w:r>
            <w:r>
              <w:rPr>
                <w:rFonts w:hint="eastAsia" w:asciiTheme="minorEastAsia" w:hAnsiTheme="minorEastAsia" w:eastAsiaTheme="minorEastAsia" w:cstheme="minorEastAsia"/>
                <w:color w:val="000000"/>
                <w:szCs w:val="21"/>
                <w:lang w:bidi="ar"/>
              </w:rPr>
              <w:br/>
              <w:t xml:space="preserve">5.≥2</w:t>
            </w:r>
            <w:r>
              <w:rPr>
                <w:rStyle w:val="753"/>
                <w:rFonts w:hint="default" w:asciiTheme="minorEastAsia" w:hAnsiTheme="minorEastAsia" w:eastAsiaTheme="minorEastAsia" w:cstheme="minorEastAsia"/>
                <w:sz w:val="21"/>
                <w:szCs w:val="21"/>
                <w:lang w:bidi="ar"/>
              </w:rPr>
              <w:t xml:space="preserve">个棱镜盘</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棱镜和</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双向变速旋转</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可重叠，</w:t>
            </w:r>
            <w:r>
              <w:rPr>
                <w:rFonts w:hint="eastAsia" w:asciiTheme="minorEastAsia" w:hAnsiTheme="minorEastAsia" w:eastAsiaTheme="minorEastAsia" w:cstheme="minorEastAsia"/>
                <w:color w:val="000000"/>
                <w:szCs w:val="21"/>
                <w:lang w:bidi="ar"/>
              </w:rPr>
              <w:t xml:space="preserve">12+ </w:t>
            </w:r>
            <w:r>
              <w:rPr>
                <w:rStyle w:val="753"/>
                <w:rFonts w:hint="default" w:asciiTheme="minorEastAsia" w:hAnsiTheme="minorEastAsia" w:eastAsiaTheme="minorEastAsia" w:cstheme="minorEastAsia"/>
                <w:sz w:val="21"/>
                <w:szCs w:val="21"/>
                <w:lang w:bidi="ar"/>
              </w:rPr>
              <w:t xml:space="preserve">蜂窝棱镜</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6.≥1</w:t>
            </w:r>
            <w:r>
              <w:rPr>
                <w:rStyle w:val="753"/>
                <w:rFonts w:hint="default" w:asciiTheme="minorEastAsia" w:hAnsiTheme="minorEastAsia" w:eastAsiaTheme="minorEastAsia" w:cstheme="minorEastAsia"/>
                <w:sz w:val="21"/>
                <w:szCs w:val="21"/>
                <w:lang w:bidi="ar"/>
              </w:rPr>
              <w:t xml:space="preserve">个雾化盘</w:t>
            </w:r>
            <w:r>
              <w:rPr>
                <w:rFonts w:hint="eastAsia" w:asciiTheme="minorEastAsia" w:hAnsiTheme="minorEastAsia" w:eastAsiaTheme="minorEastAsia" w:cstheme="minorEastAsia"/>
                <w:color w:val="000000"/>
                <w:szCs w:val="21"/>
                <w:lang w:bidi="ar"/>
              </w:rPr>
              <w:t xml:space="preserve"> 0-100%</w:t>
            </w:r>
            <w:r>
              <w:rPr>
                <w:rStyle w:val="753"/>
                <w:rFonts w:hint="default" w:asciiTheme="minorEastAsia" w:hAnsiTheme="minorEastAsia" w:eastAsiaTheme="minorEastAsia" w:cstheme="minorEastAsia"/>
                <w:sz w:val="21"/>
                <w:szCs w:val="21"/>
                <w:lang w:bidi="ar"/>
              </w:rPr>
              <w:t xml:space="preserve">线性雾化</w:t>
            </w:r>
            <w:r>
              <w:rPr>
                <w:rFonts w:hint="eastAsia" w:asciiTheme="minorEastAsia" w:hAnsiTheme="minorEastAsia" w:eastAsiaTheme="minorEastAsia" w:cstheme="minorEastAsia"/>
                <w:color w:val="000000"/>
                <w:szCs w:val="21"/>
                <w:lang w:bidi="ar"/>
              </w:rPr>
              <w:br/>
              <w:t xml:space="preserve">7.≥1</w:t>
            </w:r>
            <w:r>
              <w:rPr>
                <w:rStyle w:val="753"/>
                <w:rFonts w:hint="default" w:asciiTheme="minorEastAsia" w:hAnsiTheme="minorEastAsia" w:eastAsiaTheme="minorEastAsia" w:cstheme="minorEastAsia"/>
                <w:sz w:val="21"/>
                <w:szCs w:val="21"/>
                <w:lang w:bidi="ar"/>
              </w:rPr>
              <w:t xml:space="preserve">个七彩</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雾化盘</w:t>
            </w:r>
            <w:r>
              <w:rPr>
                <w:rFonts w:hint="eastAsia" w:asciiTheme="minorEastAsia" w:hAnsiTheme="minorEastAsia" w:eastAsiaTheme="minorEastAsia" w:cstheme="minorEastAsia"/>
                <w:color w:val="000000"/>
                <w:szCs w:val="21"/>
                <w:lang w:bidi="ar"/>
              </w:rPr>
              <w:t xml:space="preserve"> 0-100%</w:t>
            </w:r>
            <w:r>
              <w:rPr>
                <w:rStyle w:val="753"/>
                <w:rFonts w:hint="default" w:asciiTheme="minorEastAsia" w:hAnsiTheme="minorEastAsia" w:eastAsiaTheme="minorEastAsia" w:cstheme="minorEastAsia"/>
                <w:sz w:val="21"/>
                <w:szCs w:val="21"/>
                <w:lang w:bidi="ar"/>
              </w:rPr>
              <w:t xml:space="preserve">线性七彩</w:t>
            </w:r>
            <w:r>
              <w:rPr>
                <w:rFonts w:hint="eastAsia" w:asciiTheme="minorEastAsia" w:hAnsiTheme="minorEastAsia" w:eastAsiaTheme="minorEastAsia" w:cstheme="minorEastAsia"/>
                <w:color w:val="000000"/>
                <w:szCs w:val="21"/>
                <w:lang w:bidi="ar"/>
              </w:rPr>
              <w:br/>
              <w:t xml:space="preserve">8.≥2</w:t>
            </w:r>
            <w:r>
              <w:rPr>
                <w:rStyle w:val="753"/>
                <w:rFonts w:hint="default" w:asciiTheme="minorEastAsia" w:hAnsiTheme="minorEastAsia" w:eastAsiaTheme="minorEastAsia" w:cstheme="minorEastAsia"/>
                <w:sz w:val="21"/>
                <w:szCs w:val="21"/>
                <w:lang w:bidi="ar"/>
              </w:rPr>
              <w:t xml:space="preserve">个频闪片</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双片式频闪</w:t>
            </w:r>
            <w:r>
              <w:rPr>
                <w:rFonts w:hint="eastAsia" w:asciiTheme="minorEastAsia" w:hAnsiTheme="minorEastAsia" w:eastAsiaTheme="minorEastAsia" w:cstheme="minorEastAsia"/>
                <w:color w:val="000000"/>
                <w:szCs w:val="21"/>
                <w:lang w:bidi="ar"/>
              </w:rPr>
              <w:t xml:space="preserve"> 0.5-14</w:t>
            </w:r>
            <w:r>
              <w:rPr>
                <w:rStyle w:val="753"/>
                <w:rFonts w:hint="default" w:asciiTheme="minorEastAsia" w:hAnsiTheme="minorEastAsia" w:eastAsiaTheme="minorEastAsia" w:cstheme="minorEastAsia"/>
                <w:sz w:val="21"/>
                <w:szCs w:val="21"/>
                <w:lang w:bidi="ar"/>
              </w:rPr>
              <w:t xml:space="preserve">次</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秒</w:t>
            </w:r>
            <w:r>
              <w:rPr>
                <w:rFonts w:hint="eastAsia" w:asciiTheme="minorEastAsia" w:hAnsiTheme="minorEastAsia" w:eastAsiaTheme="minorEastAsia" w:cstheme="minorEastAsia"/>
                <w:color w:val="000000"/>
                <w:szCs w:val="21"/>
                <w:lang w:bidi="ar"/>
              </w:rPr>
              <w:br/>
              <w:t xml:space="preserve">9.0-100%</w:t>
            </w:r>
            <w:r>
              <w:rPr>
                <w:rStyle w:val="753"/>
                <w:rFonts w:hint="default" w:asciiTheme="minorEastAsia" w:hAnsiTheme="minorEastAsia" w:eastAsiaTheme="minorEastAsia" w:cstheme="minorEastAsia"/>
                <w:sz w:val="21"/>
                <w:szCs w:val="21"/>
                <w:lang w:bidi="ar"/>
              </w:rPr>
              <w:t xml:space="preserve">线性调光</w:t>
            </w:r>
            <w:r>
              <w:rPr>
                <w:rFonts w:hint="eastAsia" w:asciiTheme="minorEastAsia" w:hAnsiTheme="minorEastAsia" w:eastAsiaTheme="minorEastAsia" w:cstheme="minorEastAsia"/>
                <w:color w:val="000000"/>
                <w:szCs w:val="21"/>
                <w:lang w:bidi="ar"/>
              </w:rPr>
              <w:br/>
              <w:t xml:space="preserve">10.DMX</w:t>
            </w:r>
            <w:r>
              <w:rPr>
                <w:rStyle w:val="753"/>
                <w:rFonts w:hint="default" w:asciiTheme="minorEastAsia" w:hAnsiTheme="minorEastAsia" w:eastAsiaTheme="minorEastAsia" w:cstheme="minorEastAsia"/>
                <w:sz w:val="21"/>
                <w:szCs w:val="21"/>
                <w:lang w:bidi="ar"/>
              </w:rPr>
              <w:t xml:space="preserve">线性调焦图案光束角度</w:t>
            </w:r>
            <w:r>
              <w:rPr>
                <w:rFonts w:hint="eastAsia" w:asciiTheme="minorEastAsia" w:hAnsiTheme="minorEastAsia" w:eastAsiaTheme="minorEastAsia" w:cstheme="minorEastAsia"/>
                <w:color w:val="000000"/>
                <w:szCs w:val="21"/>
                <w:lang w:bidi="ar"/>
              </w:rPr>
              <w:t xml:space="preserve">(0-2°)</w:t>
            </w:r>
            <w:r>
              <w:rPr>
                <w:rStyle w:val="753"/>
                <w:rFonts w:hint="default" w:asciiTheme="minorEastAsia" w:hAnsiTheme="minorEastAsia" w:eastAsiaTheme="minorEastAsia" w:cstheme="minorEastAsia"/>
                <w:sz w:val="21"/>
                <w:szCs w:val="21"/>
                <w:lang w:bidi="ar"/>
              </w:rPr>
              <w:t xml:space="preserve">口径</w:t>
            </w:r>
            <w:r>
              <w:rPr>
                <w:rFonts w:hint="eastAsia" w:asciiTheme="minorEastAsia" w:hAnsiTheme="minorEastAsia" w:eastAsiaTheme="minorEastAsia" w:cstheme="minorEastAsia"/>
                <w:color w:val="000000"/>
                <w:szCs w:val="21"/>
                <w:lang w:bidi="ar"/>
              </w:rPr>
              <w:t xml:space="preserve">180MM</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控制方式：国际标准</w:t>
            </w: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芯</w:t>
            </w: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t xml:space="preserve">16/18</w:t>
            </w:r>
            <w:r>
              <w:rPr>
                <w:rStyle w:val="753"/>
                <w:rFonts w:hint="default" w:asciiTheme="minorEastAsia" w:hAnsiTheme="minorEastAsia" w:eastAsiaTheme="minorEastAsia" w:cstheme="minorEastAsia"/>
                <w:sz w:val="21"/>
                <w:szCs w:val="21"/>
                <w:lang w:bidi="ar"/>
              </w:rPr>
              <w:t xml:space="preserve">通道控制</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r>
      <w:tr>
        <w:trPr>
          <w:jc w:val="center"/>
          <w:trHeight w:val="4443"/>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三合一摇头灯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光源</w:t>
            </w:r>
            <w:r>
              <w:rPr>
                <w:rFonts w:hint="eastAsia" w:asciiTheme="minorEastAsia" w:hAnsiTheme="minorEastAsia" w:eastAsiaTheme="minorEastAsia" w:cstheme="minorEastAsia"/>
                <w:color w:val="000000"/>
                <w:szCs w:val="21"/>
                <w:lang w:bidi="ar"/>
              </w:rPr>
              <w:t xml:space="preserve">:≥280W </w:t>
            </w:r>
            <w:r>
              <w:rPr>
                <w:rStyle w:val="753"/>
                <w:rFonts w:hint="default" w:asciiTheme="minorEastAsia" w:hAnsiTheme="minorEastAsia" w:eastAsiaTheme="minorEastAsia" w:cstheme="minorEastAsia"/>
                <w:sz w:val="21"/>
                <w:szCs w:val="21"/>
                <w:lang w:bidi="ar"/>
              </w:rPr>
              <w:t xml:space="preserve">灯泡</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色温</w:t>
            </w:r>
            <w:r>
              <w:rPr>
                <w:rFonts w:hint="eastAsia" w:asciiTheme="minorEastAsia" w:hAnsiTheme="minorEastAsia" w:eastAsiaTheme="minorEastAsia" w:cstheme="minorEastAsia"/>
                <w:color w:val="000000"/>
                <w:szCs w:val="21"/>
                <w:lang w:bidi="ar"/>
              </w:rPr>
              <w:t xml:space="preserve">:8000K</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光源寿命</w:t>
            </w:r>
            <w:r>
              <w:rPr>
                <w:rFonts w:hint="eastAsia" w:asciiTheme="minorEastAsia" w:hAnsiTheme="minorEastAsia" w:eastAsiaTheme="minorEastAsia" w:cstheme="minorEastAsia"/>
                <w:color w:val="000000"/>
                <w:szCs w:val="21"/>
                <w:lang w:bidi="ar"/>
              </w:rPr>
              <w:t xml:space="preserve">:≥2000 </w:t>
            </w:r>
            <w:r>
              <w:rPr>
                <w:rStyle w:val="753"/>
                <w:rFonts w:hint="default" w:asciiTheme="minorEastAsia" w:hAnsiTheme="minorEastAsia" w:eastAsiaTheme="minorEastAsia" w:cstheme="minorEastAsia"/>
                <w:sz w:val="21"/>
                <w:szCs w:val="21"/>
                <w:lang w:bidi="ar"/>
              </w:rPr>
              <w:t xml:space="preserve">小时</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色片盘</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个色片</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白光</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半色效果，色片可任意定位，带双向旋转的彩虹效果</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旋转图案盘</w:t>
            </w:r>
            <w:r>
              <w:rPr>
                <w:rFonts w:hint="eastAsia" w:asciiTheme="minorEastAsia" w:hAnsiTheme="minorEastAsia" w:eastAsiaTheme="minorEastAsia" w:cstheme="minorEastAsia"/>
                <w:color w:val="000000"/>
                <w:szCs w:val="21"/>
                <w:lang w:bidi="ar"/>
              </w:rPr>
              <w:t xml:space="preserve">:≥7</w:t>
            </w:r>
            <w:r>
              <w:rPr>
                <w:rStyle w:val="753"/>
                <w:rFonts w:hint="default" w:asciiTheme="minorEastAsia" w:hAnsiTheme="minorEastAsia" w:eastAsiaTheme="minorEastAsia" w:cstheme="minorEastAsia"/>
                <w:sz w:val="21"/>
                <w:szCs w:val="21"/>
                <w:lang w:bidi="ar"/>
              </w:rPr>
              <w:t xml:space="preserve">个可插拔式的旋转图案片</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个白圆，带图案抖动和图案任意定位功能</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固定图案盘</w:t>
            </w:r>
            <w:r>
              <w:rPr>
                <w:rFonts w:hint="eastAsia" w:asciiTheme="minorEastAsia" w:hAnsiTheme="minorEastAsia" w:eastAsiaTheme="minorEastAsia" w:cstheme="minorEastAsia"/>
                <w:color w:val="000000"/>
                <w:szCs w:val="21"/>
                <w:lang w:bidi="ar"/>
              </w:rPr>
              <w:t xml:space="preserve">:≥9</w:t>
            </w:r>
            <w:r>
              <w:rPr>
                <w:rStyle w:val="753"/>
                <w:rFonts w:hint="default" w:asciiTheme="minorEastAsia" w:hAnsiTheme="minorEastAsia" w:eastAsiaTheme="minorEastAsia" w:cstheme="minorEastAsia"/>
                <w:sz w:val="21"/>
                <w:szCs w:val="21"/>
                <w:lang w:bidi="ar"/>
              </w:rPr>
              <w:t xml:space="preserve">个固定图案</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白圆</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调焦</w:t>
            </w:r>
            <w:r>
              <w:rPr>
                <w:rFonts w:hint="eastAsia" w:asciiTheme="minorEastAsia" w:hAnsiTheme="minorEastAsia" w:eastAsiaTheme="minorEastAsia" w:cstheme="minorEastAsia"/>
                <w:color w:val="000000"/>
                <w:szCs w:val="21"/>
                <w:lang w:bidi="ar"/>
              </w:rPr>
              <w:t xml:space="preserve">&amp;</w:t>
            </w:r>
            <w:r>
              <w:rPr>
                <w:rStyle w:val="753"/>
                <w:rFonts w:hint="default" w:asciiTheme="minorEastAsia" w:hAnsiTheme="minorEastAsia" w:eastAsiaTheme="minorEastAsia" w:cstheme="minorEastAsia"/>
                <w:sz w:val="21"/>
                <w:szCs w:val="21"/>
                <w:lang w:bidi="ar"/>
              </w:rPr>
              <w:t xml:space="preserve">放大</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光束模式</w:t>
            </w:r>
            <w:r>
              <w:rPr>
                <w:rFonts w:hint="eastAsia" w:asciiTheme="minorEastAsia" w:hAnsiTheme="minorEastAsia" w:eastAsiaTheme="minorEastAsia" w:cstheme="minorEastAsia"/>
                <w:color w:val="000000"/>
                <w:szCs w:val="21"/>
                <w:lang w:bidi="ar"/>
              </w:rPr>
              <w:t xml:space="preserve">:2°-17°,</w:t>
            </w:r>
            <w:r>
              <w:rPr>
                <w:rStyle w:val="753"/>
                <w:rFonts w:hint="default" w:asciiTheme="minorEastAsia" w:hAnsiTheme="minorEastAsia" w:eastAsiaTheme="minorEastAsia" w:cstheme="minorEastAsia"/>
                <w:sz w:val="21"/>
                <w:szCs w:val="21"/>
                <w:lang w:bidi="ar"/>
              </w:rPr>
              <w:t xml:space="preserve">图案模式</w:t>
            </w:r>
            <w:r>
              <w:rPr>
                <w:rFonts w:hint="eastAsia" w:asciiTheme="minorEastAsia" w:hAnsiTheme="minorEastAsia" w:eastAsiaTheme="minorEastAsia" w:cstheme="minorEastAsia"/>
                <w:color w:val="000000"/>
                <w:szCs w:val="21"/>
                <w:lang w:bidi="ar"/>
              </w:rPr>
              <w:t xml:space="preserve">:3.6°-38°</w:t>
            </w:r>
            <w:r>
              <w:rPr>
                <w:rStyle w:val="753"/>
                <w:rFonts w:hint="default" w:asciiTheme="minorEastAsia" w:hAnsiTheme="minorEastAsia" w:eastAsiaTheme="minorEastAsia" w:cstheme="minorEastAsia"/>
                <w:sz w:val="21"/>
                <w:szCs w:val="21"/>
                <w:lang w:bidi="ar"/>
              </w:rPr>
              <w:t xml:space="preserve">，染色模式</w:t>
            </w:r>
            <w:r>
              <w:rPr>
                <w:rFonts w:hint="eastAsia" w:asciiTheme="minorEastAsia" w:hAnsiTheme="minorEastAsia" w:eastAsiaTheme="minorEastAsia" w:cstheme="minorEastAsia"/>
                <w:color w:val="000000"/>
                <w:szCs w:val="21"/>
                <w:lang w:bidi="ar"/>
              </w:rPr>
              <w:t xml:space="preserve">:11°-53°,</w:t>
            </w:r>
            <w:r>
              <w:rPr>
                <w:rStyle w:val="753"/>
                <w:rFonts w:hint="default" w:asciiTheme="minorEastAsia" w:hAnsiTheme="minorEastAsia" w:eastAsiaTheme="minorEastAsia" w:cstheme="minorEastAsia"/>
                <w:sz w:val="21"/>
                <w:szCs w:val="21"/>
                <w:lang w:bidi="ar"/>
              </w:rPr>
              <w:t xml:space="preserve">带自动调焦功能</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可正反方向旋转，并具有棱镜定位功能，带棱镜宏功能。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雾化功能</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调光</w:t>
            </w:r>
            <w:r>
              <w:rPr>
                <w:rFonts w:hint="eastAsia" w:asciiTheme="minorEastAsia" w:hAnsiTheme="minorEastAsia" w:eastAsiaTheme="minorEastAsia" w:cstheme="minorEastAsia"/>
                <w:color w:val="000000"/>
                <w:szCs w:val="21"/>
                <w:lang w:bidi="ar"/>
              </w:rPr>
              <w:t xml:space="preserve">:0-100%</w:t>
            </w:r>
            <w:r>
              <w:rPr>
                <w:rStyle w:val="753"/>
                <w:rFonts w:hint="default" w:asciiTheme="minorEastAsia" w:hAnsiTheme="minorEastAsia" w:eastAsiaTheme="minorEastAsia" w:cstheme="minorEastAsia"/>
                <w:sz w:val="21"/>
                <w:szCs w:val="21"/>
                <w:lang w:bidi="ar"/>
              </w:rPr>
              <w:t xml:space="preserve">线性调光</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频闪</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最高可达</w:t>
            </w:r>
            <w:r>
              <w:rPr>
                <w:rFonts w:hint="eastAsia" w:asciiTheme="minorEastAsia" w:hAnsiTheme="minorEastAsia" w:eastAsiaTheme="minorEastAsia" w:cstheme="minorEastAsia"/>
                <w:color w:val="000000"/>
                <w:szCs w:val="21"/>
                <w:lang w:bidi="ar"/>
              </w:rPr>
              <w:t xml:space="preserve">25Hz,</w:t>
            </w:r>
            <w:r>
              <w:rPr>
                <w:rStyle w:val="753"/>
                <w:rFonts w:hint="default" w:asciiTheme="minorEastAsia" w:hAnsiTheme="minorEastAsia" w:eastAsiaTheme="minorEastAsia" w:cstheme="minorEastAsia"/>
                <w:sz w:val="21"/>
                <w:szCs w:val="21"/>
                <w:lang w:bidi="ar"/>
              </w:rPr>
              <w:t xml:space="preserve">可以选择随机频闪或脉冲频闪</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防护等级</w:t>
            </w:r>
            <w:r>
              <w:rPr>
                <w:rFonts w:hint="eastAsia" w:asciiTheme="minorEastAsia" w:hAnsiTheme="minorEastAsia" w:eastAsiaTheme="minorEastAsia" w:cstheme="minorEastAsia"/>
                <w:color w:val="000000"/>
                <w:szCs w:val="21"/>
                <w:lang w:bidi="ar"/>
              </w:rPr>
              <w:t xml:space="preserve">:IP20</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显示</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显示</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按键操作</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中英文模式，显示屏智能翻转功能。通道</w:t>
            </w:r>
            <w:r>
              <w:rPr>
                <w:rFonts w:hint="eastAsia" w:asciiTheme="minorEastAsia" w:hAnsiTheme="minorEastAsia" w:eastAsiaTheme="minorEastAsia" w:cstheme="minorEastAsia"/>
                <w:color w:val="000000"/>
                <w:szCs w:val="21"/>
                <w:lang w:bidi="ar"/>
              </w:rPr>
              <w:t xml:space="preserve">:20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26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1.光    源：≥200w LED COB 1颗</w:t>
            </w:r>
            <w:r>
              <w:rPr>
                <w:rStyle w:val="753"/>
                <w:rFonts w:hint="default" w:asciiTheme="minorEastAsia" w:hAnsiTheme="minorEastAsia" w:eastAsiaTheme="minorEastAsia" w:cstheme="minorEastAsia"/>
                <w:sz w:val="21"/>
                <w:szCs w:val="21"/>
                <w:lang w:bidi="ar"/>
              </w:rPr>
              <w:br/>
              <w:t xml:space="preserve">2.色    温：3200k～5700k</w:t>
            </w:r>
            <w:r>
              <w:rPr>
                <w:rStyle w:val="753"/>
                <w:rFonts w:hint="default" w:asciiTheme="minorEastAsia" w:hAnsiTheme="minorEastAsia" w:eastAsiaTheme="minorEastAsia" w:cstheme="minorEastAsia"/>
                <w:sz w:val="21"/>
                <w:szCs w:val="21"/>
                <w:lang w:bidi="ar"/>
              </w:rPr>
              <w:br/>
              <w:t xml:space="preserve">3.光学透镜：150mm非涅尔光学透镜</w:t>
            </w:r>
            <w:r>
              <w:rPr>
                <w:rStyle w:val="753"/>
                <w:rFonts w:hint="default" w:asciiTheme="minorEastAsia" w:hAnsiTheme="minorEastAsia" w:eastAsiaTheme="minorEastAsia" w:cstheme="minorEastAsia"/>
                <w:sz w:val="21"/>
                <w:szCs w:val="21"/>
                <w:lang w:bidi="ar"/>
              </w:rPr>
              <w:br/>
              <w:t xml:space="preserve">4.使用寿命：50000小时</w:t>
            </w:r>
            <w:r>
              <w:rPr>
                <w:rStyle w:val="753"/>
                <w:rFonts w:hint="default" w:asciiTheme="minorEastAsia" w:hAnsiTheme="minorEastAsia" w:eastAsiaTheme="minorEastAsia" w:cstheme="minorEastAsia"/>
                <w:sz w:val="21"/>
                <w:szCs w:val="21"/>
                <w:lang w:bidi="ar"/>
              </w:rPr>
              <w:br/>
              <w:t xml:space="preserve">5.调    光：0%～100%</w:t>
            </w:r>
            <w:r>
              <w:rPr>
                <w:rStyle w:val="753"/>
                <w:rFonts w:hint="default" w:asciiTheme="minorEastAsia" w:hAnsiTheme="minorEastAsia" w:eastAsiaTheme="minorEastAsia" w:cstheme="minorEastAsia"/>
                <w:sz w:val="21"/>
                <w:szCs w:val="21"/>
                <w:lang w:bidi="ar"/>
              </w:rPr>
              <w:br/>
              <w:t xml:space="preserve">6.手动变焦：14°～55°</w:t>
            </w:r>
            <w:r>
              <w:rPr>
                <w:rStyle w:val="753"/>
                <w:rFonts w:hint="default" w:asciiTheme="minorEastAsia" w:hAnsiTheme="minorEastAsia" w:eastAsiaTheme="minorEastAsia" w:cstheme="minorEastAsia"/>
                <w:sz w:val="21"/>
                <w:szCs w:val="21"/>
                <w:lang w:bidi="ar"/>
              </w:rPr>
              <w:br/>
              <w:t xml:space="preserve">7.控制系统: 16位调光，STM32控制芯片，DMX512</w:t>
            </w:r>
            <w:r>
              <w:rPr>
                <w:rStyle w:val="753"/>
                <w:rFonts w:hint="default" w:asciiTheme="minorEastAsia" w:hAnsiTheme="minorEastAsia" w:eastAsiaTheme="minorEastAsia" w:cstheme="minorEastAsia"/>
                <w:sz w:val="21"/>
                <w:szCs w:val="21"/>
                <w:lang w:bidi="ar"/>
              </w:rPr>
              <w:br/>
              <w:t xml:space="preserve">8.通 道 数：≥3CH</w:t>
            </w:r>
            <w:r>
              <w:rPr>
                <w:rStyle w:val="753"/>
                <w:rFonts w:hint="default" w:asciiTheme="minorEastAsia" w:hAnsiTheme="minorEastAsia" w:eastAsiaTheme="minorEastAsia" w:cstheme="minorEastAsia"/>
                <w:sz w:val="21"/>
                <w:szCs w:val="21"/>
                <w:lang w:bidi="ar"/>
              </w:rPr>
              <w:br/>
              <w:t xml:space="preserve">9.工作界面：LCD液晶显示屏</w:t>
            </w:r>
            <w:r>
              <w:rPr>
                <w:rStyle w:val="753"/>
                <w:rFonts w:hint="default" w:asciiTheme="minorEastAsia" w:hAnsiTheme="minorEastAsia" w:eastAsiaTheme="minorEastAsia" w:cstheme="minorEastAsia"/>
                <w:sz w:val="21"/>
                <w:szCs w:val="21"/>
                <w:lang w:bidi="ar"/>
              </w:rPr>
              <w:br/>
              <w:t xml:space="preserve">10.遮    菲：四叶</w:t>
            </w:r>
            <w:r>
              <w:rPr>
                <w:rStyle w:val="753"/>
                <w:rFonts w:hint="default" w:asciiTheme="minorEastAsia" w:hAnsiTheme="minorEastAsia" w:eastAsiaTheme="minorEastAsia" w:cstheme="minorEastAsia"/>
                <w:sz w:val="21"/>
                <w:szCs w:val="21"/>
                <w:lang w:bidi="ar"/>
              </w:rPr>
              <w:t xml:space="preserve">型</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三相五线制</w:t>
            </w:r>
            <w:r>
              <w:rPr>
                <w:rFonts w:hint="eastAsia" w:asciiTheme="minorEastAsia" w:hAnsiTheme="minorEastAsia" w:eastAsiaTheme="minorEastAsia" w:cstheme="minorEastAsia"/>
                <w:color w:val="000000"/>
                <w:szCs w:val="21"/>
                <w:lang w:bidi="ar"/>
              </w:rPr>
              <w:t xml:space="preserve">AC380V±10</w:t>
            </w:r>
            <w:r>
              <w:rPr>
                <w:rStyle w:val="753"/>
                <w:rFonts w:hint="default" w:asciiTheme="minorEastAsia" w:hAnsiTheme="minorEastAsia" w:eastAsiaTheme="minorEastAsia" w:cstheme="minorEastAsia"/>
                <w:sz w:val="21"/>
                <w:szCs w:val="21"/>
                <w:lang w:bidi="ar"/>
              </w:rPr>
              <w:t xml:space="preserve">％，频率</w:t>
            </w:r>
            <w:r>
              <w:rPr>
                <w:rFonts w:hint="eastAsia" w:asciiTheme="minorEastAsia" w:hAnsiTheme="minorEastAsia" w:eastAsiaTheme="minorEastAsia" w:cstheme="minorEastAsia"/>
                <w:color w:val="000000"/>
                <w:szCs w:val="21"/>
                <w:lang w:bidi="ar"/>
              </w:rPr>
              <w:t xml:space="preserve">50Hz±5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×4KW;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过载与短路双重保护高分断空气开关</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4.ABC</w:t>
            </w:r>
            <w:r>
              <w:rPr>
                <w:rStyle w:val="753"/>
                <w:rFonts w:hint="default" w:asciiTheme="minorEastAsia" w:hAnsiTheme="minorEastAsia" w:eastAsiaTheme="minorEastAsia" w:cstheme="minorEastAsia"/>
                <w:sz w:val="21"/>
                <w:szCs w:val="21"/>
                <w:lang w:bidi="ar"/>
              </w:rPr>
              <w:t xml:space="preserve">三相工作指示灯</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设两脚和三脚万能插座，</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进口接线端输入，单</w:t>
            </w:r>
            <w:r>
              <w:rPr>
                <w:rFonts w:hint="eastAsia" w:asciiTheme="minorEastAsia" w:hAnsiTheme="minorEastAsia" w:eastAsiaTheme="minorEastAsia" w:cstheme="minorEastAsia"/>
                <w:color w:val="000000"/>
                <w:szCs w:val="21"/>
                <w:lang w:bidi="ar"/>
              </w:rPr>
              <w:t xml:space="preserve">40A</w:t>
            </w:r>
            <w:r>
              <w:rPr>
                <w:rStyle w:val="753"/>
                <w:rFonts w:hint="default" w:asciiTheme="minorEastAsia" w:hAnsiTheme="minorEastAsia" w:eastAsiaTheme="minorEastAsia" w:cstheme="minorEastAsia"/>
                <w:sz w:val="21"/>
                <w:szCs w:val="21"/>
                <w:lang w:bidi="ar"/>
              </w:rPr>
              <w:t xml:space="preserve">胶木插输出。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57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输出线路：</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个标准</w:t>
            </w:r>
            <w:r>
              <w:rPr>
                <w:rFonts w:hint="eastAsia" w:asciiTheme="minorEastAsia" w:hAnsiTheme="minorEastAsia" w:eastAsiaTheme="minorEastAsia" w:cstheme="minorEastAsia"/>
                <w:color w:val="000000"/>
                <w:szCs w:val="21"/>
                <w:lang w:bidi="ar"/>
              </w:rPr>
              <w:t xml:space="preserve">Art-Net</w:t>
            </w:r>
            <w:r>
              <w:rPr>
                <w:rStyle w:val="753"/>
                <w:rFonts w:hint="default" w:asciiTheme="minorEastAsia" w:hAnsiTheme="minorEastAsia" w:eastAsiaTheme="minorEastAsia" w:cstheme="minorEastAsia"/>
                <w:sz w:val="21"/>
                <w:szCs w:val="21"/>
                <w:lang w:bidi="ar"/>
              </w:rPr>
              <w:t xml:space="preserve">输出口，标配</w:t>
            </w:r>
            <w:r>
              <w:rPr>
                <w:rFonts w:hint="eastAsia" w:asciiTheme="minorEastAsia" w:hAnsiTheme="minorEastAsia" w:eastAsiaTheme="minorEastAsia" w:cstheme="minorEastAsia"/>
                <w:color w:val="000000"/>
                <w:szCs w:val="21"/>
                <w:lang w:bidi="ar"/>
              </w:rPr>
              <w:t xml:space="preserve">≥5</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支持网络</w:t>
            </w:r>
            <w:r>
              <w:rPr>
                <w:rFonts w:hint="eastAsia" w:asciiTheme="minorEastAsia" w:hAnsiTheme="minorEastAsia" w:eastAsiaTheme="minorEastAsia" w:cstheme="minorEastAsia"/>
                <w:color w:val="000000"/>
                <w:szCs w:val="21"/>
                <w:lang w:bidi="ar"/>
              </w:rPr>
              <w:t xml:space="preserve">/USB</w:t>
            </w:r>
            <w:r>
              <w:rPr>
                <w:rStyle w:val="753"/>
                <w:rFonts w:hint="default" w:asciiTheme="minorEastAsia" w:hAnsiTheme="minorEastAsia" w:eastAsiaTheme="minorEastAsia" w:cstheme="minorEastAsia"/>
                <w:sz w:val="21"/>
                <w:szCs w:val="21"/>
                <w:lang w:bidi="ar"/>
              </w:rPr>
              <w:t xml:space="preserve">方式扩展至</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t xml:space="preserve">3.RDM</w:t>
            </w:r>
            <w:r>
              <w:rPr>
                <w:rStyle w:val="753"/>
                <w:rFonts w:hint="default" w:asciiTheme="minorEastAsia" w:hAnsiTheme="minorEastAsia" w:eastAsiaTheme="minorEastAsia" w:cstheme="minorEastAsia"/>
                <w:sz w:val="21"/>
                <w:szCs w:val="21"/>
                <w:lang w:bidi="ar"/>
              </w:rPr>
              <w:t xml:space="preserve">双向通信：支持物理口</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Art-Net</w:t>
            </w:r>
            <w:r>
              <w:rPr>
                <w:rStyle w:val="753"/>
                <w:rFonts w:hint="default" w:asciiTheme="minorEastAsia" w:hAnsiTheme="minorEastAsia" w:eastAsiaTheme="minorEastAsia" w:cstheme="minorEastAsia"/>
                <w:sz w:val="21"/>
                <w:szCs w:val="21"/>
                <w:lang w:bidi="ar"/>
              </w:rPr>
              <w:t xml:space="preserve">网络</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双向通信</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通道数量：</w:t>
            </w:r>
            <w:r>
              <w:rPr>
                <w:rFonts w:hint="eastAsia" w:asciiTheme="minorEastAsia" w:hAnsiTheme="minorEastAsia" w:eastAsiaTheme="minorEastAsia" w:cstheme="minorEastAsia"/>
                <w:color w:val="000000"/>
                <w:szCs w:val="21"/>
                <w:lang w:bidi="ar"/>
              </w:rPr>
              <w:t xml:space="preserve">≥12*512</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通道，可满足多台多通道电脑灯光设备同时控制输出；</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控制灯位：设备内置充足灯位库存储空间，支持大批量灯具配接与同时控制，可满足大规模电脑灯集群控制使用需求；</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高级控制：内置色彩控制台，支持自定义灯具顺序，回放全局和单属性时间，支持灯具交叠</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硬件参数：</w:t>
            </w:r>
            <w:r>
              <w:rPr>
                <w:rFonts w:hint="eastAsia" w:asciiTheme="minorEastAsia" w:hAnsiTheme="minorEastAsia" w:eastAsiaTheme="minorEastAsia" w:cstheme="minorEastAsia"/>
                <w:color w:val="000000"/>
                <w:szCs w:val="21"/>
                <w:lang w:bidi="ar"/>
              </w:rPr>
              <w:t xml:space="preserve">Intel</w:t>
            </w:r>
            <w:r>
              <w:rPr>
                <w:rStyle w:val="753"/>
                <w:rFonts w:hint="default" w:asciiTheme="minorEastAsia" w:hAnsiTheme="minorEastAsia" w:eastAsiaTheme="minorEastAsia" w:cstheme="minorEastAsia"/>
                <w:sz w:val="21"/>
                <w:szCs w:val="21"/>
                <w:lang w:bidi="ar"/>
              </w:rPr>
              <w:t xml:space="preserve">四核</w:t>
            </w:r>
            <w:r>
              <w:rPr>
                <w:rFonts w:hint="eastAsia" w:asciiTheme="minorEastAsia" w:hAnsiTheme="minorEastAsia" w:eastAsiaTheme="minorEastAsia" w:cstheme="minorEastAsia"/>
                <w:color w:val="000000"/>
                <w:szCs w:val="21"/>
                <w:lang w:bidi="ar"/>
              </w:rPr>
              <w:t xml:space="preserve">CPU</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≥4G</w:t>
            </w:r>
            <w:r>
              <w:rPr>
                <w:rStyle w:val="753"/>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≥32G</w:t>
            </w:r>
            <w:r>
              <w:rPr>
                <w:rStyle w:val="753"/>
                <w:rFonts w:hint="default" w:asciiTheme="minorEastAsia" w:hAnsiTheme="minorEastAsia" w:eastAsiaTheme="minorEastAsia" w:cstheme="minorEastAsia"/>
                <w:sz w:val="21"/>
                <w:szCs w:val="21"/>
                <w:lang w:bidi="ar"/>
              </w:rPr>
              <w:t xml:space="preserve">固态硬盘</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显示屏幕：</w:t>
            </w:r>
            <w:r>
              <w:rPr>
                <w:rFonts w:hint="eastAsia" w:asciiTheme="minorEastAsia" w:hAnsiTheme="minorEastAsia" w:eastAsiaTheme="minorEastAsia" w:cstheme="minorEastAsia"/>
                <w:color w:val="000000"/>
                <w:szCs w:val="21"/>
                <w:lang w:bidi="ar"/>
              </w:rPr>
              <w:t xml:space="preserve">≥15.6</w:t>
            </w:r>
            <w:r>
              <w:rPr>
                <w:rStyle w:val="753"/>
                <w:rFonts w:hint="default" w:asciiTheme="minorEastAsia" w:hAnsiTheme="minorEastAsia" w:eastAsiaTheme="minorEastAsia" w:cstheme="minorEastAsia"/>
                <w:sz w:val="21"/>
                <w:szCs w:val="21"/>
                <w:lang w:bidi="ar"/>
              </w:rPr>
              <w:t xml:space="preserve">寸全视角高亮度</w:t>
            </w:r>
            <w:r>
              <w:rPr>
                <w:rFonts w:hint="eastAsia" w:asciiTheme="minorEastAsia" w:hAnsiTheme="minorEastAsia" w:eastAsiaTheme="minorEastAsia" w:cstheme="minorEastAsia"/>
                <w:color w:val="000000"/>
                <w:szCs w:val="21"/>
                <w:lang w:bidi="ar"/>
              </w:rPr>
              <w:t xml:space="preserve">IPS</w:t>
            </w:r>
            <w:r>
              <w:rPr>
                <w:rStyle w:val="753"/>
                <w:rFonts w:hint="default" w:asciiTheme="minorEastAsia" w:hAnsiTheme="minorEastAsia" w:eastAsiaTheme="minorEastAsia" w:cstheme="minorEastAsia"/>
                <w:sz w:val="21"/>
                <w:szCs w:val="21"/>
                <w:lang w:bidi="ar"/>
              </w:rPr>
              <w:t xml:space="preserve">屏，高精度多点电容触摸，分辨率</w:t>
            </w:r>
            <w:r>
              <w:rPr>
                <w:rFonts w:hint="eastAsia" w:asciiTheme="minorEastAsia" w:hAnsiTheme="minorEastAsia" w:eastAsiaTheme="minorEastAsia" w:cstheme="minorEastAsia"/>
                <w:color w:val="000000"/>
                <w:szCs w:val="21"/>
                <w:lang w:bidi="ar"/>
              </w:rPr>
              <w:t xml:space="preserve">1920*1080</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显示扩展：最多可外接</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个带触摸扩展屏幕，分辨率</w:t>
            </w:r>
            <w:r>
              <w:rPr>
                <w:rFonts w:hint="eastAsia" w:asciiTheme="minorEastAsia" w:hAnsiTheme="minorEastAsia" w:eastAsiaTheme="minorEastAsia" w:cstheme="minorEastAsia"/>
                <w:color w:val="000000"/>
                <w:szCs w:val="21"/>
                <w:lang w:bidi="ar"/>
              </w:rPr>
              <w:t xml:space="preserve">1024*768</w:t>
            </w:r>
            <w:r>
              <w:rPr>
                <w:rStyle w:val="753"/>
                <w:rFonts w:hint="default" w:asciiTheme="minorEastAsia" w:hAnsiTheme="minorEastAsia" w:eastAsiaTheme="minorEastAsia" w:cstheme="minorEastAsia"/>
                <w:sz w:val="21"/>
                <w:szCs w:val="21"/>
                <w:lang w:bidi="ar"/>
              </w:rPr>
              <w:t xml:space="preserve">或</w:t>
            </w:r>
            <w:r>
              <w:rPr>
                <w:rFonts w:hint="eastAsia" w:asciiTheme="minorEastAsia" w:hAnsiTheme="minorEastAsia" w:eastAsiaTheme="minorEastAsia" w:cstheme="minorEastAsia"/>
                <w:color w:val="000000"/>
                <w:szCs w:val="21"/>
                <w:lang w:bidi="ar"/>
              </w:rPr>
              <w:t xml:space="preserve">1920*1080</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操控面板：按键、推杆、转轮全</w:t>
            </w:r>
            <w:r>
              <w:rPr>
                <w:rFonts w:hint="eastAsia" w:asciiTheme="minorEastAsia" w:hAnsiTheme="minorEastAsia" w:eastAsiaTheme="minorEastAsia" w:cstheme="minorEastAsia"/>
                <w:color w:val="000000"/>
                <w:szCs w:val="21"/>
                <w:lang w:bidi="ar"/>
              </w:rPr>
              <w:t xml:space="preserve">RGB</w:t>
            </w:r>
            <w:r>
              <w:rPr>
                <w:rStyle w:val="753"/>
                <w:rFonts w:hint="default" w:asciiTheme="minorEastAsia" w:hAnsiTheme="minorEastAsia" w:eastAsiaTheme="minorEastAsia" w:cstheme="minorEastAsia"/>
                <w:sz w:val="21"/>
                <w:szCs w:val="21"/>
                <w:lang w:bidi="ar"/>
              </w:rPr>
              <w:t xml:space="preserve">背光设计，颜色和亮度可独立调节</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高级功能：支持互联网升级系统，局域网触发控制，手机</w:t>
            </w:r>
            <w:r>
              <w:rPr>
                <w:rFonts w:hint="eastAsia" w:asciiTheme="minorEastAsia" w:hAnsiTheme="minorEastAsia" w:eastAsiaTheme="minorEastAsia" w:cstheme="minorEastAsia"/>
                <w:color w:val="000000"/>
                <w:szCs w:val="21"/>
                <w:lang w:bidi="ar"/>
              </w:rPr>
              <w:t xml:space="preserve">APP</w:t>
            </w:r>
            <w:r>
              <w:rPr>
                <w:rStyle w:val="753"/>
                <w:rFonts w:hint="default" w:asciiTheme="minorEastAsia" w:hAnsiTheme="minorEastAsia" w:eastAsiaTheme="minorEastAsia" w:cstheme="minorEastAsia"/>
                <w:sz w:val="21"/>
                <w:szCs w:val="21"/>
                <w:lang w:bidi="ar"/>
              </w:rPr>
              <w:t xml:space="preserve">触发，超级</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，超级灯库，超级列表，一键冻结，可定制各类工程项目自动运行，定制工控触发协议。</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信号扩展器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线路接口：</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个标准</w:t>
            </w:r>
            <w:r>
              <w:rPr>
                <w:rFonts w:hint="eastAsia" w:asciiTheme="minorEastAsia" w:hAnsiTheme="minorEastAsia" w:eastAsiaTheme="minorEastAsia" w:cstheme="minorEastAsia"/>
                <w:color w:val="000000"/>
                <w:szCs w:val="21"/>
                <w:lang w:bidi="ar"/>
              </w:rPr>
              <w:t xml:space="preserve">100M</w:t>
            </w:r>
            <w:r>
              <w:rPr>
                <w:rStyle w:val="753"/>
                <w:rFonts w:hint="default" w:asciiTheme="minorEastAsia" w:hAnsiTheme="minorEastAsia" w:eastAsiaTheme="minorEastAsia" w:cstheme="minorEastAsia"/>
                <w:sz w:val="21"/>
                <w:szCs w:val="21"/>
                <w:lang w:bidi="ar"/>
              </w:rPr>
              <w:t xml:space="preserve">网络接口，</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通信协议：支持标准</w:t>
            </w:r>
            <w:r>
              <w:rPr>
                <w:rFonts w:hint="eastAsia" w:asciiTheme="minorEastAsia" w:hAnsiTheme="minorEastAsia" w:eastAsiaTheme="minorEastAsia" w:cstheme="minorEastAsia"/>
                <w:color w:val="000000"/>
                <w:szCs w:val="21"/>
                <w:lang w:bidi="ar"/>
              </w:rPr>
              <w:t xml:space="preserve">Art-Net4</w:t>
            </w:r>
            <w:r>
              <w:rPr>
                <w:rStyle w:val="753"/>
                <w:rFonts w:hint="default" w:asciiTheme="minorEastAsia" w:hAnsiTheme="minorEastAsia" w:eastAsiaTheme="minorEastAsia" w:cstheme="minorEastAsia"/>
                <w:sz w:val="21"/>
                <w:szCs w:val="21"/>
                <w:lang w:bidi="ar"/>
              </w:rPr>
              <w:t xml:space="preserve">协议，支持标准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和标准</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协议</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通道数量：≥</w:t>
            </w:r>
            <w:r>
              <w:rPr>
                <w:rFonts w:hint="eastAsia" w:asciiTheme="minorEastAsia" w:hAnsiTheme="minorEastAsia" w:eastAsiaTheme="minorEastAsia" w:cstheme="minorEastAsia"/>
                <w:color w:val="000000"/>
                <w:szCs w:val="21"/>
                <w:lang w:bidi="ar"/>
              </w:rPr>
              <w:t xml:space="preserve">2048</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操作面板：面板自带</w:t>
            </w:r>
            <w:r>
              <w:rPr>
                <w:rFonts w:hint="eastAsia" w:asciiTheme="minorEastAsia" w:hAnsiTheme="minorEastAsia" w:eastAsiaTheme="minorEastAsia" w:cstheme="minorEastAsia"/>
                <w:color w:val="000000"/>
                <w:szCs w:val="21"/>
                <w:lang w:bidi="ar"/>
              </w:rPr>
              <w:t xml:space="preserve">5</w:t>
            </w:r>
            <w:r>
              <w:rPr>
                <w:rStyle w:val="753"/>
                <w:rFonts w:hint="default" w:asciiTheme="minorEastAsia" w:hAnsiTheme="minorEastAsia" w:eastAsiaTheme="minorEastAsia" w:cstheme="minorEastAsia"/>
                <w:sz w:val="21"/>
                <w:szCs w:val="21"/>
                <w:lang w:bidi="ar"/>
              </w:rPr>
              <w:t xml:space="preserve">向按键和液晶显示屏，可完成信息显示和设置等操作</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操作语言：支持中英文操作语言切换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信号分配放大器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线路接口：</w:t>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输入口，</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通信协议：支持标准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协议，支持标准</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协议</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灯光接插件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含有灯具防火胶木插头、控制口接插头等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包含灯具的吊挂灯钩、保险绳、五金件等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桁架灯杆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灯光设备采用天花吊装，但灯光桁架吊杆不能在天花上吊装，只能与墙面立柱和地面进行链接锚固安装，请根据现场条件自行进行设计安装方案, 推荐采用铝合金桁架规格：≥60*40(cm) 做大跨度吊挂，≥40*40(cm),做小跨度吊挂，桁架包括完整安全安装用的各种连接件、五金件等，必须满足国家相关标准和安全冗余。保证灯光设备的安全和稳固的安装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桁架固定基座及材料</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含桁架墙面的金属板材、金属胀栓、连接螺栓、或局部焊接工艺、墙面的恢复等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灯光系统线缆及辅料</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满足灯光设备到舞台后面控制室所需的国标电源线、</w:t>
            </w: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控制线等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Borders>
              <w:top w:val="none" w:color="000000" w:sz="4" w:space="0"/>
              <w:left w:val="none" w:color="000000" w:sz="4" w:space="0"/>
              <w:bottom w:val="none" w:color="000000" w:sz="4" w:space="0"/>
              <w:right w:val="non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室内全彩屏</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（核心产品、主要标的）</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像素间距</w:t>
            </w:r>
            <w:r>
              <w:rPr>
                <w:rFonts w:hint="eastAsia" w:asciiTheme="minorEastAsia" w:hAnsiTheme="minorEastAsia" w:eastAsiaTheme="minorEastAsia" w:cstheme="minorEastAsia"/>
                <w:color w:val="000000"/>
                <w:szCs w:val="21"/>
                <w:lang w:bidi="ar"/>
              </w:rPr>
              <w:t xml:space="preserve">≤2.0mm</w:t>
            </w:r>
            <w:r>
              <w:rPr>
                <w:rStyle w:val="753"/>
                <w:rFonts w:hint="default" w:asciiTheme="minorEastAsia" w:hAnsiTheme="minorEastAsia" w:eastAsiaTheme="minorEastAsia" w:cstheme="minorEastAsia"/>
                <w:sz w:val="21"/>
                <w:szCs w:val="21"/>
                <w:lang w:bidi="ar"/>
              </w:rPr>
              <w:t xml:space="preserve">，采用</w:t>
            </w:r>
            <w:r>
              <w:rPr>
                <w:rFonts w:hint="eastAsia" w:asciiTheme="minorEastAsia" w:hAnsiTheme="minorEastAsia" w:eastAsiaTheme="minorEastAsia" w:cstheme="minorEastAsia"/>
                <w:color w:val="000000"/>
                <w:szCs w:val="21"/>
                <w:lang w:bidi="ar"/>
              </w:rPr>
              <w:t xml:space="preserve">SMD 1515</w:t>
            </w:r>
            <w:r>
              <w:rPr>
                <w:rStyle w:val="753"/>
                <w:rFonts w:hint="default" w:asciiTheme="minorEastAsia" w:hAnsiTheme="minorEastAsia" w:eastAsiaTheme="minorEastAsia" w:cstheme="minorEastAsia"/>
                <w:sz w:val="21"/>
                <w:szCs w:val="21"/>
                <w:lang w:bidi="ar"/>
              </w:rPr>
              <w:t xml:space="preserve">黑灯封装。</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整屏尺寸：宽</w:t>
            </w:r>
            <w:r>
              <w:rPr>
                <w:rFonts w:hint="eastAsia" w:asciiTheme="minorEastAsia" w:hAnsiTheme="minorEastAsia" w:eastAsiaTheme="minorEastAsia" w:cstheme="minorEastAsia"/>
                <w:color w:val="000000"/>
                <w:szCs w:val="21"/>
                <w:lang w:bidi="ar"/>
              </w:rPr>
              <w:t xml:space="preserve">≥9.6</w:t>
            </w:r>
            <w:r>
              <w:rPr>
                <w:rStyle w:val="753"/>
                <w:rFonts w:hint="default" w:asciiTheme="minorEastAsia" w:hAnsiTheme="minorEastAsia" w:eastAsiaTheme="minorEastAsia" w:cstheme="minorEastAsia"/>
                <w:sz w:val="21"/>
                <w:szCs w:val="21"/>
                <w:lang w:bidi="ar"/>
              </w:rPr>
              <w:t xml:space="preserve">米，高</w:t>
            </w:r>
            <w:r>
              <w:rPr>
                <w:rFonts w:hint="eastAsia" w:asciiTheme="minorEastAsia" w:hAnsiTheme="minorEastAsia" w:eastAsiaTheme="minorEastAsia" w:cstheme="minorEastAsia"/>
                <w:color w:val="000000"/>
                <w:szCs w:val="21"/>
                <w:lang w:bidi="ar"/>
              </w:rPr>
              <w:t xml:space="preserve">≥4.8</w:t>
            </w:r>
            <w:r>
              <w:rPr>
                <w:rStyle w:val="753"/>
                <w:rFonts w:hint="default" w:asciiTheme="minorEastAsia" w:hAnsiTheme="minorEastAsia" w:eastAsiaTheme="minorEastAsia" w:cstheme="minorEastAsia"/>
                <w:sz w:val="21"/>
                <w:szCs w:val="21"/>
                <w:lang w:bidi="ar"/>
              </w:rPr>
              <w:t xml:space="preserve">米，面积</w:t>
            </w:r>
            <w:r>
              <w:rPr>
                <w:rFonts w:hint="eastAsia" w:asciiTheme="minorEastAsia" w:hAnsiTheme="minorEastAsia" w:eastAsiaTheme="minorEastAsia" w:cstheme="minorEastAsia"/>
                <w:color w:val="000000"/>
                <w:szCs w:val="21"/>
                <w:lang w:bidi="ar"/>
              </w:rPr>
              <w:t xml:space="preserve">≥46.08</w:t>
            </w:r>
            <w:r>
              <w:rPr>
                <w:rStyle w:val="753"/>
                <w:rFonts w:hint="default" w:asciiTheme="minorEastAsia" w:hAnsiTheme="minorEastAsia" w:eastAsiaTheme="minorEastAsia" w:cstheme="minorEastAsia"/>
                <w:sz w:val="21"/>
                <w:szCs w:val="21"/>
                <w:lang w:bidi="ar"/>
              </w:rPr>
              <w:t xml:space="preserve">平方米，分辨率</w:t>
            </w:r>
            <w:r>
              <w:rPr>
                <w:rFonts w:hint="eastAsia" w:asciiTheme="minorEastAsia" w:hAnsiTheme="minorEastAsia" w:eastAsiaTheme="minorEastAsia" w:cstheme="minorEastAsia"/>
                <w:color w:val="000000"/>
                <w:szCs w:val="21"/>
                <w:lang w:bidi="ar"/>
              </w:rPr>
              <w:t xml:space="preserve">≥4800*2400</w:t>
            </w:r>
            <w:r>
              <w:rPr>
                <w:rStyle w:val="753"/>
                <w:rFonts w:hint="default" w:asciiTheme="minorEastAsia" w:hAnsiTheme="minorEastAsia" w:eastAsiaTheme="minorEastAsia" w:cstheme="minorEastAsia"/>
                <w:sz w:val="21"/>
                <w:szCs w:val="21"/>
                <w:lang w:bidi="ar"/>
              </w:rPr>
              <w:t xml:space="preserve">，面积允许向上偏差</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以内。</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要求原厂整机出厂方式供货，不接受市场组装机。</w:t>
            </w:r>
            <w:r>
              <w:rPr>
                <w:rFonts w:hint="eastAsia" w:asciiTheme="minorEastAsia" w:hAnsiTheme="minorEastAsia" w:eastAsiaTheme="minorEastAsia" w:cstheme="minorEastAsia"/>
                <w:b/>
                <w:bCs/>
                <w:color w:val="000000"/>
                <w:szCs w:val="21"/>
                <w:lang w:bidi="ar"/>
              </w:rPr>
              <w:t xml:space="preserve">响应时提供整机出厂承诺函（加盖</w:t>
            </w:r>
            <w:r>
              <w:rPr>
                <w:rFonts w:hint="eastAsia" w:asciiTheme="minorEastAsia" w:hAnsiTheme="minorEastAsia" w:eastAsiaTheme="minorEastAsia" w:cstheme="minorEastAsia"/>
                <w:b/>
                <w:bCs/>
                <w:color w:val="000000"/>
                <w:szCs w:val="21"/>
                <w:lang w:bidi="ar"/>
              </w:rPr>
              <w:t xml:space="preserve">响应供应商</w:t>
            </w:r>
            <w:r>
              <w:rPr>
                <w:rFonts w:hint="eastAsia" w:asciiTheme="minorEastAsia" w:hAnsiTheme="minorEastAsia" w:eastAsiaTheme="minorEastAsia" w:cstheme="minorEastAsia"/>
                <w:b/>
                <w:bCs/>
                <w:color w:val="000000"/>
                <w:szCs w:val="21"/>
                <w:lang w:bidi="ar"/>
              </w:rPr>
              <w:t xml:space="preserve">公章）并附带有显示屏制造商箱体和模组的logo图片。</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一体压铸成型结构，拉伸强度</w:t>
            </w:r>
            <w:r>
              <w:rPr>
                <w:rFonts w:hint="eastAsia" w:asciiTheme="minorEastAsia" w:hAnsiTheme="minorEastAsia" w:eastAsiaTheme="minorEastAsia" w:cstheme="minorEastAsia"/>
                <w:color w:val="000000"/>
                <w:szCs w:val="21"/>
                <w:lang w:bidi="ar"/>
              </w:rPr>
              <w:t xml:space="preserve">≥300Mpa,</w:t>
            </w:r>
            <w:r>
              <w:rPr>
                <w:rStyle w:val="753"/>
                <w:rFonts w:hint="default" w:asciiTheme="minorEastAsia" w:hAnsiTheme="minorEastAsia" w:eastAsiaTheme="minorEastAsia" w:cstheme="minorEastAsia"/>
                <w:sz w:val="21"/>
                <w:szCs w:val="21"/>
                <w:lang w:bidi="ar"/>
              </w:rPr>
              <w:t xml:space="preserve">硬度</w:t>
            </w:r>
            <w:r>
              <w:rPr>
                <w:rFonts w:hint="eastAsia" w:asciiTheme="minorEastAsia" w:hAnsiTheme="minorEastAsia" w:eastAsiaTheme="minorEastAsia" w:cstheme="minorEastAsia"/>
                <w:color w:val="000000"/>
                <w:szCs w:val="21"/>
                <w:lang w:bidi="ar"/>
              </w:rPr>
              <w:t xml:space="preserve">≥80HB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▲5.电源模块与HUB模块集成设计，压降&lt;2%，电压稳定，无干扰等异常现象。模组采用网络级电源与驱动信号组合传输，传输接插件为板对板连接器。</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显示单元间隙（</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；显示单元平整度（</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；模组平整度（</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；模组间隙（</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；支持以模组为单位进行平整度调节。</w:t>
            </w:r>
            <w:r>
              <w:rPr>
                <w:rFonts w:hint="eastAsia" w:asciiTheme="minorEastAsia" w:hAnsiTheme="minorEastAsia" w:eastAsiaTheme="minorEastAsia" w:cstheme="minorEastAsia"/>
                <w:color w:val="000000"/>
                <w:szCs w:val="21"/>
                <w:lang w:bidi="ar"/>
              </w:rPr>
              <w:br/>
              <w:t xml:space="preserve">7.LED</w:t>
            </w:r>
            <w:r>
              <w:rPr>
                <w:rStyle w:val="753"/>
                <w:rFonts w:hint="default" w:asciiTheme="minorEastAsia" w:hAnsiTheme="minorEastAsia" w:eastAsiaTheme="minorEastAsia" w:cstheme="minorEastAsia"/>
                <w:sz w:val="21"/>
                <w:szCs w:val="21"/>
                <w:lang w:bidi="ar"/>
              </w:rPr>
              <w:t xml:space="preserve">像素失控率</w:t>
            </w:r>
            <w:r>
              <w:rPr>
                <w:rFonts w:hint="eastAsia" w:asciiTheme="minorEastAsia" w:hAnsiTheme="minorEastAsia" w:eastAsiaTheme="minorEastAsia" w:cstheme="minorEastAsia"/>
                <w:color w:val="000000"/>
                <w:szCs w:val="21"/>
                <w:lang w:bidi="ar"/>
              </w:rPr>
              <w:t xml:space="preserve">≤1/1500000</w:t>
            </w:r>
            <w:r>
              <w:rPr>
                <w:rStyle w:val="753"/>
                <w:rFonts w:hint="default" w:asciiTheme="minorEastAsia" w:hAnsiTheme="minorEastAsia" w:eastAsiaTheme="minorEastAsia" w:cstheme="minorEastAsia"/>
                <w:sz w:val="21"/>
                <w:szCs w:val="21"/>
                <w:lang w:bidi="ar"/>
              </w:rPr>
              <w:t xml:space="preserve">；像素中心距偏差</w:t>
            </w:r>
            <w:r>
              <w:rPr>
                <w:rFonts w:hint="eastAsia" w:asciiTheme="minorEastAsia" w:hAnsiTheme="minorEastAsia" w:eastAsiaTheme="minorEastAsia" w:cstheme="minorEastAsia"/>
                <w:color w:val="000000"/>
                <w:szCs w:val="21"/>
                <w:lang w:bidi="ar"/>
              </w:rPr>
              <w:t xml:space="preserve">0.82%</w:t>
            </w:r>
            <w:r>
              <w:rPr>
                <w:rStyle w:val="753"/>
                <w:rFonts w:hint="default" w:asciiTheme="minorEastAsia" w:hAnsiTheme="minorEastAsia" w:eastAsiaTheme="minorEastAsia" w:cstheme="minorEastAsia"/>
                <w:sz w:val="21"/>
                <w:szCs w:val="21"/>
                <w:lang w:bidi="ar"/>
              </w:rPr>
              <w:t xml:space="preserve">；色域</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色准：</w:t>
            </w:r>
            <w:r>
              <w:rPr>
                <w:rFonts w:hint="eastAsia" w:asciiTheme="minorEastAsia" w:hAnsiTheme="minorEastAsia" w:eastAsiaTheme="minorEastAsia" w:cstheme="minorEastAsia"/>
                <w:color w:val="000000"/>
                <w:szCs w:val="21"/>
                <w:lang w:bidi="ar"/>
              </w:rPr>
              <w:t xml:space="preserve">≥120% NTSC/</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E≤0.9</w:t>
            </w:r>
            <w:r>
              <w:rPr>
                <w:rStyle w:val="753"/>
                <w:rFonts w:hint="default" w:asciiTheme="minorEastAsia" w:hAnsiTheme="minorEastAsia" w:eastAsiaTheme="minorEastAsia" w:cstheme="minorEastAsia"/>
                <w:sz w:val="21"/>
                <w:szCs w:val="21"/>
                <w:lang w:bidi="ar"/>
              </w:rPr>
              <w:t xml:space="preserve">；色度均匀性在</w:t>
            </w:r>
            <w:r>
              <w:rPr>
                <w:rFonts w:hint="eastAsia" w:asciiTheme="minorEastAsia" w:hAnsiTheme="minorEastAsia" w:eastAsiaTheme="minorEastAsia" w:cstheme="minorEastAsia"/>
                <w:color w:val="000000"/>
                <w:szCs w:val="21"/>
                <w:lang w:bidi="ar"/>
              </w:rPr>
              <w:t xml:space="preserve">±0.001Cx,Cy</w:t>
            </w:r>
            <w:r>
              <w:rPr>
                <w:rStyle w:val="753"/>
                <w:rFonts w:hint="default" w:asciiTheme="minorEastAsia" w:hAnsiTheme="minorEastAsia" w:eastAsiaTheme="minorEastAsia" w:cstheme="minorEastAsia"/>
                <w:sz w:val="21"/>
                <w:szCs w:val="21"/>
                <w:lang w:bidi="ar"/>
              </w:rPr>
              <w:t xml:space="preserve">之内。</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刷新率</w:t>
            </w:r>
            <w:r>
              <w:rPr>
                <w:rFonts w:hint="eastAsia" w:asciiTheme="minorEastAsia" w:hAnsiTheme="minorEastAsia" w:eastAsiaTheme="minorEastAsia" w:cstheme="minorEastAsia"/>
                <w:color w:val="000000"/>
                <w:szCs w:val="21"/>
                <w:lang w:bidi="ar"/>
              </w:rPr>
              <w:t xml:space="preserve">≥3840Hz</w:t>
            </w:r>
            <w:r>
              <w:rPr>
                <w:rStyle w:val="753"/>
                <w:rFonts w:hint="default" w:asciiTheme="minorEastAsia" w:hAnsiTheme="minorEastAsia" w:eastAsiaTheme="minorEastAsia" w:cstheme="minorEastAsia"/>
                <w:sz w:val="21"/>
                <w:szCs w:val="21"/>
                <w:lang w:bidi="ar"/>
              </w:rPr>
              <w:t xml:space="preserve">，支持通过配套控制软件调节刷新率设置，支持</w:t>
            </w:r>
            <w:r>
              <w:rPr>
                <w:rFonts w:hint="eastAsia" w:asciiTheme="minorEastAsia" w:hAnsiTheme="minorEastAsia" w:eastAsiaTheme="minorEastAsia" w:cstheme="minorEastAsia"/>
                <w:color w:val="000000"/>
                <w:szCs w:val="21"/>
                <w:lang w:bidi="ar"/>
              </w:rPr>
              <w:t xml:space="preserve">420Hz-3840Hz</w:t>
            </w:r>
            <w:r>
              <w:rPr>
                <w:rStyle w:val="753"/>
                <w:rFonts w:hint="default" w:asciiTheme="minorEastAsia" w:hAnsiTheme="minorEastAsia" w:eastAsiaTheme="minorEastAsia" w:cstheme="minorEastAsia"/>
                <w:sz w:val="21"/>
                <w:szCs w:val="21"/>
                <w:lang w:bidi="ar"/>
              </w:rPr>
              <w:t xml:space="preserve">调节，换帧频率</w:t>
            </w:r>
            <w:r>
              <w:rPr>
                <w:rFonts w:hint="eastAsia" w:asciiTheme="minorEastAsia" w:hAnsiTheme="minorEastAsia" w:eastAsiaTheme="minorEastAsia" w:cstheme="minorEastAsia"/>
                <w:color w:val="000000"/>
                <w:szCs w:val="21"/>
                <w:lang w:bidi="ar"/>
              </w:rPr>
              <w:t xml:space="preserve">50Hz&amp;60Hz</w:t>
            </w:r>
            <w:r>
              <w:rPr>
                <w:rStyle w:val="753"/>
                <w:rFonts w:hint="default" w:asciiTheme="minorEastAsia" w:hAnsiTheme="minorEastAsia" w:eastAsiaTheme="minorEastAsia" w:cstheme="minorEastAsia"/>
                <w:sz w:val="21"/>
                <w:szCs w:val="21"/>
                <w:lang w:bidi="ar"/>
              </w:rPr>
              <w:t xml:space="preserve">；画面延时</w:t>
            </w:r>
            <w:r>
              <w:rPr>
                <w:rFonts w:hint="eastAsia" w:asciiTheme="minorEastAsia" w:hAnsiTheme="minorEastAsia" w:eastAsiaTheme="minorEastAsia" w:cstheme="minorEastAsia"/>
                <w:color w:val="000000"/>
                <w:szCs w:val="21"/>
                <w:lang w:bidi="ar"/>
              </w:rPr>
              <w:t xml:space="preserve">≤2ms</w:t>
            </w:r>
            <w:r>
              <w:rPr>
                <w:rStyle w:val="753"/>
                <w:rFonts w:hint="default" w:asciiTheme="minorEastAsia" w:hAnsiTheme="minorEastAsia" w:eastAsiaTheme="minorEastAsia" w:cstheme="minorEastAsia"/>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产品特性</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效率高、高可靠性</w:t>
            </w:r>
            <w:r>
              <w:rPr>
                <w:rFonts w:hint="eastAsia" w:asciiTheme="minorEastAsia" w:hAnsiTheme="minorEastAsia" w:eastAsiaTheme="minorEastAsia" w:cstheme="minorEastAsia"/>
                <w:color w:val="000000"/>
                <w:szCs w:val="21"/>
                <w:lang w:bidi="ar"/>
              </w:rPr>
              <w:br/>
              <w:t xml:space="preserve">-25~+60</w:t>
            </w:r>
            <w:r>
              <w:rPr>
                <w:rStyle w:val="753"/>
                <w:rFonts w:hint="default" w:asciiTheme="minorEastAsia" w:hAnsiTheme="minorEastAsia" w:eastAsiaTheme="minorEastAsia" w:cstheme="minorEastAsia"/>
                <w:sz w:val="21"/>
                <w:szCs w:val="21"/>
                <w:lang w:bidi="ar"/>
              </w:rPr>
              <w:t xml:space="preserve">℃工作温度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具体查看降额曲线</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短路</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过载保护功能</w:t>
            </w:r>
            <w:r>
              <w:rPr>
                <w:rFonts w:hint="eastAsia" w:asciiTheme="minorEastAsia" w:hAnsiTheme="minorEastAsia" w:eastAsiaTheme="minorEastAsia" w:cstheme="minorEastAsia"/>
                <w:color w:val="000000"/>
                <w:szCs w:val="21"/>
                <w:lang w:bidi="ar"/>
              </w:rPr>
              <w:br/>
              <w:t xml:space="preserve">100%</w:t>
            </w:r>
            <w:r>
              <w:rPr>
                <w:rStyle w:val="753"/>
                <w:rFonts w:hint="default" w:asciiTheme="minorEastAsia" w:hAnsiTheme="minorEastAsia" w:eastAsiaTheme="minorEastAsia" w:cstheme="minorEastAsia"/>
                <w:sz w:val="21"/>
                <w:szCs w:val="21"/>
                <w:lang w:bidi="ar"/>
              </w:rPr>
              <w:t xml:space="preserve">满载老化</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控制电脑</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（强制节能产品）</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 </w:t>
            </w:r>
            <w:r>
              <w:rPr>
                <w:rFonts w:hint="eastAsia" w:asciiTheme="minorEastAsia" w:hAnsiTheme="minorEastAsia" w:eastAsiaTheme="minorEastAsia" w:cstheme="minorEastAsia"/>
                <w:color w:val="000000"/>
                <w:szCs w:val="21"/>
                <w:lang w:bidi="ar"/>
              </w:rPr>
              <w:t xml:space="preserve">≥16G</w:t>
            </w:r>
            <w:r>
              <w:rPr>
                <w:rStyle w:val="753"/>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/≥256G</w:t>
            </w:r>
            <w:r>
              <w:rPr>
                <w:rStyle w:val="753"/>
                <w:rFonts w:hint="default" w:asciiTheme="minorEastAsia" w:hAnsiTheme="minorEastAsia" w:eastAsiaTheme="minorEastAsia" w:cstheme="minorEastAsia"/>
                <w:sz w:val="21"/>
                <w:szCs w:val="21"/>
                <w:lang w:bidi="ar"/>
              </w:rPr>
              <w:t xml:space="preserve">固态</w:t>
            </w:r>
            <w:r>
              <w:rPr>
                <w:rFonts w:hint="eastAsia" w:asciiTheme="minorEastAsia" w:hAnsiTheme="minorEastAsia" w:eastAsiaTheme="minorEastAsia" w:cstheme="minorEastAsia"/>
                <w:color w:val="000000"/>
                <w:szCs w:val="21"/>
                <w:lang w:bidi="ar"/>
              </w:rPr>
              <w:t xml:space="preserve">+≥1T</w:t>
            </w:r>
            <w:r>
              <w:rPr>
                <w:rStyle w:val="753"/>
                <w:rFonts w:hint="default" w:asciiTheme="minorEastAsia" w:hAnsiTheme="minorEastAsia" w:eastAsiaTheme="minorEastAsia" w:cstheme="minorEastAsia"/>
                <w:sz w:val="21"/>
                <w:szCs w:val="21"/>
                <w:lang w:bidi="ar"/>
              </w:rPr>
              <w:t xml:space="preserve">机械硬盘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4K</w:t>
            </w:r>
            <w:r>
              <w:rPr>
                <w:rStyle w:val="753"/>
                <w:rFonts w:hint="default" w:asciiTheme="minorEastAsia" w:hAnsiTheme="minorEastAsia" w:eastAsiaTheme="minorEastAsia" w:cstheme="minorEastAsia"/>
                <w:sz w:val="21"/>
                <w:szCs w:val="21"/>
                <w:lang w:bidi="ar"/>
              </w:rPr>
              <w:t xml:space="preserve">分辨率</w:t>
            </w:r>
            <w:r>
              <w:rPr>
                <w:rFonts w:hint="eastAsia" w:asciiTheme="minorEastAsia" w:hAnsiTheme="minorEastAsia" w:eastAsiaTheme="minorEastAsia" w:cstheme="minorEastAsia"/>
                <w:color w:val="000000"/>
                <w:szCs w:val="21"/>
                <w:lang w:bidi="ar"/>
              </w:rPr>
              <w:t xml:space="preserve"> 4G</w:t>
            </w:r>
            <w:r>
              <w:rPr>
                <w:rStyle w:val="753"/>
                <w:rFonts w:hint="default" w:asciiTheme="minorEastAsia" w:hAnsiTheme="minorEastAsia" w:eastAsiaTheme="minorEastAsia" w:cstheme="minorEastAsia"/>
                <w:sz w:val="21"/>
                <w:szCs w:val="21"/>
                <w:lang w:bidi="ar"/>
              </w:rPr>
              <w:t xml:space="preserve">显卡</w:t>
            </w:r>
            <w:r>
              <w:rPr>
                <w:rFonts w:hint="eastAsia" w:asciiTheme="minorEastAsia" w:hAnsiTheme="minorEastAsia" w:eastAsiaTheme="minorEastAsia" w:cstheme="minorEastAsia"/>
                <w:color w:val="000000"/>
                <w:szCs w:val="21"/>
                <w:lang w:bidi="ar"/>
              </w:rPr>
              <w:t xml:space="preserve">/23.8</w:t>
            </w:r>
            <w:r>
              <w:rPr>
                <w:rStyle w:val="753"/>
                <w:rFonts w:hint="default" w:asciiTheme="minorEastAsia" w:hAnsiTheme="minorEastAsia" w:eastAsiaTheme="minorEastAsia" w:cstheme="minorEastAsia"/>
                <w:sz w:val="21"/>
                <w:szCs w:val="21"/>
                <w:lang w:bidi="ar"/>
              </w:rPr>
              <w:t xml:space="preserve">寸显示器</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67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支持一键配置显示屏，输入模组调试代码，点击自动搜索，软件自动识别模组信息，包含模组分辨率大小，扫描数信息等，自动匹配最佳效果参数</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达到显示屏</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一键调试</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工作温度</w:t>
            </w:r>
            <w:r>
              <w:rPr>
                <w:rFonts w:hint="eastAsia" w:asciiTheme="minorEastAsia" w:hAnsiTheme="minorEastAsia" w:eastAsiaTheme="minorEastAsia" w:cstheme="minorEastAsia"/>
                <w:color w:val="000000"/>
                <w:szCs w:val="21"/>
                <w:lang w:bidi="ar"/>
              </w:rPr>
              <w:t xml:space="preserve">-20</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-75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工作电压</w:t>
            </w:r>
            <w:r>
              <w:rPr>
                <w:rFonts w:hint="eastAsia" w:asciiTheme="minorEastAsia" w:hAnsiTheme="minorEastAsia" w:eastAsiaTheme="minorEastAsia" w:cstheme="minorEastAsia"/>
                <w:color w:val="000000"/>
                <w:szCs w:val="21"/>
                <w:lang w:bidi="ar"/>
              </w:rPr>
              <w:t xml:space="preserve">DC3.8-5.5V</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亮色度逐点校正，能有效消除灯点色差，保证整屏的颜色亮度的均匀性和一致性，提升整体显示效果</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环路备份</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利用冗余网口增加与发送设备之间的连接，增加设备之间级联的可靠性，当一路出现故障时可实现无缝切换至另一路，保障屏体正常显示。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numPr>
                <w:ilvl w:val="0"/>
                <w:numId w:val="1"/>
              </w:num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采用标准</w:t>
            </w:r>
            <w:r>
              <w:rPr>
                <w:rFonts w:hint="eastAsia" w:asciiTheme="minorEastAsia" w:hAnsiTheme="minorEastAsia" w:eastAsiaTheme="minorEastAsia" w:cstheme="minorEastAsia"/>
                <w:color w:val="000000"/>
                <w:szCs w:val="21"/>
                <w:lang w:bidi="ar"/>
              </w:rPr>
              <w:t xml:space="preserve"> 19 </w:t>
            </w:r>
            <w:r>
              <w:rPr>
                <w:rStyle w:val="753"/>
                <w:rFonts w:hint="default" w:asciiTheme="minorEastAsia" w:hAnsiTheme="minorEastAsia" w:eastAsiaTheme="minorEastAsia" w:cstheme="minorEastAsia"/>
                <w:sz w:val="21"/>
                <w:szCs w:val="21"/>
                <w:lang w:bidi="ar"/>
              </w:rPr>
              <w:t xml:space="preserve">英寸金属结构机箱，机箱为后挂耳结构，上盖无螺钉安装</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外壳防护等级符合</w:t>
            </w:r>
            <w:r>
              <w:rPr>
                <w:rFonts w:hint="eastAsia" w:asciiTheme="minorEastAsia" w:hAnsiTheme="minorEastAsia" w:eastAsiaTheme="minorEastAsia" w:cstheme="minorEastAsia"/>
                <w:color w:val="000000"/>
                <w:szCs w:val="21"/>
                <w:lang w:bidi="ar"/>
              </w:rPr>
              <w:t xml:space="preserve">GBIT 4280-2017</w:t>
            </w:r>
            <w:r>
              <w:rPr>
                <w:rStyle w:val="753"/>
                <w:rFonts w:hint="default" w:asciiTheme="minorEastAsia" w:hAnsiTheme="minorEastAsia" w:eastAsiaTheme="minorEastAsia" w:cstheme="minorEastAsia"/>
                <w:sz w:val="21"/>
                <w:szCs w:val="21"/>
                <w:lang w:bidi="ar"/>
              </w:rPr>
              <w:t xml:space="preserve">中</w:t>
            </w:r>
            <w:r>
              <w:rPr>
                <w:rFonts w:hint="eastAsia" w:asciiTheme="minorEastAsia" w:hAnsiTheme="minorEastAsia" w:eastAsiaTheme="minorEastAsia" w:cstheme="minorEastAsia"/>
                <w:color w:val="000000"/>
                <w:szCs w:val="21"/>
                <w:lang w:bidi="ar"/>
              </w:rPr>
              <w:t xml:space="preserve">IP20</w:t>
            </w:r>
            <w:r>
              <w:rPr>
                <w:rStyle w:val="753"/>
                <w:rFonts w:hint="default" w:asciiTheme="minorEastAsia" w:hAnsiTheme="minorEastAsia" w:eastAsiaTheme="minorEastAsia" w:cstheme="minorEastAsia"/>
                <w:sz w:val="21"/>
                <w:szCs w:val="21"/>
                <w:lang w:bidi="ar"/>
              </w:rPr>
              <w:t xml:space="preserve">的要求；采用纯硬件</w:t>
            </w:r>
            <w:r>
              <w:rPr>
                <w:rFonts w:hint="eastAsia" w:asciiTheme="minorEastAsia" w:hAnsiTheme="minorEastAsia" w:eastAsiaTheme="minorEastAsia" w:cstheme="minorEastAsia"/>
                <w:color w:val="000000"/>
                <w:szCs w:val="21"/>
                <w:lang w:bidi="ar"/>
              </w:rPr>
              <w:t xml:space="preserve"> FPGA </w:t>
            </w:r>
            <w:r>
              <w:rPr>
                <w:rStyle w:val="753"/>
                <w:rFonts w:hint="default" w:asciiTheme="minorEastAsia" w:hAnsiTheme="minorEastAsia" w:eastAsiaTheme="minorEastAsia" w:cstheme="minorEastAsia"/>
                <w:sz w:val="21"/>
                <w:szCs w:val="21"/>
                <w:lang w:bidi="ar"/>
              </w:rPr>
              <w:t xml:space="preserve">架构设计、运行稳定、可靠、高效。</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、输入接口至少包含</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HDMI2.0,1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DP1.2+HDMI 2.0</w:t>
            </w:r>
            <w:r>
              <w:rPr>
                <w:rStyle w:val="753"/>
                <w:rFonts w:hint="default" w:asciiTheme="minorEastAsia" w:hAnsiTheme="minorEastAsia" w:eastAsiaTheme="minorEastAsia" w:cstheme="minorEastAsia"/>
                <w:sz w:val="21"/>
                <w:szCs w:val="21"/>
                <w:lang w:bidi="ar"/>
              </w:rPr>
              <w:t xml:space="preserve">二选一</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HDMI13,1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w:t>
            </w:r>
            <w:r>
              <w:rPr>
                <w:rStyle w:val="753"/>
                <w:rFonts w:hint="default" w:asciiTheme="minorEastAsia" w:hAnsiTheme="minorEastAsia" w:eastAsiaTheme="minorEastAsia" w:cstheme="minorEastAsia"/>
                <w:sz w:val="21"/>
                <w:szCs w:val="21"/>
                <w:lang w:bidi="ar"/>
              </w:rPr>
              <w:t xml:space="preserve">支持选配</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3G-SDI(IN+LOOP)</w:t>
            </w:r>
            <w:r>
              <w:rPr>
                <w:rStyle w:val="753"/>
                <w:rFonts w:hint="default" w:asciiTheme="minorEastAsia" w:hAnsiTheme="minorEastAsia" w:eastAsiaTheme="minorEastAsia" w:cstheme="minorEastAsia"/>
                <w:sz w:val="21"/>
                <w:szCs w:val="21"/>
                <w:lang w:bidi="ar"/>
              </w:rPr>
              <w:t xml:space="preserve">，最大支持</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4096*2160@60HZ</w:t>
            </w:r>
            <w:r>
              <w:rPr>
                <w:rStyle w:val="753"/>
                <w:rFonts w:hint="default" w:asciiTheme="minorEastAsia" w:hAnsiTheme="minorEastAsia" w:eastAsiaTheme="minorEastAsia" w:cstheme="minorEastAsia"/>
                <w:sz w:val="21"/>
                <w:szCs w:val="21"/>
                <w:lang w:bidi="ar"/>
              </w:rPr>
              <w:t xml:space="preserve">信号同时输入。</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、视频输出支持可达</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路千兆网口输出，</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10G-OPT</w:t>
            </w:r>
            <w:r>
              <w:rPr>
                <w:rStyle w:val="753"/>
                <w:rFonts w:hint="default" w:asciiTheme="minorEastAsia" w:hAnsiTheme="minorEastAsia" w:eastAsiaTheme="minorEastAsia" w:cstheme="minorEastAsia"/>
                <w:sz w:val="21"/>
                <w:szCs w:val="21"/>
                <w:lang w:bidi="ar"/>
              </w:rPr>
              <w:t xml:space="preserve">光口，最大带载可达</w:t>
            </w:r>
            <w:r>
              <w:rPr>
                <w:rFonts w:hint="eastAsia" w:asciiTheme="minorEastAsia" w:hAnsiTheme="minorEastAsia" w:eastAsiaTheme="minorEastAsia" w:cstheme="minorEastAsia"/>
                <w:color w:val="000000"/>
                <w:szCs w:val="21"/>
                <w:lang w:bidi="ar"/>
              </w:rPr>
              <w:t xml:space="preserve">1560</w:t>
            </w:r>
            <w:r>
              <w:rPr>
                <w:rStyle w:val="753"/>
                <w:rFonts w:hint="default" w:asciiTheme="minorEastAsia" w:hAnsiTheme="minorEastAsia" w:eastAsiaTheme="minorEastAsia" w:cstheme="minorEastAsia"/>
                <w:sz w:val="21"/>
                <w:szCs w:val="21"/>
                <w:lang w:bidi="ar"/>
              </w:rPr>
              <w:t xml:space="preserve">万像素，最宽支持</w:t>
            </w:r>
            <w:r>
              <w:rPr>
                <w:rFonts w:hint="eastAsia" w:asciiTheme="minorEastAsia" w:hAnsiTheme="minorEastAsia" w:eastAsiaTheme="minorEastAsia" w:cstheme="minorEastAsia"/>
                <w:color w:val="000000"/>
                <w:szCs w:val="21"/>
                <w:lang w:bidi="ar"/>
              </w:rPr>
              <w:t xml:space="preserve">16384,</w:t>
            </w:r>
            <w:r>
              <w:rPr>
                <w:rStyle w:val="753"/>
                <w:rFonts w:hint="default" w:asciiTheme="minorEastAsia" w:hAnsiTheme="minorEastAsia" w:eastAsiaTheme="minorEastAsia" w:cstheme="minorEastAsia"/>
                <w:sz w:val="21"/>
                <w:szCs w:val="21"/>
                <w:lang w:bidi="ar"/>
              </w:rPr>
              <w:t xml:space="preserve">最高</w:t>
            </w:r>
            <w:r>
              <w:rPr>
                <w:rFonts w:hint="eastAsia" w:asciiTheme="minorEastAsia" w:hAnsiTheme="minorEastAsia" w:eastAsiaTheme="minorEastAsia" w:cstheme="minorEastAsia"/>
                <w:color w:val="000000"/>
                <w:szCs w:val="21"/>
                <w:lang w:bidi="ar"/>
              </w:rPr>
              <w:t xml:space="preserve">8192</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、可支持</w:t>
            </w:r>
            <w:r>
              <w:rPr>
                <w:rFonts w:hint="eastAsia" w:asciiTheme="minorEastAsia" w:hAnsiTheme="minorEastAsia" w:eastAsiaTheme="minorEastAsia" w:cstheme="minorEastAsia"/>
                <w:color w:val="000000"/>
                <w:szCs w:val="21"/>
                <w:lang w:bidi="ar"/>
              </w:rPr>
              <w:t xml:space="preserve">144HZ</w:t>
            </w:r>
            <w:r>
              <w:rPr>
                <w:rStyle w:val="753"/>
                <w:rFonts w:hint="default" w:asciiTheme="minorEastAsia" w:hAnsiTheme="minorEastAsia" w:eastAsiaTheme="minorEastAsia" w:cstheme="minorEastAsia"/>
                <w:sz w:val="21"/>
                <w:szCs w:val="21"/>
                <w:lang w:bidi="ar"/>
              </w:rPr>
              <w:t xml:space="preserve">高帧率输入输出，输出支持插帧、抽帧、倍频（</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倍频、</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倍频、</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倍频）功能，可将</w:t>
            </w:r>
            <w:r>
              <w:rPr>
                <w:rFonts w:hint="eastAsia" w:asciiTheme="minorEastAsia" w:hAnsiTheme="minorEastAsia" w:eastAsiaTheme="minorEastAsia" w:cstheme="minorEastAsia"/>
                <w:color w:val="000000"/>
                <w:szCs w:val="21"/>
                <w:lang w:bidi="ar"/>
              </w:rPr>
              <w:t xml:space="preserve">30HZ</w:t>
            </w:r>
            <w:r>
              <w:rPr>
                <w:rStyle w:val="753"/>
                <w:rFonts w:hint="default" w:asciiTheme="minorEastAsia" w:hAnsiTheme="minorEastAsia" w:eastAsiaTheme="minorEastAsia" w:cstheme="minorEastAsia"/>
                <w:sz w:val="21"/>
                <w:szCs w:val="21"/>
                <w:lang w:bidi="ar"/>
              </w:rPr>
              <w:t xml:space="preserve">信号，倍频至</w:t>
            </w:r>
            <w:r>
              <w:rPr>
                <w:rFonts w:hint="eastAsia" w:asciiTheme="minorEastAsia" w:hAnsiTheme="minorEastAsia" w:eastAsiaTheme="minorEastAsia" w:cstheme="minorEastAsia"/>
                <w:color w:val="000000"/>
                <w:szCs w:val="21"/>
                <w:lang w:bidi="ar"/>
              </w:rPr>
              <w:t xml:space="preserve">120HZ</w:t>
            </w:r>
            <w:r>
              <w:rPr>
                <w:rStyle w:val="753"/>
                <w:rFonts w:hint="default" w:asciiTheme="minorEastAsia" w:hAnsiTheme="minorEastAsia" w:eastAsiaTheme="minorEastAsia" w:cstheme="minorEastAsia"/>
                <w:sz w:val="21"/>
                <w:szCs w:val="21"/>
                <w:lang w:bidi="ar"/>
              </w:rPr>
              <w:t xml:space="preserve">输出。</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5、</w:t>
            </w:r>
            <w:r>
              <w:rPr>
                <w:rFonts w:hint="eastAsia" w:asciiTheme="minorEastAsia" w:hAnsiTheme="minorEastAsia" w:eastAsiaTheme="minorEastAsia" w:cstheme="minorEastAsia"/>
                <w:b/>
                <w:bCs/>
                <w:color w:val="000000"/>
                <w:szCs w:val="21"/>
                <w:lang w:bidi="ar"/>
              </w:rPr>
              <w:t xml:space="preserve">与显示屏同一个品牌。</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钢结构制作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numPr>
                <w:ilvl w:val="0"/>
                <w:numId w:val="2"/>
              </w:num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显示屏钢结构</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、参数：室内全彩显示屏配套钢结构骨架采用国标镀锌方管制作，按屏体实际尺寸定制，满足屏体承重与安装精度；屏体四周配置5CM 黑钛拉丝不锈钢装饰包边，钢结构镀锌防腐，焊接可靠，外形规整美观。</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系统线缆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满足</w:t>
            </w: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大屏到舞台后面控制室安装需要的国标电源线、六类网线等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AV</w:t>
            </w:r>
            <w:r>
              <w:rPr>
                <w:rStyle w:val="753"/>
                <w:rFonts w:hint="default" w:asciiTheme="minorEastAsia" w:hAnsiTheme="minorEastAsia" w:eastAsiaTheme="minorEastAsia" w:cstheme="minorEastAsia"/>
                <w:sz w:val="21"/>
                <w:szCs w:val="21"/>
                <w:lang w:bidi="ar"/>
              </w:rPr>
              <w:t xml:space="preserve">系统的金属管路线槽等</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根据现场房屋结构的特殊性，需要合理设计音响系统、舞台灯光系统、</w:t>
            </w: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系统、摄像系统等所需的布线方案和费用。满足舞台上所有设备到舞台后面控制和对面音响控制室所需的防火国标金属电源线槽、音频线槽、网络线槽、线槽横担、金属管、吊筋等，强弱电的线槽敷设必须按照相关标准实施。</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配电箱的功率为</w:t>
            </w:r>
            <w:r>
              <w:rPr>
                <w:rFonts w:hint="eastAsia" w:asciiTheme="minorEastAsia" w:hAnsiTheme="minorEastAsia" w:eastAsiaTheme="minorEastAsia" w:cstheme="minorEastAsia"/>
                <w:color w:val="000000"/>
                <w:szCs w:val="21"/>
                <w:lang w:bidi="ar"/>
              </w:rPr>
              <w:t xml:space="preserve">45KW,PLC</w:t>
            </w:r>
            <w:r>
              <w:rPr>
                <w:rStyle w:val="753"/>
                <w:rFonts w:hint="default" w:asciiTheme="minorEastAsia" w:hAnsiTheme="minorEastAsia" w:eastAsiaTheme="minorEastAsia" w:cstheme="minorEastAsia"/>
                <w:sz w:val="21"/>
                <w:szCs w:val="21"/>
                <w:lang w:bidi="ar"/>
              </w:rPr>
              <w:t xml:space="preserve">款</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网口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串口，</w:t>
            </w:r>
            <w:r>
              <w:rPr>
                <w:rFonts w:hint="eastAsia" w:asciiTheme="minorEastAsia" w:hAnsiTheme="minorEastAsia" w:eastAsiaTheme="minorEastAsia" w:cstheme="minorEastAsia"/>
                <w:color w:val="000000"/>
                <w:szCs w:val="21"/>
                <w:lang w:bidi="ar"/>
              </w:rPr>
              <w:t xml:space="preserve">PLC+</w:t>
            </w:r>
            <w:r>
              <w:rPr>
                <w:rStyle w:val="753"/>
                <w:rFonts w:hint="default" w:asciiTheme="minorEastAsia" w:hAnsiTheme="minorEastAsia" w:eastAsiaTheme="minorEastAsia" w:cstheme="minorEastAsia"/>
                <w:sz w:val="21"/>
                <w:szCs w:val="21"/>
                <w:lang w:bidi="ar"/>
              </w:rPr>
              <w:t xml:space="preserve">中控控制，高温断电</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烟雾断电</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故障警示</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规格：</w:t>
            </w:r>
            <w:r>
              <w:rPr>
                <w:rFonts w:hint="eastAsia" w:asciiTheme="minorEastAsia" w:hAnsiTheme="minorEastAsia" w:eastAsiaTheme="minorEastAsia" w:cstheme="minorEastAsia"/>
                <w:color w:val="000000"/>
                <w:szCs w:val="21"/>
                <w:lang w:bidi="ar"/>
              </w:rPr>
              <w:t xml:space="preserve">600*600*2000mm </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材料：全部选用</w:t>
            </w:r>
            <w:r>
              <w:rPr>
                <w:rFonts w:hint="eastAsia" w:asciiTheme="minorEastAsia" w:hAnsiTheme="minorEastAsia" w:eastAsiaTheme="minorEastAsia" w:cstheme="minorEastAsia"/>
                <w:color w:val="000000"/>
                <w:szCs w:val="21"/>
                <w:lang w:bidi="ar"/>
              </w:rPr>
              <w:t xml:space="preserve">SPCC</w:t>
            </w:r>
            <w:r>
              <w:rPr>
                <w:rStyle w:val="753"/>
                <w:rFonts w:hint="default" w:asciiTheme="minorEastAsia" w:hAnsiTheme="minorEastAsia" w:eastAsiaTheme="minorEastAsia" w:cstheme="minorEastAsia"/>
                <w:sz w:val="21"/>
                <w:szCs w:val="21"/>
                <w:lang w:bidi="ar"/>
              </w:rPr>
              <w:t xml:space="preserve">优质冷轧钢板制作；</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表面：喷塑处理、外型美观</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两工位；定制（音控台、灯控台）加厚冷轧钢板，板材厚度为</w:t>
            </w:r>
            <w:r>
              <w:rPr>
                <w:rFonts w:hint="eastAsia" w:asciiTheme="minorEastAsia" w:hAnsiTheme="minorEastAsia" w:eastAsiaTheme="minorEastAsia" w:cstheme="minorEastAsia"/>
                <w:color w:val="000000"/>
                <w:szCs w:val="21"/>
                <w:lang w:bidi="ar"/>
              </w:rPr>
              <w:t xml:space="preserve">≥1.2mm</w:t>
            </w:r>
            <w:r>
              <w:rPr>
                <w:rStyle w:val="753"/>
                <w:rFonts w:hint="default" w:asciiTheme="minorEastAsia" w:hAnsiTheme="minorEastAsia" w:eastAsiaTheme="minorEastAsia" w:cstheme="minorEastAsia"/>
                <w:sz w:val="21"/>
                <w:szCs w:val="21"/>
                <w:lang w:bidi="ar"/>
              </w:rPr>
              <w:t xml:space="preserve">，台面</w:t>
            </w:r>
            <w:r>
              <w:rPr>
                <w:rFonts w:hint="eastAsia" w:asciiTheme="minorEastAsia" w:hAnsiTheme="minorEastAsia" w:eastAsiaTheme="minorEastAsia" w:cstheme="minorEastAsia"/>
                <w:color w:val="000000"/>
                <w:szCs w:val="21"/>
                <w:lang w:bidi="ar"/>
              </w:rPr>
              <w:t xml:space="preserve">≥900mm</w:t>
            </w:r>
            <w:r>
              <w:rPr>
                <w:rStyle w:val="753"/>
                <w:rFonts w:hint="default" w:asciiTheme="minorEastAsia" w:hAnsiTheme="minorEastAsia" w:eastAsiaTheme="minorEastAsia" w:cstheme="minorEastAsia"/>
                <w:sz w:val="21"/>
                <w:szCs w:val="21"/>
                <w:lang w:bidi="ar"/>
              </w:rPr>
              <w:t xml:space="preserve">，高度</w:t>
            </w:r>
            <w:r>
              <w:rPr>
                <w:rFonts w:hint="eastAsia" w:asciiTheme="minorEastAsia" w:hAnsiTheme="minorEastAsia" w:eastAsiaTheme="minorEastAsia" w:cstheme="minorEastAsia"/>
                <w:color w:val="000000"/>
                <w:szCs w:val="21"/>
                <w:lang w:bidi="ar"/>
              </w:rPr>
              <w:t xml:space="preserve">≥700mm</w:t>
            </w:r>
            <w:r>
              <w:rPr>
                <w:rStyle w:val="753"/>
                <w:rFonts w:hint="default" w:asciiTheme="minorEastAsia" w:hAnsiTheme="minorEastAsia" w:eastAsiaTheme="minorEastAsia" w:cstheme="minorEastAsia"/>
                <w:sz w:val="21"/>
                <w:szCs w:val="21"/>
                <w:lang w:bidi="ar"/>
              </w:rPr>
              <w:t xml:space="preserve">，长</w:t>
            </w:r>
            <w:r>
              <w:rPr>
                <w:rFonts w:hint="eastAsia" w:asciiTheme="minorEastAsia" w:hAnsiTheme="minorEastAsia" w:eastAsiaTheme="minorEastAsia" w:cstheme="minorEastAsia"/>
                <w:color w:val="000000"/>
                <w:szCs w:val="21"/>
                <w:lang w:bidi="ar"/>
              </w:rPr>
              <w:t xml:space="preserve">≥1200mm</w:t>
            </w:r>
            <w:r>
              <w:rPr>
                <w:rStyle w:val="753"/>
                <w:rFonts w:hint="default" w:asciiTheme="minorEastAsia" w:hAnsiTheme="minorEastAsia" w:eastAsiaTheme="minorEastAsia" w:cstheme="minorEastAsia"/>
                <w:sz w:val="21"/>
                <w:szCs w:val="21"/>
                <w:lang w:bidi="ar"/>
              </w:rPr>
              <w:t xml:space="preserve">，柜深</w:t>
            </w:r>
            <w:r>
              <w:rPr>
                <w:rFonts w:hint="eastAsia" w:asciiTheme="minorEastAsia" w:hAnsiTheme="minorEastAsia" w:eastAsiaTheme="minorEastAsia" w:cstheme="minorEastAsia"/>
                <w:color w:val="000000"/>
                <w:szCs w:val="21"/>
                <w:lang w:bidi="ar"/>
              </w:rPr>
              <w:t xml:space="preserve">≥640mm</w:t>
            </w:r>
            <w:r>
              <w:rPr>
                <w:rStyle w:val="753"/>
                <w:rFonts w:hint="default" w:asciiTheme="minorEastAsia" w:hAnsiTheme="minorEastAsia" w:eastAsiaTheme="minorEastAsia" w:cstheme="minorEastAsia"/>
                <w:sz w:val="21"/>
                <w:szCs w:val="21"/>
                <w:lang w:bidi="ar"/>
              </w:rPr>
              <w:t xml:space="preserve">，环保板材，抽拉键盘盘托及多排散热孔。</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报告厅椅子（带桌板）</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座椅宽度≥</w:t>
            </w:r>
            <w:r>
              <w:rPr>
                <w:rFonts w:hint="eastAsia" w:asciiTheme="minorEastAsia" w:hAnsiTheme="minorEastAsia" w:eastAsiaTheme="minorEastAsia" w:cstheme="minorEastAsia"/>
                <w:color w:val="000000"/>
                <w:szCs w:val="21"/>
                <w:lang w:bidi="ar"/>
              </w:rPr>
              <w:t xml:space="preserve">570mm</w:t>
            </w:r>
            <w:r>
              <w:rPr>
                <w:rStyle w:val="753"/>
                <w:rFonts w:hint="default" w:asciiTheme="minorEastAsia" w:hAnsiTheme="minorEastAsia" w:eastAsiaTheme="minorEastAsia" w:cstheme="minorEastAsia"/>
                <w:sz w:val="21"/>
                <w:szCs w:val="21"/>
                <w:lang w:bidi="ar"/>
              </w:rPr>
              <w:t xml:space="preserve">（包括一个扶手）；椅背高度：≥</w:t>
            </w:r>
            <w:r>
              <w:rPr>
                <w:rFonts w:hint="eastAsia" w:asciiTheme="minorEastAsia" w:hAnsiTheme="minorEastAsia" w:eastAsiaTheme="minorEastAsia" w:cstheme="minorEastAsia"/>
                <w:color w:val="000000"/>
                <w:szCs w:val="21"/>
                <w:lang w:bidi="ar"/>
              </w:rPr>
              <w:t xml:space="preserve">970mm</w:t>
            </w:r>
            <w:r>
              <w:rPr>
                <w:rStyle w:val="753"/>
                <w:rFonts w:hint="default" w:asciiTheme="minorEastAsia" w:hAnsiTheme="minorEastAsia" w:eastAsiaTheme="minorEastAsia" w:cstheme="minorEastAsia"/>
                <w:sz w:val="21"/>
                <w:szCs w:val="21"/>
                <w:lang w:bidi="ar"/>
              </w:rPr>
              <w:t xml:space="preserve">；深度≥</w:t>
            </w:r>
            <w:r>
              <w:rPr>
                <w:rFonts w:hint="eastAsia" w:asciiTheme="minorEastAsia" w:hAnsiTheme="minorEastAsia" w:eastAsiaTheme="minorEastAsia" w:cstheme="minorEastAsia"/>
                <w:color w:val="000000"/>
                <w:szCs w:val="21"/>
                <w:lang w:bidi="ar"/>
              </w:rPr>
              <w:t xml:space="preserve">670mm</w:t>
            </w:r>
            <w:r>
              <w:rPr>
                <w:rStyle w:val="753"/>
                <w:rFonts w:hint="default" w:asciiTheme="minorEastAsia" w:hAnsiTheme="minorEastAsia" w:eastAsiaTheme="minorEastAsia" w:cstheme="minorEastAsia"/>
                <w:sz w:val="21"/>
                <w:szCs w:val="21"/>
                <w:lang w:bidi="ar"/>
              </w:rPr>
              <w:t xml:space="preserve">；坐垫高度≥</w:t>
            </w:r>
            <w:r>
              <w:rPr>
                <w:rFonts w:hint="eastAsia" w:asciiTheme="minorEastAsia" w:hAnsiTheme="minorEastAsia" w:eastAsiaTheme="minorEastAsia" w:cstheme="minorEastAsia"/>
                <w:color w:val="000000"/>
                <w:szCs w:val="21"/>
                <w:lang w:bidi="ar"/>
              </w:rPr>
              <w:t xml:space="preserve">440mm</w:t>
            </w:r>
            <w:r>
              <w:rPr>
                <w:rStyle w:val="753"/>
                <w:rFonts w:hint="default" w:asciiTheme="minorEastAsia" w:hAnsiTheme="minorEastAsia" w:eastAsiaTheme="minorEastAsia" w:cstheme="minorEastAsia"/>
                <w:sz w:val="21"/>
                <w:szCs w:val="21"/>
                <w:lang w:bidi="ar"/>
              </w:rPr>
              <w:t xml:space="preserve">；扶手框高≥</w:t>
            </w:r>
            <w:r>
              <w:rPr>
                <w:rFonts w:hint="eastAsia" w:asciiTheme="minorEastAsia" w:hAnsiTheme="minorEastAsia" w:eastAsiaTheme="minorEastAsia" w:cstheme="minorEastAsia"/>
                <w:color w:val="000000"/>
                <w:szCs w:val="21"/>
                <w:lang w:bidi="ar"/>
              </w:rPr>
              <w:t xml:space="preserve">610mm</w:t>
            </w:r>
            <w:r>
              <w:rPr>
                <w:rStyle w:val="753"/>
                <w:rFonts w:hint="default" w:asciiTheme="minorEastAsia" w:hAnsiTheme="minorEastAsia" w:eastAsiaTheme="minorEastAsia" w:cstheme="minorEastAsia"/>
                <w:sz w:val="21"/>
                <w:szCs w:val="21"/>
                <w:lang w:bidi="ar"/>
              </w:rPr>
              <w:t xml:space="preserve">；前后排距离≥</w:t>
            </w:r>
            <w:r>
              <w:rPr>
                <w:rFonts w:hint="eastAsia" w:asciiTheme="minorEastAsia" w:hAnsiTheme="minorEastAsia" w:eastAsiaTheme="minorEastAsia" w:cstheme="minorEastAsia"/>
                <w:color w:val="000000"/>
                <w:szCs w:val="21"/>
                <w:lang w:bidi="ar"/>
              </w:rPr>
              <w:t xml:space="preserve">900mm~1000mm</w:t>
            </w:r>
            <w:r>
              <w:rPr>
                <w:rStyle w:val="753"/>
                <w:rFonts w:hint="default" w:asciiTheme="minorEastAsia" w:hAnsiTheme="minorEastAsia" w:eastAsiaTheme="minorEastAsia" w:cstheme="minorEastAsia"/>
                <w:sz w:val="21"/>
                <w:szCs w:val="21"/>
                <w:lang w:bidi="ar"/>
              </w:rPr>
              <w:t xml:space="preserve">；扶手宽≥</w:t>
            </w:r>
            <w:r>
              <w:rPr>
                <w:rFonts w:hint="eastAsia" w:asciiTheme="minorEastAsia" w:hAnsiTheme="minorEastAsia" w:eastAsiaTheme="minorEastAsia" w:cstheme="minorEastAsia"/>
                <w:color w:val="000000"/>
                <w:szCs w:val="21"/>
                <w:lang w:bidi="ar"/>
              </w:rPr>
              <w:t xml:space="preserve">80mm；</w:t>
            </w:r>
            <w:r/>
          </w:p>
          <w:p>
            <w:pPr>
              <w:jc w:val="left"/>
              <w:spacing w:line="300" w:lineRule="exact"/>
              <w:widowControl/>
              <w:rPr>
                <w:rStyle w:val="753"/>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2、扶手框和脚架：(1)上框：冷轧钢冲压焊接，防锈+静电喷涂，最宽处 447mm(±2mm)，连接处202mm(±2mm)；(2)脚架厚度≥1.6mm；(3)下脚：铝合金材质，无变形、裂纹；(4)下脚宽度 60mm(±2mm)、长度 500mm(±2mm)、高度242mm(±2mm)；(5)中间跨度最高点 30mm(±2mm)；(6)爱心内空80mm×60mm(±2mm)；(7)立柱跨度150-193mm。</w:t>
            </w:r>
            <w:r>
              <w:rPr>
                <w:rFonts w:hint="eastAsia" w:asciiTheme="minorEastAsia" w:hAnsiTheme="minorEastAsia" w:eastAsiaTheme="minorEastAsia" w:cstheme="minorEastAsia"/>
                <w:color w:val="000000"/>
                <w:szCs w:val="21"/>
                <w:highlight w:val="yellow"/>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椅座、椅背外壳：采用高密度硬木板（背板厚：≥</w:t>
            </w:r>
            <w:r>
              <w:rPr>
                <w:rFonts w:hint="eastAsia" w:asciiTheme="minorEastAsia" w:hAnsiTheme="minorEastAsia" w:eastAsiaTheme="minorEastAsia" w:cstheme="minorEastAsia"/>
                <w:color w:val="000000"/>
                <w:szCs w:val="21"/>
                <w:lang w:bidi="ar"/>
              </w:rPr>
              <w:t xml:space="preserve">17mm</w:t>
            </w:r>
            <w:r>
              <w:rPr>
                <w:rStyle w:val="753"/>
                <w:rFonts w:hint="default" w:asciiTheme="minorEastAsia" w:hAnsiTheme="minorEastAsia" w:eastAsiaTheme="minorEastAsia" w:cstheme="minorEastAsia"/>
                <w:sz w:val="21"/>
                <w:szCs w:val="21"/>
                <w:lang w:bidi="ar"/>
              </w:rPr>
              <w:t xml:space="preserve">，座板厚：≥</w:t>
            </w:r>
            <w:r>
              <w:rPr>
                <w:rFonts w:hint="eastAsia" w:asciiTheme="minorEastAsia" w:hAnsiTheme="minorEastAsia" w:eastAsiaTheme="minorEastAsia" w:cstheme="minorEastAsia"/>
                <w:color w:val="000000"/>
                <w:szCs w:val="21"/>
                <w:lang w:bidi="ar"/>
              </w:rPr>
              <w:t xml:space="preserve">12mm</w:t>
            </w:r>
            <w:r>
              <w:rPr>
                <w:rStyle w:val="753"/>
                <w:rFonts w:hint="default" w:asciiTheme="minorEastAsia" w:hAnsiTheme="minorEastAsia" w:eastAsiaTheme="minorEastAsia" w:cstheme="minorEastAsia"/>
                <w:sz w:val="21"/>
                <w:szCs w:val="21"/>
                <w:lang w:bidi="ar"/>
              </w:rPr>
              <w:t xml:space="preserve">），面板粘榉木孔，以保持良好的吸音效果。</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53"/>
                <w:rFonts w:hint="default" w:asciiTheme="minorEastAsia" w:hAnsiTheme="minorEastAsia" w:eastAsiaTheme="minorEastAsia" w:cstheme="minorEastAsia"/>
                <w:sz w:val="21"/>
                <w:szCs w:val="21"/>
                <w:lang w:bidi="ar"/>
              </w:rPr>
              <w:t xml:space="preserve">，加强筋数量≥</w:t>
            </w:r>
            <w:r>
              <w:rPr>
                <w:rFonts w:hint="eastAsia" w:asciiTheme="minorEastAsia" w:hAnsiTheme="minorEastAsia" w:eastAsiaTheme="minorEastAsia" w:cstheme="minorEastAsia"/>
                <w:color w:val="000000"/>
                <w:szCs w:val="21"/>
                <w:lang w:bidi="ar"/>
              </w:rPr>
              <w:t xml:space="preserve">13 </w:t>
            </w:r>
            <w:r>
              <w:rPr>
                <w:rStyle w:val="753"/>
                <w:rFonts w:hint="default" w:asciiTheme="minorEastAsia" w:hAnsiTheme="minorEastAsia" w:eastAsiaTheme="minorEastAsia" w:cstheme="minorEastAsia"/>
                <w:sz w:val="21"/>
                <w:szCs w:val="21"/>
                <w:lang w:bidi="ar"/>
              </w:rPr>
              <w:t xml:space="preserve">根，跨度≥</w:t>
            </w:r>
            <w:r>
              <w:rPr>
                <w:rFonts w:hint="eastAsia" w:asciiTheme="minorEastAsia" w:hAnsiTheme="minorEastAsia" w:eastAsiaTheme="minorEastAsia" w:cstheme="minorEastAsia"/>
                <w:color w:val="000000"/>
                <w:szCs w:val="21"/>
                <w:lang w:bidi="ar"/>
              </w:rPr>
              <w:t xml:space="preserve">34cm</w:t>
            </w:r>
            <w:r>
              <w:rPr>
                <w:rStyle w:val="753"/>
                <w:rFonts w:hint="default" w:asciiTheme="minorEastAsia" w:hAnsiTheme="minorEastAsia" w:eastAsiaTheme="minorEastAsia" w:cstheme="minorEastAsia"/>
                <w:sz w:val="21"/>
                <w:szCs w:val="21"/>
                <w:lang w:bidi="ar"/>
              </w:rPr>
              <w:t xml:space="preserve">，焊接牢固无松动；耐磨：马丁代尔耐磨≥</w:t>
            </w:r>
            <w:r>
              <w:rPr>
                <w:rFonts w:hint="eastAsia" w:asciiTheme="minorEastAsia" w:hAnsiTheme="minorEastAsia" w:eastAsiaTheme="minorEastAsia" w:cstheme="minorEastAsia"/>
                <w:color w:val="000000"/>
                <w:szCs w:val="21"/>
                <w:lang w:bidi="ar"/>
              </w:rPr>
              <w:t xml:space="preserve">30000 </w:t>
            </w:r>
            <w:r>
              <w:rPr>
                <w:rStyle w:val="753"/>
                <w:rFonts w:hint="default" w:asciiTheme="minorEastAsia" w:hAnsiTheme="minorEastAsia" w:eastAsiaTheme="minorEastAsia" w:cstheme="minorEastAsia"/>
                <w:sz w:val="21"/>
                <w:szCs w:val="21"/>
                <w:lang w:bidi="ar"/>
              </w:rPr>
              <w:t xml:space="preserve">次；防褪色：耐光色牢度≥</w:t>
            </w:r>
            <w:r>
              <w:rPr>
                <w:rFonts w:hint="eastAsia" w:asciiTheme="minorEastAsia" w:hAnsiTheme="minorEastAsia" w:eastAsiaTheme="minorEastAsia" w:cstheme="minorEastAsia"/>
                <w:color w:val="000000"/>
                <w:szCs w:val="21"/>
                <w:lang w:bidi="ar"/>
              </w:rPr>
              <w:t xml:space="preserve">4 </w:t>
            </w:r>
            <w:r>
              <w:rPr>
                <w:rStyle w:val="753"/>
                <w:rFonts w:hint="default" w:asciiTheme="minorEastAsia" w:hAnsiTheme="minorEastAsia" w:eastAsiaTheme="minorEastAsia" w:cstheme="minorEastAsia"/>
                <w:sz w:val="21"/>
                <w:szCs w:val="21"/>
                <w:lang w:bidi="ar"/>
              </w:rPr>
              <w:t xml:space="preserve">级。</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报告讲台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520*680*1150mm</w:t>
            </w:r>
            <w:r>
              <w:rPr>
                <w:rStyle w:val="753"/>
                <w:rFonts w:hint="default" w:asciiTheme="minorEastAsia" w:hAnsiTheme="minorEastAsia" w:eastAsiaTheme="minorEastAsia" w:cstheme="minorEastAsia"/>
                <w:sz w:val="21"/>
                <w:szCs w:val="21"/>
                <w:lang w:bidi="ar"/>
              </w:rPr>
              <w:t xml:space="preserve">，采用≥</w:t>
            </w:r>
            <w:r>
              <w:rPr>
                <w:rFonts w:hint="eastAsia" w:asciiTheme="minorEastAsia" w:hAnsiTheme="minorEastAsia" w:eastAsiaTheme="minorEastAsia" w:cstheme="minorEastAsia"/>
                <w:color w:val="000000"/>
                <w:szCs w:val="21"/>
                <w:lang w:bidi="ar"/>
              </w:rPr>
              <w:t xml:space="preserve">0.6mm</w:t>
            </w:r>
            <w:r>
              <w:rPr>
                <w:rStyle w:val="753"/>
                <w:rFonts w:hint="default" w:asciiTheme="minorEastAsia" w:hAnsiTheme="minorEastAsia" w:eastAsiaTheme="minorEastAsia" w:cstheme="minorEastAsia"/>
                <w:sz w:val="21"/>
                <w:szCs w:val="21"/>
                <w:lang w:bidi="ar"/>
              </w:rPr>
              <w:t xml:space="preserve">厚木皮贴面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木皮平整度高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稳定性好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长期使用不变形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纹理清晰自然，木材干燥至低于</w:t>
            </w:r>
            <w:r>
              <w:rPr>
                <w:rFonts w:hint="eastAsia" w:asciiTheme="minorEastAsia" w:hAnsiTheme="minorEastAsia" w:eastAsiaTheme="minorEastAsia" w:cstheme="minorEastAsia"/>
                <w:color w:val="000000"/>
                <w:szCs w:val="21"/>
                <w:lang w:bidi="ar"/>
              </w:rPr>
              <w:t xml:space="preserve">9%</w:t>
            </w:r>
            <w:r>
              <w:rPr>
                <w:rStyle w:val="753"/>
                <w:rFonts w:hint="default" w:asciiTheme="minorEastAsia" w:hAnsiTheme="minorEastAsia" w:eastAsiaTheme="minorEastAsia" w:cstheme="minorEastAsia"/>
                <w:sz w:val="21"/>
                <w:szCs w:val="21"/>
                <w:lang w:bidi="ar"/>
              </w:rPr>
              <w:t xml:space="preserve">的含水率。基材</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采用国家</w:t>
            </w:r>
            <w:r>
              <w:rPr>
                <w:rFonts w:hint="eastAsia" w:asciiTheme="minorEastAsia" w:hAnsiTheme="minorEastAsia" w:eastAsiaTheme="minorEastAsia" w:cstheme="minorEastAsia"/>
                <w:color w:val="000000"/>
                <w:szCs w:val="21"/>
                <w:lang w:bidi="ar"/>
              </w:rPr>
              <w:t xml:space="preserve">E1</w:t>
            </w:r>
            <w:r>
              <w:rPr>
                <w:rStyle w:val="753"/>
                <w:rFonts w:hint="default" w:asciiTheme="minorEastAsia" w:hAnsiTheme="minorEastAsia" w:eastAsiaTheme="minorEastAsia" w:cstheme="minorEastAsia"/>
                <w:sz w:val="21"/>
                <w:szCs w:val="21"/>
                <w:lang w:bidi="ar"/>
              </w:rPr>
              <w:t xml:space="preserve">级中密度纤维板</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经防虫、防腐化学处理。油漆：采用环保聚酯哑光漆，油漆无颗粒、气泡、渣点、附着性强。五金：采用优质五金配件。</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784"/>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）三层合唱台结构（长</w:t>
            </w:r>
            <w:r>
              <w:rPr>
                <w:rFonts w:hint="eastAsia" w:asciiTheme="minorEastAsia" w:hAnsiTheme="minorEastAsia" w:eastAsiaTheme="minorEastAsia" w:cstheme="minorEastAsia"/>
                <w:color w:val="000000"/>
                <w:szCs w:val="21"/>
                <w:lang w:bidi="ar"/>
              </w:rPr>
              <w:t xml:space="preserve"> ≥1250mm</w:t>
            </w:r>
            <w:r>
              <w:rPr>
                <w:rStyle w:val="753"/>
                <w:rFonts w:hint="default" w:asciiTheme="minorEastAsia" w:hAnsiTheme="minorEastAsia" w:eastAsiaTheme="minorEastAsia" w:cstheme="minorEastAsia"/>
                <w:sz w:val="21"/>
                <w:szCs w:val="21"/>
                <w:lang w:bidi="ar"/>
              </w:rPr>
              <w:t xml:space="preserve">，台阶宽</w:t>
            </w:r>
            <w:r>
              <w:rPr>
                <w:rFonts w:hint="eastAsia" w:asciiTheme="minorEastAsia" w:hAnsiTheme="minorEastAsia" w:eastAsiaTheme="minorEastAsia" w:cstheme="minorEastAsia"/>
                <w:color w:val="000000"/>
                <w:szCs w:val="21"/>
                <w:lang w:bidi="ar"/>
              </w:rPr>
              <w:t xml:space="preserve"> ≥380mm</w:t>
            </w:r>
            <w:r>
              <w:rPr>
                <w:rStyle w:val="753"/>
                <w:rFonts w:hint="default" w:asciiTheme="minorEastAsia" w:hAnsiTheme="minorEastAsia" w:eastAsiaTheme="minorEastAsia" w:cstheme="minorEastAsia"/>
                <w:sz w:val="21"/>
                <w:szCs w:val="21"/>
                <w:lang w:bidi="ar"/>
              </w:rPr>
              <w:t xml:space="preserve">，层高</w:t>
            </w:r>
            <w:r>
              <w:rPr>
                <w:rFonts w:hint="eastAsia" w:asciiTheme="minorEastAsia" w:hAnsiTheme="minorEastAsia" w:eastAsiaTheme="minorEastAsia" w:cstheme="minorEastAsia"/>
                <w:color w:val="000000"/>
                <w:szCs w:val="21"/>
                <w:lang w:bidi="ar"/>
              </w:rPr>
              <w:t xml:space="preserve">≥ 210mm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）平面舞台结构（长</w:t>
            </w:r>
            <w:r>
              <w:rPr>
                <w:rFonts w:hint="eastAsia" w:asciiTheme="minorEastAsia" w:hAnsiTheme="minorEastAsia" w:eastAsiaTheme="minorEastAsia" w:cstheme="minorEastAsia"/>
                <w:color w:val="000000"/>
                <w:szCs w:val="21"/>
                <w:lang w:bidi="ar"/>
              </w:rPr>
              <w:t xml:space="preserve">≥ 1250mm</w:t>
            </w:r>
            <w:r>
              <w:rPr>
                <w:rStyle w:val="753"/>
                <w:rFonts w:hint="default" w:asciiTheme="minorEastAsia" w:hAnsiTheme="minorEastAsia" w:eastAsiaTheme="minorEastAsia" w:cstheme="minorEastAsia"/>
                <w:sz w:val="21"/>
                <w:szCs w:val="21"/>
                <w:lang w:bidi="ar"/>
              </w:rPr>
              <w:t xml:space="preserve">，宽</w:t>
            </w:r>
            <w:r>
              <w:rPr>
                <w:rFonts w:hint="eastAsia" w:asciiTheme="minorEastAsia" w:hAnsiTheme="minorEastAsia" w:eastAsiaTheme="minorEastAsia" w:cstheme="minorEastAsia"/>
                <w:color w:val="000000"/>
                <w:szCs w:val="21"/>
                <w:lang w:bidi="ar"/>
              </w:rPr>
              <w:t xml:space="preserve"> ≥1535mm</w:t>
            </w:r>
            <w:r>
              <w:rPr>
                <w:rStyle w:val="753"/>
                <w:rFonts w:hint="default" w:asciiTheme="minorEastAsia" w:hAnsiTheme="minorEastAsia" w:eastAsiaTheme="minorEastAsia" w:cstheme="minorEastAsia"/>
                <w:sz w:val="21"/>
                <w:szCs w:val="21"/>
                <w:lang w:bidi="ar"/>
              </w:rPr>
              <w:t xml:space="preserve">，高度</w:t>
            </w:r>
            <w:r>
              <w:rPr>
                <w:rFonts w:hint="eastAsia" w:asciiTheme="minorEastAsia" w:hAnsiTheme="minorEastAsia" w:eastAsiaTheme="minorEastAsia" w:cstheme="minorEastAsia"/>
                <w:color w:val="000000"/>
                <w:szCs w:val="21"/>
                <w:lang w:bidi="ar"/>
              </w:rPr>
              <w:t xml:space="preserve">≥ 310mm</w:t>
            </w:r>
            <w:r>
              <w:rPr>
                <w:rStyle w:val="753"/>
                <w:rFonts w:hint="default" w:asciiTheme="minorEastAsia" w:hAnsiTheme="minorEastAsia" w:eastAsiaTheme="minorEastAsia" w:cstheme="minorEastAsia"/>
                <w:sz w:val="21"/>
                <w:szCs w:val="21"/>
                <w:lang w:bidi="ar"/>
              </w:rPr>
              <w:t xml:space="preserve">），台面多条带防滑点的防滑条，符合国家标准和行业标准</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既造型美观，同时兼顾便于安装、维护和管理，环保，硬度高，韧性强，表面耐磨、耐划伤、抗污抗老化、抗压抗冲击。阻燃性能：达到</w:t>
            </w:r>
            <w:r>
              <w:rPr>
                <w:rFonts w:hint="eastAsia" w:asciiTheme="minorEastAsia" w:hAnsiTheme="minorEastAsia" w:eastAsiaTheme="minorEastAsia" w:cstheme="minorEastAsia"/>
                <w:color w:val="000000"/>
                <w:szCs w:val="21"/>
                <w:lang w:bidi="ar"/>
              </w:rPr>
              <w:t xml:space="preserve">B1</w:t>
            </w:r>
            <w:r>
              <w:rPr>
                <w:rStyle w:val="753"/>
                <w:rFonts w:hint="default" w:asciiTheme="minorEastAsia" w:hAnsiTheme="minorEastAsia" w:eastAsiaTheme="minorEastAsia" w:cstheme="minorEastAsia"/>
                <w:sz w:val="21"/>
                <w:szCs w:val="21"/>
                <w:lang w:bidi="ar"/>
              </w:rPr>
              <w:t xml:space="preserve">级氧指数</w:t>
            </w:r>
            <w:r>
              <w:rPr>
                <w:rFonts w:hint="eastAsia" w:asciiTheme="minorEastAsia" w:hAnsiTheme="minorEastAsia" w:eastAsiaTheme="minorEastAsia" w:cstheme="minorEastAsia"/>
                <w:color w:val="000000"/>
                <w:szCs w:val="21"/>
                <w:lang w:bidi="ar"/>
              </w:rPr>
              <w:t xml:space="preserve">≥32%</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2100W*600D*750H</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采用≥0.6mm厚木皮贴面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木皮平整度高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稳定性好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长期使用不变形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纹理清晰自然。</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实木会议椅</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600*600*1000MM</w:t>
            </w:r>
            <w:r>
              <w:rPr>
                <w:rStyle w:val="753"/>
                <w:rFonts w:hint="default" w:asciiTheme="minorEastAsia" w:hAnsiTheme="minorEastAsia" w:eastAsiaTheme="minorEastAsia" w:cstheme="minorEastAsia"/>
                <w:sz w:val="21"/>
                <w:szCs w:val="21"/>
                <w:lang w:bidi="ar"/>
              </w:rPr>
              <w:t xml:space="preserve">：面料：优质西皮，皮面光泽度好，透气性强。</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0.124mg/m³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主配电箱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根据以上</w:t>
            </w:r>
            <w:r>
              <w:rPr>
                <w:rFonts w:hint="eastAsia" w:asciiTheme="minorEastAsia" w:hAnsiTheme="minorEastAsia" w:eastAsiaTheme="minorEastAsia" w:cstheme="minorEastAsia"/>
                <w:color w:val="000000"/>
                <w:szCs w:val="21"/>
                <w:lang w:bidi="ar"/>
              </w:rPr>
              <w:t xml:space="preserve">AVL</w:t>
            </w:r>
            <w:r>
              <w:rPr>
                <w:rStyle w:val="753"/>
                <w:rFonts w:hint="default" w:asciiTheme="minorEastAsia" w:hAnsiTheme="minorEastAsia" w:eastAsiaTheme="minorEastAsia" w:cstheme="minorEastAsia"/>
                <w:sz w:val="21"/>
                <w:szCs w:val="21"/>
                <w:lang w:bidi="ar"/>
              </w:rPr>
              <w:t xml:space="preserve">系统的用电需求，定制配置舞台后面控制室的总配电箱需要的总空气开关、各个系统的分控开关等，满足相关国家标准。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音控室配电箱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根据音视频系统的用电需求，定制配置音响控制室的配电箱需要的总空气开关、分控开关</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音响控制室制作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定制玻璃控制室，现场组装，玻璃幕墙，玻璃单开门，彩钢网顶。含电路，尺寸是</w:t>
            </w:r>
            <w:r>
              <w:rPr>
                <w:rFonts w:hint="eastAsia" w:asciiTheme="minorEastAsia" w:hAnsiTheme="minorEastAsia" w:eastAsiaTheme="minorEastAsia" w:cstheme="minorEastAsia"/>
                <w:color w:val="000000"/>
                <w:szCs w:val="21"/>
                <w:lang w:bidi="ar"/>
              </w:rPr>
              <w:t xml:space="preserve">5.5</w:t>
            </w:r>
            <w:r>
              <w:rPr>
                <w:rFonts w:hint="eastAsia" w:asciiTheme="minorEastAsia" w:hAnsiTheme="minorEastAsia" w:eastAsiaTheme="minorEastAsia" w:cstheme="minorEastAsia"/>
                <w:color w:val="000000"/>
                <w:szCs w:val="21"/>
                <w:lang w:bidi="ar"/>
              </w:rPr>
              <w:t xml:space="preserve">M*</w:t>
            </w:r>
            <w:r>
              <w:rPr>
                <w:rFonts w:hint="eastAsia" w:asciiTheme="minorEastAsia" w:hAnsiTheme="minorEastAsia" w:eastAsiaTheme="minorEastAsia" w:cstheme="minorEastAsia"/>
                <w:color w:val="000000"/>
                <w:szCs w:val="21"/>
                <w:lang w:bidi="ar"/>
              </w:rPr>
              <w:t xml:space="preserve">2.1M*2.8M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1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配电箱主电缆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≥YJV 3×70+2×35mm²</w:t>
            </w:r>
            <w:r>
              <w:rPr>
                <w:rStyle w:val="753"/>
                <w:rFonts w:hint="default" w:asciiTheme="minorEastAsia" w:hAnsiTheme="minorEastAsia" w:eastAsiaTheme="minorEastAsia" w:cstheme="minorEastAsia"/>
                <w:sz w:val="21"/>
                <w:szCs w:val="21"/>
                <w:lang w:bidi="ar"/>
              </w:rPr>
              <w:t xml:space="preserve">国标铜缆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bl>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二、供货与安装周期：</w:t>
      </w:r>
      <w:r>
        <w:rPr>
          <w:rFonts w:hint="eastAsia" w:ascii="方正仿宋_GBK" w:hAnsi="方正仿宋_GBK" w:eastAsia="方正仿宋_GBK" w:cs="方正仿宋_GBK"/>
          <w:sz w:val="28"/>
          <w:szCs w:val="28"/>
        </w:rPr>
        <w:t xml:space="preserve">签订合同之日起60个日历天内完成交货、安装、验收，确保正常使用。</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三、项目地点：</w:t>
      </w:r>
      <w:r>
        <w:rPr>
          <w:rFonts w:hint="eastAsia" w:ascii="方正仿宋_GBK" w:hAnsi="方正仿宋_GBK" w:eastAsia="方正仿宋_GBK" w:cs="方正仿宋_GBK"/>
          <w:sz w:val="28"/>
          <w:szCs w:val="28"/>
        </w:rPr>
        <w:t xml:space="preserve">启东市城南小学内。</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四、质量要求：</w:t>
      </w:r>
      <w:r>
        <w:rPr>
          <w:rFonts w:hint="eastAsia" w:ascii="方正仿宋_GBK" w:hAnsi="方正仿宋_GBK" w:eastAsia="方正仿宋_GBK" w:cs="方正仿宋_GBK"/>
          <w:sz w:val="28"/>
          <w:szCs w:val="28"/>
        </w:rPr>
        <w:t xml:space="preserve">所有货物必须是全新、未使用过的原装合格正品(包括零部件)，供应商须提供符合采购需求、符合国家质量检测标准的全新未使用过的原装合格产品，产品质量符合采购文件要求、行业及国家标准。</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五、质保要求：</w:t>
      </w:r>
      <w:r>
        <w:rPr>
          <w:rFonts w:hint="eastAsia" w:ascii="方正仿宋_GBK" w:hAnsi="方正仿宋_GBK" w:eastAsia="方正仿宋_GBK" w:cs="方正仿宋_GBK"/>
          <w:sz w:val="28"/>
          <w:szCs w:val="28"/>
        </w:rPr>
        <w:t xml:space="preserve">项目整体质保期五年（所有货物质保时间为自验收合格之日起计；货物原厂质保期高于供应商承诺质保期的，按原厂质保期计算）。</w:t>
      </w:r>
      <w:r/>
    </w:p>
    <w:p>
      <w:pPr>
        <w:ind w:firstLine="560"/>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六、售后服务要求</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1.在保修期内，除不可抗力外，该项目出现材料及安装质量造成的问题，由成交供应商负责采取补救措施，免费维修。</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2.在质保期内，货物出现故障时，成交供应商在接到用户单位电话通知后，必须在2 小时之内响应，24小时之内上门服务，并在48小时内负责修复。如需更换货物或送修，必须在72小时内提供备用货物，并在7个工作日内负责维修完毕。如成交供应商在接到采购人通知后 4 小时内未实质性响应，采购单位可另行委托第三方开展维修工作，产生的相关费用由成交供应商承担。</w:t>
      </w:r>
      <w:r/>
    </w:p>
    <w:p>
      <w:pPr>
        <w:ind w:firstLine="560"/>
        <w:spacing w:line="500" w:lineRule="exact"/>
        <w:rPr>
          <w:rFonts w:ascii="方正黑体_GBK" w:hAnsi="方正黑体_GBK" w:eastAsia="方正黑体_GBK" w:cs="方正黑体_GBK"/>
          <w:sz w:val="28"/>
          <w:szCs w:val="28"/>
          <w:highlight w:val="yellow"/>
        </w:rPr>
      </w:pPr>
      <w:r>
        <w:rPr>
          <w:rFonts w:hint="eastAsia" w:ascii="方正黑体_GBK" w:hAnsi="方正黑体_GBK" w:eastAsia="方正黑体_GBK" w:cs="方正黑体_GBK"/>
          <w:sz w:val="28"/>
          <w:szCs w:val="28"/>
        </w:rPr>
        <w:t xml:space="preserve">七、验收要求</w:t>
      </w:r>
      <w:r/>
    </w:p>
    <w:p>
      <w:pPr>
        <w:ind w:firstLine="560"/>
        <w:spacing w:line="500" w:lineRule="exact"/>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经启东市市场监督管理局（或采购人或采购人委托第三方机构，下同）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招标公告和供应商投标文件对供应商所供货物及相关产品合格证等</w:t>
      </w:r>
      <w:r>
        <w:rPr>
          <w:rFonts w:hint="eastAsia" w:ascii="方正仿宋_GBK" w:hAnsi="方正仿宋_GBK" w:eastAsia="方正仿宋_GBK" w:cs="方正仿宋_GBK"/>
          <w:sz w:val="28"/>
          <w:szCs w:val="28"/>
        </w:rPr>
        <w:t xml:space="preserve">进行验收。如验收时发现所供货物的数量、品牌、技术参数等低于招投标文件采购要求，或无有效产品合格证、存在安全隐患等，根据启东市市场监督管理局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本项目对采购本国产品给予政策支持，具体内容见询价文件</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第二部分</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响应须知</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（二）本次采购需切实履行绿色采购，参照《江苏省财政厅关于加强政府绿色采购有关事项的通知》（苏财购〔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65</w:t>
      </w:r>
      <w:r>
        <w:rPr>
          <w:rFonts w:ascii="Times New Roman" w:hAnsi="Times New Roman"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品目清单见《关于印发环境标志产品政府采购品目清单的通知》（财</w:t>
      </w:r>
      <w:r>
        <w:rPr>
          <w:rFonts w:ascii="Times New Roman" w:hAnsi="Times New Roman" w:eastAsia="方正仿宋_GBK"/>
          <w:sz w:val="28"/>
          <w:szCs w:val="28"/>
        </w:rPr>
        <w:t xml:space="preserve">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18</w:t>
      </w:r>
      <w:r>
        <w:rPr>
          <w:rFonts w:ascii="Times New Roman" w:hAnsi="Times New Roman" w:eastAsia="方正仿宋_GBK"/>
          <w:sz w:val="28"/>
          <w:szCs w:val="28"/>
        </w:rPr>
        <w:t xml:space="preserve">号）、《关于印发节能产品政府采购品目清单的通知》（财库〔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19</w:t>
      </w:r>
      <w:r>
        <w:rPr>
          <w:rFonts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需求标准见《商品包装政府采购需求标准（试行）》《快递包装政府采购需求标准（试行）》（财办库〔</w:t>
      </w:r>
      <w:r>
        <w:rPr>
          <w:rFonts w:ascii="Times New Roman" w:hAnsi="Times New Roman" w:eastAsia="方正仿宋_GBK"/>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123</w:t>
      </w:r>
      <w:r>
        <w:rPr>
          <w:rFonts w:ascii="Times New Roman" w:hAnsi="Times New Roman" w:eastAsia="方正仿宋_GBK"/>
          <w:sz w:val="28"/>
          <w:szCs w:val="28"/>
        </w:rPr>
        <w:t xml:space="preserve">号）、《绿色数据中心政府采购需求标准（试行）》（财库〔</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九、其他注意事项</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应包括完成本项目服务内容所需的一切费用，包括但不限于深化设计、拆除及外运、货物采购及制作、运输、装卸、安装、检验检测、验收、调试、各项措施费（脚手架、围网等）、二次搬运、成品保护、保管、保险、安全、管理费、税金、咨询费、材料价格涨跌风险等为完成本项目采购所需的一切费用。供应商报价时应充分考虑现场环境以及国家政策性调整等风险因素，在合同实施期间，合同价不随国家政策或法规、标准及任何市场因素的变化而进行调整。</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2.所有货物的品种、数量应以采购人书面确认的合同货物清单为准，如需调整，应经采购人书面确认为准。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3.未交付采购方前，成交供应商应负责已完项目的成品保护工作，期间发生损坏，成交供应商自费负责修复。成品在供货过程中造成明显的损坏或磨损，成交供应商应负责修补或更换，并自行承担一切费用支出。</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供应商在本项目货物运输、进场、安装、调试、售后等全过程中，自行承担全部安全生产主体责任。供应商所有进场作业人员的人身安全、劳动保护、工伤事故风险均由供应商全权负责，一切人身、财产损失及法律责任均由供应商自行承担，采购人不承担任何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十、付款方式</w:t>
      </w:r>
      <w:r/>
    </w:p>
    <w:p>
      <w:pPr>
        <w:ind w:firstLine="560"/>
        <w:spacing w:line="500" w:lineRule="exact"/>
        <w:rPr>
          <w:rFonts w:eastAsia="方正仿宋_GBK"/>
          <w:sz w:val="28"/>
          <w:szCs w:val="28"/>
        </w:rPr>
      </w:pPr>
      <w:r>
        <w:rPr>
          <w:rFonts w:hint="eastAsia" w:ascii="方正仿宋_GBK" w:hAnsi="方正仿宋_GBK" w:eastAsia="方正仿宋_GBK" w:cs="方正仿宋_GBK"/>
          <w:sz w:val="28"/>
          <w:szCs w:val="28"/>
        </w:rPr>
        <w:t xml:space="preserve">所有设备完成供货与安装，凭启东市市场监督管理局出具的检测报告（如有）和采购单位出具的验收合格单等相关证明材料，支付至合同价的</w:t>
      </w:r>
      <w:r>
        <w:rPr>
          <w:rFonts w:hint="eastAsia" w:ascii="方正仿宋_GBK" w:hAnsi="方正仿宋_GBK" w:eastAsia="方正仿宋_GBK" w:cs="方正仿宋_GBK"/>
          <w:sz w:val="28"/>
          <w:szCs w:val="28"/>
        </w:rPr>
        <w:t xml:space="preserve">90%，余款从验收合格之日算起至服务期（五年）满，且经采购单位确认后一次性付清。供应商申请付款的程序及税票应符合发包人的财务规定。</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ascii="Times New Roman" w:hAnsi="Times New Roman" w:eastAsia="方正仿宋_GBK"/>
          <w:sz w:val="28"/>
          <w:szCs w:val="28"/>
          <w:highlight w:val="yellow"/>
        </w:rPr>
      </w:pPr>
      <w:r>
        <w:rPr>
          <w:rFonts w:hint="eastAsia" w:ascii="方正黑体_GBK" w:hAnsi="方正黑体_GBK" w:eastAsia="方正黑体_GBK" w:cs="方正黑体_GBK"/>
          <w:sz w:val="28"/>
          <w:szCs w:val="28"/>
        </w:rPr>
        <w:t xml:space="preserve">十一、履约保证金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本项目成交后的履约保证金为项目成交价的</w:t>
      </w:r>
      <w:r>
        <w:rPr>
          <w:rFonts w:hint="eastAsia" w:ascii="Times New Roman" w:hAnsi="Times New Roman" w:eastAsia="方正仿宋_GBK"/>
          <w:sz w:val="28"/>
          <w:szCs w:val="28"/>
          <w:u w:val="single"/>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 xml:space="preserve">每日</w:t>
      </w:r>
      <w:r>
        <w:rPr>
          <w:rFonts w:hint="eastAsia" w:ascii="Times New Roman" w:hAnsi="Times New Roman" w:eastAsia="方正仿宋_GBK"/>
          <w:sz w:val="28"/>
          <w:szCs w:val="28"/>
          <w:u w:val="single"/>
        </w:rPr>
        <w:t xml:space="preserve">0.05%</w:t>
      </w:r>
      <w:r>
        <w:rPr>
          <w:rFonts w:hint="eastAsia" w:ascii="Times New Roman" w:hAnsi="Times New Roman" w:eastAsia="方正仿宋_GBK"/>
          <w:sz w:val="28"/>
          <w:szCs w:val="28"/>
        </w:rPr>
        <w:t xml:space="preserve">支付违约金。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a.</w:t>
      </w:r>
      <w:r>
        <w:rPr>
          <w:rFonts w:ascii="Times New Roman" w:hAnsi="Times New Roman"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b.</w:t>
      </w:r>
      <w:r>
        <w:rPr>
          <w:rFonts w:ascii="Times New Roman" w:hAnsi="Times New Roman"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57</w:t>
      </w:r>
      <w:r>
        <w:rPr>
          <w:rFonts w:ascii="Times New Roman" w:hAnsi="Times New Roman" w:eastAsia="方正仿宋_GBK"/>
          <w:sz w:val="28"/>
          <w:szCs w:val="28"/>
        </w:rPr>
        <w:t xml:space="preserve">号）和《关于深入开展南通市政府采购线上合同信用融资业务的通知》（通财购〔</w:t>
      </w:r>
      <w:r>
        <w:rPr>
          <w:rFonts w:ascii="Times New Roman" w:hAnsi="Times New Roman" w:eastAsia="方正仿宋_GBK"/>
          <w:sz w:val="28"/>
          <w:szCs w:val="28"/>
        </w:rPr>
        <w:t xml:space="preserve">2022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68</w:t>
      </w:r>
      <w:r>
        <w:rPr>
          <w:rFonts w:ascii="Times New Roman" w:hAnsi="Times New Roman" w:eastAsia="方正仿宋_GBK"/>
          <w:sz w:val="28"/>
          <w:szCs w:val="28"/>
        </w:rPr>
        <w:t xml:space="preserve">号），按照双方自愿的原则提供便捷、优惠的服务。</w:t>
      </w:r>
      <w:r/>
    </w:p>
    <w:p>
      <w:pPr>
        <w:ind w:firstLine="560"/>
        <w:spacing w:line="500" w:lineRule="exact"/>
        <w:tabs>
          <w:tab w:val="left" w:pos="2520" w:leader="none"/>
        </w:tabs>
        <w:rPr>
          <w:rFonts w:ascii="Times New Roman" w:hAnsi="Times New Roman" w:eastAsia="方正仿宋_GBK"/>
          <w:sz w:val="28"/>
          <w:szCs w:val="28"/>
        </w:rPr>
      </w:pPr>
      <w:r>
        <w:rPr>
          <w:rFonts w:hint="eastAsia" w:ascii="方正黑体_GBK" w:hAnsi="方正黑体_GBK" w:eastAsia="方正黑体_GBK" w:cs="方正黑体_GBK"/>
          <w:bCs/>
          <w:sz w:val="28"/>
          <w:szCs w:val="28"/>
        </w:rPr>
        <w:t xml:space="preserve">十二、本项目（不接受）进口产品响应</w:t>
      </w:r>
      <w:r/>
    </w:p>
    <w:p>
      <w:pPr>
        <w:pStyle w:val="722"/>
        <w:ind w:firstLine="560"/>
        <w:spacing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十三、合同条款</w:t>
      </w:r>
      <w:r/>
    </w:p>
    <w:p>
      <w:pPr>
        <w:spacing w:line="5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供货方： </w:t>
      </w:r>
      <w:r>
        <w:rPr>
          <w:rFonts w:hint="eastAsia" w:ascii="方正仿宋_GBK" w:hAnsi="方正仿宋_GBK" w:eastAsia="方正仿宋_GBK" w:cs="方正仿宋_GBK"/>
          <w:sz w:val="28"/>
          <w:szCs w:val="28"/>
          <w:u w:val="single"/>
        </w:rPr>
        <w:t xml:space="preserve">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（下称供方）</w:t>
      </w:r>
      <w:r/>
    </w:p>
    <w:p>
      <w:pPr>
        <w:spacing w:line="5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采购方：</w:t>
      </w:r>
      <w:r>
        <w:rPr>
          <w:rFonts w:hint="eastAsia" w:ascii="方正仿宋_GBK" w:hAnsi="方正仿宋_GBK" w:eastAsia="方正仿宋_GBK" w:cs="方正仿宋_GBK"/>
          <w:sz w:val="28"/>
          <w:szCs w:val="28"/>
          <w:u w:val="single"/>
        </w:rPr>
        <w:t xml:space="preserve"> 启东市城南小学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（下称需方）</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根据政府采购相关要求，</w:t>
      </w:r>
      <w:r>
        <w:rPr>
          <w:rFonts w:hint="eastAsia" w:ascii="方正仿宋_GBK" w:hAnsi="方正仿宋_GBK" w:eastAsia="方正仿宋_GBK" w:cs="方正仿宋_GBK"/>
          <w:sz w:val="28"/>
          <w:szCs w:val="28"/>
          <w:u w:val="single"/>
        </w:rPr>
        <w:t xml:space="preserve"> 启东市城南小学报告厅多媒体设备采购项目 </w:t>
      </w:r>
      <w:r>
        <w:rPr>
          <w:rFonts w:hint="eastAsia" w:ascii="方正仿宋_GBK" w:hAnsi="方正仿宋_GBK" w:eastAsia="方正仿宋_GBK" w:cs="方正仿宋_GBK"/>
          <w:sz w:val="28"/>
          <w:szCs w:val="28"/>
        </w:rPr>
        <w:t xml:space="preserve">项目（项目编号：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），通过</w:t>
      </w:r>
      <w:r>
        <w:rPr>
          <w:rFonts w:hint="eastAsia" w:ascii="方正仿宋_GBK" w:hAnsi="方正仿宋_GBK" w:eastAsia="方正仿宋_GBK" w:cs="方正仿宋_GBK"/>
          <w:sz w:val="28"/>
          <w:szCs w:val="28"/>
          <w:u w:val="single"/>
        </w:rPr>
        <w:t xml:space="preserve"> 询价 </w:t>
      </w:r>
      <w:r>
        <w:rPr>
          <w:rFonts w:hint="eastAsia" w:ascii="方正仿宋_GBK" w:hAnsi="方正仿宋_GBK" w:eastAsia="方正仿宋_GBK" w:cs="方正仿宋_GBK"/>
          <w:sz w:val="28"/>
          <w:szCs w:val="28"/>
        </w:rPr>
        <w:t xml:space="preserve">方式采购，经过评委的严格审核评定，确定供方为本项目成交供应商，现就本项目供货事宜订立如下合同：</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一、货物供应明细如下：</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详见询价文件及供方的投标文件。</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供货与安装周期：签订合同之日起60个日历天内完成交货、安装、验收，确保正常使用。</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二、质量要求及供方对质量负责的条件和期限：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1.质量要求：所有货物必须是全新、未使用过的原装合格正品(包括零部件)，供应商须提供符合采购需求、符合国家质量检测标准的全新未使用过的原装合格产品，产品质量符合采购文件要求、行业及国家标准。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2.质保要求：项目整体质保期五年（所有货物质保时间为自验收合格之日起计；货物原厂质保期高于供应商承诺质保期的，按原厂质保期计算）。</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三、交货地点及相关费用：</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1.项目地点：启东市城南小学内。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2.交货方式：由供方送货至约定的交货地点，费用及商品在途中风</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险由供方承担。</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四、验收方法及提出质量异议的期限：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经启东市市场监督管理局（或需方或需方委托第三方机构，下同）组织抽样检验并取得合格的检测报告或有效的证明</w:t>
      </w:r>
      <w:r>
        <w:rPr>
          <w:rFonts w:hint="eastAsia" w:ascii="方正仿宋_GBK" w:hAnsi="方正仿宋_GBK" w:eastAsia="方正仿宋_GBK" w:cs="方正仿宋_GBK"/>
          <w:sz w:val="28"/>
          <w:szCs w:val="28"/>
        </w:rPr>
        <w:t xml:space="preserve">文件后方可安装，安装、调试完毕后，由供方向需方提出书面验收申请，需方在收到供方提交的书面项目验收申请后7个工作日内，将组织验收小组根据招标公告和供方投标文件对供方所供货物及相关产品合格证等进行验收。如验收时发现所供货物的数量、品牌、技术参数等低于招投标文件采购要求，或无有效产品合格证、存在安全隐患等，根据启东市市场监督管理局意见，需方将向供方签发整改通知书。供方在收到整改通知书后七日内必须按要求整改，如再次不符合要求或逾期，需方将视作项目整体验收不合格，终止合同履行，履约保证金不予退还并报相关部门进行处理。</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五、结算方式和期限：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1.本项目合同金额为</w:t>
      </w:r>
      <w:r>
        <w:rPr>
          <w:rFonts w:hint="eastAsia" w:ascii="方正仿宋_GBK" w:hAnsi="方正仿宋_GBK" w:eastAsia="方正仿宋_GBK" w:cs="方正仿宋_GBK"/>
          <w:sz w:val="28"/>
          <w:szCs w:val="28"/>
          <w:u w:val="single"/>
        </w:rPr>
        <w:t xml:space="preserve">         元</w:t>
      </w:r>
      <w:r>
        <w:rPr>
          <w:rFonts w:hint="eastAsia" w:ascii="方正仿宋_GBK" w:hAnsi="方正仿宋_GBK" w:eastAsia="方正仿宋_GBK" w:cs="方正仿宋_GBK"/>
          <w:sz w:val="28"/>
          <w:szCs w:val="28"/>
        </w:rPr>
        <w:t xml:space="preserve">。合同价包括完成本项目服务内容所需的一切费用，包括但不限于深化设计、拆除及外运、货物采购及制作、运输、装卸、安装、检验检测、验收、调试、各项措施费（脚手架、围网等）、二次搬运、成品保护、保管、保险、安全、管理费、税金、咨询费、材料价格涨跌风险等为完成本项目采购所需的一切费用。在合同实施期间，合同价不随国家政策或法规、标准及任何市场因素的变化而进行调整。</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付款方式：所有设备完成供货与安装，凭启东市市场监督管理局出具的检测报告（如有）和需方出具的验收合格单等相关证明材料，支付至合同价的90%，余款从验收合格之日算起至服务期（五年）满，且经需方确认后一次性付清。（备注：对满足合同支付条件的，需方应当自收到发票后30日内支付资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供方申请付款的程序及税票应符合需方的财务规定。</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六、履约保证金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成交后的履约保证金为项目成交价的10%，供方的履约保证金须在成交通知书发出之日起至合同签订前汇入需方账户（应当以数字人民币、支票、汇票或者金融机构、担保机构出具的保函等非现金形式提交），供方凭成交通知书与需方签订合同。超期或未协商一致，则视为自动放弃成交资格。</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2.供方全部履约合同义务，经需方验收合格无质量、进度等问题的，需方在验收合格后一次性退还履约保证金，需方若逾期退还履约保证金的，按照逾期部分的每日0.05%支付违约金。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3.发生以下情况的，履约保证金不予退还或部分退还：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a.签订合同后，供方不履行合同义务的，需方有权全额扣除履约保证金，全额不予退还，同时需方亦有权终止合同，供方还须承担相应的法律赔偿责任。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b.供方在履约过程中发生违约行为，给需方造成损失的，需方有权在供方缴纳的履约保证金中予以扣款，以弥补需方经济损失，不足的部分供方另外补齐。</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七、违约责任：</w:t>
      </w:r>
      <w:r>
        <w:rPr>
          <w:rFonts w:hint="eastAsia" w:ascii="方正仿宋_GBK" w:hAnsi="方正仿宋_GBK" w:eastAsia="方正仿宋_GBK" w:cs="方正仿宋_GBK"/>
          <w:sz w:val="28"/>
          <w:szCs w:val="28"/>
        </w:rPr>
        <w:t xml:space="preserve">任何一方违约，均需按照下列约定向对方支付违约金。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1.供方不能交货及需方中途无理由退货的违约金，执照违约部分货款总值的 </w:t>
      </w:r>
      <w:r>
        <w:rPr>
          <w:rFonts w:hint="eastAsia" w:ascii="方正仿宋_GBK" w:hAnsi="方正仿宋_GBK" w:eastAsia="方正仿宋_GBK" w:cs="方正仿宋_GBK"/>
          <w:sz w:val="28"/>
          <w:szCs w:val="28"/>
          <w:u w:val="single"/>
        </w:rPr>
        <w:t xml:space="preserve">每日 0.05% </w:t>
      </w:r>
      <w:r>
        <w:rPr>
          <w:rFonts w:hint="eastAsia" w:ascii="方正仿宋_GBK" w:hAnsi="方正仿宋_GBK" w:eastAsia="方正仿宋_GBK" w:cs="方正仿宋_GBK"/>
          <w:sz w:val="28"/>
          <w:szCs w:val="28"/>
        </w:rPr>
        <w:t xml:space="preserve">支付。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2.供方逾期交货及需方逾期付款的违约金，按照逾期部分的货款总值的</w:t>
      </w:r>
      <w:r>
        <w:rPr>
          <w:rFonts w:hint="eastAsia" w:ascii="方正仿宋_GBK" w:hAnsi="方正仿宋_GBK" w:eastAsia="方正仿宋_GBK" w:cs="方正仿宋_GBK"/>
          <w:sz w:val="28"/>
          <w:szCs w:val="28"/>
          <w:u w:val="single"/>
        </w:rPr>
        <w:t xml:space="preserve"> 每日 0.05% </w:t>
      </w:r>
      <w:r>
        <w:rPr>
          <w:rFonts w:hint="eastAsia" w:ascii="方正仿宋_GBK" w:hAnsi="方正仿宋_GBK" w:eastAsia="方正仿宋_GBK" w:cs="方正仿宋_GBK"/>
          <w:sz w:val="28"/>
          <w:szCs w:val="28"/>
        </w:rPr>
        <w:t xml:space="preserve">支付。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3.验收时，如果供方交付货物有不符合规定的，则需方有权要求供方限期更换、退货或减少价款等。由于需方原因造成供方逾期交货的需方按约定承担逾期交货违约金。</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八、保修及后续（售后）服务：</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1.供方对所提供的货物免费进行集成安装安装调试和免费培训用户工作人员。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2.供方对所提供的所有货物所承诺的免费保修期限为</w:t>
      </w:r>
      <w:r>
        <w:rPr>
          <w:rFonts w:hint="eastAsia" w:ascii="方正仿宋_GBK" w:hAnsi="方正仿宋_GBK" w:eastAsia="方正仿宋_GBK" w:cs="方正仿宋_GBK"/>
          <w:sz w:val="28"/>
          <w:szCs w:val="28"/>
          <w:u w:val="single"/>
        </w:rPr>
        <w:t xml:space="preserve"> 五 </w:t>
      </w:r>
      <w:r>
        <w:rPr>
          <w:rFonts w:hint="eastAsia" w:ascii="方正仿宋_GBK" w:hAnsi="方正仿宋_GBK" w:eastAsia="方正仿宋_GBK" w:cs="方正仿宋_GBK"/>
          <w:sz w:val="28"/>
          <w:szCs w:val="28"/>
        </w:rPr>
        <w:t xml:space="preserve">年（若货物的制造商所规定或承诺的保修期限超过</w:t>
      </w:r>
      <w:r>
        <w:rPr>
          <w:rFonts w:hint="eastAsia" w:ascii="方正仿宋_GBK" w:hAnsi="方正仿宋_GBK" w:eastAsia="方正仿宋_GBK" w:cs="方正仿宋_GBK"/>
          <w:sz w:val="28"/>
          <w:szCs w:val="28"/>
          <w:u w:val="single"/>
        </w:rPr>
        <w:t xml:space="preserve"> 五 </w:t>
      </w:r>
      <w:r>
        <w:rPr>
          <w:rFonts w:hint="eastAsia" w:ascii="方正仿宋_GBK" w:hAnsi="方正仿宋_GBK" w:eastAsia="方正仿宋_GBK" w:cs="方正仿宋_GBK"/>
          <w:sz w:val="28"/>
          <w:szCs w:val="28"/>
        </w:rPr>
        <w:t xml:space="preserve">年的，则按照该规定的保修期执行）。</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3.在质保期内，货物出现故障时，供方在接到用户单位电话通知后，必须在2 小时之内响应，24小时之内上门服务，并在48小时内负责修复。如需更换货物或送修，必须在72小时内提供备用货物，并在7个工作日内负责维修完毕。如供方在接到需方通知后 4 小时内未实质性响应，需方可另行委托第三方开展维修工作，产生的相关费用由供方承担。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4.在保修期内，除不可抗力外，该项目出现材料及安装质量造成的问题，由供方负责采取补救措施，免费维修。</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5.如因同一质量问题连续两次维修后仍不能正常使用的，则供方应无条件给予调换零部件或退货（保修期自调换日重新计算）。</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6.供方必须严格履行售后服务承诺。</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九、解决合同争议的方式：</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本合同履行过程中如发生争议，供、需双方应协商解决，如协商不成，则任何一方均可向</w:t>
      </w:r>
      <w:r>
        <w:rPr>
          <w:rFonts w:hint="eastAsia" w:ascii="方正仿宋_GBK" w:hAnsi="方正仿宋_GBK" w:eastAsia="方正仿宋_GBK" w:cs="方正仿宋_GBK"/>
          <w:sz w:val="28"/>
          <w:szCs w:val="28"/>
          <w:u w:val="single"/>
        </w:rPr>
        <w:t xml:space="preserve"> 启东市 </w:t>
      </w:r>
      <w:r>
        <w:rPr>
          <w:rFonts w:hint="eastAsia" w:ascii="方正仿宋_GBK" w:hAnsi="方正仿宋_GBK" w:eastAsia="方正仿宋_GBK" w:cs="方正仿宋_GBK"/>
          <w:sz w:val="28"/>
          <w:szCs w:val="28"/>
        </w:rPr>
        <w:t xml:space="preserve">人民法院提起诉讼。</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十、其它约定事项：</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1.供、需双方如在本合同的履行过程中，对标的物的质量问题发生争议时，以质量技术监督部门或有权鉴定部门的质量鉴定结果为准，由此所产生的一切费用由供方承担。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2.如供方不履行本合同第八条所规定的保修或后续（售后）服务，则需方有权另行聘请其他维修单位进行维修及后续服务，所支出的合理的维</w:t>
      </w:r>
      <w:r>
        <w:rPr>
          <w:rFonts w:hint="eastAsia" w:ascii="方正仿宋_GBK" w:hAnsi="方正仿宋_GBK" w:eastAsia="方正仿宋_GBK" w:cs="方正仿宋_GBK"/>
          <w:sz w:val="28"/>
          <w:szCs w:val="28"/>
        </w:rPr>
        <w:t xml:space="preserve">修和服务费用在供方的履约保证金中扣付或需方直接向供方索取，如供方的履约保证金不足以支付该维修及后续服务的费用，则需方有权继续向供方追偿。</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报鉴证机关备案。</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4.供方对需方提出货物或服务有欺诈行为的，依照《中华人民共和国消费者权益保护法》的规定承担损害赔偿责任。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5.招投标文件也是本合同的组成部分。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6.所有货物的品种、数量应以需方书面确认的合同货物清单为准，如需调整，应经需方书面确认为准。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7.未交付需方前，供方应负责已完项目的成品保护工作，期间发生损坏，供方自费负责修复。成品在供货过程中造成明显的损坏或磨损，供方应负责修补或更换，并自行承担一切费用支出。</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供方在本项目货物运输、进场、安装、调试、售后等全过程中，自行承担全部安全生产主体责任。供方所有进场作业人员的人身安全、劳动保护、工伤事故风险均由供方全权负责，一切人身、财产损失及法律责任均由供方自行承担，需方不承担任何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十一、本合同由供、需双方签订并加盖公章，经供、需双方法定代表人或委托代理人签字或盖章后生效，合同一式</w:t>
      </w:r>
      <w:r>
        <w:rPr>
          <w:rFonts w:hint="eastAsia" w:ascii="方正仿宋_GBK" w:hAnsi="方正仿宋_GBK" w:eastAsia="方正仿宋_GBK" w:cs="方正仿宋_GBK"/>
          <w:sz w:val="28"/>
          <w:szCs w:val="28"/>
          <w:u w:val="single"/>
        </w:rPr>
        <w:t xml:space="preserve"> 六 </w:t>
      </w:r>
      <w:r>
        <w:rPr>
          <w:rFonts w:hint="eastAsia" w:ascii="方正仿宋_GBK" w:hAnsi="方正仿宋_GBK" w:eastAsia="方正仿宋_GBK" w:cs="方正仿宋_GBK"/>
          <w:sz w:val="28"/>
          <w:szCs w:val="28"/>
        </w:rPr>
        <w:t xml:space="preserve">份。</w:t>
      </w:r>
      <w:r/>
    </w:p>
    <w:p>
      <w:pPr>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供方（盖章）：                需方（盖章）：</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法定代表人：                  法定代表人：</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委托代理人：                  委托代理人：</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联系电话：                    联系电话：</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开户银行：                    开户银行：</w:t>
      </w:r>
      <w:r/>
    </w:p>
    <w:p>
      <w:pPr>
        <w:jc w:val="left"/>
        <w:widowControl/>
        <w:rPr>
          <w:rFonts w:ascii="方正仿宋_GBK" w:hAnsi="宋体" w:eastAsia="方正仿宋_GBK"/>
          <w:sz w:val="28"/>
          <w:szCs w:val="28"/>
        </w:rPr>
      </w:pPr>
      <w:r>
        <w:rPr>
          <w:rFonts w:hint="eastAsia" w:ascii="方正仿宋_GBK" w:hAnsi="方正仿宋_GBK" w:eastAsia="方正仿宋_GBK" w:cs="方正仿宋_GBK"/>
          <w:color w:val="000000"/>
          <w:sz w:val="28"/>
          <w:szCs w:val="28"/>
          <w:lang w:bidi="ar"/>
        </w:rPr>
        <w:t xml:space="preserve">银行账号：                    银行账号：</w:t>
      </w:r>
      <w:r/>
    </w:p>
    <w:p>
      <w:pPr>
        <w:jc w:val="center"/>
        <w:spacing w:line="500" w:lineRule="exact"/>
        <w:rPr>
          <w:rFonts w:ascii="方正小标宋_GBK" w:hAnsi="宋体" w:eastAsia="方正小标宋_GBK"/>
          <w:sz w:val="36"/>
          <w:szCs w:val="36"/>
          <w:lang w:val="zh-CN"/>
        </w:rPr>
        <w:outlineLvl w:val="0"/>
      </w:pPr>
      <w:r/>
      <w:bookmarkStart w:id="68" w:name="_Toc82505665"/>
      <w:r/>
      <w:bookmarkEnd w:id="67"/>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第四部分  响应文件</w:t>
      </w:r>
      <w:bookmarkEnd w:id="66"/>
      <w:r/>
      <w:bookmarkEnd w:id="68"/>
      <w:r>
        <w:rPr>
          <w:rFonts w:hint="eastAsia" w:ascii="方正小标宋_GBK" w:hAnsi="宋体" w:eastAsia="方正小标宋_GBK"/>
          <w:sz w:val="36"/>
          <w:szCs w:val="36"/>
          <w:lang w:val="zh-CN"/>
        </w:rPr>
        <w:t xml:space="preserve">格式</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w:t>
      </w:r>
      <w:r>
        <w:rPr>
          <w:rFonts w:ascii="Times New Roman" w:hAnsi="Times New Roman" w:eastAsia="方正仿宋_GBK"/>
          <w:sz w:val="28"/>
          <w:szCs w:val="28"/>
          <w:lang w:val="zh-CN"/>
        </w:rPr>
        <w:t xml:space="preserve">1</w:t>
      </w:r>
      <w:r>
        <w:rPr>
          <w:rFonts w:ascii="Times New Roman" w:hAnsi="Times New Roman" w:eastAsia="方正仿宋_GBK"/>
          <w:sz w:val="28"/>
          <w:szCs w:val="28"/>
          <w:lang w:val="zh-CN"/>
        </w:rPr>
        <w:t xml:space="preserve">）（如分公司参加响应的，另需提供总公司的授权证明）；</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法人或者其他组织的营业执照等证明文件，自然人参加的提供身份证明</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法定代表人参加响应的提供法定代表人身份证明书（格式见附件</w:t>
      </w: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）；非法定代表人参加响应的提供法定代表人授权委托书原件（格式见附件</w:t>
      </w: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5</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询价响应函（格式见附件</w:t>
      </w:r>
      <w:r>
        <w:rPr>
          <w:rFonts w:ascii="Times New Roman" w:hAnsi="Times New Roman" w:eastAsia="方正仿宋_GBK"/>
          <w:bCs/>
          <w:sz w:val="28"/>
          <w:szCs w:val="28"/>
          <w:lang w:val="zh-CN"/>
        </w:rPr>
        <w:t xml:space="preserve">5</w:t>
      </w:r>
      <w:r>
        <w:rPr>
          <w:rFonts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6</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商务部分正负偏离表（格式见附件</w:t>
      </w:r>
      <w:r>
        <w:rPr>
          <w:rFonts w:ascii="Times New Roman" w:hAnsi="Times New Roman" w:eastAsia="方正仿宋_GBK"/>
          <w:bCs/>
          <w:sz w:val="28"/>
          <w:szCs w:val="28"/>
          <w:lang w:val="zh-CN"/>
        </w:rPr>
        <w:t xml:space="preserve">6</w:t>
      </w:r>
      <w:r>
        <w:rPr>
          <w:rFonts w:ascii="Times New Roman" w:hAnsi="Times New Roman" w:eastAsia="方正仿宋_GBK"/>
          <w:bCs/>
          <w:sz w:val="28"/>
          <w:szCs w:val="28"/>
          <w:lang w:val="zh-CN"/>
        </w:rPr>
        <w:t xml:space="preserve">）、技术部分正负偏离表（格式见附件</w:t>
      </w: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w:t>
      </w:r>
      <w:r>
        <w:rPr>
          <w:rFonts w:hint="eastAsia"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询价</w:t>
      </w:r>
      <w:r>
        <w:rPr>
          <w:rFonts w:ascii="Times New Roman" w:hAnsi="Times New Roman" w:eastAsia="方正仿宋_GBK"/>
          <w:sz w:val="28"/>
          <w:szCs w:val="28"/>
        </w:rPr>
        <w:t xml:space="preserve">报价表</w:t>
      </w:r>
      <w:r>
        <w:rPr>
          <w:rFonts w:ascii="Times New Roman" w:hAnsi="Times New Roman"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ascii="Times New Roman" w:hAnsi="Times New Roman"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分项报价明细表（格式见附件</w:t>
      </w: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9.</w:t>
      </w:r>
      <w:r>
        <w:rPr>
          <w:rFonts w:ascii="Times New Roman" w:hAnsi="Times New Roman" w:eastAsia="方正仿宋_GBK"/>
          <w:sz w:val="28"/>
          <w:szCs w:val="28"/>
        </w:rPr>
        <w:t xml:space="preserve">中小企业声明函（格式见附件</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10.</w:t>
      </w:r>
      <w:r>
        <w:rPr>
          <w:rFonts w:ascii="Times New Roman" w:hAnsi="Times New Roman" w:eastAsia="方正仿宋_GBK"/>
          <w:sz w:val="28"/>
          <w:szCs w:val="28"/>
        </w:rPr>
        <w:t xml:space="preserve">残疾人福利性单位声明函（格式见附件</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11.</w:t>
      </w:r>
      <w:r>
        <w:rPr>
          <w:rFonts w:ascii="Times New Roman" w:hAnsi="Times New Roman" w:eastAsia="方正仿宋_GBK"/>
          <w:bCs/>
          <w:sz w:val="28"/>
          <w:szCs w:val="28"/>
        </w:rPr>
        <w:t xml:space="preserve">监狱和戒毒企业证明材料（格式见附件</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r>
        <w:rPr>
          <w:rFonts w:hint="eastAsia"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关于符合本国产品标准的声明函（格式见附件</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如不提供将不享受本国产品价格评审优惠</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w:t>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ascii="Times New Roman" w:hAnsi="Times New Roman"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ascii="Times New Roman" w:hAnsi="Times New Roman" w:eastAsia="仿宋"/>
          <w:color w:val="000000"/>
          <w:sz w:val="28"/>
          <w:szCs w:val="28"/>
        </w:rPr>
      </w:pPr>
      <w:r>
        <w:rPr>
          <w:rFonts w:ascii="Times New Roman" w:hAnsi="Times New Roman" w:eastAsia="仿宋"/>
          <w:bCs/>
          <w:color w:val="000000"/>
          <w:sz w:val="28"/>
          <w:szCs w:val="28"/>
        </w:rPr>
        <w:t xml:space="preserve">1.</w:t>
      </w:r>
      <w:r>
        <w:rPr>
          <w:rFonts w:ascii="Times New Roman" w:hAnsi="Times New Roman" w:eastAsia="仿宋"/>
          <w:bCs/>
          <w:color w:val="000000"/>
          <w:sz w:val="28"/>
          <w:szCs w:val="28"/>
        </w:rPr>
        <w:t xml:space="preserve">我单位具有独立承担民事责任的能力；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我单位具有良好的商业信誉和健全的财务会计制度；</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w:t>
      </w:r>
      <w:r>
        <w:rPr>
          <w:rFonts w:ascii="Times New Roman" w:hAnsi="Times New Roman" w:eastAsia="仿宋"/>
          <w:color w:val="000000"/>
          <w:sz w:val="28"/>
          <w:szCs w:val="28"/>
        </w:rPr>
        <w:t xml:space="preserve">我单位具有履行合同所必需的设备和专业技术能力；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w:t>
      </w:r>
      <w:r>
        <w:rPr>
          <w:rFonts w:ascii="Times New Roman" w:hAnsi="Times New Roman" w:eastAsia="仿宋"/>
          <w:color w:val="000000"/>
          <w:sz w:val="28"/>
          <w:szCs w:val="28"/>
        </w:rPr>
        <w:t xml:space="preserve">我单位有依法缴纳税收和社会保障资金的良好记录；</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1.</w:t>
      </w:r>
      <w:r>
        <w:rPr>
          <w:rFonts w:ascii="Times New Roman" w:hAnsi="Times New Roman" w:eastAsia="仿宋"/>
          <w:color w:val="000000"/>
          <w:sz w:val="28"/>
          <w:szCs w:val="28"/>
        </w:rPr>
        <w:t xml:space="preserve">供应商在参加政府采购活动前三年内因违法经营被禁止在一定期限内参加政府采购活动，期限届满的，可以参加政府采购活动。</w:t>
      </w: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《中华人民共和国政府采购法实施条例》第十九条第一款规定的</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认定为</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万元以上的罚款，法律、行政法规以及国务院有关部门明确规定相关领域</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标准高于</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万元的，从其规定。）</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w:t>
      </w:r>
      <w:r>
        <w:rPr>
          <w:rFonts w:ascii="Times New Roman" w:hAnsi="Times New Roman"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center"/>
        <w:spacing w:line="460" w:lineRule="exact"/>
        <w:rPr>
          <w:rFonts w:ascii="宋体" w:hAnsi="宋体"/>
          <w:bCs/>
          <w:color w:val="000000"/>
          <w:sz w:val="24"/>
          <w:szCs w:val="21"/>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eastAsia="仿宋"/>
          <w:bCs/>
          <w:color w:val="000000"/>
          <w:sz w:val="28"/>
          <w:szCs w:val="28"/>
        </w:rPr>
        <w:t xml:space="preserve">询价</w:t>
      </w:r>
      <w:r>
        <w:rPr>
          <w:rFonts w:hint="eastAsia" w:ascii="仿宋" w:hAnsi="仿宋" w:eastAsia="仿宋" w:cs="仿宋"/>
          <w:bCs/>
          <w:color w:val="000000"/>
          <w:sz w:val="28"/>
          <w:szCs w:val="28"/>
        </w:rPr>
        <w:t xml:space="preserve">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3</w:t>
      </w:r>
      <w:r/>
    </w:p>
    <w:p>
      <w:pPr>
        <w:jc w:val="center"/>
        <w:rPr>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询价响应函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的询价文件，我方正式提交询价响应函，并宣布同意如下内容：</w:t>
      </w:r>
      <w:r/>
    </w:p>
    <w:p>
      <w:pPr>
        <w:ind w:firstLine="560"/>
        <w:jc w:val="left"/>
        <w:spacing w:line="480" w:lineRule="exact"/>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按</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2</w:t>
      </w:r>
      <w:r>
        <w:rPr>
          <w:rFonts w:ascii="Times New Roman" w:hAnsi="Times New Roman" w:eastAsia="仿宋"/>
          <w:sz w:val="28"/>
          <w:szCs w:val="28"/>
        </w:rPr>
        <w:t xml:space="preserve">.</w:t>
      </w:r>
      <w:r>
        <w:rPr>
          <w:rFonts w:ascii="Times New Roman" w:hAnsi="Times New Roman" w:eastAsia="仿宋"/>
          <w:sz w:val="28"/>
          <w:szCs w:val="28"/>
        </w:rPr>
        <w:t xml:space="preserve">我们已详细审核全部</w:t>
      </w:r>
      <w:r>
        <w:rPr>
          <w:rFonts w:hint="eastAsia" w:eastAsia="仿宋"/>
          <w:sz w:val="28"/>
          <w:szCs w:val="28"/>
        </w:rPr>
        <w:t xml:space="preserve">询价</w:t>
      </w:r>
      <w:r>
        <w:rPr>
          <w:rFonts w:ascii="Times New Roman" w:hAnsi="Times New Roman" w:eastAsia="仿宋"/>
          <w:sz w:val="28"/>
          <w:szCs w:val="28"/>
        </w:rPr>
        <w:t xml:space="preserve">文件及其有效补充文件，我们知道必须放弃提出含糊不清或误解问题的权利。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3</w:t>
      </w:r>
      <w:r>
        <w:rPr>
          <w:rFonts w:ascii="Times New Roman" w:hAnsi="Times New Roman" w:eastAsia="仿宋"/>
          <w:sz w:val="28"/>
          <w:szCs w:val="28"/>
        </w:rPr>
        <w:t xml:space="preserve">.</w:t>
      </w:r>
      <w:r>
        <w:rPr>
          <w:rFonts w:ascii="Times New Roman" w:hAnsi="Times New Roman" w:eastAsia="仿宋"/>
          <w:sz w:val="28"/>
          <w:szCs w:val="28"/>
        </w:rPr>
        <w:t xml:space="preserve">我们同意从规定的开标日期起遵循本</w:t>
      </w:r>
      <w:r>
        <w:rPr>
          <w:rFonts w:hint="eastAsia" w:eastAsia="仿宋"/>
          <w:sz w:val="28"/>
          <w:szCs w:val="28"/>
        </w:rPr>
        <w:t xml:space="preserve">响应</w:t>
      </w:r>
      <w:r>
        <w:rPr>
          <w:rFonts w:ascii="Times New Roman" w:hAnsi="Times New Roman" w:eastAsia="仿宋"/>
          <w:sz w:val="28"/>
          <w:szCs w:val="28"/>
        </w:rPr>
        <w:t xml:space="preserve">文件，并在规定的</w:t>
      </w:r>
      <w:r>
        <w:rPr>
          <w:rFonts w:hint="eastAsia" w:eastAsia="仿宋"/>
          <w:sz w:val="28"/>
          <w:szCs w:val="28"/>
        </w:rPr>
        <w:t xml:space="preserve">询价</w:t>
      </w:r>
      <w:r>
        <w:rPr>
          <w:rFonts w:ascii="Times New Roman" w:hAnsi="Times New Roman" w:eastAsia="仿宋"/>
          <w:sz w:val="28"/>
          <w:szCs w:val="28"/>
        </w:rPr>
        <w:t xml:space="preserve">有效期期满之前均具有约束力。</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w:t>
      </w:r>
      <w:r>
        <w:rPr>
          <w:rFonts w:ascii="Times New Roman" w:hAnsi="Times New Roman" w:eastAsia="仿宋"/>
          <w:sz w:val="28"/>
          <w:szCs w:val="28"/>
        </w:rPr>
        <w:t xml:space="preserve">同意向贵方提供贵方可能另外要求的与</w:t>
      </w:r>
      <w:r>
        <w:rPr>
          <w:rFonts w:hint="eastAsia" w:eastAsia="仿宋"/>
          <w:sz w:val="28"/>
          <w:szCs w:val="28"/>
        </w:rPr>
        <w:t xml:space="preserve">询价</w:t>
      </w:r>
      <w:r>
        <w:rPr>
          <w:rFonts w:ascii="Times New Roman" w:hAnsi="Times New Roman" w:eastAsia="仿宋"/>
          <w:sz w:val="28"/>
          <w:szCs w:val="28"/>
        </w:rPr>
        <w:t xml:space="preserve">有关的任何证据或资料，并保证我方已提供和将要提供的文件是真实的、准确的。</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5</w:t>
      </w:r>
      <w:r>
        <w:rPr>
          <w:rFonts w:ascii="Times New Roman" w:hAnsi="Times New Roman" w:eastAsia="仿宋"/>
          <w:sz w:val="28"/>
          <w:szCs w:val="28"/>
        </w:rPr>
        <w:t xml:space="preserve">.</w:t>
      </w:r>
      <w:r>
        <w:rPr>
          <w:rFonts w:ascii="Times New Roman" w:hAnsi="Times New Roman" w:eastAsia="仿宋"/>
          <w:sz w:val="28"/>
          <w:szCs w:val="28"/>
        </w:rPr>
        <w:t xml:space="preserve">一旦我方</w:t>
      </w:r>
      <w:r>
        <w:rPr>
          <w:rFonts w:hint="eastAsia" w:eastAsia="仿宋"/>
          <w:sz w:val="28"/>
          <w:szCs w:val="28"/>
        </w:rPr>
        <w:t xml:space="preserve">成交</w:t>
      </w:r>
      <w:r>
        <w:rPr>
          <w:rFonts w:ascii="Times New Roman" w:hAnsi="Times New Roman" w:eastAsia="仿宋"/>
          <w:sz w:val="28"/>
          <w:szCs w:val="28"/>
        </w:rPr>
        <w:t xml:space="preserve">，我方将根据</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文件的规定，严格履行合同的责任和义务，并保证在</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文件规定的时间内完成项目，交付买方验收、使用。</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6</w:t>
      </w:r>
      <w:r>
        <w:rPr>
          <w:rFonts w:ascii="Times New Roman" w:hAnsi="Times New Roman" w:eastAsia="仿宋"/>
          <w:sz w:val="28"/>
          <w:szCs w:val="28"/>
        </w:rPr>
        <w:t xml:space="preserve">.</w:t>
      </w:r>
      <w:r>
        <w:rPr>
          <w:rFonts w:ascii="Times New Roman" w:hAnsi="Times New Roman" w:eastAsia="仿宋"/>
          <w:sz w:val="28"/>
          <w:szCs w:val="28"/>
        </w:rPr>
        <w:t xml:space="preserve">与本</w:t>
      </w:r>
      <w:r>
        <w:rPr>
          <w:rFonts w:hint="eastAsia" w:eastAsia="仿宋"/>
          <w:sz w:val="28"/>
          <w:szCs w:val="28"/>
        </w:rPr>
        <w:t xml:space="preserve">次询价</w:t>
      </w:r>
      <w:r>
        <w:rPr>
          <w:rFonts w:ascii="Times New Roman" w:hAnsi="Times New Roman"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文件的规定，但该表不作为供应商对所响应内容关于商务部分等详细描述和说明的替代。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w:t>
      </w:r>
      <w:r>
        <w:rPr>
          <w:rFonts w:ascii="Times New Roman" w:hAnsi="Times New Roman" w:eastAsia="仿宋"/>
          <w:color w:val="000000"/>
          <w:sz w:val="28"/>
          <w:szCs w:val="28"/>
        </w:rPr>
        <w:t xml:space="preserve">负偏离的是否响应</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文件，由</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小组认定。</w:t>
      </w:r>
      <w:r/>
    </w:p>
    <w:p>
      <w:pPr>
        <w:contextualSpacing/>
        <w:ind w:firstLine="560"/>
        <w:spacing w:line="300" w:lineRule="auto"/>
        <w:rPr>
          <w:rFonts w:ascii="Times New Roman" w:hAnsi="Times New Roman" w:eastAsia="仿宋"/>
          <w:bCs/>
          <w:sz w:val="28"/>
          <w:szCs w:val="28"/>
        </w:rPr>
      </w:pPr>
      <w:r>
        <w:rPr>
          <w:rFonts w:ascii="Times New Roman" w:hAnsi="Times New Roman" w:eastAsia="仿宋"/>
          <w:bCs/>
          <w:sz w:val="28"/>
          <w:szCs w:val="28"/>
        </w:rPr>
        <w:t xml:space="preserve">3.</w:t>
      </w:r>
      <w:r>
        <w:rPr>
          <w:rFonts w:ascii="Times New Roman" w:hAnsi="Times New Roman" w:eastAsia="仿宋"/>
          <w:bCs/>
          <w:sz w:val="28"/>
          <w:szCs w:val="28"/>
        </w:rPr>
        <w:t xml:space="preserve">供应商若提供其他增值服务，可以在表中自行据实填写。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jc w:val="cente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jc w:val="cente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文件的规定，但该表不作为供应商对所响应内容关于技术部分等详细描述和说明的替代。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ascii="Times New Roman" w:hAnsi="Times New Roman"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进行填写。正偏离、负偏离的确认和负偏离的是否响应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文件，由</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小组认定。</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供应商若提供其他增值服务，可以在表中自行据实填写。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jc w:val="left"/>
        <w:widowControl/>
        <w:rPr>
          <w:rFonts w:ascii="Times New Roman" w:hAnsi="Times New Roman"/>
          <w:b/>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 xml:space="preserve">供应商</w:t>
      </w:r>
      <w:r>
        <w:rPr>
          <w:rFonts w:ascii="Times New Roman" w:hAnsi="Times New Roman" w:eastAsia="仿宋_GB2312"/>
          <w:sz w:val="28"/>
          <w:szCs w:val="28"/>
        </w:rPr>
        <w:t xml:space="preserve">名称（</w:t>
      </w:r>
      <w:r>
        <w:rPr>
          <w:rFonts w:hint="eastAsia" w:eastAsia="仿宋"/>
          <w:bCs/>
          <w:color w:val="000000"/>
          <w:sz w:val="28"/>
          <w:szCs w:val="28"/>
        </w:rPr>
        <w:t xml:space="preserve">加盖公章</w:t>
      </w:r>
      <w:r>
        <w:rPr>
          <w:rFonts w:ascii="Times New Roman" w:hAnsi="Times New Roman" w:eastAsia="仿宋_GB2312"/>
          <w:sz w:val="28"/>
          <w:szCs w:val="28"/>
        </w:rPr>
        <w:t xml:space="preserve">）：</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w:t>
      </w:r>
      <w:r>
        <w:rPr>
          <w:rFonts w:ascii="Times New Roman" w:hAnsi="Times New Roman" w:eastAsia="仿宋_GB2312"/>
          <w:sz w:val="28"/>
          <w:szCs w:val="28"/>
        </w:rPr>
        <w:t xml:space="preserve">年</w:t>
      </w:r>
      <w:r>
        <w:rPr>
          <w:rFonts w:ascii="Times New Roman" w:hAnsi="Times New Roman" w:eastAsia="仿宋_GB2312"/>
          <w:sz w:val="28"/>
          <w:szCs w:val="28"/>
        </w:rPr>
        <w:t xml:space="preserve">  </w:t>
      </w:r>
      <w:r>
        <w:rPr>
          <w:rFonts w:ascii="Times New Roman" w:hAnsi="Times New Roman" w:eastAsia="仿宋_GB2312"/>
          <w:sz w:val="28"/>
          <w:szCs w:val="28"/>
        </w:rPr>
        <w:t xml:space="preserve">月</w:t>
      </w:r>
      <w:r>
        <w:rPr>
          <w:rFonts w:ascii="Times New Roman" w:hAnsi="Times New Roman" w:eastAsia="仿宋_GB2312"/>
          <w:sz w:val="28"/>
          <w:szCs w:val="28"/>
        </w:rPr>
        <w:t xml:space="preserve">  </w:t>
      </w:r>
      <w:r>
        <w:rPr>
          <w:rFonts w:ascii="Times New Roman" w:hAnsi="Times New Roman"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1566"/>
        <w:gridCol w:w="1091"/>
        <w:gridCol w:w="1077"/>
        <w:gridCol w:w="954"/>
        <w:gridCol w:w="982"/>
        <w:gridCol w:w="886"/>
        <w:gridCol w:w="914"/>
        <w:gridCol w:w="1677"/>
        <w:gridCol w:w="980"/>
      </w:tblGrid>
      <w:tr>
        <w:trPr>
          <w:cantSplit/>
          <w:jc w:val="center"/>
          <w:trHeight w:val="812" w:hRule="exact"/>
        </w:trPr>
        <w:tc>
          <w:tcPr>
            <w:tcW w:w="67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56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金额小计</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高清视频矩阵切换器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02"/>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高清摄像机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图像分割器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机房监视器</w:t>
            </w:r>
            <w:r>
              <w:rPr>
                <w:rFonts w:hint="eastAsia" w:asciiTheme="minorEastAsia" w:hAnsiTheme="minorEastAsia" w:eastAsiaTheme="minorEastAsia" w:cstheme="minorEastAsia"/>
                <w:b/>
                <w:bCs/>
                <w:color w:val="000000"/>
                <w:szCs w:val="21"/>
                <w:lang w:bidi="ar"/>
              </w:rPr>
              <w:t xml:space="preserve">（强制节能产品）</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录播机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双</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寸高音质线性阵列音箱及吊架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单</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寸线阵次低频音箱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舞台返送扬声器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线阵音箱、返送音箱功放</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线阵次低音箱功放</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数字调音台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数字音频处理器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真分集手持式无线话筒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真分集头戴式无线话筒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天线放大分配器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鹅颈传声器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监听耳机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副</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智能控制主机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编程服务</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无线触控屏</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无线路由器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时序电源管理器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地面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墙面信息盒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音视频接插件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音视频系统线缆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平板会议灯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染色灯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电脑光束灯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三合一摇头灯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面光灯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电源直通箱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数字调光台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信号扩展器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信号分配放大器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灯光接插件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桁架灯杆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米</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桁架固定基座及材料</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灯光系统线缆及辅料</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室内全彩屏</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（核心产品、主要标的）</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开关电源</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控制电脑</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（强制节能产品）</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接收卡</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视频处理器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钢结构制作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系统线缆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AV</w:t>
            </w:r>
            <w:r>
              <w:rPr>
                <w:rStyle w:val="753"/>
                <w:rFonts w:hint="default" w:asciiTheme="minorEastAsia" w:hAnsiTheme="minorEastAsia" w:eastAsiaTheme="minorEastAsia" w:cstheme="minorEastAsia"/>
                <w:sz w:val="21"/>
                <w:szCs w:val="21"/>
                <w:lang w:bidi="ar"/>
              </w:rPr>
              <w:t xml:space="preserve">系统的金属管路线槽等</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操作台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报告厅椅子（带桌板）</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把</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报告讲台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合唱台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主席台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实木会议椅</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主配电箱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音控室配电箱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音响控制室制作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配电箱主电缆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676"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7470"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ascii="Times New Roman" w:hAnsi="Times New Roman"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ascii="Times New Roman" w:hAnsi="Times New Roman" w:eastAsia="仿宋"/>
                <w:b/>
                <w:bCs/>
                <w:sz w:val="24"/>
                <w:u w:val="single"/>
              </w:rPr>
              <w:t xml:space="preserve">***</w:t>
            </w:r>
            <w:r>
              <w:rPr>
                <w:rFonts w:ascii="Times New Roman" w:hAnsi="Times New Roman" w:eastAsia="仿宋"/>
                <w:b/>
                <w:bCs/>
                <w:sz w:val="24"/>
              </w:rPr>
              <w:t xml:space="preserve">%</w:t>
            </w:r>
            <w:r>
              <w:rPr>
                <w:rFonts w:hint="eastAsia" w:ascii="仿宋" w:hAnsi="仿宋" w:eastAsia="仿宋" w:cs="仿宋"/>
                <w:b/>
                <w:bCs/>
                <w:sz w:val="24"/>
              </w:rPr>
              <w:t xml:space="preserve">。</w:t>
            </w:r>
            <w:r/>
          </w:p>
        </w:tc>
      </w:tr>
    </w:tbl>
    <w:p>
      <w:pPr>
        <w:ind w:left="984" w:hanging="984"/>
        <w:spacing w:line="400" w:lineRule="exact"/>
        <w:rPr>
          <w:rFonts w:ascii="Times New Roman" w:hAnsi="Times New Roman" w:eastAsia="仿宋_GB2312"/>
          <w:b/>
          <w:bCs/>
          <w:sz w:val="28"/>
          <w:szCs w:val="28"/>
          <w:highlight w:val="yellow"/>
        </w:rPr>
      </w:pPr>
      <w:r>
        <w:rPr>
          <w:rFonts w:ascii="Times New Roman" w:hAnsi="Times New Roman" w:eastAsia="仿宋_GB2312"/>
          <w:b/>
          <w:bCs/>
          <w:sz w:val="28"/>
          <w:szCs w:val="28"/>
          <w:highlight w:val="yellow"/>
        </w:rPr>
      </w:r>
      <w:r/>
    </w:p>
    <w:p>
      <w:pPr>
        <w:spacing w:line="360" w:lineRule="auto"/>
        <w:rPr>
          <w:rFonts w:ascii="Times New Roman" w:hAnsi="Times New Roman" w:eastAsia="仿宋"/>
          <w:bCs/>
          <w:sz w:val="24"/>
          <w:lang w:val="zh-CN"/>
        </w:rPr>
      </w:pPr>
      <w:r>
        <w:rPr>
          <w:rFonts w:ascii="Times New Roman" w:hAnsi="Times New Roman" w:eastAsia="仿宋"/>
          <w:bCs/>
          <w:sz w:val="24"/>
          <w:lang w:val="zh-CN"/>
        </w:rPr>
        <w:t xml:space="preserve">注：</w:t>
      </w:r>
      <w:r>
        <w:rPr>
          <w:rFonts w:ascii="Times New Roman" w:hAnsi="Times New Roman" w:eastAsia="仿宋"/>
          <w:bCs/>
          <w:sz w:val="24"/>
          <w:lang w:val="zh-CN"/>
        </w:rPr>
        <w:t xml:space="preserve">1.</w:t>
      </w:r>
      <w:r>
        <w:rPr>
          <w:rFonts w:ascii="Times New Roman" w:hAnsi="Times New Roman" w:eastAsia="仿宋"/>
          <w:bCs/>
          <w:sz w:val="24"/>
          <w:lang w:val="zh-CN"/>
        </w:rPr>
        <w:t xml:space="preserve">本项目一次性报价，响应供应商必须详细报出</w:t>
      </w:r>
      <w:r>
        <w:rPr>
          <w:rFonts w:hint="eastAsia" w:ascii="Times New Roman" w:hAnsi="Times New Roman" w:eastAsia="仿宋"/>
          <w:bCs/>
          <w:sz w:val="24"/>
          <w:lang w:val="zh-CN"/>
        </w:rPr>
        <w:t xml:space="preserve">分项报价</w:t>
      </w:r>
      <w:r>
        <w:rPr>
          <w:rFonts w:ascii="Times New Roman" w:hAnsi="Times New Roman" w:eastAsia="仿宋"/>
          <w:bCs/>
          <w:sz w:val="24"/>
          <w:lang w:val="zh-CN"/>
        </w:rPr>
        <w:t xml:space="preserve">明细表中各个子项的内容，且本表各分项报价合计应当与询价报价表中的响应总报价相等</w:t>
      </w:r>
      <w:r>
        <w:rPr>
          <w:rFonts w:hint="eastAsia" w:ascii="Times New Roman" w:hAnsi="Times New Roman" w:eastAsia="仿宋"/>
          <w:bCs/>
          <w:sz w:val="24"/>
          <w:lang w:val="zh-CN"/>
        </w:rPr>
        <w:t xml:space="preserve">，</w:t>
      </w:r>
      <w:r>
        <w:rPr>
          <w:rFonts w:ascii="Times New Roman" w:hAnsi="Times New Roman" w:eastAsia="仿宋"/>
          <w:bCs/>
          <w:sz w:val="24"/>
          <w:lang w:val="zh-CN"/>
        </w:rPr>
        <w:t xml:space="preserve">请各供应商务必按照以上要求填报。</w:t>
      </w:r>
      <w:r/>
    </w:p>
    <w:p>
      <w:pPr>
        <w:ind w:firstLine="480"/>
        <w:spacing w:line="360" w:lineRule="auto"/>
        <w:rPr>
          <w:rFonts w:ascii="Times New Roman" w:hAnsi="Times New Roman" w:eastAsia="仿宋"/>
          <w:bCs/>
          <w:sz w:val="24"/>
          <w:lang w:val="zh-CN"/>
        </w:rPr>
      </w:pPr>
      <w:r>
        <w:rPr>
          <w:rFonts w:ascii="Times New Roman" w:hAnsi="Times New Roman" w:eastAsia="仿宋"/>
          <w:bCs/>
          <w:sz w:val="24"/>
          <w:lang w:val="zh-CN"/>
        </w:rPr>
        <w:t xml:space="preserve">2.</w:t>
      </w:r>
      <w:r>
        <w:rPr>
          <w:rFonts w:ascii="Times New Roman" w:hAnsi="Times New Roman" w:eastAsia="仿宋"/>
          <w:bCs/>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60" w:lineRule="auto"/>
        <w:rPr>
          <w:rFonts w:ascii="Times New Roman" w:hAnsi="Times New Roman" w:eastAsia="仿宋"/>
          <w:b/>
          <w:sz w:val="24"/>
          <w:lang w:val="zh-CN"/>
        </w:rPr>
      </w:pPr>
      <w:r>
        <w:rPr>
          <w:rFonts w:ascii="Times New Roman" w:hAnsi="Times New Roman" w:eastAsia="仿宋"/>
          <w:b/>
          <w:sz w:val="24"/>
          <w:lang w:val="zh-CN"/>
        </w:rPr>
        <w:t xml:space="preserve">3.</w:t>
      </w:r>
      <w:r>
        <w:rPr>
          <w:rFonts w:ascii="Times New Roman" w:hAnsi="Times New Roman" w:eastAsia="仿宋"/>
          <w:b/>
          <w:sz w:val="24"/>
          <w:lang w:val="zh-CN"/>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仿宋"/>
          <w:b/>
          <w:sz w:val="24"/>
          <w:lang w:val="zh-CN"/>
        </w:rPr>
        <w:t xml:space="preserve">80%</w:t>
      </w:r>
      <w:r>
        <w:rPr>
          <w:rFonts w:ascii="Times New Roman" w:hAnsi="Times New Roman" w:eastAsia="仿宋"/>
          <w:b/>
          <w:sz w:val="24"/>
          <w:lang w:val="zh-CN"/>
        </w:rPr>
        <w:t xml:space="preserve">的，将不享受本国产品价格评审优惠。</w:t>
      </w:r>
      <w:r/>
    </w:p>
    <w:p>
      <w:pPr>
        <w:spacing w:line="312" w:lineRule="auto"/>
        <w:rPr>
          <w:rFonts w:ascii="Times New Roman" w:hAnsi="Times New Roman" w:eastAsia="方正黑体_GBK"/>
          <w:sz w:val="32"/>
          <w:szCs w:val="32"/>
        </w:rPr>
      </w:pPr>
      <w:r>
        <w:rPr>
          <w:rFonts w:eastAsia="方正黑体_GBK"/>
          <w:sz w:val="32"/>
          <w:szCs w:val="32"/>
          <w:lang w:val="zh-CN"/>
        </w:rPr>
        <w:br w:type="page" w:clear="all"/>
      </w:r>
      <w:r/>
    </w:p>
    <w:p>
      <w:pPr>
        <w:jc w:val="left"/>
        <w:widowControl/>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rFonts w:ascii="Times New Roman" w:hAnsi="Times New Roman"/>
          <w:sz w:val="24"/>
        </w:rPr>
      </w:pPr>
      <w:r>
        <w:rPr>
          <w:rFonts w:ascii="Times New Roman" w:hAnsi="Times New Roman"/>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ascii="Times New Roman" w:hAnsi="Times New Roman" w:eastAsia="仿宋"/>
          <w:color w:val="000000"/>
          <w:sz w:val="24"/>
        </w:rPr>
        <w:t xml:space="preserve">〔</w:t>
      </w:r>
      <w:r>
        <w:rPr>
          <w:rFonts w:ascii="Times New Roman" w:hAnsi="Times New Roman" w:eastAsia="仿宋"/>
          <w:color w:val="000000"/>
          <w:sz w:val="24"/>
        </w:rPr>
        <w:t xml:space="preserve">2020</w:t>
      </w:r>
      <w:r>
        <w:rPr>
          <w:rFonts w:ascii="Times New Roman" w:hAnsi="Times New Roman" w:eastAsia="仿宋"/>
          <w:color w:val="000000"/>
          <w:sz w:val="24"/>
        </w:rPr>
        <w:t xml:space="preserve">〕</w:t>
      </w:r>
      <w:r>
        <w:rPr>
          <w:rFonts w:ascii="Times New Roman" w:hAnsi="Times New Roman" w:eastAsia="仿宋"/>
          <w:color w:val="000000"/>
          <w:sz w:val="24"/>
        </w:rPr>
        <w:t xml:space="preserve">46</w:t>
      </w:r>
      <w:r>
        <w:rPr>
          <w:rFonts w:ascii="Times New Roman" w:hAnsi="Times New Roman"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ascii="Times New Roman" w:hAnsi="Times New Roman"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ascii="Times New Roman" w:hAnsi="Times New Roman"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00" w:lineRule="auto"/>
        <w:rPr>
          <w:rFonts w:ascii="Times New Roman" w:hAnsi="Times New Roman" w:eastAsia="仿宋"/>
          <w:color w:val="000000"/>
          <w:sz w:val="24"/>
        </w:rPr>
        <w:outlineLvl w:val="0"/>
      </w:pPr>
      <w:r>
        <w:rPr>
          <w:rFonts w:hint="eastAsia" w:ascii="仿宋" w:hAnsi="仿宋" w:eastAsia="仿宋" w:cs="仿宋"/>
          <w:color w:val="000000"/>
          <w:sz w:val="24"/>
        </w:rPr>
        <w:t xml:space="preserve">财政部关于印发中小企业划型标准规定的通知》</w:t>
      </w:r>
      <w:r>
        <w:rPr>
          <w:rFonts w:ascii="Times New Roman" w:hAnsi="Times New Roman" w:eastAsia="仿宋"/>
          <w:color w:val="000000"/>
          <w:sz w:val="24"/>
        </w:rPr>
        <w:t xml:space="preserve">（工信部联企业〔</w:t>
      </w:r>
      <w:r>
        <w:rPr>
          <w:rFonts w:ascii="Times New Roman" w:hAnsi="Times New Roman" w:eastAsia="仿宋"/>
          <w:color w:val="000000"/>
          <w:sz w:val="24"/>
        </w:rPr>
        <w:t xml:space="preserve">2011</w:t>
      </w:r>
      <w:r>
        <w:rPr>
          <w:rFonts w:ascii="Times New Roman" w:hAnsi="Times New Roman" w:eastAsia="仿宋"/>
          <w:color w:val="000000"/>
          <w:sz w:val="24"/>
        </w:rPr>
        <w:t xml:space="preserve">〕</w:t>
      </w:r>
      <w:r>
        <w:rPr>
          <w:rFonts w:ascii="Times New Roman" w:hAnsi="Times New Roman" w:eastAsia="仿宋"/>
          <w:color w:val="000000"/>
          <w:sz w:val="24"/>
        </w:rPr>
        <w:t xml:space="preserve">300</w:t>
      </w:r>
      <w:r>
        <w:rPr>
          <w:rFonts w:ascii="Times New Roman" w:hAnsi="Times New Roman" w:eastAsia="仿宋"/>
          <w:color w:val="000000"/>
          <w:sz w:val="24"/>
        </w:rPr>
        <w:t xml:space="preserve">号）《国家统计局关于印发〈统计上大中小微型企业划分办法（</w:t>
      </w:r>
      <w:r>
        <w:rPr>
          <w:rFonts w:ascii="Times New Roman" w:hAnsi="Times New Roman" w:eastAsia="仿宋"/>
          <w:color w:val="000000"/>
          <w:sz w:val="24"/>
        </w:rPr>
        <w:t xml:space="preserve">2017</w:t>
      </w:r>
      <w:r>
        <w:rPr>
          <w:rFonts w:ascii="Times New Roman" w:hAnsi="Times New Roman" w:eastAsia="仿宋"/>
          <w:color w:val="000000"/>
          <w:sz w:val="24"/>
        </w:rPr>
        <w:t xml:space="preserve">）〉的通知》（国统字〔</w:t>
      </w:r>
      <w:r>
        <w:rPr>
          <w:rFonts w:ascii="Times New Roman" w:hAnsi="Times New Roman" w:eastAsia="仿宋"/>
          <w:color w:val="000000"/>
          <w:sz w:val="24"/>
        </w:rPr>
        <w:t xml:space="preserve">2017</w:t>
      </w:r>
      <w:r>
        <w:rPr>
          <w:rFonts w:ascii="Times New Roman" w:hAnsi="Times New Roman" w:eastAsia="仿宋"/>
          <w:color w:val="000000"/>
          <w:sz w:val="24"/>
        </w:rPr>
        <w:t xml:space="preserve">〕</w:t>
      </w:r>
      <w:r>
        <w:rPr>
          <w:rFonts w:ascii="Times New Roman" w:hAnsi="Times New Roman" w:eastAsia="仿宋"/>
          <w:color w:val="000000"/>
          <w:sz w:val="24"/>
        </w:rPr>
        <w:t xml:space="preserve">213</w:t>
      </w:r>
      <w:r>
        <w:rPr>
          <w:rFonts w:ascii="Times New Roman" w:hAnsi="Times New Roman" w:eastAsia="仿宋"/>
          <w:color w:val="000000"/>
          <w:sz w:val="24"/>
        </w:rPr>
        <w:t xml:space="preserve">号）的规定，自行勾选制造商的企业规模类型。</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（一）农、林、牧、渔业。营业收入</w:t>
      </w:r>
      <w:r>
        <w:rPr>
          <w:rFonts w:hint="eastAsia" w:ascii="Times New Roman" w:hAnsi="Times New Roman" w:eastAsia="方正仿宋_GBK"/>
          <w:color w:val="000000"/>
          <w:sz w:val="24"/>
        </w:rPr>
        <w:t xml:space="preserve">20000</w:t>
      </w:r>
      <w:r>
        <w:rPr>
          <w:rFonts w:hint="eastAsia" w:ascii="Times New Roman" w:hAnsi="Times New Roman" w:eastAsia="方正仿宋_GBK"/>
          <w:color w:val="000000"/>
          <w:sz w:val="24"/>
        </w:rPr>
        <w:t xml:space="preserve">万元以下的为中小微型企业。其中，营业收入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万元及以上的为中型企业，营业收入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万元及以上的为小型企业，营业收入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（二）工业。从业人员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40000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（三）建筑业。营业收入</w:t>
      </w:r>
      <w:r>
        <w:rPr>
          <w:rFonts w:hint="eastAsia" w:ascii="Times New Roman" w:hAnsi="Times New Roman" w:eastAsia="方正仿宋_GBK"/>
          <w:color w:val="000000"/>
          <w:sz w:val="24"/>
        </w:rPr>
        <w:t xml:space="preserve">80000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80000</w:t>
      </w:r>
      <w:r>
        <w:rPr>
          <w:rFonts w:hint="eastAsia" w:ascii="Times New Roman" w:hAnsi="Times New Roman" w:eastAsia="方正仿宋_GBK"/>
          <w:color w:val="000000"/>
          <w:sz w:val="24"/>
        </w:rPr>
        <w:t xml:space="preserve">万元以下的为中小微型企业。其中，营业收入</w:t>
      </w:r>
      <w:r>
        <w:rPr>
          <w:rFonts w:hint="eastAsia" w:ascii="Times New Roman" w:hAnsi="Times New Roman" w:eastAsia="方正仿宋_GBK"/>
          <w:color w:val="000000"/>
          <w:sz w:val="24"/>
        </w:rPr>
        <w:t xml:space="preserve">6000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万元及以上的为中型企业；营业收入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万元及以上的为小型企业；营业收入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（四）批发业。从业人员</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40000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5</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5</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（五）零售业。从业人员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20000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（六）交通运输业。从业人员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30000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3000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（七）仓储业。从业人员</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30000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（八）邮政业。从业人员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30000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w:t>
      </w:r>
      <w:r>
        <w:rPr>
          <w:rFonts w:hint="eastAsia" w:ascii="Times New Roman" w:hAnsi="Times New Roman" w:eastAsia="方正仿宋_GBK"/>
          <w:color w:val="000000"/>
          <w:sz w:val="24"/>
        </w:rPr>
        <w:t xml:space="preserve">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（九）住宿业。从业人员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（十）餐饮业。从业人员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（十一）信息传输业。从业人员</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（十二）软件和信息技术服务业。从业人员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（十三）房地产开发经营。营业收入</w:t>
      </w:r>
      <w:r>
        <w:rPr>
          <w:rFonts w:hint="eastAsia" w:ascii="Times New Roman" w:hAnsi="Times New Roman" w:eastAsia="方正仿宋_GBK"/>
          <w:color w:val="000000"/>
          <w:sz w:val="24"/>
        </w:rPr>
        <w:t xml:space="preserve">200000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万元及以上的为中型企业；营业收入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万元及以上的为小型企业；营业收入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（十四）物业管理。从业人员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万元以下的为中小微型企业。其中，从业人员</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（十五）租赁和商务服务业。从业人员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人以下或资产总额</w:t>
      </w:r>
      <w:r>
        <w:rPr>
          <w:rFonts w:hint="eastAsia" w:ascii="Times New Roman" w:hAnsi="Times New Roman" w:eastAsia="方正仿宋_GBK"/>
          <w:color w:val="000000"/>
          <w:sz w:val="24"/>
        </w:rPr>
        <w:t xml:space="preserve">120000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人及以上，且资产总额</w:t>
      </w:r>
      <w:r>
        <w:rPr>
          <w:rFonts w:hint="eastAsia" w:ascii="Times New Roman" w:hAnsi="Times New Roman" w:eastAsia="方正仿宋_GBK"/>
          <w:color w:val="000000"/>
          <w:sz w:val="24"/>
        </w:rPr>
        <w:t xml:space="preserve">8000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人及以上，且资产总额</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人以下或资产总额</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ascii="Times New Roman" w:hAnsi="Times New Roman" w:eastAsia="方正仿宋_GBK"/>
          <w:color w:val="000000"/>
          <w:sz w:val="24"/>
        </w:rPr>
        <w:t xml:space="preserve">（十六）其他未列明行业。从业人员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人以下的为中小微型企业。其中，从业</w:t>
      </w:r>
      <w:r>
        <w:rPr>
          <w:rFonts w:hint="eastAsia" w:ascii="Times New Roman" w:hAnsi="Times New Roman" w:eastAsia="方正仿宋_GBK"/>
          <w:color w:val="000000"/>
          <w:sz w:val="24"/>
        </w:rPr>
        <w:t xml:space="preserve">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人以下的为微型企业。</w:t>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eastAsia="方正黑体_GBK"/>
          <w:sz w:val="32"/>
          <w:szCs w:val="32"/>
        </w:rPr>
        <w:outlineLvl w:val="0"/>
      </w:pPr>
      <w:r>
        <w:rPr>
          <w:rFonts w:eastAsia="方正黑体_GBK"/>
          <w:sz w:val="32"/>
          <w:szCs w:val="32"/>
        </w:rPr>
        <w:t xml:space="preserve">附</w:t>
      </w:r>
      <w:r>
        <w:rPr>
          <w:rFonts w:ascii="Times New Roman" w:hAnsi="Times New Roman" w:eastAsia="方正黑体_GBK"/>
          <w:sz w:val="32"/>
          <w:szCs w:val="32"/>
        </w:rPr>
        <w:t xml:space="preserve">件</w:t>
      </w:r>
      <w:r>
        <w:rPr>
          <w:rFonts w:ascii="Times New Roman" w:hAnsi="Times New Roman"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72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中国残疾人联合会关于促进残疾人就业政府采购政策的通知》（财库〔2017〕141号）的规定，本单位为符合条件的残疾人福利性单位，且本单位参加（单位名称）采购编号为</w:t>
      </w:r>
      <w:r>
        <w:rPr>
          <w:rFonts w:ascii="仿宋" w:hAnsi="仿宋" w:eastAsia="仿宋" w:cs="仿宋"/>
          <w:sz w:val="28"/>
          <w:szCs w:val="28"/>
          <w:u w:val="single"/>
        </w:rPr>
        <w:t xml:space="preserve">（采购编号）</w:t>
      </w:r>
      <w:r>
        <w:rPr>
          <w:rFonts w:ascii="仿宋" w:hAnsi="仿宋" w:eastAsia="仿宋" w:cs="仿宋"/>
          <w:sz w:val="28"/>
          <w:szCs w:val="28"/>
        </w:rPr>
        <w:t xml:space="preserve">，</w:t>
      </w:r>
      <w:r>
        <w:rPr>
          <w:rFonts w:eastAsia="仿宋"/>
          <w:u w:val="single"/>
        </w:rPr>
        <w:t xml:space="preserve">            </w:t>
      </w:r>
      <w:r>
        <w:rPr>
          <w:rFonts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72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本单位对上述声明的真实性负责。如有虚假，将依法承担相应责任。</w:t>
      </w:r>
      <w:r/>
    </w:p>
    <w:p>
      <w:pPr>
        <w:pStyle w:val="72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备注：</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专门面向中小微型企业采购的项目，供应商为残疾人福利性单位并提供本单位制造的货物，或者提供其他残疾人福利性单位制造的货物，必须提供此声明函，否则将不能通过资格审查。</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非专门面向中小微型企业采购的项目，供应商如不提供此声明函，价格将不做相应扣除。</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供应商全称（加盖</w:t>
      </w:r>
      <w:r>
        <w:rPr>
          <w:rFonts w:ascii="Times New Roman" w:hAnsi="Times New Roman" w:eastAsia="仿宋"/>
          <w:sz w:val="28"/>
          <w:szCs w:val="28"/>
        </w:rPr>
        <w:t xml:space="preserve">CA</w:t>
      </w:r>
      <w:r>
        <w:rPr>
          <w:rFonts w:ascii="Times New Roman" w:hAnsi="Times New Roman" w:eastAsia="仿宋"/>
          <w:sz w:val="28"/>
          <w:szCs w:val="28"/>
        </w:rPr>
        <w:t xml:space="preserve">电子公章）：</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日</w:t>
      </w:r>
      <w:r>
        <w:rPr>
          <w:rFonts w:ascii="Times New Roman" w:hAnsi="Times New Roman" w:eastAsia="仿宋"/>
          <w:sz w:val="28"/>
          <w:szCs w:val="28"/>
        </w:rPr>
        <w:t xml:space="preserve">  </w:t>
      </w:r>
      <w:r>
        <w:rPr>
          <w:rFonts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ascii="Times New Roman" w:hAnsi="Times New Roman"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Times New Roman" w:hAnsi="Times New Roman" w:eastAsia="仿宋"/>
          <w:sz w:val="28"/>
          <w:szCs w:val="28"/>
        </w:rPr>
      </w:pPr>
      <w:r>
        <w:rPr>
          <w:rFonts w:ascii="Times New Roman" w:hAnsi="Times New Roman" w:eastAsia="仿宋"/>
          <w:sz w:val="28"/>
          <w:szCs w:val="28"/>
        </w:rPr>
        <w:t xml:space="preserve">根据《财政部司法部关于政府采购支持监狱企业发展有关问题的通知》（财库〔</w:t>
      </w:r>
      <w:r>
        <w:rPr>
          <w:rFonts w:ascii="Times New Roman" w:hAnsi="Times New Roman" w:eastAsia="仿宋"/>
          <w:sz w:val="28"/>
          <w:szCs w:val="28"/>
        </w:rPr>
        <w:t xml:space="preserve">2014</w:t>
      </w:r>
      <w:r>
        <w:rPr>
          <w:rFonts w:ascii="Times New Roman" w:hAnsi="Times New Roman" w:eastAsia="仿宋"/>
          <w:sz w:val="28"/>
          <w:szCs w:val="28"/>
        </w:rPr>
        <w:t xml:space="preserve">〕</w:t>
      </w:r>
      <w:r>
        <w:rPr>
          <w:rFonts w:ascii="Times New Roman" w:hAnsi="Times New Roman" w:eastAsia="仿宋"/>
          <w:sz w:val="28"/>
          <w:szCs w:val="28"/>
        </w:rPr>
        <w:t xml:space="preserve">68</w:t>
      </w:r>
      <w:r>
        <w:rPr>
          <w:rFonts w:ascii="Times New Roman" w:hAnsi="Times New Roman"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ascii="Times New Roman" w:hAnsi="Times New Roman" w:eastAsia="仿宋"/>
          <w:sz w:val="28"/>
          <w:szCs w:val="28"/>
        </w:rPr>
        <w:outlineLvl w:val="0"/>
      </w:pPr>
      <w:r>
        <w:rPr>
          <w:rFonts w:ascii="Times New Roman" w:hAnsi="Times New Roman" w:eastAsia="仿宋"/>
          <w:sz w:val="28"/>
          <w:szCs w:val="28"/>
        </w:rPr>
      </w:r>
      <w:r/>
    </w:p>
    <w:p>
      <w:pPr>
        <w:spacing w:line="300" w:lineRule="auto"/>
        <w:rPr>
          <w:rFonts w:ascii="Times New Roman" w:hAnsi="Times New Roman" w:eastAsia="仿宋"/>
          <w:sz w:val="28"/>
          <w:szCs w:val="28"/>
          <w:lang w:bidi="zh-CN"/>
        </w:rPr>
        <w:outlineLvl w:val="0"/>
      </w:pPr>
      <w:r>
        <w:rPr>
          <w:rFonts w:ascii="Times New Roman" w:hAnsi="Times New Roman" w:eastAsia="仿宋"/>
          <w:sz w:val="28"/>
          <w:szCs w:val="28"/>
          <w:lang w:bidi="zh-CN"/>
        </w:rPr>
        <w:t xml:space="preserve">注：</w:t>
      </w:r>
      <w:r>
        <w:rPr>
          <w:rFonts w:ascii="Times New Roman" w:hAnsi="Times New Roman" w:eastAsia="仿宋"/>
          <w:sz w:val="28"/>
          <w:szCs w:val="28"/>
          <w:lang w:bidi="zh-CN"/>
        </w:rPr>
        <w:t xml:space="preserve">1.</w:t>
      </w:r>
      <w:r>
        <w:rPr>
          <w:rFonts w:ascii="Times New Roman" w:hAnsi="Times New Roman" w:eastAsia="仿宋"/>
          <w:sz w:val="28"/>
          <w:szCs w:val="28"/>
          <w:lang w:bidi="zh-CN"/>
        </w:rPr>
        <w:t xml:space="preserve">供应商如不提供此声明函，价格将不做相应扣除。</w:t>
      </w:r>
      <w:r/>
    </w:p>
    <w:p>
      <w:pPr>
        <w:ind w:firstLine="560"/>
        <w:spacing w:line="300" w:lineRule="auto"/>
        <w:rPr>
          <w:rFonts w:ascii="Times New Roman" w:hAnsi="Times New Roman" w:eastAsia="仿宋"/>
          <w:sz w:val="28"/>
          <w:szCs w:val="28"/>
        </w:rPr>
        <w:outlineLvl w:val="0"/>
      </w:pPr>
      <w:r>
        <w:rPr>
          <w:rFonts w:ascii="Times New Roman" w:hAnsi="Times New Roman" w:eastAsia="仿宋"/>
          <w:sz w:val="28"/>
          <w:szCs w:val="28"/>
          <w:lang w:bidi="zh-CN"/>
        </w:rPr>
        <w:t xml:space="preserve">2.</w:t>
      </w:r>
      <w:r>
        <w:rPr>
          <w:rFonts w:ascii="Times New Roman" w:hAnsi="Times New Roman"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rFonts w:ascii="Times New Roman" w:hAnsi="Times New Roman"/>
          <w:sz w:val="24"/>
        </w:rPr>
      </w:pPr>
      <w:r>
        <w:rPr>
          <w:rFonts w:ascii="Times New Roman" w:hAnsi="Times New Roman"/>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ascii="Times New Roman" w:hAnsi="Times New Roman"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ascii="Times New Roman" w:hAnsi="Times New Roman" w:eastAsia="仿宋"/>
          <w:sz w:val="28"/>
          <w:szCs w:val="28"/>
        </w:rPr>
      </w:pPr>
      <w:r>
        <w:rPr>
          <w:rFonts w:ascii="Times New Roman" w:hAnsi="Times New Roman"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spacing w:line="300" w:lineRule="auto"/>
        <w:rPr>
          <w:sz w:val="28"/>
          <w:szCs w:val="28"/>
        </w:rPr>
        <w:outlineLvl w:val="0"/>
      </w:pPr>
      <w:r>
        <w:rPr>
          <w:rFonts w:hint="eastAsia" w:ascii="Times New Roman" w:hAnsi="Times New Roman"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spacing w:line="300" w:lineRule="auto"/>
        <w:rPr>
          <w:sz w:val="28"/>
          <w:szCs w:val="28"/>
        </w:rPr>
        <w:outlineLvl w:val="0"/>
      </w:pPr>
      <w:r>
        <w:rPr>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w:t>
      </w:r>
      <w:r>
        <w:rPr>
          <w:rFonts w:ascii="Times New Roman" w:hAnsi="Times New Roman"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一、质疑供应商基本信息</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质疑供应商：</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联系人：联系电话：</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授权代表：</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联系电话：</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二、质疑项目基本情况</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质疑项目的编号：包号：</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采购人名称：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采购文件获取日期：</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三、质疑事项具体内容</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1</w:t>
      </w:r>
      <w:r>
        <w:rPr>
          <w:rFonts w:ascii="Times New Roman" w:hAnsi="Times New Roman" w:eastAsia="仿宋"/>
          <w:sz w:val="32"/>
          <w:szCs w:val="32"/>
        </w:rPr>
        <w:t xml:space="preserve">：</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事实依据：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法律依据：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2</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四、与质疑事项相关的质疑请求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签字（签章）：</w:t>
      </w:r>
      <w:r>
        <w:rPr>
          <w:rFonts w:ascii="Times New Roman" w:hAnsi="Times New Roman" w:eastAsia="仿宋"/>
          <w:sz w:val="32"/>
          <w:szCs w:val="32"/>
        </w:rPr>
        <w:t xml:space="preserve">                   </w:t>
      </w:r>
      <w:r>
        <w:rPr>
          <w:rFonts w:ascii="Times New Roman" w:hAnsi="Times New Roman" w:eastAsia="仿宋"/>
          <w:sz w:val="32"/>
          <w:szCs w:val="32"/>
        </w:rPr>
        <w:t xml:space="preserve">公章：</w:t>
      </w:r>
      <w:r>
        <w:rPr>
          <w:rFonts w:ascii="Times New Roman" w:hAnsi="Times New Roman" w:eastAsia="仿宋"/>
          <w:sz w:val="32"/>
          <w:szCs w:val="32"/>
        </w:rPr>
        <w:t xml:space="preserve">                      </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日期：</w:t>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质疑函制作说明：</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1.</w:t>
      </w:r>
      <w:r>
        <w:rPr>
          <w:rFonts w:ascii="Times New Roman" w:hAnsi="Times New Roman" w:eastAsia="仿宋"/>
          <w:sz w:val="32"/>
          <w:szCs w:val="32"/>
        </w:rPr>
        <w:t xml:space="preserve">供应商提出质疑时，应提交质疑函和必要的证明材料。</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2.</w:t>
      </w:r>
      <w:r>
        <w:rPr>
          <w:rFonts w:ascii="Times New Roman" w:hAnsi="Times New Roman" w:eastAsia="仿宋"/>
          <w:sz w:val="32"/>
          <w:szCs w:val="32"/>
        </w:rPr>
        <w:t xml:space="preserve">质疑供应商若委托代理人进行质疑的，质疑函应按要求列明</w:t>
      </w:r>
      <w:r>
        <w:rPr>
          <w:rFonts w:ascii="Times New Roman" w:hAnsi="Times New Roman" w:eastAsia="仿宋"/>
          <w:sz w:val="32"/>
          <w:szCs w:val="32"/>
        </w:rPr>
        <w:t xml:space="preserve">“</w:t>
      </w:r>
      <w:r>
        <w:rPr>
          <w:rFonts w:ascii="Times New Roman" w:hAnsi="Times New Roman" w:eastAsia="仿宋"/>
          <w:sz w:val="32"/>
          <w:szCs w:val="32"/>
        </w:rPr>
        <w:t xml:space="preserve">授权代表</w:t>
      </w:r>
      <w:r>
        <w:rPr>
          <w:rFonts w:ascii="Times New Roman" w:hAnsi="Times New Roman" w:eastAsia="仿宋"/>
          <w:sz w:val="32"/>
          <w:szCs w:val="32"/>
        </w:rPr>
        <w:t xml:space="preserve">”</w:t>
      </w:r>
      <w:r>
        <w:rPr>
          <w:rFonts w:ascii="Times New Roman" w:hAnsi="Times New Roman"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3.</w:t>
      </w:r>
      <w:r>
        <w:rPr>
          <w:rFonts w:ascii="Times New Roman" w:hAnsi="Times New Roman" w:eastAsia="仿宋"/>
          <w:sz w:val="32"/>
          <w:szCs w:val="32"/>
        </w:rPr>
        <w:t xml:space="preserve">质疑供应商若对项目的某一分包进行质疑，质疑函中应列明具体分包号。</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4.</w:t>
      </w:r>
      <w:r>
        <w:rPr>
          <w:rFonts w:ascii="Times New Roman" w:hAnsi="Times New Roman" w:eastAsia="仿宋"/>
          <w:sz w:val="32"/>
          <w:szCs w:val="32"/>
        </w:rPr>
        <w:t xml:space="preserve">质疑函的质疑事项应具体、明确，并有必要的事实依据和法律依据。</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5.</w:t>
      </w:r>
      <w:r>
        <w:rPr>
          <w:rFonts w:ascii="Times New Roman" w:hAnsi="Times New Roman" w:eastAsia="仿宋"/>
          <w:sz w:val="32"/>
          <w:szCs w:val="32"/>
        </w:rPr>
        <w:t xml:space="preserve">质疑函的质疑请求应与质疑事项相关。</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6.</w:t>
      </w:r>
      <w:r>
        <w:rPr>
          <w:rFonts w:ascii="Times New Roman" w:hAnsi="Times New Roman" w:eastAsia="仿宋"/>
          <w:sz w:val="32"/>
          <w:szCs w:val="32"/>
        </w:rPr>
        <w:t xml:space="preserve">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sectPr>
      <w:footerReference w:type="default" r:id="rId9"/>
      <w:footerReference w:type="even" r:id="rId10"/>
      <w:footnotePr/>
      <w:endnotePr/>
      <w:type w:val="nextPage"/>
      <w:pgSz w:w="11915" w:h="16840" w:orient="portrait"/>
      <w:pgMar w:top="2098" w:right="1474" w:bottom="1984" w:left="158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方正小标宋简体">
    <w:panose1 w:val="020B0503020202020204"/>
  </w:font>
  <w:font w:name="方正楷体_GBK">
    <w:panose1 w:val="020B0503020202020204"/>
  </w:font>
  <w:font w:name="方正仿宋_GBK">
    <w:panose1 w:val="020B0503020202020204"/>
  </w:font>
  <w:font w:name="方正黑体_GBK">
    <w:panose1 w:val="020B0503020202020204"/>
  </w:font>
  <w:font w:name="Wingdings">
    <w:panose1 w:val="05000000000000000000"/>
  </w:font>
  <w:font w:name="仿宋_GB2312">
    <w:panose1 w:val="02010609060101010101"/>
  </w:font>
  <w:font w:name="Courier New">
    <w:panose1 w:val="02070309020205020404"/>
  </w:font>
  <w:font w:name="楷体">
    <w:panose1 w:val="02010609060101010101"/>
  </w:font>
  <w:font w:name="新宋体">
    <w:panose1 w:val="02010609030101010101"/>
  </w:font>
  <w:font w:name="Symbol">
    <w:panose1 w:val="05050102010706020507"/>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13"/>
    <w:uiPriority w:val="9"/>
    <w:rPr>
      <w:rFonts w:ascii="Arial" w:hAnsi="Arial" w:eastAsia="Arial" w:cs="Arial"/>
      <w:sz w:val="40"/>
      <w:szCs w:val="40"/>
    </w:rPr>
  </w:style>
  <w:style w:type="paragraph" w:styleId="14">
    <w:name w:val="Heading 2"/>
    <w:basedOn w:val="712"/>
    <w:next w:val="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17"/>
    <w:link w:val="14"/>
    <w:uiPriority w:val="9"/>
    <w:rPr>
      <w:rFonts w:ascii="Arial" w:hAnsi="Arial" w:eastAsia="Arial" w:cs="Arial"/>
      <w:sz w:val="34"/>
    </w:rPr>
  </w:style>
  <w:style w:type="character" w:styleId="17">
    <w:name w:val="Heading 3 Char"/>
    <w:basedOn w:val="717"/>
    <w:link w:val="714"/>
    <w:uiPriority w:val="9"/>
    <w:rPr>
      <w:rFonts w:ascii="Arial" w:hAnsi="Arial" w:eastAsia="Arial" w:cs="Arial"/>
      <w:sz w:val="30"/>
      <w:szCs w:val="30"/>
    </w:rPr>
  </w:style>
  <w:style w:type="character" w:styleId="19">
    <w:name w:val="Heading 4 Char"/>
    <w:basedOn w:val="717"/>
    <w:link w:val="715"/>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character" w:styleId="23">
    <w:name w:val="Heading 6 Char"/>
    <w:basedOn w:val="717"/>
    <w:link w:val="716"/>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717"/>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26"/>
    <w:uiPriority w:val="99"/>
  </w:style>
  <w:style w:type="character" w:styleId="44">
    <w:name w:val="Footer Char"/>
    <w:basedOn w:val="717"/>
    <w:link w:val="725"/>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25"/>
    <w:uiPriority w:val="99"/>
  </w:style>
  <w:style w:type="table" w:styleId="47">
    <w:name w:val="Table Grid"/>
    <w:basedOn w:val="7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qFormat/>
    <w:pPr>
      <w:jc w:val="both"/>
      <w:widowControl w:val="off"/>
    </w:pPr>
    <w:rPr>
      <w:rFonts w:ascii="Calibri" w:hAnsi="Calibri"/>
      <w:sz w:val="21"/>
      <w:szCs w:val="24"/>
    </w:rPr>
  </w:style>
  <w:style w:type="paragraph" w:styleId="713">
    <w:name w:val="Heading 1"/>
    <w:basedOn w:val="712"/>
    <w:next w:val="712"/>
    <w:link w:val="750"/>
    <w:qFormat/>
    <w:pPr>
      <w:keepLines/>
      <w:keepNext/>
      <w:spacing w:before="340" w:after="330" w:line="576" w:lineRule="auto"/>
      <w:outlineLvl w:val="0"/>
    </w:pPr>
    <w:rPr>
      <w:rFonts w:ascii="Times New Roman" w:hAnsi="Times New Roman"/>
      <w:b/>
      <w:sz w:val="44"/>
      <w:szCs w:val="20"/>
    </w:rPr>
  </w:style>
  <w:style w:type="paragraph" w:styleId="714">
    <w:name w:val="Heading 3"/>
    <w:basedOn w:val="712"/>
    <w:next w:val="712"/>
    <w:qFormat/>
    <w:pPr>
      <w:jc w:val="left"/>
      <w:keepLines/>
      <w:keepNext/>
      <w:spacing w:before="260" w:after="260" w:line="416" w:lineRule="atLeast"/>
      <w:outlineLvl w:val="2"/>
    </w:pPr>
    <w:rPr>
      <w:rFonts w:hint="eastAsia" w:ascii="宋体" w:hAnsi="宋体"/>
      <w:b/>
      <w:sz w:val="32"/>
      <w:szCs w:val="20"/>
    </w:rPr>
  </w:style>
  <w:style w:type="paragraph" w:styleId="715">
    <w:name w:val="Heading 4"/>
    <w:basedOn w:val="712"/>
    <w:next w:val="712"/>
    <w:qFormat/>
    <w:pPr>
      <w:jc w:val="center"/>
      <w:keepNext/>
      <w:outlineLvl w:val="3"/>
    </w:pPr>
    <w:rPr>
      <w:rFonts w:eastAsia="新宋体"/>
      <w:sz w:val="30"/>
      <w:szCs w:val="21"/>
    </w:rPr>
  </w:style>
  <w:style w:type="paragraph" w:styleId="716">
    <w:name w:val="Heading 6"/>
    <w:basedOn w:val="712"/>
    <w:next w:val="72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paragraph" w:styleId="720">
    <w:name w:val="Normal Indent"/>
    <w:basedOn w:val="712"/>
    <w:qFormat/>
    <w:pPr>
      <w:ind w:firstLine="420"/>
    </w:pPr>
    <w:rPr>
      <w:szCs w:val="20"/>
    </w:rPr>
  </w:style>
  <w:style w:type="paragraph" w:styleId="721">
    <w:name w:val="Document Map"/>
    <w:basedOn w:val="712"/>
    <w:link w:val="751"/>
    <w:semiHidden/>
    <w:unhideWhenUsed/>
    <w:qFormat/>
    <w:rPr>
      <w:rFonts w:ascii="Microsoft YaHei UI" w:eastAsia="Microsoft YaHei UI"/>
      <w:sz w:val="18"/>
      <w:szCs w:val="18"/>
    </w:rPr>
  </w:style>
  <w:style w:type="paragraph" w:styleId="722">
    <w:name w:val="Body Text"/>
    <w:basedOn w:val="712"/>
    <w:next w:val="712"/>
    <w:qFormat/>
    <w:pPr>
      <w:spacing w:after="120"/>
    </w:pPr>
    <w:rPr>
      <w:rFonts w:ascii="Times New Roman" w:hAnsi="Times New Roman"/>
      <w:szCs w:val="20"/>
    </w:rPr>
  </w:style>
  <w:style w:type="paragraph" w:styleId="723">
    <w:name w:val="Body Text Indent"/>
    <w:basedOn w:val="712"/>
    <w:qFormat/>
    <w:pPr>
      <w:ind w:left="420"/>
    </w:pPr>
  </w:style>
  <w:style w:type="paragraph" w:styleId="724">
    <w:name w:val="Plain Text"/>
    <w:basedOn w:val="712"/>
    <w:next w:val="712"/>
    <w:qFormat/>
    <w:rPr>
      <w:rFonts w:hint="eastAsia" w:ascii="宋体" w:hAnsi="Courier New"/>
      <w:szCs w:val="20"/>
    </w:rPr>
  </w:style>
  <w:style w:type="paragraph" w:styleId="725">
    <w:name w:val="Footer"/>
    <w:basedOn w:val="712"/>
    <w:link w:val="748"/>
    <w:uiPriority w:val="99"/>
    <w:qFormat/>
    <w:pPr>
      <w:jc w:val="left"/>
      <w:tabs>
        <w:tab w:val="center" w:pos="4153" w:leader="none"/>
        <w:tab w:val="right" w:pos="8306" w:leader="none"/>
      </w:tabs>
    </w:pPr>
    <w:rPr>
      <w:sz w:val="18"/>
    </w:rPr>
  </w:style>
  <w:style w:type="paragraph" w:styleId="726">
    <w:name w:val="Header"/>
    <w:basedOn w:val="712"/>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7">
    <w:name w:val="Normal (Web)"/>
    <w:basedOn w:val="712"/>
    <w:qFormat/>
    <w:pPr>
      <w:jc w:val="left"/>
      <w:spacing w:before="100" w:beforeAutospacing="1" w:after="100" w:afterAutospacing="1"/>
      <w:widowControl/>
    </w:pPr>
    <w:rPr>
      <w:rFonts w:hint="eastAsia" w:ascii="Arial Unicode MS" w:hAnsi="Arial Unicode MS"/>
      <w:sz w:val="24"/>
      <w:szCs w:val="20"/>
    </w:rPr>
  </w:style>
  <w:style w:type="paragraph" w:styleId="728">
    <w:name w:val="Body Text First Indent 2"/>
    <w:basedOn w:val="723"/>
    <w:next w:val="712"/>
    <w:qFormat/>
    <w:pPr>
      <w:ind w:firstLine="420"/>
      <w:spacing w:after="120"/>
    </w:pPr>
    <w:rPr>
      <w:rFonts w:ascii="Times New Roman" w:hAnsi="Times New Roman"/>
      <w:szCs w:val="20"/>
    </w:rPr>
  </w:style>
  <w:style w:type="character" w:styleId="729">
    <w:name w:val="FollowedHyperlink"/>
    <w:qFormat/>
    <w:rPr>
      <w:color w:val="800080"/>
      <w:u w:val="none"/>
    </w:rPr>
  </w:style>
  <w:style w:type="character" w:styleId="730">
    <w:name w:val="Emphasis"/>
    <w:qFormat/>
    <w:rPr>
      <w:i/>
    </w:rPr>
  </w:style>
  <w:style w:type="character" w:styleId="731">
    <w:name w:val="HTML Definition"/>
    <w:basedOn w:val="717"/>
    <w:qFormat/>
  </w:style>
  <w:style w:type="character" w:styleId="732">
    <w:name w:val="HTML Typewriter"/>
    <w:basedOn w:val="717"/>
    <w:qFormat/>
    <w:rPr>
      <w:rFonts w:hint="default" w:ascii="monospace" w:hAnsi="monospace" w:eastAsia="monospace" w:cs="monospace"/>
      <w:sz w:val="20"/>
    </w:rPr>
  </w:style>
  <w:style w:type="character" w:styleId="733">
    <w:name w:val="HTML Acronym"/>
    <w:basedOn w:val="717"/>
    <w:qFormat/>
  </w:style>
  <w:style w:type="character" w:styleId="734">
    <w:name w:val="HTML Variable"/>
    <w:basedOn w:val="717"/>
    <w:qFormat/>
  </w:style>
  <w:style w:type="character" w:styleId="735">
    <w:name w:val="Hyperlink"/>
    <w:basedOn w:val="717"/>
    <w:qFormat/>
    <w:rPr>
      <w:color w:val="0000ff"/>
      <w:u w:val="none"/>
    </w:rPr>
  </w:style>
  <w:style w:type="character" w:styleId="736">
    <w:name w:val="HTML Code"/>
    <w:basedOn w:val="717"/>
    <w:qFormat/>
    <w:rPr>
      <w:rFonts w:ascii="monospace" w:hAnsi="monospace" w:eastAsia="monospace" w:cs="monospace"/>
      <w:sz w:val="20"/>
    </w:rPr>
  </w:style>
  <w:style w:type="character" w:styleId="737">
    <w:name w:val="HTML Cite"/>
    <w:basedOn w:val="717"/>
    <w:qFormat/>
  </w:style>
  <w:style w:type="character" w:styleId="738">
    <w:name w:val="HTML Keyboard"/>
    <w:basedOn w:val="717"/>
    <w:qFormat/>
    <w:rPr>
      <w:rFonts w:hint="default" w:ascii="monospace" w:hAnsi="monospace" w:eastAsia="monospace" w:cs="monospace"/>
      <w:sz w:val="20"/>
    </w:rPr>
  </w:style>
  <w:style w:type="character" w:styleId="739">
    <w:name w:val="HTML Sample"/>
    <w:basedOn w:val="717"/>
    <w:qFormat/>
    <w:rPr>
      <w:rFonts w:hint="default" w:ascii="monospace" w:hAnsi="monospace" w:eastAsia="monospace" w:cs="monospace"/>
    </w:rPr>
  </w:style>
  <w:style w:type="paragraph" w:styleId="740" w:customStyle="1">
    <w:name w:val="二级目录"/>
    <w:basedOn w:val="712"/>
    <w:next w:val="712"/>
    <w:qFormat/>
    <w:pPr>
      <w:ind w:left="720" w:hanging="720"/>
      <w:jc w:val="left"/>
      <w:widowControl/>
      <w:tabs>
        <w:tab w:val="left" w:pos="720" w:leader="none"/>
      </w:tabs>
      <w:outlineLvl w:val="1"/>
    </w:pPr>
    <w:rPr>
      <w:rFonts w:ascii="Times New Roman" w:hAnsi="Times New Roman"/>
      <w:b/>
      <w:sz w:val="30"/>
      <w:szCs w:val="28"/>
    </w:rPr>
  </w:style>
  <w:style w:type="paragraph" w:styleId="741" w:customStyle="1">
    <w:name w:val="首行缩进"/>
    <w:basedOn w:val="712"/>
    <w:qFormat/>
    <w:pPr>
      <w:ind w:firstLine="480"/>
      <w:spacing w:line="360" w:lineRule="auto"/>
    </w:pPr>
    <w:rPr>
      <w:rFonts w:ascii="Times New Roman" w:hAnsi="Times New Roman"/>
      <w:szCs w:val="20"/>
    </w:rPr>
  </w:style>
  <w:style w:type="character" w:styleId="742" w:customStyle="1">
    <w:name w:val="first-child"/>
    <w:basedOn w:val="717"/>
    <w:qFormat/>
  </w:style>
  <w:style w:type="character" w:styleId="743" w:customStyle="1">
    <w:name w:val="hover2"/>
    <w:basedOn w:val="717"/>
    <w:qFormat/>
    <w:rPr>
      <w:color w:val="5fb878"/>
    </w:rPr>
  </w:style>
  <w:style w:type="character" w:styleId="744" w:customStyle="1">
    <w:name w:val="hover3"/>
    <w:basedOn w:val="717"/>
    <w:qFormat/>
    <w:rPr>
      <w:color w:val="5fb878"/>
    </w:rPr>
  </w:style>
  <w:style w:type="character" w:styleId="745" w:customStyle="1">
    <w:name w:val="hover4"/>
    <w:basedOn w:val="717"/>
    <w:qFormat/>
    <w:rPr>
      <w:color w:val="ffffff"/>
    </w:rPr>
  </w:style>
  <w:style w:type="character" w:styleId="746" w:customStyle="1">
    <w:name w:val="layui-this"/>
    <w:basedOn w:val="717"/>
    <w:qFormat/>
    <w:rPr>
      <w:shd w:val="clear" w:color="auto" w:fill="ffffff"/>
    </w:rPr>
  </w:style>
  <w:style w:type="paragraph" w:styleId="747" w:customStyle="1">
    <w:name w:val="正文缩进2格"/>
    <w:basedOn w:val="712"/>
    <w:qFormat/>
    <w:pPr>
      <w:ind w:firstLine="639"/>
      <w:spacing w:line="600" w:lineRule="exact"/>
    </w:pPr>
    <w:rPr>
      <w:rFonts w:ascii="仿宋_GB2312" w:hAnsi="宋体" w:eastAsia="仿宋_GB2312"/>
      <w:sz w:val="31"/>
      <w:szCs w:val="28"/>
    </w:rPr>
  </w:style>
  <w:style w:type="character" w:styleId="748" w:customStyle="1">
    <w:name w:val="页脚 字符"/>
    <w:basedOn w:val="717"/>
    <w:link w:val="725"/>
    <w:uiPriority w:val="99"/>
    <w:qFormat/>
    <w:rPr>
      <w:rFonts w:ascii="Calibri" w:hAnsi="Calibri"/>
      <w:sz w:val="18"/>
      <w:szCs w:val="24"/>
    </w:rPr>
  </w:style>
  <w:style w:type="paragraph" w:styleId="749">
    <w:name w:val="List Paragraph"/>
    <w:basedOn w:val="712"/>
    <w:uiPriority w:val="99"/>
    <w:qFormat/>
    <w:pPr>
      <w:ind w:firstLine="420"/>
    </w:pPr>
  </w:style>
  <w:style w:type="character" w:styleId="750" w:customStyle="1">
    <w:name w:val="标题 1 字符"/>
    <w:link w:val="713"/>
    <w:qFormat/>
    <w:rPr>
      <w:b/>
      <w:sz w:val="44"/>
    </w:rPr>
  </w:style>
  <w:style w:type="character" w:styleId="751" w:customStyle="1">
    <w:name w:val="文档结构图 字符"/>
    <w:basedOn w:val="717"/>
    <w:link w:val="721"/>
    <w:semiHidden/>
    <w:qFormat/>
    <w:rPr>
      <w:rFonts w:ascii="Microsoft YaHei UI" w:hAnsi="Calibri" w:eastAsia="Microsoft YaHei UI"/>
      <w:sz w:val="18"/>
      <w:szCs w:val="18"/>
    </w:rPr>
  </w:style>
  <w:style w:type="paragraph" w:styleId="752" w:customStyle="1">
    <w:name w:val="普通正文"/>
    <w:basedOn w:val="712"/>
    <w:qFormat/>
    <w:pPr>
      <w:ind w:left="-2" w:right="120" w:firstLine="480"/>
      <w:jc w:val="center"/>
      <w:spacing w:before="120" w:after="120" w:line="360" w:lineRule="auto"/>
    </w:pPr>
    <w:rPr>
      <w:rFonts w:ascii="Arial" w:hAnsi="Arial"/>
      <w:sz w:val="24"/>
    </w:rPr>
  </w:style>
  <w:style w:type="character" w:styleId="753" w:customStyle="1">
    <w:name w:val="font01"/>
    <w:basedOn w:val="717"/>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2d2e3a24-a78a-4de8-9ef3-28837d3940d5</errorID>
      <errorWord>(</errorWord>
      <group>L1_Format</group>
      <groupName>格式问题</groupName>
      <ability>L2_HalfPunc</ability>
      <abilityName>全半角检查</abilityName>
      <candidateList>
        <item>（</item>
      </candidateList>
      <explain>文本全半角错误。</explain>
      <paraID>7CC5EDC3</paraID>
      <start>29</start>
      <end>30</end>
      <status>modified</status>
      <modifiedWord>（</modifiedWord>
      <trackRevisions>false</trackRevisions>
    </reviewItem>
    <reviewItem>
      <errorID>6bc8735e-0a41-44ec-be26-de6eafb74666</errorID>
      <errorWord>:</errorWord>
      <group>L1_Format</group>
      <groupName>格式问题</groupName>
      <ability>L2_HalfPunc</ability>
      <abilityName>全半角检查</abilityName>
      <candidateList>
        <item>：</item>
      </candidateList>
      <explain>文本全半角错误。</explain>
      <paraID>7CC5EDC3</paraID>
      <start>34</start>
      <end>35</end>
      <status>modified</status>
      <modifiedWord>：</modifiedWord>
      <trackRevisions>false</trackRevisions>
    </reviewItem>
    <reviewItem>
      <errorID>ea9e2586-5b17-4f72-a5a1-bdb3de03ecf0</errorID>
      <errorWord>)</errorWord>
      <group>L1_Format</group>
      <groupName>格式问题</groupName>
      <ability>L2_HalfPunc</ability>
      <abilityName>全半角检查</abilityName>
      <candidateList>
        <item>）</item>
      </candidateList>
      <explain>文本全半角错误。</explain>
      <paraID>7CC5EDC3</paraID>
      <start>37</start>
      <end>38</end>
      <status>modified</status>
      <modifiedWord>）</modifiedWord>
      <trackRevisions>false</trackRevisions>
    </reviewItem>
    <reviewItem>
      <errorID>b842c925-c018-499f-a95a-e3d35100cfe2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46B03DC0</paraID>
      <start>19</start>
      <end>20</end>
      <status>ignored</status>
      <modifiedWord/>
      <trackRevisions>false</trackRevisions>
    </reviewItem>
    <reviewItem>
      <errorID>9ffe786a-33f4-4ea3-ae1d-05f286cf7a11</errorID>
      <errorWord>(</errorWord>
      <group>L1_Format</group>
      <groupName>格式问题</groupName>
      <ability>L2_HalfPunc</ability>
      <abilityName>全半角检查</abilityName>
      <candidateList>
        <item>（</item>
      </candidateList>
      <explain>文本全半角错误。</explain>
      <paraID>46B03DC0</paraID>
      <start>236</start>
      <end>237</end>
      <status>modified</status>
      <modifiedWord>（</modifiedWord>
      <trackRevisions>false</trackRevisions>
    </reviewItem>
    <reviewItem>
      <errorID>fefa32b2-92eb-45e3-a87f-cd54cfad63e0</errorID>
      <errorWord>)</errorWord>
      <group>L1_Format</group>
      <groupName>格式问题</groupName>
      <ability>L2_HalfPunc</ability>
      <abilityName>全半角检查</abilityName>
      <candidateList>
        <item>）</item>
      </candidateList>
      <explain>文本全半角错误。</explain>
      <paraID>46B03DC0</paraID>
      <start>246</start>
      <end>247</end>
      <status>modified</status>
      <modifiedWord>）</modifiedWord>
      <trackRevisions>false</trackRevisions>
    </reviewItem>
    <reviewItem>
      <errorID>9764f052-a35b-4837-b718-3fad6ba34dad</errorID>
      <errorWord>。】</errorWord>
      <group>L1_Punc</group>
      <groupName>标点问题</groupName>
      <ability>L2_Punc</ability>
      <abilityName>标点符号检查</abilityName>
      <candidateList>
        <item>】</item>
      </candidateList>
      <explain/>
      <paraID>46B03DC0</paraID>
      <start>282</start>
      <end>284</end>
      <status>ignored</status>
      <modifiedWord/>
      <trackRevisions>false</trackRevisions>
    </reviewItem>
    <reviewItem>
      <errorID>9c773b78-4b74-40c2-8297-8661d8664487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7EAE0DE2</paraID>
      <start>0</start>
      <end>2</end>
      <status>modified</status>
      <modifiedWord>1.</modifiedWord>
      <trackRevisions>false</trackRevisions>
    </reviewItem>
    <reviewItem>
      <errorID>7722c50d-95e7-4ef3-8790-921a2068c1cd</errorID>
      <errorWord>“.</errorWord>
      <group>L1_Punc</group>
      <groupName>标点问题</groupName>
      <ability>L2_Punc</ability>
      <abilityName>标点符号检查</abilityName>
      <candidateList>
        <item>“</item>
      </candidateList>
      <explain/>
      <paraID>76578791</paraID>
      <start>63</start>
      <end>65</end>
      <status>ignored</status>
      <modifiedWord/>
      <trackRevisions>false</trackRevisions>
    </reviewItem>
    <reviewItem>
      <errorID>260e621b-d726-4c12-9c81-eac5a35afc97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16F8B83E</paraID>
      <start>0</start>
      <end>2</end>
      <status>modified</status>
      <modifiedWord>2.</modifiedWord>
      <trackRevisions>false</trackRevisions>
    </reviewItem>
    <reviewItem>
      <errorID>bd585f08-0f42-4724-b129-0041f306307d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5EC0F205</paraID>
      <start>0</start>
      <end>2</end>
      <status>modified</status>
      <modifiedWord>3.</modifiedWord>
      <trackRevisions>false</trackRevisions>
    </reviewItem>
    <reviewItem>
      <errorID>a16d6c91-c1fd-4097-a8f0-c1be1cf34199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5E1945FB</paraID>
      <start>0</start>
      <end>2</end>
      <status>modified</status>
      <modifiedWord>4.</modifiedWord>
      <trackRevisions>false</trackRevisions>
    </reviewItem>
    <reviewItem>
      <errorID>5cbab7b2-e8d6-4659-a402-078624154367</errorID>
      <errorWord>“.</errorWord>
      <group>L1_Punc</group>
      <groupName>标点问题</groupName>
      <ability>L2_Punc</ability>
      <abilityName>标点符号检查</abilityName>
      <candidateList>
        <item>“</item>
      </candidateList>
      <explain/>
      <paraID>5E1945FB</paraID>
      <start>11</start>
      <end>13</end>
      <status>ignored</status>
      <modifiedWord/>
      <trackRevisions>false</trackRevisions>
    </reviewItem>
    <reviewItem>
      <errorID>57b12cd0-724a-4286-b941-71a6d674ea92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A9E9570</paraID>
      <start>0</start>
      <end>2</end>
      <status>modified</status>
      <modifiedWord>5.</modifiedWord>
      <trackRevisions>false</trackRevisions>
    </reviewItem>
    <reviewItem>
      <errorID>052664ea-2f5b-44e7-8e08-b579d48385a4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D7A8B5</paraID>
      <start>0</start>
      <end>2</end>
      <status>modified</status>
      <modifiedWord>6.</modifiedWord>
      <trackRevisions>false</trackRevisions>
    </reviewItem>
    <reviewItem>
      <errorID>18b79485-5671-4082-befb-394ab42a9ff2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4AB26843</paraID>
      <start>0</start>
      <end>2</end>
      <status>modified</status>
      <modifiedWord>1.</modifiedWord>
      <trackRevisions>false</trackRevisions>
    </reviewItem>
    <reviewItem>
      <errorID>8eb54c27-21fc-4f99-81c5-9c500d430723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1915A891</paraID>
      <start>0</start>
      <end>2</end>
      <status>modified</status>
      <modifiedWord>2.</modifiedWord>
      <trackRevisions>false</trackRevisions>
    </reviewItem>
    <reviewItem>
      <errorID>371947fb-3712-40e5-8acd-f1880ed7dbb2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6EF07433</paraID>
      <start>0</start>
      <end>2</end>
      <status>modified</status>
      <modifiedWord>3.</modifiedWord>
      <trackRevisions>false</trackRevisions>
    </reviewItem>
    <reviewItem>
      <errorID>3c3346b2-f770-4f54-bc22-ecc3157c940d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463895F2</paraID>
      <start>0</start>
      <end>2</end>
      <status>modified</status>
      <modifiedWord>1.</modifiedWord>
      <trackRevisions>false</trackRevisions>
    </reviewItem>
    <reviewItem>
      <errorID>2dbbfe16-f822-4fe0-8efa-eeaca8956ab1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3DD2F8C</paraID>
      <start>0</start>
      <end>2</end>
      <status>modified</status>
      <modifiedWord>2.</modifiedWord>
      <trackRevisions>false</trackRevisions>
    </reviewItem>
    <reviewItem>
      <errorID>6c0af355-45b9-4033-9a6e-6991fd9b5199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5775BE0A</paraID>
      <start>0</start>
      <end>2</end>
      <status>modified</status>
      <modifiedWord>3.</modifiedWord>
      <trackRevisions>false</trackRevisions>
    </reviewItem>
    <reviewItem>
      <errorID>0c17404f-21b8-4560-83ba-653224a0c4c7</errorID>
      <errorWord>（</errorWord>
      <group>L1_Punc</group>
      <groupName>标点问题</groupName>
      <ability>L2_Punc</ability>
      <abilityName>标点符号检查</abilityName>
      <candidateList/>
      <explain>同一形式括号套用。</explain>
      <paraID>5775BE0A</paraID>
      <start>97</start>
      <end>98</end>
      <status>ignored</status>
      <modifiedWord/>
      <trackRevisions>false</trackRevisions>
    </reviewItem>
    <reviewItem>
      <errorID>9ac09881-d6b7-40c1-aea5-94517debe538</errorID>
      <errorWord>）</errorWord>
      <group>L1_Punc</group>
      <groupName>标点问题</groupName>
      <ability>L2_Punc</ability>
      <abilityName>标点符号检查</abilityName>
      <candidateList/>
      <explain>同一形式括号套用。</explain>
      <paraID>5775BE0A</paraID>
      <start>124</start>
      <end>125</end>
      <status>ignored</status>
      <modifiedWord/>
      <trackRevisions>false</trackRevisions>
    </reviewItem>
    <reviewItem>
      <errorID>bbf2b8c3-ab08-4f4d-baac-91f75d17535e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5B08579A</paraID>
      <start>0</start>
      <end>2</end>
      <status>modified</status>
      <modifiedWord>4.</modifiedWord>
      <trackRevisions>false</trackRevisions>
    </reviewItem>
    <reviewItem>
      <errorID>8822fdd3-5cb8-4a6e-abb4-047e75422535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6A15A435</paraID>
      <start>0</start>
      <end>2</end>
      <status>modified</status>
      <modifiedWord>5.</modifiedWord>
      <trackRevisions>false</trackRevisions>
    </reviewItem>
    <reviewItem>
      <errorID>37187574-7e66-4935-8330-dd73fa7bbc50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2A5BBBAD</paraID>
      <start>0</start>
      <end>2</end>
      <status>modified</status>
      <modifiedWord>1.</modifiedWord>
      <trackRevisions>false</trackRevisions>
    </reviewItem>
    <reviewItem>
      <errorID>6c9dc85f-65ac-4149-b1d5-0a86dc38c7a9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18D3A6C1</paraID>
      <start>0</start>
      <end>2</end>
      <status>modified</status>
      <modifiedWord>2.</modifiedWord>
      <trackRevisions>false</trackRevisions>
    </reviewItem>
    <reviewItem>
      <errorID>fd7995ef-d1e4-4c14-8a2d-7a088bb90c1c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4FFB4B26</paraID>
      <start>0</start>
      <end>2</end>
      <status>modified</status>
      <modifiedWord>3.</modifiedWord>
      <trackRevisions>false</trackRevisions>
    </reviewItem>
    <reviewItem>
      <errorID>c62024ce-eaaf-4c50-a4bb-cf9cc70d47aa</errorID>
      <errorWord>所有</errorWord>
      <group>L1_Word</group>
      <groupName>字词问题</groupName>
      <ability>L2_Typo</ability>
      <abilityName>字词错误</abilityName>
      <candidateList>
        <item>所</item>
      </candidateList>
      <explain/>
      <paraID>2EB51031</paraID>
      <start>43</start>
      <end>44</end>
      <status>modified</status>
      <modifiedWord>所</modifiedWord>
      <trackRevisions>false</trackRevisions>
    </reviewItem>
    <reviewItem>
      <errorID>f3065ace-9f3e-4231-bc4b-ed70efc6fc05</errorID>
      <errorWord>&lt;</errorWord>
      <group>L1_Format</group>
      <groupName>格式问题</groupName>
      <ability>L2_HalfPunc</ability>
      <abilityName>全半角检查</abilityName>
      <candidateList>
        <item>〈</item>
      </candidateList>
      <explain>文本全半角错误。</explain>
      <paraID>3E68D2F0</paraID>
      <start>48</start>
      <end>49</end>
      <status>ignored</status>
      <modifiedWord/>
      <trackRevisions>false</trackRevisions>
    </reviewItem>
    <reviewItem>
      <errorID>214bb17f-37b7-4aae-8684-98047c7ee30c</errorID>
      <errorWord>&lt;</errorWord>
      <group>L1_Format</group>
      <groupName>格式问题</groupName>
      <ability>L2_HalfPunc</ability>
      <abilityName>全半角检查</abilityName>
      <candidateList>
        <item>〈</item>
      </candidateList>
      <explain>文本全半角错误。</explain>
      <paraID>567121FE</paraID>
      <start>48</start>
      <end>49</end>
      <status>ignored</status>
      <modifiedWord/>
      <trackRevisions>false</trackRevisions>
    </reviewItem>
    <reviewItem>
      <errorID>4fe19785-c7ff-4b0e-8dd7-8cf1e38c5e92</errorID>
      <errorWord>&lt;</errorWord>
      <group>L1_Format</group>
      <groupName>格式问题</groupName>
      <ability>L2_HalfPunc</ability>
      <abilityName>全半角检查</abilityName>
      <candidateList>
        <item>〈</item>
      </candidateList>
      <explain>文本全半角错误。</explain>
      <paraID>4D320130</paraID>
      <start>33</start>
      <end>34</end>
      <status>ignored</status>
      <modifiedWord/>
      <trackRevisions>false</trackRevisions>
    </reviewItem>
    <reviewItem>
      <errorID>0819134d-c8d8-47e2-b989-eacc4ab2f7ba</errorID>
      <errorWord>（</errorWord>
      <group>L1_Punc</group>
      <groupName>标点问题</groupName>
      <ability>L2_Punc</ability>
      <abilityName>标点符号检查</abilityName>
      <candidateList/>
      <explain>同一形式括号套用。</explain>
      <paraID>30FE5D98</paraID>
      <start>39</start>
      <end>40</end>
      <status>ignored</status>
      <modifiedWord/>
      <trackRevisions>false</trackRevisions>
    </reviewItem>
    <reviewItem>
      <errorID>5fcb3c6d-9d4e-4e33-88f1-a9c89d4fc58a</errorID>
      <errorWord>）</errorWord>
      <group>L1_Punc</group>
      <groupName>标点问题</groupName>
      <ability>L2_Punc</ability>
      <abilityName>标点符号检查</abilityName>
      <candidateList/>
      <explain>同一形式括号套用。</explain>
      <paraID>30FE5D98</paraID>
      <start>42</start>
      <end>43</end>
      <status>ignored</status>
      <modifiedWord/>
      <trackRevisions>false</trackRevisions>
    </reviewItem>
    <reviewItem>
      <errorID>aabd81a0-1779-4d2d-b463-557af1858088</errorID>
      <errorWord>间</errorWord>
      <group>L1_Word</group>
      <groupName>字词问题</groupName>
      <ability>L2_Typo</ability>
      <abilityName>字词错误</abilityName>
      <candidateList>
        <item>间之</item>
      </candidateList>
      <explain/>
      <paraID>41E2FBCF</paraID>
      <start>9</start>
      <end>11</end>
      <status>modified</status>
      <modifiedWord>间之</modifiedWord>
      <trackRevisions>false</trackRevisions>
    </reviewItem>
    <reviewItem>
      <errorID>fa565e78-a140-4d17-910b-46962ce6fc49</errorID>
      <errorWord>(</errorWord>
      <group>L1_Format</group>
      <groupName>格式问题</groupName>
      <ability>L2_HalfPunc</ability>
      <abilityName>全半角检查</abilityName>
      <candidateList>
        <item>（</item>
      </candidateList>
      <explain>文本全半角错误。</explain>
      <paraID>5C4D754C</paraID>
      <start>36</start>
      <end>37</end>
      <status>modified</status>
      <modifiedWord>（</modifiedWord>
      <trackRevisions>false</trackRevisions>
    </reviewItem>
    <reviewItem>
      <errorID>ccf637e6-3bf3-4502-8f7b-fc072fc20384</errorID>
      <errorWord>)</errorWord>
      <group>L1_Format</group>
      <groupName>格式问题</groupName>
      <ability>L2_HalfPunc</ability>
      <abilityName>全半角检查</abilityName>
      <candidateList>
        <item>）</item>
      </candidateList>
      <explain>文本全半角错误。</explain>
      <paraID>5C4D754C</paraID>
      <start>39</start>
      <end>40</end>
      <status>modified</status>
      <modifiedWord>）</modifiedWord>
      <trackRevisions>false</trackRevisions>
    </reviewItem>
    <reviewItem>
      <errorID>77b21d77-f23c-4753-8789-c628ccc27e63</errorID>
      <errorWord>有助于对</errorWord>
      <group>L1_Grammar</group>
      <groupName>语法问题</groupName>
      <ability>L2_Grammar</ability>
      <abilityName>语法错误</abilityName>
      <candidateList>
        <item>有助于</item>
      </candidateList>
      <explain/>
      <paraID>48B7BA5E</paraID>
      <start>9</start>
      <end>12</end>
      <status>modified</status>
      <modifiedWord>有助于</modifiedWord>
      <trackRevisions>false</trackRevisions>
    </reviewItem>
    <reviewItem>
      <errorID>3052b5e0-2d27-47d9-8a4b-9378b2f52449</errorID>
      <errorWord>做出</errorWord>
      <group>L1_Word</group>
      <groupName>字词问题</groupName>
      <ability>L2_Typo</ability>
      <abilityName>字词错误</abilityName>
      <candidateList>
        <item>作出</item>
      </candidateList>
      <explain/>
      <paraID>75B25C75</paraID>
      <start>22</start>
      <end>24</end>
      <status>modified</status>
      <modifiedWord>作出</modifiedWord>
      <trackRevisions>false</trackRevisions>
    </reviewItem>
    <reviewItem>
      <errorID>869d5ced-111c-41d6-84d0-26c4565ffb55</errorID>
      <errorWord>,</errorWord>
      <group>L1_Format</group>
      <groupName>格式问题</groupName>
      <ability>L2_HalfPunc</ability>
      <abilityName>全半角检查</abilityName>
      <candidateList>
        <item>，</item>
      </candidateList>
      <explain>文本全半角错误。</explain>
      <paraID>3F391586</paraID>
      <start>54</start>
      <end>55</end>
      <status>modified</status>
      <modifiedWord>，</modifiedWord>
      <trackRevisions>false</trackRevisions>
    </reviewItem>
    <reviewItem>
      <errorID>23676018-5f52-4a27-9dde-4952bcd13125</errorID>
      <errorWord>保持通讯畅通</errorWord>
      <group>L1_Word</group>
      <groupName>字词问题</groupName>
      <ability>L2_Typo</ability>
      <abilityName>字词错误</abilityName>
      <candidateList>
        <item>保持通信畅通</item>
      </candidateList>
      <explain/>
      <paraID> E1DD804</paraID>
      <start>20</start>
      <end>26</end>
      <status>modified</status>
      <modifiedWord>保持通信畅通</modifiedWord>
      <trackRevisions>false</trackRevisions>
    </reviewItem>
    <reviewItem>
      <errorID>3fe9746d-0d60-4efa-b195-8f8b0d58b7e8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33358B5D</paraID>
      <start>43</start>
      <end>45</end>
      <status>modified</status>
      <modifiedWord>”“</modifiedWord>
      <trackRevisions>false</trackRevisions>
    </reviewItem>
    <reviewItem>
      <errorID>f53cbe49-e3c6-480c-b6ff-f43972b25ab6</errorID>
      <errorWord>法律、法规</errorWord>
      <group>L1_Word</group>
      <groupName>字词问题</groupName>
      <ability>L2_Typo</ability>
      <abilityName>字词错误</abilityName>
      <candidateList>
        <item>法律法规</item>
      </candidateList>
      <explain/>
      <paraID>5AC1B3AB</paraID>
      <start>6</start>
      <end>11</end>
      <status>ignored</status>
      <modifiedWord/>
      <trackRevisions>false</trackRevisions>
    </reviewItem>
    <reviewItem>
      <errorID>d7c25b2c-6b34-4369-9cd1-03bafddd7a63</errorID>
      <errorWord>，</errorWord>
      <group>L1_Word</group>
      <groupName>字词问题</groupName>
      <ability>L2_Typo</ability>
      <abilityName>字词错误</abilityName>
      <candidateList>
        <item>，在</item>
      </candidateList>
      <explain/>
      <paraID>50813520</paraID>
      <start>36</start>
      <end>37</end>
      <status>ignored</status>
      <modifiedWord/>
      <trackRevisions>false</trackRevisions>
    </reviewItem>
    <reviewItem>
      <errorID>170285ab-2747-40d8-a74e-007a3bcf5555</errorID>
      <errorWord>(</errorWord>
      <group>L1_Format</group>
      <groupName>格式问题</groupName>
      <ability>L2_HalfPunc</ability>
      <abilityName>全半角检查</abilityName>
      <candidateList>
        <item>（</item>
      </candidateList>
      <explain>文本全半角错误。</explain>
      <paraID>3FEDE9E9</paraID>
      <start>34</start>
      <end>35</end>
      <status>modified</status>
      <modifiedWord>（</modifiedWord>
      <trackRevisions>false</trackRevisions>
    </reviewItem>
    <reviewItem>
      <errorID>6ce8fc4c-1b5b-4dd9-9615-faf0ff3982d7</errorID>
      <errorWord>)</errorWord>
      <group>L1_Format</group>
      <groupName>格式问题</groupName>
      <ability>L2_HalfPunc</ability>
      <abilityName>全半角检查</abilityName>
      <candidateList>
        <item>）</item>
      </candidateList>
      <explain>文本全半角错误。</explain>
      <paraID>3FEDE9E9</paraID>
      <start>44</start>
      <end>45</end>
      <status>modified</status>
      <modifiedWord>）</modifiedWord>
      <trackRevisions>false</trackRevisions>
    </reviewItem>
    <reviewItem>
      <errorID>446ea166-6859-4bab-8eb7-abd985c0d311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1437C486</paraID>
      <start>126</start>
      <end>129</end>
      <status>ignored</status>
      <modifiedWord/>
      <trackRevisions>false</trackRevisions>
    </reviewItem>
    <reviewItem>
      <errorID>1aa2ba3d-6580-4a28-8cce-4f1257a637d0</errorID>
      <errorWord>》</errorWord>
      <group>L1_Word</group>
      <groupName>字词问题</groupName>
      <ability>L2_Typo</ability>
      <abilityName>字词错误</abilityName>
      <candidateList>
        <item>》等</item>
      </candidateList>
      <explain/>
      <paraID>1437C486</paraID>
      <start>154</start>
      <end>156</end>
      <status>modified</status>
      <modifiedWord>》等</modifiedWord>
      <trackRevisions>false</trackRevisions>
    </reviewItem>
    <reviewItem>
      <errorID>005db480-48c2-4c70-b04d-ee258aa46387</errorID>
      <errorWord>,</errorWord>
      <group>L1_Format</group>
      <groupName>格式问题</groupName>
      <ability>L2_HalfPunc</ability>
      <abilityName>全半角检查</abilityName>
      <candidateList>
        <item>，</item>
      </candidateList>
      <explain>文本全半角错误。</explain>
      <paraID>  AA5C07</paraID>
      <start>50</start>
      <end>51</end>
      <status>modified</status>
      <modifiedWord>，</modifiedWord>
      <trackRevisions>false</trackRevisions>
    </reviewItem>
    <reviewItem>
      <errorID>09ec0c82-c985-4728-b1f0-7058dc18c83f</errorID>
      <errorWord>,</errorWord>
      <group>L1_Format</group>
      <groupName>格式问题</groupName>
      <ability>L2_HalfPunc</ability>
      <abilityName>全半角检查</abilityName>
      <candidateList>
        <item>，</item>
      </candidateList>
      <explain>文本全半角错误。</explain>
      <paraID>  AA5C07</paraID>
      <start>127</start>
      <end>128</end>
      <status>modified</status>
      <modifiedWord>，</modifiedWord>
      <trackRevisions>false</trackRevisions>
    </reviewItem>
    <reviewItem>
      <errorID>f1e1ee86-baa1-43b3-b77f-568828bd2413</errorID>
      <errorWord>:</errorWord>
      <group>L1_Format</group>
      <groupName>格式问题</groupName>
      <ability>L2_HalfPunc</ability>
      <abilityName>全半角检查</abilityName>
      <candidateList>
        <item>：</item>
      </candidateList>
      <explain>文本全半角错误。</explain>
      <paraID>7EBE616D</paraID>
      <start>39</start>
      <end>40</end>
      <status>modified</status>
      <modifiedWord>：</modifiedWord>
      <trackRevisions>false</trackRevisions>
    </reviewItem>
    <reviewItem>
      <errorID>f832d288-4d2f-47c1-b7aa-75dc9ea08986</errorID>
      <errorWord>;</errorWord>
      <group>L1_Format</group>
      <groupName>格式问题</groupName>
      <ability>L2_HalfPunc</ability>
      <abilityName>全半角检查</abilityName>
      <candidateList>
        <item>；</item>
      </candidateList>
      <explain>文本全半角错误。</explain>
      <paraID>7EBE616D</paraID>
      <start>86</start>
      <end>87</end>
      <status>modified</status>
      <modifiedWord>；</modifiedWord>
      <trackRevisions>false</trackRevisions>
    </reviewItem>
    <reviewItem>
      <errorID>f85689e1-1fe8-4d5e-bfc5-59ab90783058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53175146</paraID>
      <start>0</start>
      <end>2</end>
      <status>modified</status>
      <modifiedWord>1.</modifiedWord>
      <trackRevisions>false</trackRevisions>
    </reviewItem>
    <reviewItem>
      <errorID>33d66915-dfad-4070-9745-740d5bec3c2a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4095D13B</paraID>
      <start>0</start>
      <end>2</end>
      <status>modified</status>
      <modifiedWord>2.</modifiedWord>
      <trackRevisions>false</trackRevisions>
    </reviewItem>
    <reviewItem>
      <errorID>a5cc86f7-163e-4bb7-9260-01fa8993197a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4E88A65D</paraID>
      <start>0</start>
      <end>2</end>
      <status>modified</status>
      <modifiedWord>3.</modifiedWord>
      <trackRevisions>false</trackRevisions>
    </reviewItem>
    <reviewItem>
      <errorID>59c736b8-52fb-45a0-a3ef-91dca7953e5e</errorID>
      <errorWord>须承担</errorWord>
      <group>L1_Word</group>
      <groupName>字词问题</groupName>
      <ability>L2_Typo</ability>
      <abilityName>字词错误</abilityName>
      <candidateList>
        <item>需承担</item>
      </candidateList>
      <explain>存在发音相同字词的误用。</explain>
      <paraID>6B632722</paraID>
      <start>65</start>
      <end>68</end>
      <status>ignored</status>
      <modifiedWord/>
      <trackRevisions>false</trackRevisions>
    </reviewItem>
    <reviewItem>
      <errorID>068a4fd8-662f-4a2f-ae1d-e9383d5ff2b9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3A62D8F1</paraID>
      <start>0</start>
      <end>2</end>
      <status>modified</status>
      <modifiedWord>4.</modifiedWord>
      <trackRevisions>false</trackRevisions>
    </reviewItem>
    <reviewItem>
      <errorID>dfb01d90-d4f4-428e-b853-54fc2c1b657e</errorID>
      <errorWord>（</errorWord>
      <group>L1_Format</group>
      <groupName>格式问题</groupName>
      <ability>L2_HalfPunc</ability>
      <abilityName>全半角检查</abilityName>
      <candidateList>
        <item>(</item>
      </candidateList>
      <explain>文本全半角错误。</explain>
      <paraID>6AC25AF5</paraID>
      <start>0</start>
      <end>1</end>
      <status>ignored</status>
      <modifiedWord/>
      <trackRevisions>false</trackRevisions>
    </reviewItem>
    <reviewItem>
      <errorID>0f5dd3a1-a817-423f-b726-a42d0fcc25d3</errorID>
      <errorWord>）</errorWord>
      <group>L1_Format</group>
      <groupName>格式问题</groupName>
      <ability>L2_HalfPunc</ability>
      <abilityName>全半角检查</abilityName>
      <candidateList>
        <item>)</item>
      </candidateList>
      <explain>文本全半角错误。</explain>
      <paraID>6AC25AF5</paraID>
      <start>2</start>
      <end>3</end>
      <status>ignored</status>
      <modifiedWord/>
      <trackRevisions>false</trackRevisions>
    </reviewItem>
    <reviewItem>
      <errorID>9cc8c95d-e0ac-4853-92ca-7cdbaa0b51a4</errorID>
      <errorWord>（</errorWord>
      <group>L1_Format</group>
      <groupName>格式问题</groupName>
      <ability>L2_HalfPunc</ability>
      <abilityName>全半角检查</abilityName>
      <candidateList>
        <item>(</item>
      </candidateList>
      <explain>文本全半角错误。</explain>
      <paraID>3D285234</paraID>
      <start>0</start>
      <end>1</end>
      <status>ignored</status>
      <modifiedWord/>
      <trackRevisions>false</trackRevisions>
    </reviewItem>
    <reviewItem>
      <errorID>f63325db-e287-439f-b9e7-2b90dcead440</errorID>
      <errorWord>）</errorWord>
      <group>L1_Format</group>
      <groupName>格式问题</groupName>
      <ability>L2_HalfPunc</ability>
      <abilityName>全半角检查</abilityName>
      <candidateList>
        <item>)</item>
      </candidateList>
      <explain>文本全半角错误。</explain>
      <paraID>3D285234</paraID>
      <start>2</start>
      <end>3</end>
      <status>ignored</status>
      <modifiedWord/>
      <trackRevisions>false</trackRevisions>
    </reviewItem>
    <reviewItem>
      <errorID>655a3fb7-17a4-43eb-8b2a-33e01dbb2a00</errorID>
      <errorWord>，，</errorWord>
      <group>L1_Punc</group>
      <groupName>标点问题</groupName>
      <ability>L2_Punc</ability>
      <abilityName>标点符号检查</abilityName>
      <candidateList>
        <item>，</item>
      </candidateList>
      <explain/>
      <paraID>5B6A80A1</paraID>
      <start>29</start>
      <end>30</end>
      <status>modified</status>
      <modifiedWord>，</modifiedWord>
      <trackRevisions>false</trackRevisions>
    </reviewItem>
    <reviewItem>
      <errorID>f4312f56-76e3-41af-9489-162b4ae89298</errorID>
      <errorWord>（</errorWord>
      <group>L1_Format</group>
      <groupName>格式问题</groupName>
      <ability>L2_HalfPunc</ability>
      <abilityName>全半角检查</abilityName>
      <candidateList>
        <item>(</item>
      </candidateList>
      <explain>文本全半角错误。</explain>
      <paraID>4D6EEAAA</paraID>
      <start>0</start>
      <end>1</end>
      <status>ignored</status>
      <modifiedWord/>
      <trackRevisions>false</trackRevisions>
    </reviewItem>
    <reviewItem>
      <errorID>fb27094a-40d7-4019-bf29-8e7a81921089</errorID>
      <errorWord>）</errorWord>
      <group>L1_Format</group>
      <groupName>格式问题</groupName>
      <ability>L2_HalfPunc</ability>
      <abilityName>全半角检查</abilityName>
      <candidateList>
        <item>)</item>
      </candidateList>
      <explain>文本全半角错误。</explain>
      <paraID>4D6EEAAA</paraID>
      <start>2</start>
      <end>3</end>
      <status>ignored</status>
      <modifiedWord/>
      <trackRevisions>false</trackRevisions>
    </reviewItem>
    <reviewItem>
      <errorID>395bb0ee-a6ba-414c-963b-cff66ff869a0</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65f22d90-a471-444c-b366-ff892f721f76</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a415f3b4-f598-466a-848a-853de4433589</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80cfc7e0-f61d-43e9-9c2f-0da7a3569155</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e206f68a-c71b-4e48-9a71-446b1e294292</errorID>
      <errorWord>(</errorWord>
      <group>L1_Format</group>
      <groupName>格式问题</groupName>
      <ability>L2_HalfPunc</ability>
      <abilityName>全半角检查</abilityName>
      <candidateList>
        <item>（</item>
      </candidateList>
      <explain>文本全半角错误。</explain>
      <paraID>27FFD2C3</paraID>
      <start>4</start>
      <end>5</end>
      <status>unmodified</status>
      <modifiedWord/>
      <trackRevisions>false</trackRevisions>
    </reviewItem>
    <reviewItem>
      <errorID>3d9dbab7-f1c3-4a19-a099-2c931f9fee9e</errorID>
      <errorWord>)</errorWord>
      <group>L1_Format</group>
      <groupName>格式问题</groupName>
      <ability>L2_HalfPunc</ability>
      <abilityName>全半角检查</abilityName>
      <candidateList>
        <item>）</item>
      </candidateList>
      <explain>文本全半角错误。</explain>
      <paraID>27FFD2C3</paraID>
      <start>7</start>
      <end>8</end>
      <status>unmodified</status>
      <modifiedWord/>
      <trackRevisions>false</trackRevisions>
    </reviewItem>
    <reviewItem>
      <errorID>b81cf090-63b0-4c75-b612-06f73c391356</errorID>
      <errorWord>(</errorWord>
      <group>L1_Format</group>
      <groupName>格式问题</groupName>
      <ability>L2_HalfPunc</ability>
      <abilityName>全半角检查</abilityName>
      <candidateList>
        <item>（</item>
      </candidateList>
      <explain>文本全半角错误。</explain>
      <paraID>347260B7</paraID>
      <start>3</start>
      <end>4</end>
      <status>unmodified</status>
      <modifiedWord/>
      <trackRevisions>false</trackRevisions>
    </reviewItem>
    <reviewItem>
      <errorID>c75975db-eb71-4578-9c8e-53f1d180dfab</errorID>
      <errorWord>)</errorWord>
      <group>L1_Format</group>
      <groupName>格式问题</groupName>
      <ability>L2_HalfPunc</ability>
      <abilityName>全半角检查</abilityName>
      <candidateList>
        <item>）</item>
      </candidateList>
      <explain>文本全半角错误。</explain>
      <paraID>347260B7</paraID>
      <start>8</start>
      <end>9</end>
      <status>unmodified</status>
      <modifiedWord/>
      <trackRevisions>false</trackRevisions>
    </reviewItem>
    <reviewItem>
      <errorID>72796b85-0c8e-4045-8cf5-46f543aa9930</errorID>
      <errorWord>(</errorWord>
      <group>L1_Format</group>
      <groupName>格式问题</groupName>
      <ability>L2_HalfPunc</ability>
      <abilityName>全半角检查</abilityName>
      <candidateList>
        <item>（</item>
      </candidateList>
      <explain>文本全半角错误。</explain>
      <paraID>264B994A</paraID>
      <start>5</start>
      <end>6</end>
      <status>unmodified</status>
      <modifiedWord/>
      <trackRevisions>false</trackRevisions>
    </reviewItem>
    <reviewItem>
      <errorID>15088328-53e6-47e7-9c6e-d11ba7f7e1f3</errorID>
      <errorWord>)</errorWord>
      <group>L1_Format</group>
      <groupName>格式问题</groupName>
      <ability>L2_HalfPunc</ability>
      <abilityName>全半角检查</abilityName>
      <candidateList>
        <item>）</item>
      </candidateList>
      <explain>文本全半角错误。</explain>
      <paraID>264B994A</paraID>
      <start>10</start>
      <end>11</end>
      <status>unmodified</status>
      <modifiedWord/>
      <trackRevisions>false</trackRevisions>
    </reviewItem>
    <reviewItem>
      <errorID>1e274124-5bd5-4511-8fd6-8907e6a937fe</errorID>
      <errorWord>法律、法规</errorWord>
      <group>L1_Word</group>
      <groupName>字词问题</groupName>
      <ability>L2_Typo</ability>
      <abilityName>字词错误</abilityName>
      <candidateList>
        <item>法律法规</item>
      </candidateList>
      <explain/>
      <paraID>6FBC32C4</paraID>
      <start>24</start>
      <end>29</end>
      <status>unmodified</status>
      <modifiedWord/>
      <trackRevisions>false</trackRevisions>
    </reviewItem>
    <reviewItem>
      <errorID>8e72ad76-18b1-44c8-8014-59092ef9e7e7</errorID>
      <errorWord>信息库中</errorWord>
      <group>L1_Word</group>
      <groupName>字词问题</groupName>
      <ability>L2_Typo</ability>
      <abilityName>字词错误</abilityName>
      <candidateList>
        <item>信息库</item>
      </candidateList>
      <explain/>
      <paraID>21F48ECD</paraID>
      <start>29</start>
      <end>33</end>
      <status>unmodified</status>
      <modifiedWord/>
      <trackRevisions>false</trackRevisions>
    </reviewItem>
    <reviewItem>
      <errorID>a4aa6886-7201-4834-bceb-56fdfa8afe4d</errorID>
      <errorWord>(</errorWord>
      <group>L1_Format</group>
      <groupName>格式问题</groupName>
      <ability>L2_HalfPunc</ability>
      <abilityName>全半角检查</abilityName>
      <candidateList>
        <item>（</item>
      </candidateList>
      <explain>文本全半角错误。</explain>
      <paraID>1F1D3D33</paraID>
      <start>7</start>
      <end>8</end>
      <status>unmodified</status>
      <modifiedWord/>
      <trackRevisions>false</trackRevisions>
    </reviewItem>
    <reviewItem>
      <errorID>82820a8d-642d-401a-aef3-6a90094d51b4</errorID>
      <errorWord>)</errorWord>
      <group>L1_Format</group>
      <groupName>格式问题</groupName>
      <ability>L2_HalfPunc</ability>
      <abilityName>全半角检查</abilityName>
      <candidateList>
        <item>）</item>
      </candidateList>
      <explain>文本全半角错误。</explain>
      <paraID>1F1D3D33</paraID>
      <start>10</start>
      <end>11</end>
      <status>unmodified</status>
      <modifiedWord/>
      <trackRevisions>false</trackRevisions>
    </reviewItem>
    <reviewItem>
      <errorID>f5b0dd09-331d-4586-918f-b775f4dfc6c1</errorID>
      <errorWord>,</errorWord>
      <group>L1_Format</group>
      <groupName>格式问题</groupName>
      <ability>L2_HalfPunc</ability>
      <abilityName>全半角检查</abilityName>
      <candidateList>
        <item>，</item>
      </candidateList>
      <explain>文本全半角错误。</explain>
      <paraID>7A769D59</paraID>
      <start>8</start>
      <end>9</end>
      <status>unmodified</status>
      <modifiedWord/>
      <trackRevisions>false</trackRevisions>
    </reviewItem>
    <reviewItem>
      <errorID>448fa880-8093-4279-8191-6f6b99761ef6</errorID>
      <errorWord>,</errorWord>
      <group>L1_Format</group>
      <groupName>格式问题</groupName>
      <ability>L2_HalfPunc</ability>
      <abilityName>全半角检查</abilityName>
      <candidateList>
        <item>，</item>
      </candidateList>
      <explain>文本全半角错误。</explain>
      <paraID>7A769D59</paraID>
      <start>34</start>
      <end>35</end>
      <status>unmodified</status>
      <modifiedWord/>
      <trackRevisions>false</trackRevisions>
    </reviewItem>
    <reviewItem>
      <errorID>9c066d5a-58b6-4e3c-bc83-298b8e4b09f9</errorID>
      <errorWord>间</errorWord>
      <group>L1_Word</group>
      <groupName>字词问题</groupName>
      <ability>L2_Typo</ability>
      <abilityName>字词错误</abilityName>
      <candidateList>
        <item>间内</item>
      </candidateList>
      <explain/>
      <paraID>7A769D59</paraID>
      <start>47</start>
      <end>48</end>
      <status>unmodified</status>
      <modifiedWord/>
      <trackRevisions>false</trackRevisions>
    </reviewItem>
    <reviewItem>
      <errorID>00266f0b-467c-4035-b8fd-2d0d227b137b</errorID>
      <errorWord>本</errorWord>
      <group>L1_Word</group>
      <groupName>字词问题</groupName>
      <ability>L2_Typo</ability>
      <abilityName>字词错误</abilityName>
      <candidateList>
        <item>本次</item>
      </candidateList>
      <explain/>
      <paraID>337F6215</paraID>
      <start>5</start>
      <end>6</end>
      <status>unmodified</status>
      <modifiedWord/>
      <trackRevisions>false</trackRevisions>
    </reviewItem>
    <reviewItem>
      <errorID>9d7add16-0f5f-4e60-a4ba-bc69b481739e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7DF60EF4</paraID>
      <start>23</start>
      <end>26</end>
      <status>unmodified</status>
      <modifiedWord/>
      <trackRevisions>false</trackRevisions>
    </reviewItem>
    <reviewItem>
      <errorID>3bd40962-a92d-4396-8a68-8b5febfdd191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4A67F4B3</paraID>
      <start>23</start>
      <end>26</end>
      <status>unmodified</status>
      <modifiedWord/>
      <trackRevisions>false</trackRevisions>
    </reviewItem>
    <reviewItem>
      <errorID>5b8ea71e-2a7c-4cdf-bdca-a4cb23f1795c</errorID>
      <errorWord>(</errorWord>
      <group>L1_Format</group>
      <groupName>格式问题</groupName>
      <ability>L2_HalfPunc</ability>
      <abilityName>全半角检查</abilityName>
      <candidateList>
        <item>（</item>
      </candidateList>
      <explain>文本全半角错误。</explain>
      <paraID>7A3DFAA1</paraID>
      <start>33</start>
      <end>34</end>
      <status>unmodified</status>
      <modifiedWord/>
      <trackRevisions>false</trackRevisions>
    </reviewItem>
    <reviewItem>
      <errorID>cfc77f61-98c2-40cf-9c8b-7601af9370f1</errorID>
      <errorWord>)</errorWord>
      <group>L1_Format</group>
      <groupName>格式问题</groupName>
      <ability>L2_HalfPunc</ability>
      <abilityName>全半角检查</abilityName>
      <candidateList>
        <item>）</item>
      </candidateList>
      <explain>文本全半角错误。</explain>
      <paraID>7A3DFAA1</paraID>
      <start>45</start>
      <end>46</end>
      <status>unmodified</status>
      <modifiedWord/>
      <trackRevisions>false</trackRevisions>
    </reviewItem>
    <reviewItem>
      <errorID>3a26300a-3887-455f-b023-9bc7596391ba</errorID>
      <errorWord>(</errorWord>
      <group>L1_Format</group>
      <groupName>格式问题</groupName>
      <ability>L2_HalfPunc</ability>
      <abilityName>全半角检查</abilityName>
      <candidateList>
        <item>（</item>
      </candidateList>
      <explain>文本全半角错误。</explain>
      <paraID>272083D2</paraID>
      <start>21</start>
      <end>22</end>
      <status>unmodified</status>
      <modifiedWord/>
      <trackRevisions>false</trackRevisions>
    </reviewItem>
    <reviewItem>
      <errorID>e542d10a-2275-4bbe-9427-db4e840ae446</errorID>
      <errorWord>)</errorWord>
      <group>L1_Format</group>
      <groupName>格式问题</groupName>
      <ability>L2_HalfPunc</ability>
      <abilityName>全半角检查</abilityName>
      <candidateList>
        <item>）</item>
      </candidateList>
      <explain>文本全半角错误。</explain>
      <paraID>272083D2</paraID>
      <start>38</start>
      <end>39</end>
      <status>unmodified</status>
      <modifiedWord/>
      <trackRevisions>false</trackRevisions>
    </reviewItem>
    <reviewItem>
      <errorID>6b4d58af-be20-4be3-99e1-32873218ad9b</errorID>
      <errorWord>〔2017〕 141号</errorWord>
      <group>L1_Knowledge</group>
      <groupName>知识性问题</groupName>
      <ability>L2_Knowledge</ability>
      <abilityName>其他知识</abilityName>
      <candidateList>
        <item>〔2017〕141号</item>
      </candidateList>
      <explain>发文字号格式错误。</explain>
      <paraID>7F9E11DA</paraID>
      <start>49</start>
      <end>60</end>
      <status>unmodified</status>
      <modifiedWord/>
      <trackRevisions>false</trackRevisions>
    </reviewItem>
    <reviewItem>
      <errorID>0bff045f-2b0e-499f-9fbb-7aca99bd29ec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20F98401</paraID>
      <start>0</start>
      <end>2</end>
      <status>unmodified</status>
      <modifiedWord/>
      <trackRevisions>false</trackRevisions>
    </reviewItem>
    <reviewItem>
      <errorID>5b90e54d-6092-46ab-aa67-5ab2a3270022</errorID>
      <errorWord>(</errorWord>
      <group>L1_Format</group>
      <groupName>格式问题</groupName>
      <ability>L2_HalfPunc</ability>
      <abilityName>全半角检查</abilityName>
      <candidateList>
        <item>（</item>
      </candidateList>
      <explain>文本全半角错误。</explain>
      <paraID>2EEC685C</paraID>
      <start>2</start>
      <end>3</end>
      <status>unmodified</status>
      <modifiedWord/>
      <trackRevisions>false</trackRevisions>
    </reviewItem>
    <reviewItem>
      <errorID>b6fbee27-0b1a-4c75-8d5c-f2934eaf2c5f</errorID>
      <errorWord>)</errorWord>
      <group>L1_Format</group>
      <groupName>格式问题</groupName>
      <ability>L2_HalfPunc</ability>
      <abilityName>全半角检查</abilityName>
      <candidateList>
        <item>）</item>
      </candidateList>
      <explain>文本全半角错误。</explain>
      <paraID>2EEC685C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6155BD-2FB9-47C5-B92B-89EE37A6606B}">
  <ds:schemaRefs>
    <ds:schemaRef ds:uri="http://schemas.openxmlformats.org/officeDocument/2006/bibliography"/>
  </ds:schemaRefs>
</ds:datastoreItem>
</file>

<file path=customXml/itemProps3.xml><?xml version="1.0" encoding="utf-8"?>
<ds:datastoreItem xmlns:ds="http://schemas.openxmlformats.org/officeDocument/2006/customXml" ds:itemID="{F5888A4B-0810-4D79-A626-7018E449BC3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张婕</cp:lastModifiedBy>
  <cp:revision>64</cp:revision>
  <dcterms:created xsi:type="dcterms:W3CDTF">2025-04-03T01:27:00Z</dcterms:created>
  <dcterms:modified xsi:type="dcterms:W3CDTF">2026-10-15T01:27:57Z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B04AB27B0E3646F1AA67DF491C0A1590</vt:lpwstr>
  </property>
  <property fmtid="{D5CDD505-2E9C-101B-9397-08002B2CF9AE}" pid="4" name="KSOTemplateDocerSaveRecord">
    <vt:lpwstr>eyJoZGlkIjoiMzVkN2E3MzAyNjU0NjQ4ODE5YWUwZjJiN2U0MDhiMjAiLCJ1c2VySWQiOiI1MTkyNzEzMTgifQ==</vt:lpwstr>
  </property>
</Properties>
</file>