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7C22F" w14:textId="77777777" w:rsidR="00315217" w:rsidRDefault="00315217">
      <w:pPr>
        <w:spacing w:line="360" w:lineRule="auto"/>
        <w:jc w:val="center"/>
        <w:rPr>
          <w:rFonts w:ascii="宋体" w:eastAsia="宋体" w:hAnsi="宋体" w:cs="Times New Roman" w:hint="eastAsia"/>
          <w:b/>
          <w:bCs/>
          <w:color w:val="000000" w:themeColor="text1"/>
          <w:spacing w:val="80"/>
          <w:sz w:val="24"/>
          <w:szCs w:val="24"/>
        </w:rPr>
      </w:pPr>
    </w:p>
    <w:p w14:paraId="1B33598D" w14:textId="77777777" w:rsidR="00315217" w:rsidRDefault="00315217">
      <w:pPr>
        <w:spacing w:line="360" w:lineRule="auto"/>
        <w:jc w:val="center"/>
        <w:rPr>
          <w:rFonts w:ascii="宋体" w:eastAsia="宋体" w:hAnsi="宋体" w:cs="Times New Roman" w:hint="eastAsia"/>
          <w:b/>
          <w:bCs/>
          <w:color w:val="000000" w:themeColor="text1"/>
          <w:spacing w:val="80"/>
          <w:sz w:val="24"/>
          <w:szCs w:val="24"/>
        </w:rPr>
      </w:pPr>
    </w:p>
    <w:p w14:paraId="29598DE5" w14:textId="77777777" w:rsidR="00315217" w:rsidRDefault="00315217">
      <w:pPr>
        <w:spacing w:line="360" w:lineRule="auto"/>
        <w:jc w:val="center"/>
        <w:rPr>
          <w:rFonts w:ascii="宋体" w:eastAsia="宋体" w:hAnsi="宋体" w:cs="Times New Roman" w:hint="eastAsia"/>
          <w:b/>
          <w:bCs/>
          <w:color w:val="000000" w:themeColor="text1"/>
          <w:spacing w:val="80"/>
          <w:sz w:val="24"/>
          <w:szCs w:val="24"/>
        </w:rPr>
      </w:pPr>
    </w:p>
    <w:p w14:paraId="425D3FB1" w14:textId="77777777" w:rsidR="00315217" w:rsidRDefault="00315217">
      <w:pPr>
        <w:spacing w:line="360" w:lineRule="auto"/>
        <w:jc w:val="center"/>
        <w:rPr>
          <w:rFonts w:ascii="宋体" w:eastAsia="宋体" w:hAnsi="宋体" w:cs="Times New Roman" w:hint="eastAsia"/>
          <w:b/>
          <w:bCs/>
          <w:color w:val="000000" w:themeColor="text1"/>
          <w:spacing w:val="80"/>
          <w:sz w:val="24"/>
          <w:szCs w:val="24"/>
        </w:rPr>
      </w:pPr>
    </w:p>
    <w:p w14:paraId="21353F93" w14:textId="77777777" w:rsidR="00315217" w:rsidRDefault="00000000">
      <w:pPr>
        <w:spacing w:line="360" w:lineRule="auto"/>
        <w:jc w:val="center"/>
        <w:rPr>
          <w:rFonts w:ascii="宋体" w:eastAsia="宋体" w:hAnsi="宋体" w:cs="Times New Roman" w:hint="eastAsia"/>
          <w:b/>
          <w:color w:val="000000" w:themeColor="text1"/>
          <w:sz w:val="52"/>
          <w:szCs w:val="52"/>
        </w:rPr>
      </w:pPr>
      <w:r>
        <w:rPr>
          <w:rFonts w:ascii="宋体" w:eastAsia="宋体" w:hAnsi="宋体" w:cs="Times New Roman"/>
          <w:b/>
          <w:bCs/>
          <w:color w:val="000000" w:themeColor="text1"/>
          <w:spacing w:val="80"/>
          <w:sz w:val="52"/>
          <w:szCs w:val="52"/>
        </w:rPr>
        <w:t>连云港市政府采购</w:t>
      </w:r>
    </w:p>
    <w:p w14:paraId="12D4A214" w14:textId="77777777" w:rsidR="00315217" w:rsidRDefault="00315217">
      <w:pPr>
        <w:spacing w:line="360" w:lineRule="auto"/>
        <w:jc w:val="center"/>
        <w:rPr>
          <w:rFonts w:ascii="宋体" w:eastAsia="宋体" w:hAnsi="宋体" w:cs="Times New Roman" w:hint="eastAsia"/>
          <w:b/>
          <w:color w:val="000000" w:themeColor="text1"/>
          <w:sz w:val="24"/>
          <w:szCs w:val="24"/>
        </w:rPr>
      </w:pPr>
    </w:p>
    <w:p w14:paraId="421D4FB9" w14:textId="77777777" w:rsidR="00315217" w:rsidRDefault="00315217">
      <w:pPr>
        <w:spacing w:line="360" w:lineRule="auto"/>
        <w:jc w:val="center"/>
        <w:rPr>
          <w:rFonts w:ascii="宋体" w:eastAsia="宋体" w:hAnsi="宋体" w:cs="Times New Roman" w:hint="eastAsia"/>
          <w:b/>
          <w:color w:val="000000" w:themeColor="text1"/>
          <w:sz w:val="24"/>
          <w:szCs w:val="24"/>
        </w:rPr>
      </w:pPr>
    </w:p>
    <w:p w14:paraId="7D445CE6" w14:textId="77777777" w:rsidR="00315217" w:rsidRDefault="00315217">
      <w:pPr>
        <w:spacing w:line="360" w:lineRule="auto"/>
        <w:jc w:val="center"/>
        <w:rPr>
          <w:rFonts w:ascii="宋体" w:eastAsia="宋体" w:hAnsi="宋体" w:cs="Times New Roman" w:hint="eastAsia"/>
          <w:b/>
          <w:color w:val="000000" w:themeColor="text1"/>
          <w:sz w:val="24"/>
          <w:szCs w:val="24"/>
        </w:rPr>
      </w:pPr>
    </w:p>
    <w:p w14:paraId="7A578180" w14:textId="77777777" w:rsidR="00315217" w:rsidRDefault="00315217">
      <w:pPr>
        <w:spacing w:line="360" w:lineRule="auto"/>
        <w:jc w:val="center"/>
        <w:rPr>
          <w:rFonts w:ascii="宋体" w:eastAsia="宋体" w:hAnsi="宋体" w:cs="Times New Roman" w:hint="eastAsia"/>
          <w:b/>
          <w:color w:val="000000" w:themeColor="text1"/>
          <w:sz w:val="24"/>
          <w:szCs w:val="24"/>
        </w:rPr>
      </w:pPr>
    </w:p>
    <w:p w14:paraId="025A8B2C" w14:textId="77777777" w:rsidR="00315217" w:rsidRDefault="00315217">
      <w:pPr>
        <w:spacing w:line="360" w:lineRule="auto"/>
        <w:jc w:val="center"/>
        <w:rPr>
          <w:rFonts w:ascii="宋体" w:eastAsia="宋体" w:hAnsi="宋体" w:cs="Times New Roman" w:hint="eastAsia"/>
          <w:b/>
          <w:color w:val="000000" w:themeColor="text1"/>
          <w:sz w:val="24"/>
          <w:szCs w:val="24"/>
        </w:rPr>
      </w:pPr>
    </w:p>
    <w:p w14:paraId="6699C969" w14:textId="77777777" w:rsidR="00315217" w:rsidRDefault="00000000">
      <w:pPr>
        <w:spacing w:line="360" w:lineRule="auto"/>
        <w:jc w:val="center"/>
        <w:rPr>
          <w:rFonts w:ascii="宋体" w:eastAsia="宋体" w:hAnsi="宋体" w:cs="Times New Roman" w:hint="eastAsia"/>
          <w:b/>
          <w:bCs/>
          <w:color w:val="000000" w:themeColor="text1"/>
          <w:spacing w:val="80"/>
          <w:sz w:val="72"/>
          <w:szCs w:val="72"/>
        </w:rPr>
      </w:pPr>
      <w:r>
        <w:rPr>
          <w:rFonts w:ascii="宋体" w:eastAsia="宋体" w:hAnsi="宋体" w:cs="Times New Roman"/>
          <w:b/>
          <w:bCs/>
          <w:color w:val="000000" w:themeColor="text1"/>
          <w:spacing w:val="80"/>
          <w:sz w:val="72"/>
          <w:szCs w:val="72"/>
        </w:rPr>
        <w:t>招标文件</w:t>
      </w:r>
    </w:p>
    <w:p w14:paraId="34D0A45A" w14:textId="77777777" w:rsidR="00315217" w:rsidRDefault="00315217">
      <w:pPr>
        <w:spacing w:line="360" w:lineRule="auto"/>
        <w:ind w:firstLine="643"/>
        <w:rPr>
          <w:rFonts w:ascii="宋体" w:eastAsia="宋体" w:hAnsi="宋体" w:cs="Times New Roman" w:hint="eastAsia"/>
          <w:b/>
          <w:bCs/>
          <w:color w:val="000000" w:themeColor="text1"/>
          <w:sz w:val="32"/>
          <w:szCs w:val="24"/>
        </w:rPr>
      </w:pPr>
    </w:p>
    <w:p w14:paraId="39E2755D" w14:textId="77777777" w:rsidR="00315217" w:rsidRDefault="00315217">
      <w:pPr>
        <w:spacing w:line="360" w:lineRule="auto"/>
        <w:ind w:firstLine="643"/>
        <w:rPr>
          <w:rFonts w:ascii="宋体" w:eastAsia="宋体" w:hAnsi="宋体" w:cs="Times New Roman" w:hint="eastAsia"/>
          <w:b/>
          <w:bCs/>
          <w:color w:val="000000" w:themeColor="text1"/>
          <w:sz w:val="32"/>
          <w:szCs w:val="24"/>
        </w:rPr>
      </w:pPr>
    </w:p>
    <w:p w14:paraId="3FBD484D" w14:textId="77777777" w:rsidR="00315217" w:rsidRDefault="00315217">
      <w:pPr>
        <w:spacing w:line="360" w:lineRule="auto"/>
        <w:ind w:firstLine="643"/>
        <w:rPr>
          <w:rFonts w:ascii="宋体" w:eastAsia="宋体" w:hAnsi="宋体" w:cs="Times New Roman" w:hint="eastAsia"/>
          <w:b/>
          <w:bCs/>
          <w:color w:val="000000" w:themeColor="text1"/>
          <w:sz w:val="32"/>
          <w:szCs w:val="24"/>
        </w:rPr>
      </w:pPr>
    </w:p>
    <w:p w14:paraId="5B8B91CE" w14:textId="56FB6F7D" w:rsidR="00315217" w:rsidRDefault="00000000">
      <w:pPr>
        <w:spacing w:line="360" w:lineRule="auto"/>
        <w:ind w:firstLineChars="200" w:firstLine="600"/>
        <w:rPr>
          <w:rFonts w:ascii="宋体" w:eastAsia="宋体" w:hAnsi="宋体" w:cs="Times New Roman" w:hint="eastAsia"/>
          <w:sz w:val="30"/>
          <w:szCs w:val="30"/>
        </w:rPr>
      </w:pPr>
      <w:r>
        <w:rPr>
          <w:rFonts w:ascii="宋体" w:eastAsia="宋体" w:hAnsi="宋体" w:cs="Times New Roman"/>
          <w:sz w:val="30"/>
          <w:szCs w:val="30"/>
        </w:rPr>
        <w:t>项目名称：</w:t>
      </w:r>
      <w:r>
        <w:rPr>
          <w:rFonts w:ascii="宋体" w:eastAsia="宋体" w:hAnsi="宋体" w:cs="Times New Roman" w:hint="eastAsia"/>
          <w:sz w:val="30"/>
          <w:szCs w:val="30"/>
        </w:rPr>
        <w:t>石化产业基地封闭管理平台值守服务项目</w:t>
      </w:r>
      <w:r>
        <w:rPr>
          <w:rFonts w:ascii="宋体" w:eastAsia="宋体" w:hAnsi="宋体" w:cs="Times New Roman"/>
          <w:sz w:val="30"/>
          <w:szCs w:val="30"/>
        </w:rPr>
        <w:t>（专门面向中小企业）</w:t>
      </w:r>
    </w:p>
    <w:p w14:paraId="146571E4" w14:textId="47A5392C" w:rsidR="00315217" w:rsidRDefault="00000000">
      <w:pPr>
        <w:spacing w:line="360" w:lineRule="auto"/>
        <w:ind w:firstLineChars="200" w:firstLine="600"/>
        <w:rPr>
          <w:rFonts w:ascii="宋体" w:eastAsia="宋体" w:hAnsi="宋体" w:cs="Times New Roman" w:hint="eastAsia"/>
          <w:sz w:val="30"/>
          <w:szCs w:val="30"/>
        </w:rPr>
      </w:pPr>
      <w:r>
        <w:rPr>
          <w:rFonts w:ascii="宋体" w:eastAsia="宋体" w:hAnsi="宋体" w:cs="Times New Roman"/>
          <w:sz w:val="30"/>
          <w:szCs w:val="30"/>
        </w:rPr>
        <w:t>项目编号：</w:t>
      </w:r>
      <w:r w:rsidR="00482EEB" w:rsidRPr="00D4747E">
        <w:rPr>
          <w:rFonts w:ascii="宋体" w:eastAsia="宋体" w:hAnsi="宋体" w:cs="Times New Roman"/>
          <w:sz w:val="30"/>
          <w:szCs w:val="30"/>
        </w:rPr>
        <w:t>JSZC-320700-LYGB-G2026-0003</w:t>
      </w:r>
    </w:p>
    <w:p w14:paraId="12CEFA71" w14:textId="77777777" w:rsidR="00315217" w:rsidRDefault="00315217">
      <w:pPr>
        <w:spacing w:line="360" w:lineRule="auto"/>
        <w:jc w:val="center"/>
        <w:rPr>
          <w:rFonts w:ascii="宋体" w:eastAsia="宋体" w:hAnsi="宋体" w:cs="Times New Roman" w:hint="eastAsia"/>
          <w:color w:val="000000" w:themeColor="text1"/>
          <w:sz w:val="30"/>
          <w:szCs w:val="30"/>
        </w:rPr>
      </w:pPr>
      <w:bookmarkStart w:id="0" w:name="OLE_LINK31"/>
      <w:bookmarkStart w:id="1" w:name="OLE_LINK4"/>
    </w:p>
    <w:p w14:paraId="76C57107" w14:textId="77777777" w:rsidR="00315217" w:rsidRDefault="00315217">
      <w:pPr>
        <w:spacing w:line="360" w:lineRule="auto"/>
        <w:jc w:val="center"/>
        <w:rPr>
          <w:rFonts w:ascii="宋体" w:eastAsia="宋体" w:hAnsi="宋体" w:cs="Times New Roman" w:hint="eastAsia"/>
          <w:color w:val="000000" w:themeColor="text1"/>
          <w:sz w:val="30"/>
          <w:szCs w:val="30"/>
        </w:rPr>
      </w:pPr>
    </w:p>
    <w:p w14:paraId="0F8E0D16" w14:textId="77777777" w:rsidR="00315217" w:rsidRDefault="00000000">
      <w:pPr>
        <w:spacing w:line="360" w:lineRule="auto"/>
        <w:ind w:firstLineChars="400" w:firstLine="1200"/>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采</w:t>
      </w:r>
      <w:r>
        <w:rPr>
          <w:rFonts w:ascii="宋体" w:eastAsia="宋体" w:hAnsi="宋体" w:cs="Times New Roman" w:hint="eastAsia"/>
          <w:color w:val="000000" w:themeColor="text1"/>
          <w:sz w:val="30"/>
          <w:szCs w:val="30"/>
        </w:rPr>
        <w:t xml:space="preserve">   </w:t>
      </w:r>
      <w:r>
        <w:rPr>
          <w:rFonts w:ascii="宋体" w:eastAsia="宋体" w:hAnsi="宋体" w:cs="Times New Roman"/>
          <w:color w:val="000000" w:themeColor="text1"/>
          <w:sz w:val="30"/>
          <w:szCs w:val="30"/>
        </w:rPr>
        <w:t>购</w:t>
      </w:r>
      <w:r>
        <w:rPr>
          <w:rFonts w:ascii="宋体" w:eastAsia="宋体" w:hAnsi="宋体" w:cs="Times New Roman" w:hint="eastAsia"/>
          <w:color w:val="000000" w:themeColor="text1"/>
          <w:sz w:val="30"/>
          <w:szCs w:val="30"/>
        </w:rPr>
        <w:t xml:space="preserve">   </w:t>
      </w:r>
      <w:r>
        <w:rPr>
          <w:rFonts w:ascii="宋体" w:eastAsia="宋体" w:hAnsi="宋体" w:cs="Times New Roman"/>
          <w:color w:val="000000" w:themeColor="text1"/>
          <w:sz w:val="30"/>
          <w:szCs w:val="30"/>
        </w:rPr>
        <w:t>人：</w:t>
      </w:r>
      <w:bookmarkEnd w:id="0"/>
      <w:bookmarkEnd w:id="1"/>
      <w:r>
        <w:rPr>
          <w:rFonts w:ascii="宋体" w:eastAsia="宋体" w:hAnsi="宋体" w:cs="Times New Roman"/>
          <w:color w:val="000000" w:themeColor="text1"/>
          <w:sz w:val="30"/>
          <w:szCs w:val="30"/>
        </w:rPr>
        <w:t>连云港徐圩新区</w:t>
      </w:r>
      <w:r>
        <w:rPr>
          <w:rFonts w:ascii="宋体" w:eastAsia="宋体" w:hAnsi="宋体" w:cs="Times New Roman" w:hint="eastAsia"/>
          <w:color w:val="000000" w:themeColor="text1"/>
          <w:sz w:val="30"/>
          <w:szCs w:val="30"/>
        </w:rPr>
        <w:t>企业服务中心</w:t>
      </w:r>
    </w:p>
    <w:p w14:paraId="19537448" w14:textId="77777777" w:rsidR="00315217" w:rsidRDefault="00000000">
      <w:pPr>
        <w:spacing w:line="360" w:lineRule="auto"/>
        <w:ind w:firstLineChars="400" w:firstLine="1200"/>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采购代理机构：</w:t>
      </w:r>
      <w:bookmarkStart w:id="2" w:name="OLE_LINK35"/>
      <w:bookmarkStart w:id="3" w:name="OLE_LINK12"/>
      <w:r>
        <w:rPr>
          <w:rFonts w:ascii="宋体" w:eastAsia="宋体" w:hAnsi="宋体" w:cs="Times New Roman" w:hint="eastAsia"/>
          <w:color w:val="000000" w:themeColor="text1"/>
          <w:sz w:val="30"/>
          <w:szCs w:val="30"/>
        </w:rPr>
        <w:t>连云港市博瑞工程咨询有限公司</w:t>
      </w:r>
    </w:p>
    <w:p w14:paraId="19739F10" w14:textId="2C959A1D" w:rsidR="00315217" w:rsidRDefault="00000000">
      <w:pPr>
        <w:spacing w:line="360" w:lineRule="auto"/>
        <w:jc w:val="center"/>
        <w:rPr>
          <w:rFonts w:ascii="宋体" w:eastAsia="宋体" w:hAnsi="宋体" w:cs="Times New Roman" w:hint="eastAsia"/>
          <w:color w:val="000000" w:themeColor="text1"/>
          <w:sz w:val="30"/>
          <w:szCs w:val="30"/>
        </w:rPr>
      </w:pPr>
      <w:r>
        <w:rPr>
          <w:rFonts w:ascii="宋体" w:eastAsia="宋体" w:hAnsi="宋体" w:cs="Times New Roman"/>
          <w:color w:val="000000" w:themeColor="text1"/>
          <w:sz w:val="30"/>
          <w:szCs w:val="30"/>
        </w:rPr>
        <w:t>202</w:t>
      </w:r>
      <w:r>
        <w:rPr>
          <w:rFonts w:ascii="宋体" w:eastAsia="宋体" w:hAnsi="宋体" w:cs="Times New Roman" w:hint="eastAsia"/>
          <w:color w:val="000000" w:themeColor="text1"/>
          <w:sz w:val="30"/>
          <w:szCs w:val="30"/>
        </w:rPr>
        <w:t>6</w:t>
      </w:r>
      <w:r>
        <w:rPr>
          <w:rFonts w:ascii="宋体" w:eastAsia="宋体" w:hAnsi="宋体" w:cs="Times New Roman"/>
          <w:color w:val="000000" w:themeColor="text1"/>
          <w:sz w:val="30"/>
          <w:szCs w:val="30"/>
        </w:rPr>
        <w:t>年</w:t>
      </w:r>
      <w:r w:rsidR="00482EEB">
        <w:rPr>
          <w:rFonts w:ascii="宋体" w:eastAsia="宋体" w:hAnsi="宋体" w:cs="Times New Roman" w:hint="eastAsia"/>
          <w:color w:val="000000" w:themeColor="text1"/>
          <w:sz w:val="30"/>
          <w:szCs w:val="30"/>
        </w:rPr>
        <w:t>10</w:t>
      </w:r>
      <w:r>
        <w:rPr>
          <w:rFonts w:ascii="宋体" w:eastAsia="宋体" w:hAnsi="宋体" w:cs="Times New Roman"/>
          <w:color w:val="000000" w:themeColor="text1"/>
          <w:sz w:val="30"/>
          <w:szCs w:val="30"/>
        </w:rPr>
        <w:t>月</w:t>
      </w:r>
      <w:bookmarkEnd w:id="2"/>
      <w:bookmarkEnd w:id="3"/>
    </w:p>
    <w:p w14:paraId="03A9D5D9" w14:textId="77777777" w:rsidR="00315217" w:rsidRDefault="00000000">
      <w:pPr>
        <w:widowControl/>
        <w:spacing w:line="360" w:lineRule="auto"/>
        <w:jc w:val="left"/>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rPr>
        <w:br w:type="page" w:clear="all"/>
      </w:r>
      <w:r>
        <w:rPr>
          <w:rFonts w:ascii="Times New Roman" w:eastAsia="宋体" w:hAnsi="Times New Roman" w:cs="Times New Roman"/>
          <w:color w:val="000000" w:themeColor="text1"/>
          <w:sz w:val="24"/>
        </w:rPr>
        <w:fldChar w:fldCharType="begin"/>
      </w:r>
      <w:r>
        <w:rPr>
          <w:rFonts w:ascii="Times New Roman" w:eastAsia="宋体" w:hAnsi="Times New Roman" w:cs="Times New Roman"/>
          <w:color w:val="000000" w:themeColor="text1"/>
          <w:sz w:val="24"/>
        </w:rPr>
        <w:instrText xml:space="preserve"> TOC \o "1-1" \u </w:instrText>
      </w:r>
      <w:r>
        <w:rPr>
          <w:rFonts w:ascii="Times New Roman" w:eastAsia="宋体" w:hAnsi="Times New Roman" w:cs="Times New Roman"/>
          <w:color w:val="000000" w:themeColor="text1"/>
          <w:sz w:val="24"/>
        </w:rPr>
        <w:fldChar w:fldCharType="separate"/>
      </w:r>
    </w:p>
    <w:p w14:paraId="257D9FAE" w14:textId="77777777" w:rsidR="00315217" w:rsidRDefault="00000000">
      <w:pPr>
        <w:pStyle w:val="TOC1"/>
        <w:tabs>
          <w:tab w:val="clear" w:pos="9628"/>
          <w:tab w:val="right" w:leader="dot" w:pos="9638"/>
        </w:tabs>
        <w:rPr>
          <w:rFonts w:ascii="Times New Roman" w:eastAsia="宋体" w:hAnsi="Times New Roman" w:cs="Times New Roman"/>
          <w:b/>
          <w:bCs/>
          <w:color w:val="000000" w:themeColor="text1"/>
          <w:sz w:val="44"/>
          <w:szCs w:val="44"/>
        </w:rPr>
      </w:pPr>
      <w:r>
        <w:rPr>
          <w:rFonts w:ascii="Times New Roman" w:eastAsia="宋体" w:hAnsi="Times New Roman" w:cs="Times New Roman" w:hint="eastAsia"/>
          <w:b/>
          <w:bCs/>
          <w:color w:val="000000" w:themeColor="text1"/>
          <w:sz w:val="44"/>
          <w:szCs w:val="44"/>
        </w:rPr>
        <w:lastRenderedPageBreak/>
        <w:t>目录</w:t>
      </w:r>
    </w:p>
    <w:p w14:paraId="2FDB8558" w14:textId="77777777" w:rsidR="00315217" w:rsidRDefault="00315217">
      <w:pPr>
        <w:pStyle w:val="TOC1"/>
        <w:tabs>
          <w:tab w:val="clear" w:pos="9628"/>
          <w:tab w:val="right" w:leader="dot" w:pos="8222"/>
        </w:tabs>
        <w:rPr>
          <w:rFonts w:ascii="Times New Roman" w:eastAsia="宋体" w:hAnsi="Times New Roman" w:cs="Times New Roman"/>
          <w:color w:val="000000" w:themeColor="text1"/>
          <w:sz w:val="24"/>
          <w:szCs w:val="24"/>
        </w:rPr>
      </w:pPr>
    </w:p>
    <w:p w14:paraId="5F639260" w14:textId="77777777" w:rsidR="00315217"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第一章  投标邀请</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_Toc14242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1</w:t>
      </w:r>
      <w:r>
        <w:rPr>
          <w:rFonts w:ascii="宋体" w:eastAsia="宋体" w:hAnsi="宋体"/>
          <w:color w:val="000000" w:themeColor="text1"/>
          <w:sz w:val="24"/>
          <w:szCs w:val="24"/>
        </w:rPr>
        <w:fldChar w:fldCharType="end"/>
      </w:r>
    </w:p>
    <w:p w14:paraId="09F3679C" w14:textId="77777777" w:rsidR="00315217"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第二章  投标人须知</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_Toc2585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5</w:t>
      </w:r>
      <w:r>
        <w:rPr>
          <w:rFonts w:ascii="宋体" w:eastAsia="宋体" w:hAnsi="宋体"/>
          <w:color w:val="000000" w:themeColor="text1"/>
          <w:sz w:val="24"/>
          <w:szCs w:val="24"/>
        </w:rPr>
        <w:fldChar w:fldCharType="end"/>
      </w:r>
    </w:p>
    <w:p w14:paraId="59DA9361" w14:textId="77777777" w:rsidR="00315217"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第三章  合同文本</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_Toc8604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21</w:t>
      </w:r>
      <w:r>
        <w:rPr>
          <w:rFonts w:ascii="宋体" w:eastAsia="宋体" w:hAnsi="宋体"/>
          <w:color w:val="000000" w:themeColor="text1"/>
          <w:sz w:val="24"/>
          <w:szCs w:val="24"/>
        </w:rPr>
        <w:fldChar w:fldCharType="end"/>
      </w:r>
    </w:p>
    <w:p w14:paraId="3154C38F" w14:textId="77777777" w:rsidR="00315217"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第四章  采购需求</w:t>
      </w:r>
      <w:r>
        <w:rPr>
          <w:rFonts w:ascii="宋体" w:eastAsia="宋体" w:hAnsi="宋体"/>
          <w:color w:val="000000" w:themeColor="text1"/>
          <w:sz w:val="24"/>
          <w:szCs w:val="24"/>
        </w:rPr>
        <w:tab/>
      </w:r>
      <w:r>
        <w:rPr>
          <w:rFonts w:ascii="宋体" w:eastAsia="宋体" w:hAnsi="宋体" w:hint="eastAsia"/>
          <w:color w:val="000000" w:themeColor="text1"/>
          <w:sz w:val="24"/>
          <w:szCs w:val="24"/>
        </w:rPr>
        <w:t>27</w:t>
      </w:r>
    </w:p>
    <w:p w14:paraId="1BDF1E31" w14:textId="77777777" w:rsidR="00315217"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第五章  评标方法与评标标准</w:t>
      </w:r>
      <w:r>
        <w:rPr>
          <w:rFonts w:ascii="宋体" w:eastAsia="宋体" w:hAnsi="宋体"/>
          <w:color w:val="000000" w:themeColor="text1"/>
          <w:sz w:val="24"/>
          <w:szCs w:val="24"/>
        </w:rPr>
        <w:tab/>
      </w:r>
      <w:r>
        <w:rPr>
          <w:rFonts w:ascii="宋体" w:eastAsia="宋体" w:hAnsi="宋体"/>
          <w:color w:val="000000" w:themeColor="text1"/>
          <w:sz w:val="24"/>
          <w:szCs w:val="24"/>
        </w:rPr>
        <w:fldChar w:fldCharType="begin"/>
      </w:r>
      <w:r>
        <w:rPr>
          <w:rFonts w:ascii="宋体" w:eastAsia="宋体" w:hAnsi="宋体"/>
          <w:color w:val="000000" w:themeColor="text1"/>
          <w:sz w:val="24"/>
          <w:szCs w:val="24"/>
        </w:rPr>
        <w:instrText xml:space="preserve"> PAGEREF _Toc30898 \h </w:instrText>
      </w:r>
      <w:r>
        <w:rPr>
          <w:rFonts w:ascii="宋体" w:eastAsia="宋体" w:hAnsi="宋体"/>
          <w:color w:val="000000" w:themeColor="text1"/>
          <w:sz w:val="24"/>
          <w:szCs w:val="24"/>
        </w:rPr>
      </w:r>
      <w:r>
        <w:rPr>
          <w:rFonts w:ascii="宋体" w:eastAsia="宋体" w:hAnsi="宋体"/>
          <w:color w:val="000000" w:themeColor="text1"/>
          <w:sz w:val="24"/>
          <w:szCs w:val="24"/>
        </w:rPr>
        <w:fldChar w:fldCharType="separate"/>
      </w:r>
      <w:r>
        <w:rPr>
          <w:rFonts w:ascii="宋体" w:eastAsia="宋体" w:hAnsi="宋体" w:hint="eastAsia"/>
          <w:color w:val="000000" w:themeColor="text1"/>
          <w:sz w:val="24"/>
          <w:szCs w:val="24"/>
        </w:rPr>
        <w:t>35</w:t>
      </w:r>
      <w:r>
        <w:rPr>
          <w:rFonts w:ascii="宋体" w:eastAsia="宋体" w:hAnsi="宋体"/>
          <w:color w:val="000000" w:themeColor="text1"/>
          <w:sz w:val="24"/>
          <w:szCs w:val="24"/>
        </w:rPr>
        <w:fldChar w:fldCharType="end"/>
      </w:r>
    </w:p>
    <w:p w14:paraId="5995FE17" w14:textId="77777777" w:rsidR="00315217" w:rsidRDefault="00000000">
      <w:pPr>
        <w:pStyle w:val="TOC1"/>
        <w:tabs>
          <w:tab w:val="clear" w:pos="9628"/>
          <w:tab w:val="right" w:leader="dot" w:pos="8222"/>
        </w:tabs>
        <w:rPr>
          <w:rFonts w:ascii="宋体" w:eastAsia="宋体" w:hAnsi="宋体" w:hint="eastAsia"/>
          <w:color w:val="000000" w:themeColor="text1"/>
          <w:sz w:val="24"/>
          <w:szCs w:val="24"/>
        </w:rPr>
      </w:pPr>
      <w:r>
        <w:rPr>
          <w:rFonts w:ascii="宋体" w:eastAsia="宋体" w:hAnsi="宋体" w:cs="Times New Roman"/>
          <w:color w:val="000000" w:themeColor="text1"/>
          <w:sz w:val="24"/>
          <w:szCs w:val="24"/>
        </w:rPr>
        <w:t>第六章  投标文件格式</w:t>
      </w:r>
      <w:r>
        <w:rPr>
          <w:rFonts w:ascii="宋体" w:eastAsia="宋体" w:hAnsi="宋体"/>
          <w:color w:val="000000" w:themeColor="text1"/>
          <w:sz w:val="24"/>
          <w:szCs w:val="24"/>
        </w:rPr>
        <w:tab/>
      </w:r>
      <w:r>
        <w:rPr>
          <w:rFonts w:ascii="宋体" w:eastAsia="宋体" w:hAnsi="宋体" w:hint="eastAsia"/>
          <w:color w:val="000000" w:themeColor="text1"/>
          <w:sz w:val="24"/>
          <w:szCs w:val="24"/>
        </w:rPr>
        <w:t>41</w:t>
      </w:r>
    </w:p>
    <w:p w14:paraId="6A418C59" w14:textId="77777777" w:rsidR="00315217" w:rsidRDefault="00000000">
      <w:pPr>
        <w:spacing w:line="360" w:lineRule="auto"/>
        <w:rPr>
          <w:rFonts w:ascii="Times New Roman" w:eastAsia="宋体" w:hAnsi="Times New Roman" w:cs="Times New Roman"/>
          <w:color w:val="000000" w:themeColor="text1"/>
          <w:sz w:val="28"/>
        </w:rPr>
      </w:pPr>
      <w:r>
        <w:rPr>
          <w:rFonts w:ascii="Times New Roman" w:eastAsia="宋体" w:hAnsi="Times New Roman" w:cs="Times New Roman"/>
          <w:color w:val="000000" w:themeColor="text1"/>
          <w:sz w:val="24"/>
        </w:rPr>
        <w:fldChar w:fldCharType="end"/>
      </w:r>
    </w:p>
    <w:p w14:paraId="6FB223EC" w14:textId="77777777" w:rsidR="00315217" w:rsidRDefault="00315217">
      <w:pPr>
        <w:pStyle w:val="1"/>
        <w:spacing w:line="360" w:lineRule="auto"/>
        <w:jc w:val="center"/>
        <w:rPr>
          <w:rFonts w:ascii="Times New Roman" w:eastAsia="宋体" w:hAnsi="Times New Roman" w:cs="Times New Roman"/>
          <w:b w:val="0"/>
          <w:color w:val="000000" w:themeColor="text1"/>
        </w:rPr>
        <w:sectPr w:rsidR="00315217">
          <w:pgSz w:w="11906" w:h="16838"/>
          <w:pgMar w:top="1440" w:right="1797" w:bottom="1440" w:left="1797" w:header="851" w:footer="992" w:gutter="0"/>
          <w:cols w:space="425"/>
          <w:docGrid w:type="lines" w:linePitch="317"/>
        </w:sectPr>
      </w:pPr>
    </w:p>
    <w:p w14:paraId="2018FCAA" w14:textId="77777777" w:rsidR="00315217" w:rsidRDefault="00000000">
      <w:pPr>
        <w:pStyle w:val="1"/>
        <w:spacing w:before="0" w:after="0" w:line="360" w:lineRule="auto"/>
        <w:jc w:val="center"/>
        <w:rPr>
          <w:rFonts w:ascii="宋体" w:eastAsia="宋体" w:hAnsi="宋体" w:cs="Times New Roman" w:hint="eastAsia"/>
          <w:b w:val="0"/>
          <w:color w:val="000000" w:themeColor="text1"/>
        </w:rPr>
      </w:pPr>
      <w:bookmarkStart w:id="4" w:name="_Toc14242"/>
      <w:r>
        <w:rPr>
          <w:rFonts w:ascii="宋体" w:eastAsia="宋体" w:hAnsi="宋体" w:cs="Times New Roman"/>
          <w:bCs w:val="0"/>
          <w:color w:val="000000" w:themeColor="text1"/>
        </w:rPr>
        <w:lastRenderedPageBreak/>
        <w:t>第一章  投标邀请</w:t>
      </w:r>
      <w:bookmarkEnd w:id="4"/>
    </w:p>
    <w:p w14:paraId="79A1B6D5" w14:textId="77777777" w:rsidR="00315217" w:rsidRDefault="00315217">
      <w:pPr>
        <w:spacing w:line="360" w:lineRule="auto"/>
        <w:ind w:firstLine="480"/>
        <w:jc w:val="left"/>
        <w:rPr>
          <w:rFonts w:ascii="宋体" w:eastAsia="宋体" w:hAnsi="宋体" w:cs="Times New Roman" w:hint="eastAsia"/>
          <w:color w:val="000000" w:themeColor="text1"/>
          <w:sz w:val="24"/>
          <w:szCs w:val="24"/>
        </w:rPr>
      </w:pPr>
    </w:p>
    <w:tbl>
      <w:tblPr>
        <w:tblStyle w:val="afc"/>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8"/>
      </w:tblGrid>
      <w:tr w:rsidR="00315217" w14:paraId="21FC7307" w14:textId="77777777">
        <w:trPr>
          <w:jc w:val="center"/>
        </w:trPr>
        <w:tc>
          <w:tcPr>
            <w:tcW w:w="9640" w:type="dxa"/>
          </w:tcPr>
          <w:p w14:paraId="4BF0089B" w14:textId="77777777" w:rsidR="00315217" w:rsidRDefault="00000000">
            <w:pPr>
              <w:spacing w:line="360" w:lineRule="auto"/>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项目概况</w:t>
            </w:r>
          </w:p>
          <w:p w14:paraId="52870CA2" w14:textId="61222ACA" w:rsidR="00315217" w:rsidRDefault="00000000">
            <w:pPr>
              <w:spacing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hint="eastAsia"/>
                <w:b/>
                <w:color w:val="000000" w:themeColor="text1"/>
                <w:sz w:val="24"/>
                <w:szCs w:val="24"/>
                <w:u w:val="single"/>
              </w:rPr>
              <w:t>石化产业基地封闭管理平台值守服务项目</w:t>
            </w:r>
            <w:r>
              <w:rPr>
                <w:rFonts w:ascii="宋体" w:eastAsia="宋体" w:hAnsi="宋体" w:cs="Times New Roman"/>
                <w:color w:val="000000" w:themeColor="text1"/>
                <w:sz w:val="24"/>
                <w:szCs w:val="24"/>
              </w:rPr>
              <w:t>招标项目的潜在投标人应在</w:t>
            </w:r>
            <w:r>
              <w:rPr>
                <w:rFonts w:ascii="宋体" w:eastAsia="宋体" w:hAnsi="宋体" w:cs="Times New Roman"/>
                <w:b/>
                <w:color w:val="000000" w:themeColor="text1"/>
                <w:sz w:val="24"/>
                <w:szCs w:val="24"/>
                <w:u w:val="single"/>
              </w:rPr>
              <w:t>江苏政府采购网</w:t>
            </w:r>
            <w:r>
              <w:rPr>
                <w:rFonts w:ascii="宋体" w:eastAsia="宋体" w:hAnsi="宋体" w:cs="Times New Roman"/>
                <w:color w:val="000000" w:themeColor="text1"/>
                <w:sz w:val="24"/>
                <w:szCs w:val="24"/>
              </w:rPr>
              <w:t>自行免费下载招标文件，并于</w:t>
            </w:r>
            <w:r>
              <w:rPr>
                <w:rFonts w:ascii="宋体" w:eastAsia="宋体" w:hAnsi="宋体" w:cs="Times New Roman"/>
                <w:b/>
                <w:color w:val="000000" w:themeColor="text1"/>
                <w:sz w:val="24"/>
                <w:szCs w:val="24"/>
                <w:u w:val="single"/>
              </w:rPr>
              <w:t>202</w:t>
            </w:r>
            <w:r>
              <w:rPr>
                <w:rFonts w:ascii="宋体" w:eastAsia="宋体" w:hAnsi="宋体" w:cs="Times New Roman" w:hint="eastAsia"/>
                <w:b/>
                <w:color w:val="000000" w:themeColor="text1"/>
                <w:sz w:val="24"/>
                <w:szCs w:val="24"/>
                <w:u w:val="single"/>
              </w:rPr>
              <w:t>6</w:t>
            </w:r>
            <w:r>
              <w:rPr>
                <w:rFonts w:ascii="宋体" w:eastAsia="宋体" w:hAnsi="宋体" w:cs="Times New Roman"/>
                <w:b/>
                <w:color w:val="000000" w:themeColor="text1"/>
                <w:sz w:val="24"/>
                <w:szCs w:val="24"/>
                <w:u w:val="single"/>
              </w:rPr>
              <w:t>年</w:t>
            </w:r>
            <w:r w:rsidR="00781E50">
              <w:rPr>
                <w:rFonts w:ascii="宋体" w:eastAsia="宋体" w:hAnsi="宋体" w:cs="Times New Roman" w:hint="eastAsia"/>
                <w:b/>
                <w:color w:val="000000" w:themeColor="text1"/>
                <w:sz w:val="24"/>
                <w:szCs w:val="24"/>
                <w:u w:val="single"/>
              </w:rPr>
              <w:t>11</w:t>
            </w:r>
            <w:r>
              <w:rPr>
                <w:rFonts w:ascii="宋体" w:eastAsia="宋体" w:hAnsi="宋体" w:cs="Times New Roman"/>
                <w:b/>
                <w:color w:val="000000" w:themeColor="text1"/>
                <w:sz w:val="24"/>
                <w:szCs w:val="24"/>
                <w:u w:val="single"/>
              </w:rPr>
              <w:t>月</w:t>
            </w:r>
            <w:r w:rsidR="00FB24B1">
              <w:rPr>
                <w:rFonts w:ascii="宋体" w:eastAsia="宋体" w:hAnsi="宋体" w:cs="Times New Roman" w:hint="eastAsia"/>
                <w:b/>
                <w:color w:val="000000" w:themeColor="text1"/>
                <w:sz w:val="24"/>
                <w:szCs w:val="24"/>
                <w:u w:val="single"/>
              </w:rPr>
              <w:t>4</w:t>
            </w:r>
            <w:r>
              <w:rPr>
                <w:rFonts w:ascii="宋体" w:eastAsia="宋体" w:hAnsi="宋体" w:cs="Times New Roman"/>
                <w:b/>
                <w:color w:val="000000" w:themeColor="text1"/>
                <w:sz w:val="24"/>
                <w:szCs w:val="24"/>
                <w:u w:val="single"/>
              </w:rPr>
              <w:t>日</w:t>
            </w:r>
            <w:r>
              <w:rPr>
                <w:rFonts w:ascii="宋体" w:eastAsia="宋体" w:hAnsi="宋体" w:cs="Times New Roman" w:hint="eastAsia"/>
                <w:b/>
                <w:color w:val="000000" w:themeColor="text1"/>
                <w:sz w:val="24"/>
                <w:szCs w:val="24"/>
                <w:u w:val="single"/>
              </w:rPr>
              <w:t>09</w:t>
            </w:r>
            <w:r>
              <w:rPr>
                <w:rFonts w:ascii="宋体" w:eastAsia="宋体" w:hAnsi="宋体" w:cs="Times New Roman"/>
                <w:b/>
                <w:color w:val="000000" w:themeColor="text1"/>
                <w:sz w:val="24"/>
                <w:szCs w:val="24"/>
                <w:u w:val="single"/>
              </w:rPr>
              <w:t>:</w:t>
            </w:r>
            <w:r>
              <w:rPr>
                <w:rFonts w:ascii="宋体" w:eastAsia="宋体" w:hAnsi="宋体" w:cs="Times New Roman" w:hint="eastAsia"/>
                <w:b/>
                <w:color w:val="000000" w:themeColor="text1"/>
                <w:sz w:val="24"/>
                <w:szCs w:val="24"/>
                <w:u w:val="single"/>
              </w:rPr>
              <w:t>0</w:t>
            </w:r>
            <w:r>
              <w:rPr>
                <w:rFonts w:ascii="宋体" w:eastAsia="宋体" w:hAnsi="宋体" w:cs="Times New Roman"/>
                <w:b/>
                <w:color w:val="000000" w:themeColor="text1"/>
                <w:sz w:val="24"/>
                <w:szCs w:val="24"/>
                <w:u w:val="single"/>
              </w:rPr>
              <w:t>0:00</w:t>
            </w:r>
            <w:r>
              <w:rPr>
                <w:rFonts w:ascii="宋体" w:eastAsia="宋体" w:hAnsi="宋体" w:cs="Times New Roman"/>
                <w:color w:val="000000" w:themeColor="text1"/>
                <w:sz w:val="24"/>
                <w:szCs w:val="24"/>
              </w:rPr>
              <w:t>（北京时间）前递交（上传）投标文件。</w:t>
            </w:r>
          </w:p>
        </w:tc>
      </w:tr>
    </w:tbl>
    <w:p w14:paraId="6CD594A7"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一、项目基本情况</w:t>
      </w:r>
    </w:p>
    <w:p w14:paraId="58B4C4F3" w14:textId="2EC291B2"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项目编号：</w:t>
      </w:r>
      <w:r w:rsidR="00781E50" w:rsidRPr="00D4747E">
        <w:rPr>
          <w:rFonts w:ascii="宋体" w:eastAsia="宋体" w:hAnsi="宋体" w:cs="Times New Roman"/>
          <w:color w:val="000000" w:themeColor="text1"/>
          <w:sz w:val="24"/>
          <w:szCs w:val="24"/>
        </w:rPr>
        <w:t>JSZC-320700-LYGB-G2026-0003</w:t>
      </w:r>
    </w:p>
    <w:p w14:paraId="29F488E7" w14:textId="2F74578B" w:rsidR="00315217" w:rsidRDefault="00000000">
      <w:pPr>
        <w:spacing w:line="360" w:lineRule="auto"/>
        <w:ind w:firstLine="480"/>
        <w:rPr>
          <w:rFonts w:ascii="宋体" w:eastAsia="宋体" w:hAnsi="宋体" w:cs="Times New Roman" w:hint="eastAsia"/>
          <w:color w:val="000000" w:themeColor="text1"/>
          <w:sz w:val="24"/>
          <w:szCs w:val="24"/>
        </w:rPr>
      </w:pPr>
      <w:bookmarkStart w:id="5" w:name="OLE_LINK2"/>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项目名称：</w:t>
      </w:r>
      <w:r>
        <w:rPr>
          <w:rFonts w:ascii="宋体" w:eastAsia="宋体" w:hAnsi="宋体" w:cs="Times New Roman" w:hint="eastAsia"/>
          <w:color w:val="000000" w:themeColor="text1"/>
          <w:sz w:val="24"/>
          <w:szCs w:val="24"/>
        </w:rPr>
        <w:t>石化产业基地封闭管理平台值守服务项目</w:t>
      </w:r>
      <w:r>
        <w:rPr>
          <w:rFonts w:ascii="宋体" w:eastAsia="宋体" w:hAnsi="宋体" w:cs="Times New Roman"/>
          <w:color w:val="000000" w:themeColor="text1"/>
          <w:sz w:val="24"/>
          <w:szCs w:val="24"/>
        </w:rPr>
        <w:t>（专门面向中小企业）</w:t>
      </w:r>
    </w:p>
    <w:p w14:paraId="2534CB9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采购方式：公开招标</w:t>
      </w:r>
    </w:p>
    <w:p w14:paraId="7573A9E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预算金额：人民币</w:t>
      </w:r>
      <w:r>
        <w:rPr>
          <w:rFonts w:ascii="宋体" w:eastAsia="宋体" w:hAnsi="宋体" w:cs="Times New Roman" w:hint="eastAsia"/>
          <w:color w:val="000000" w:themeColor="text1"/>
          <w:sz w:val="24"/>
          <w:szCs w:val="24"/>
        </w:rPr>
        <w:t>640</w:t>
      </w:r>
      <w:r>
        <w:rPr>
          <w:rFonts w:ascii="宋体" w:eastAsia="宋体" w:hAnsi="宋体" w:cs="Times New Roman"/>
          <w:color w:val="000000" w:themeColor="text1"/>
          <w:sz w:val="24"/>
          <w:szCs w:val="24"/>
        </w:rPr>
        <w:t>万元。</w:t>
      </w:r>
    </w:p>
    <w:p w14:paraId="714B319A" w14:textId="21122158"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5、</w:t>
      </w:r>
      <w:r>
        <w:rPr>
          <w:rFonts w:ascii="宋体" w:eastAsia="宋体" w:hAnsi="宋体" w:cs="Times New Roman"/>
          <w:color w:val="000000" w:themeColor="text1"/>
          <w:sz w:val="24"/>
          <w:szCs w:val="24"/>
        </w:rPr>
        <w:t>最高限价：人民币</w:t>
      </w:r>
      <w:r>
        <w:rPr>
          <w:rFonts w:ascii="宋体" w:eastAsia="宋体" w:hAnsi="宋体" w:cs="Times New Roman" w:hint="eastAsia"/>
          <w:color w:val="000000" w:themeColor="text1"/>
          <w:sz w:val="24"/>
          <w:szCs w:val="24"/>
        </w:rPr>
        <w:t>640</w:t>
      </w:r>
      <w:r>
        <w:rPr>
          <w:rFonts w:ascii="宋体" w:eastAsia="宋体" w:hAnsi="宋体" w:cs="Times New Roman"/>
          <w:color w:val="000000" w:themeColor="text1"/>
          <w:sz w:val="24"/>
          <w:szCs w:val="24"/>
        </w:rPr>
        <w:t>万元</w:t>
      </w:r>
      <w:r>
        <w:rPr>
          <w:rFonts w:ascii="宋体" w:eastAsia="宋体" w:hAnsi="宋体" w:cs="Times New Roman" w:hint="eastAsia"/>
          <w:color w:val="000000" w:themeColor="text1"/>
          <w:sz w:val="24"/>
          <w:szCs w:val="24"/>
        </w:rPr>
        <w:t>（其中：</w:t>
      </w:r>
      <w:r w:rsidRPr="004D0A35">
        <w:rPr>
          <w:rFonts w:ascii="宋体" w:eastAsia="宋体" w:hAnsi="宋体" w:cs="宋体" w:hint="eastAsia"/>
          <w:b/>
          <w:bCs/>
          <w:color w:val="000000" w:themeColor="text1"/>
          <w:sz w:val="24"/>
          <w:szCs w:val="24"/>
        </w:rPr>
        <w:t>（1）平台值守服务费最高限价为：4</w:t>
      </w:r>
      <w:r w:rsidR="00BB7C65">
        <w:rPr>
          <w:rFonts w:ascii="宋体" w:eastAsia="宋体" w:hAnsi="宋体" w:cs="宋体" w:hint="eastAsia"/>
          <w:b/>
          <w:bCs/>
          <w:color w:val="000000" w:themeColor="text1"/>
          <w:sz w:val="24"/>
          <w:szCs w:val="24"/>
        </w:rPr>
        <w:t>86</w:t>
      </w:r>
      <w:r w:rsidRPr="004D0A35">
        <w:rPr>
          <w:rFonts w:ascii="宋体" w:eastAsia="宋体" w:hAnsi="宋体" w:cs="宋体" w:hint="eastAsia"/>
          <w:b/>
          <w:bCs/>
          <w:color w:val="000000" w:themeColor="text1"/>
          <w:sz w:val="24"/>
          <w:szCs w:val="24"/>
        </w:rPr>
        <w:t>万元；（2）平台优化升级、改进提升等费用最高限价为：</w:t>
      </w:r>
      <w:r w:rsidR="00BB7C65">
        <w:rPr>
          <w:rFonts w:ascii="宋体" w:eastAsia="宋体" w:hAnsi="宋体" w:cs="宋体" w:hint="eastAsia"/>
          <w:b/>
          <w:bCs/>
          <w:color w:val="000000" w:themeColor="text1"/>
          <w:sz w:val="24"/>
          <w:szCs w:val="24"/>
        </w:rPr>
        <w:t>154</w:t>
      </w:r>
      <w:r w:rsidRPr="004D0A35">
        <w:rPr>
          <w:rFonts w:ascii="宋体" w:eastAsia="宋体" w:hAnsi="宋体" w:cs="宋体" w:hint="eastAsia"/>
          <w:b/>
          <w:bCs/>
          <w:color w:val="000000" w:themeColor="text1"/>
          <w:sz w:val="24"/>
          <w:szCs w:val="24"/>
        </w:rPr>
        <w:t>万元（单个工时限价：</w:t>
      </w:r>
      <w:r w:rsidRPr="004D0A35">
        <w:rPr>
          <w:rFonts w:ascii="宋体" w:eastAsia="宋体" w:hAnsi="宋体" w:cs="宋体" w:hint="eastAsia"/>
          <w:b/>
          <w:bCs/>
          <w:color w:val="000000" w:themeColor="text1"/>
          <w:sz w:val="24"/>
          <w:szCs w:val="24"/>
          <w:u w:val="single"/>
        </w:rPr>
        <w:t>1</w:t>
      </w:r>
      <w:r w:rsidRPr="004D0A35">
        <w:rPr>
          <w:rFonts w:ascii="宋体" w:eastAsia="宋体" w:hAnsi="宋体" w:cs="宋体"/>
          <w:b/>
          <w:bCs/>
          <w:color w:val="000000" w:themeColor="text1"/>
          <w:sz w:val="24"/>
          <w:szCs w:val="24"/>
          <w:u w:val="single"/>
        </w:rPr>
        <w:t>1</w:t>
      </w:r>
      <w:r w:rsidRPr="004D0A35">
        <w:rPr>
          <w:rFonts w:ascii="宋体" w:eastAsia="宋体" w:hAnsi="宋体" w:cs="宋体" w:hint="eastAsia"/>
          <w:b/>
          <w:bCs/>
          <w:color w:val="000000" w:themeColor="text1"/>
          <w:sz w:val="24"/>
          <w:szCs w:val="24"/>
          <w:u w:val="single"/>
        </w:rPr>
        <w:t>00</w:t>
      </w:r>
      <w:r w:rsidRPr="004D0A35">
        <w:rPr>
          <w:rFonts w:ascii="宋体" w:eastAsia="宋体" w:hAnsi="宋体" w:cs="宋体" w:hint="eastAsia"/>
          <w:b/>
          <w:bCs/>
          <w:color w:val="000000" w:themeColor="text1"/>
          <w:sz w:val="24"/>
          <w:szCs w:val="24"/>
        </w:rPr>
        <w:t>元/工时）</w:t>
      </w:r>
      <w:r>
        <w:rPr>
          <w:rFonts w:ascii="宋体" w:eastAsia="宋体" w:hAnsi="宋体" w:cs="Times New Roman"/>
          <w:color w:val="000000" w:themeColor="text1"/>
          <w:sz w:val="24"/>
          <w:szCs w:val="24"/>
        </w:rPr>
        <w:t>，投标报价超过最高限价的投标无效</w:t>
      </w:r>
      <w:r>
        <w:rPr>
          <w:rFonts w:ascii="宋体" w:eastAsia="宋体" w:hAnsi="宋体" w:cs="Times New Roman" w:hint="eastAsia"/>
          <w:color w:val="000000" w:themeColor="text1"/>
          <w:sz w:val="24"/>
          <w:szCs w:val="24"/>
        </w:rPr>
        <w:t>。</w:t>
      </w:r>
      <w:bookmarkEnd w:id="5"/>
    </w:p>
    <w:p w14:paraId="6CBAE3D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采购需求：</w:t>
      </w:r>
      <w:bookmarkStart w:id="6" w:name="OLE_LINK5"/>
      <w:r>
        <w:rPr>
          <w:rFonts w:ascii="宋体" w:eastAsia="宋体" w:hAnsi="宋体" w:cs="宋体" w:hint="eastAsia"/>
          <w:kern w:val="2"/>
          <w:sz w:val="24"/>
          <w:szCs w:val="24"/>
        </w:rPr>
        <w:t>根据国家、省、市化工园区封闭化管理要求，徐圩新区石化基地已实现全封闭管理和安全管控，对进入石化园区的人员和车辆进行登记和审查，通过对施工车辆的审查，大大减少违规车辆进入石化基地，结合运管中心信息化系统数据分析应用，减少事故发生，使园区安全生产、交通环境得到改善。</w:t>
      </w:r>
      <w:r>
        <w:rPr>
          <w:rFonts w:ascii="宋体" w:eastAsia="宋体" w:hAnsi="宋体" w:cs="宋体" w:hint="eastAsia"/>
          <w:sz w:val="24"/>
          <w:szCs w:val="24"/>
        </w:rPr>
        <w:t>本项目需对封闭管理及运管中心信息化系统平台进行运营管理，满足石化基地封闭管理及运管中心日常运营工作需求。</w:t>
      </w:r>
      <w:r>
        <w:rPr>
          <w:rFonts w:ascii="宋体" w:eastAsia="宋体" w:hAnsi="宋体" w:cs="Times New Roman" w:hint="eastAsia"/>
          <w:color w:val="000000" w:themeColor="text1"/>
          <w:sz w:val="24"/>
          <w:szCs w:val="24"/>
        </w:rPr>
        <w:t>具体详见采购需求。</w:t>
      </w:r>
    </w:p>
    <w:p w14:paraId="58C3BBE5"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对本项目资格要求、采购需求、评标方法与评标标准等部分的询问、质疑请与采购人</w:t>
      </w:r>
      <w:r>
        <w:rPr>
          <w:rFonts w:ascii="宋体" w:eastAsia="宋体" w:hAnsi="宋体" w:cs="Times New Roman" w:hint="eastAsia"/>
          <w:b/>
          <w:color w:val="000000" w:themeColor="text1"/>
          <w:sz w:val="24"/>
          <w:szCs w:val="24"/>
        </w:rPr>
        <w:t>或采购代理机构</w:t>
      </w:r>
      <w:r>
        <w:rPr>
          <w:rFonts w:ascii="宋体" w:eastAsia="宋体" w:hAnsi="宋体" w:cs="Times New Roman"/>
          <w:b/>
          <w:color w:val="000000" w:themeColor="text1"/>
          <w:sz w:val="24"/>
          <w:szCs w:val="24"/>
        </w:rPr>
        <w:t>联系，由采购人或采购代理机构负责答复。</w:t>
      </w:r>
      <w:bookmarkEnd w:id="6"/>
    </w:p>
    <w:p w14:paraId="680C25B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7、</w:t>
      </w:r>
      <w:r>
        <w:rPr>
          <w:rFonts w:ascii="宋体" w:eastAsia="宋体" w:hAnsi="宋体" w:cs="Times New Roman"/>
          <w:color w:val="000000" w:themeColor="text1"/>
          <w:sz w:val="24"/>
          <w:szCs w:val="24"/>
        </w:rPr>
        <w:t>合同履行期限：</w:t>
      </w:r>
      <w:r>
        <w:rPr>
          <w:rFonts w:ascii="宋体" w:eastAsia="宋体" w:hAnsi="宋体" w:cs="Times New Roman" w:hint="eastAsia"/>
          <w:color w:val="000000" w:themeColor="text1"/>
          <w:sz w:val="24"/>
          <w:szCs w:val="24"/>
        </w:rPr>
        <w:t>自合同签订之日起2年。</w:t>
      </w:r>
    </w:p>
    <w:p w14:paraId="350FE26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本项目不接受联合体投标。</w:t>
      </w:r>
    </w:p>
    <w:p w14:paraId="3D6D6C19"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二、申请人的资格要求</w:t>
      </w:r>
    </w:p>
    <w:p w14:paraId="29D8DD6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满足《中华人民共和国政府采购法》第二十二条规定，并提供下列材料：</w:t>
      </w:r>
    </w:p>
    <w:p w14:paraId="7FB204C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法人或者其他组织的营业执照等证明文件，自然人的身份证明；</w:t>
      </w:r>
    </w:p>
    <w:p w14:paraId="6B6EB3D0" w14:textId="77777777" w:rsidR="00315217" w:rsidRDefault="00000000">
      <w:pPr>
        <w:spacing w:line="360" w:lineRule="auto"/>
        <w:ind w:firstLine="480"/>
        <w:rPr>
          <w:rFonts w:ascii="宋体" w:eastAsia="宋体" w:hAnsi="宋体" w:cs="Times New Roman" w:hint="eastAsia"/>
          <w:color w:val="000000" w:themeColor="text1"/>
          <w:sz w:val="24"/>
          <w:szCs w:val="24"/>
        </w:rPr>
      </w:pPr>
      <w:bookmarkStart w:id="7" w:name="OLE_LINK13"/>
      <w:r>
        <w:rPr>
          <w:rFonts w:ascii="宋体" w:eastAsia="宋体" w:hAnsi="宋体" w:cs="Times New Roman" w:hint="eastAsia"/>
          <w:color w:val="000000" w:themeColor="text1"/>
          <w:sz w:val="24"/>
          <w:szCs w:val="24"/>
        </w:rPr>
        <w:t>（2）</w:t>
      </w:r>
      <w:r>
        <w:rPr>
          <w:rFonts w:ascii="宋体" w:hAnsi="宋体" w:cs="宋体" w:hint="eastAsia"/>
          <w:sz w:val="24"/>
        </w:rPr>
        <w:t>具有良好的商业信誉和健全的财务会计制度（按连财购〔2023〕4号</w:t>
      </w:r>
      <w:r>
        <w:rPr>
          <w:rFonts w:ascii="宋体" w:hAnsi="宋体" w:cs="宋体" w:hint="eastAsia"/>
          <w:sz w:val="24"/>
        </w:rPr>
        <w:lastRenderedPageBreak/>
        <w:t>文件要求，可以提供《财务状况报告及税收、社会保障资金缴纳情况承诺函》，并上传至电子投标文件中，详见采购文件格式）。</w:t>
      </w:r>
      <w:bookmarkEnd w:id="7"/>
    </w:p>
    <w:p w14:paraId="10F52B46" w14:textId="77777777" w:rsidR="00315217" w:rsidRDefault="00000000">
      <w:pPr>
        <w:spacing w:line="360" w:lineRule="auto"/>
        <w:ind w:firstLine="480"/>
        <w:rPr>
          <w:rFonts w:ascii="宋体" w:eastAsia="宋体" w:hAnsi="宋体" w:cs="Times New Roman" w:hint="eastAsia"/>
          <w:color w:val="000000" w:themeColor="text1"/>
          <w:sz w:val="24"/>
          <w:szCs w:val="24"/>
        </w:rPr>
      </w:pPr>
      <w:bookmarkStart w:id="8" w:name="OLE_LINK14"/>
      <w:r>
        <w:rPr>
          <w:rFonts w:ascii="宋体" w:eastAsia="宋体" w:hAnsi="宋体" w:cs="Times New Roman" w:hint="eastAsia"/>
          <w:color w:val="000000" w:themeColor="text1"/>
          <w:sz w:val="24"/>
          <w:szCs w:val="24"/>
        </w:rPr>
        <w:t>（3）</w:t>
      </w:r>
      <w:r>
        <w:rPr>
          <w:rFonts w:ascii="宋体" w:hAnsi="宋体" w:cs="宋体" w:hint="eastAsia"/>
          <w:sz w:val="24"/>
        </w:rPr>
        <w:t>依法缴纳税收和社会保障资金的相关证明材料（按连财购〔2023〕4号文件要求，可以提供《财务状况报告及税收、社会保障资金缴纳情况承诺函》，并上传至电子投标文件中，详见采购文件格式）。</w:t>
      </w:r>
      <w:bookmarkEnd w:id="8"/>
    </w:p>
    <w:p w14:paraId="4D919F91" w14:textId="77777777" w:rsidR="00315217" w:rsidRDefault="00000000">
      <w:pPr>
        <w:spacing w:line="360" w:lineRule="auto"/>
        <w:ind w:firstLine="480"/>
        <w:rPr>
          <w:rFonts w:ascii="宋体" w:eastAsia="宋体" w:hAnsi="宋体" w:cs="Times New Roman" w:hint="eastAsia"/>
          <w:color w:val="000000" w:themeColor="text1"/>
          <w:sz w:val="24"/>
          <w:szCs w:val="24"/>
        </w:rPr>
      </w:pPr>
      <w:bookmarkStart w:id="9" w:name="OLE_LINK15"/>
      <w:r>
        <w:rPr>
          <w:rFonts w:ascii="宋体" w:eastAsia="宋体" w:hAnsi="宋体" w:cs="Times New Roman" w:hint="eastAsia"/>
          <w:color w:val="000000" w:themeColor="text1"/>
          <w:sz w:val="24"/>
          <w:szCs w:val="24"/>
        </w:rPr>
        <w:t>（4）</w:t>
      </w:r>
      <w:r>
        <w:rPr>
          <w:rFonts w:ascii="宋体" w:hAnsi="宋体" w:cs="宋体" w:hint="eastAsia"/>
          <w:sz w:val="24"/>
        </w:rPr>
        <w:t>具备履行合同所必需的设备和专业技术能力的书面声明及证明材料。</w:t>
      </w:r>
      <w:bookmarkEnd w:id="9"/>
    </w:p>
    <w:p w14:paraId="66A36F0A" w14:textId="77777777" w:rsidR="00315217" w:rsidRDefault="00000000">
      <w:pPr>
        <w:spacing w:line="360" w:lineRule="auto"/>
        <w:ind w:firstLine="480"/>
        <w:rPr>
          <w:rFonts w:ascii="宋体" w:eastAsia="宋体" w:hAnsi="宋体" w:cs="Times New Roman" w:hint="eastAsia"/>
          <w:color w:val="000000" w:themeColor="text1"/>
          <w:sz w:val="24"/>
          <w:szCs w:val="24"/>
        </w:rPr>
      </w:pPr>
      <w:bookmarkStart w:id="10" w:name="OLE_LINK16"/>
      <w:r>
        <w:rPr>
          <w:rFonts w:ascii="宋体" w:eastAsia="宋体" w:hAnsi="宋体" w:cs="Times New Roman" w:hint="eastAsia"/>
          <w:color w:val="000000" w:themeColor="text1"/>
          <w:sz w:val="24"/>
          <w:szCs w:val="24"/>
        </w:rPr>
        <w:t>（5）</w:t>
      </w:r>
      <w:r>
        <w:rPr>
          <w:rFonts w:ascii="宋体" w:hAnsi="宋体" w:cs="宋体" w:hint="eastAsia"/>
          <w:sz w:val="24"/>
        </w:rPr>
        <w:t>参加政府采购活动前3年内在经营活动中没有重大违法记录的书面声明。</w:t>
      </w:r>
      <w:bookmarkEnd w:id="10"/>
    </w:p>
    <w:p w14:paraId="26E7CC0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法律、行政法规规定的其他条件。（如有，请按要求提供）</w:t>
      </w:r>
    </w:p>
    <w:p w14:paraId="258A992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（7）</w:t>
      </w:r>
      <w:r>
        <w:rPr>
          <w:rFonts w:ascii="宋体" w:eastAsia="宋体" w:hAnsi="宋体" w:cs="Times New Roman"/>
          <w:color w:val="000000" w:themeColor="text1"/>
          <w:sz w:val="24"/>
          <w:szCs w:val="24"/>
        </w:rPr>
        <w:t>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512370D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落实政府采购政策需满足的资格要求：</w:t>
      </w:r>
      <w:bookmarkStart w:id="11" w:name="OLE_LINK6"/>
      <w:r>
        <w:rPr>
          <w:rFonts w:ascii="宋体" w:hAnsi="宋体" w:hint="eastAsia"/>
          <w:b/>
          <w:bCs/>
          <w:sz w:val="24"/>
        </w:rPr>
        <w:t>执行财政部、工业和信息化部关于印发《政府采购促进中小企业发展管理办法》的通知（财库〔2020〕46号）等相关文件要求，本项目专门面向中型企业、小型企业、微型企业、残疾人福利性单位、监狱企业进行采购，符合文件要求的投标人应提交《中小企业声明函》或《残疾人福利性单位声明函》或监狱企业证明文件，并上传至电子投标文件中，详见响应文件格式。</w:t>
      </w:r>
      <w:bookmarkEnd w:id="11"/>
    </w:p>
    <w:p w14:paraId="57AD075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本项目的特定资格要求：</w:t>
      </w:r>
      <w:r>
        <w:rPr>
          <w:rFonts w:ascii="宋体" w:eastAsia="宋体" w:hAnsi="宋体" w:cs="Times New Roman" w:hint="eastAsia"/>
          <w:b/>
          <w:bCs/>
          <w:color w:val="000000" w:themeColor="text1"/>
          <w:sz w:val="24"/>
          <w:szCs w:val="24"/>
        </w:rPr>
        <w:t>无</w:t>
      </w:r>
      <w:r>
        <w:rPr>
          <w:rFonts w:ascii="宋体" w:eastAsia="宋体" w:hAnsi="宋体" w:cs="Times New Roman"/>
          <w:b/>
          <w:bCs/>
          <w:color w:val="000000" w:themeColor="text1"/>
          <w:sz w:val="24"/>
          <w:szCs w:val="24"/>
        </w:rPr>
        <w:t>。</w:t>
      </w:r>
    </w:p>
    <w:p w14:paraId="23FEFAD5" w14:textId="77777777" w:rsidR="00315217"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三、获取招标文件</w:t>
      </w:r>
    </w:p>
    <w:p w14:paraId="07E984A4" w14:textId="628BF34D"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时间：202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B23DF3">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月</w:t>
      </w:r>
      <w:r w:rsidR="00B23DF3">
        <w:rPr>
          <w:rFonts w:ascii="宋体" w:eastAsia="宋体" w:hAnsi="宋体" w:cs="Times New Roman" w:hint="eastAsia"/>
          <w:color w:val="000000" w:themeColor="text1"/>
          <w:sz w:val="24"/>
          <w:szCs w:val="24"/>
        </w:rPr>
        <w:t>13</w:t>
      </w:r>
      <w:r>
        <w:rPr>
          <w:rFonts w:ascii="宋体" w:eastAsia="宋体" w:hAnsi="宋体" w:cs="Times New Roman"/>
          <w:color w:val="000000" w:themeColor="text1"/>
          <w:sz w:val="24"/>
          <w:szCs w:val="24"/>
        </w:rPr>
        <w:t>日</w:t>
      </w:r>
      <w:r>
        <w:rPr>
          <w:rFonts w:ascii="宋体" w:eastAsia="宋体" w:hAnsi="宋体" w:cs="Times New Roman" w:hint="eastAsia"/>
          <w:color w:val="000000" w:themeColor="text1"/>
          <w:sz w:val="24"/>
          <w:szCs w:val="24"/>
        </w:rPr>
        <w:t>至</w:t>
      </w:r>
      <w:r>
        <w:rPr>
          <w:rFonts w:ascii="宋体" w:eastAsia="宋体" w:hAnsi="宋体" w:cs="Times New Roman"/>
          <w:color w:val="000000" w:themeColor="text1"/>
          <w:sz w:val="24"/>
          <w:szCs w:val="24"/>
        </w:rPr>
        <w:t>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B23DF3">
        <w:rPr>
          <w:rFonts w:ascii="宋体" w:eastAsia="宋体" w:hAnsi="宋体" w:cs="Times New Roman" w:hint="eastAsia"/>
          <w:color w:val="000000" w:themeColor="text1"/>
          <w:sz w:val="24"/>
          <w:szCs w:val="24"/>
        </w:rPr>
        <w:t>10</w:t>
      </w:r>
      <w:r>
        <w:rPr>
          <w:rFonts w:ascii="宋体" w:eastAsia="宋体" w:hAnsi="宋体" w:cs="Times New Roman"/>
          <w:color w:val="000000" w:themeColor="text1"/>
          <w:sz w:val="24"/>
          <w:szCs w:val="24"/>
        </w:rPr>
        <w:t>月</w:t>
      </w:r>
      <w:r w:rsidR="00B23DF3">
        <w:rPr>
          <w:rFonts w:ascii="宋体" w:eastAsia="宋体" w:hAnsi="宋体" w:cs="Times New Roman" w:hint="eastAsia"/>
          <w:color w:val="000000" w:themeColor="text1"/>
          <w:sz w:val="24"/>
          <w:szCs w:val="24"/>
        </w:rPr>
        <w:t>20</w:t>
      </w:r>
      <w:r>
        <w:rPr>
          <w:rFonts w:ascii="宋体" w:eastAsia="宋体" w:hAnsi="宋体" w:cs="Times New Roman"/>
          <w:color w:val="000000" w:themeColor="text1"/>
          <w:sz w:val="24"/>
          <w:szCs w:val="24"/>
        </w:rPr>
        <w:t>日（北京时间）</w:t>
      </w:r>
    </w:p>
    <w:p w14:paraId="2492311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地点：在“江苏政府采购网”自行免费下载招标文件</w:t>
      </w:r>
    </w:p>
    <w:p w14:paraId="17720AF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方式：投标人办理江苏省政府采购交易系统CA数字证书，登录“苏采云”政府采购交易系统，自行下载。</w:t>
      </w:r>
    </w:p>
    <w:p w14:paraId="0D1B3D6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售价：0.00元</w:t>
      </w:r>
      <w:r>
        <w:rPr>
          <w:rFonts w:ascii="宋体" w:eastAsia="宋体" w:hAnsi="宋体" w:cs="Times New Roman" w:hint="eastAsia"/>
          <w:color w:val="000000" w:themeColor="text1"/>
          <w:sz w:val="24"/>
          <w:szCs w:val="24"/>
        </w:rPr>
        <w:t>。</w:t>
      </w:r>
    </w:p>
    <w:p w14:paraId="690FA7E7" w14:textId="77777777" w:rsidR="00315217"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四、提交投标文件截止时间、开标时间和地点</w:t>
      </w:r>
    </w:p>
    <w:p w14:paraId="18A9430E" w14:textId="35F7794F"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提交投标文件截止时间：202</w:t>
      </w:r>
      <w:r>
        <w:rPr>
          <w:rFonts w:ascii="宋体" w:eastAsia="宋体" w:hAnsi="宋体" w:cs="Times New Roman" w:hint="eastAsia"/>
          <w:color w:val="000000" w:themeColor="text1"/>
          <w:sz w:val="24"/>
          <w:szCs w:val="24"/>
        </w:rPr>
        <w:t>6</w:t>
      </w:r>
      <w:r>
        <w:rPr>
          <w:rFonts w:ascii="宋体" w:eastAsia="宋体" w:hAnsi="宋体" w:cs="Times New Roman"/>
          <w:color w:val="000000" w:themeColor="text1"/>
          <w:sz w:val="24"/>
          <w:szCs w:val="24"/>
        </w:rPr>
        <w:t>年</w:t>
      </w:r>
      <w:r w:rsidR="00B23DF3">
        <w:rPr>
          <w:rFonts w:ascii="宋体" w:eastAsia="宋体" w:hAnsi="宋体" w:cs="Times New Roman" w:hint="eastAsia"/>
          <w:color w:val="000000" w:themeColor="text1"/>
          <w:sz w:val="24"/>
          <w:szCs w:val="24"/>
        </w:rPr>
        <w:t>11</w:t>
      </w:r>
      <w:r>
        <w:rPr>
          <w:rFonts w:ascii="宋体" w:eastAsia="宋体" w:hAnsi="宋体" w:cs="Times New Roman"/>
          <w:color w:val="000000" w:themeColor="text1"/>
          <w:sz w:val="24"/>
          <w:szCs w:val="24"/>
        </w:rPr>
        <w:t>月</w:t>
      </w:r>
      <w:r w:rsidR="00FB24B1">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日09:00:00（北京时间）</w:t>
      </w:r>
    </w:p>
    <w:p w14:paraId="307E266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开标时间：提交投标文件截止时间</w:t>
      </w:r>
    </w:p>
    <w:p w14:paraId="7294581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lastRenderedPageBreak/>
        <w:t>3、</w:t>
      </w:r>
      <w:r>
        <w:rPr>
          <w:rFonts w:ascii="宋体" w:eastAsia="宋体" w:hAnsi="宋体" w:cs="Times New Roman"/>
          <w:color w:val="000000" w:themeColor="text1"/>
          <w:sz w:val="24"/>
          <w:szCs w:val="24"/>
        </w:rPr>
        <w:t>开标地点：“苏采云”政府采购交易系统网上开标大厅</w:t>
      </w:r>
    </w:p>
    <w:p w14:paraId="400380C8" w14:textId="77777777" w:rsidR="00315217"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五、公告期限</w:t>
      </w:r>
    </w:p>
    <w:p w14:paraId="6170553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自本公告发布之日起5个工作日。</w:t>
      </w:r>
    </w:p>
    <w:p w14:paraId="2D811F27" w14:textId="77777777" w:rsidR="00315217"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六、其他补充事宜</w:t>
      </w:r>
    </w:p>
    <w:p w14:paraId="4D94F9A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本次招标不收取投标保证金。</w:t>
      </w:r>
    </w:p>
    <w:p w14:paraId="673A576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本招标文件中斜体且有下划线部分为实质性要求和条件，投标人须逐条做出满足实质性要求和条件的响应，否则将按无效响应处理。</w:t>
      </w:r>
    </w:p>
    <w:p w14:paraId="44370AA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0EA1013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51B84C3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http://www.ccgp-jiangsu.gov.cn/jiangsu/zlxz/ee/ee3a4bc5a3454aa2b0d9312230633ce9.html</w:t>
      </w:r>
    </w:p>
    <w:p w14:paraId="2650740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7811F04" w14:textId="77777777" w:rsidR="00315217" w:rsidRDefault="00000000">
      <w:pPr>
        <w:pStyle w:val="2"/>
        <w:spacing w:before="0" w:after="0" w:line="360" w:lineRule="auto"/>
        <w:ind w:firstLineChars="200" w:firstLine="482"/>
        <w:rPr>
          <w:rFonts w:ascii="宋体" w:eastAsia="宋体" w:hAnsi="宋体" w:cs="Times New Roman" w:hint="eastAsia"/>
          <w:bCs w:val="0"/>
          <w:color w:val="000000" w:themeColor="text1"/>
          <w:sz w:val="24"/>
          <w:szCs w:val="24"/>
        </w:rPr>
      </w:pPr>
      <w:r>
        <w:rPr>
          <w:rFonts w:ascii="宋体" w:eastAsia="宋体" w:hAnsi="宋体" w:cs="Times New Roman"/>
          <w:bCs w:val="0"/>
          <w:color w:val="000000" w:themeColor="text1"/>
          <w:sz w:val="24"/>
          <w:szCs w:val="24"/>
        </w:rPr>
        <w:t>七、对本次招标提出询问，请按以下方式联系</w:t>
      </w:r>
    </w:p>
    <w:p w14:paraId="2F8FC5C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采购人信息</w:t>
      </w:r>
    </w:p>
    <w:p w14:paraId="39A4324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名称：</w:t>
      </w:r>
      <w:r>
        <w:rPr>
          <w:rFonts w:ascii="宋体" w:eastAsia="宋体" w:hAnsi="宋体" w:cs="Times New Roman"/>
          <w:color w:val="000000" w:themeColor="text1"/>
          <w:sz w:val="24"/>
          <w:szCs w:val="24"/>
        </w:rPr>
        <w:t>连云港徐圩新区</w:t>
      </w:r>
      <w:r>
        <w:rPr>
          <w:rFonts w:ascii="宋体" w:eastAsia="宋体" w:hAnsi="宋体" w:cs="Times New Roman" w:hint="eastAsia"/>
          <w:color w:val="000000" w:themeColor="text1"/>
          <w:sz w:val="24"/>
          <w:szCs w:val="24"/>
        </w:rPr>
        <w:t>企业服务中心</w:t>
      </w:r>
    </w:p>
    <w:p w14:paraId="6B2A6BD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地址：连云港市徐圩新区</w:t>
      </w:r>
    </w:p>
    <w:p w14:paraId="557910D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联系人：张海风</w:t>
      </w:r>
    </w:p>
    <w:p w14:paraId="208714C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联系电话：15052496304</w:t>
      </w:r>
    </w:p>
    <w:p w14:paraId="793574A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2</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采购代理机构信息</w:t>
      </w:r>
    </w:p>
    <w:p w14:paraId="5FC0F336" w14:textId="77777777" w:rsidR="00315217"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名称：连云港市博瑞工程咨询有限公司</w:t>
      </w:r>
    </w:p>
    <w:p w14:paraId="083F4B44" w14:textId="77777777" w:rsidR="00315217"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地址：</w:t>
      </w:r>
      <w:r>
        <w:rPr>
          <w:rFonts w:ascii="宋体" w:eastAsia="宋体" w:hAnsi="宋体" w:cs="宋体" w:hint="eastAsia"/>
          <w:kern w:val="2"/>
          <w:sz w:val="24"/>
          <w:szCs w:val="24"/>
        </w:rPr>
        <w:t>连云港市海州通灌南路102号建院观筑大厦A座10楼</w:t>
      </w:r>
    </w:p>
    <w:p w14:paraId="7F3731B6" w14:textId="77777777" w:rsidR="00315217"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联系人：范工</w:t>
      </w:r>
    </w:p>
    <w:p w14:paraId="037B144C" w14:textId="77777777" w:rsidR="00315217" w:rsidRDefault="00000000">
      <w:pPr>
        <w:spacing w:line="360" w:lineRule="auto"/>
        <w:ind w:firstLineChars="200"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联系电话：</w:t>
      </w:r>
      <w:r>
        <w:rPr>
          <w:rFonts w:ascii="宋体" w:eastAsia="宋体" w:hAnsi="宋体" w:cs="宋体" w:hint="eastAsia"/>
          <w:kern w:val="2"/>
          <w:sz w:val="24"/>
          <w:szCs w:val="24"/>
        </w:rPr>
        <w:t>0518-</w:t>
      </w:r>
      <w:r>
        <w:rPr>
          <w:rFonts w:ascii="宋体" w:eastAsia="宋体" w:hAnsi="宋体" w:cs="宋体"/>
          <w:kern w:val="2"/>
          <w:sz w:val="24"/>
          <w:szCs w:val="24"/>
        </w:rPr>
        <w:t>85</w:t>
      </w:r>
      <w:r>
        <w:rPr>
          <w:rFonts w:ascii="宋体" w:eastAsia="宋体" w:hAnsi="宋体" w:cs="宋体" w:hint="eastAsia"/>
          <w:kern w:val="2"/>
          <w:sz w:val="24"/>
          <w:szCs w:val="24"/>
        </w:rPr>
        <w:t>602024</w:t>
      </w:r>
    </w:p>
    <w:p w14:paraId="1AC9A1E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3.项目联系方式</w:t>
      </w:r>
    </w:p>
    <w:p w14:paraId="445597F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项目联系人：</w:t>
      </w:r>
      <w:r>
        <w:rPr>
          <w:rFonts w:ascii="宋体" w:eastAsia="宋体" w:hAnsi="宋体" w:cs="Times New Roman" w:hint="eastAsia"/>
          <w:color w:val="000000" w:themeColor="text1"/>
          <w:sz w:val="24"/>
          <w:szCs w:val="24"/>
        </w:rPr>
        <w:t>张海风</w:t>
      </w:r>
    </w:p>
    <w:p w14:paraId="22B32E7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电话：</w:t>
      </w:r>
      <w:r>
        <w:rPr>
          <w:rFonts w:ascii="宋体" w:eastAsia="宋体" w:hAnsi="宋体" w:cs="Times New Roman" w:hint="eastAsia"/>
          <w:color w:val="000000" w:themeColor="text1"/>
          <w:sz w:val="24"/>
          <w:szCs w:val="24"/>
        </w:rPr>
        <w:t>15052496304</w:t>
      </w:r>
    </w:p>
    <w:p w14:paraId="4F0AD90F" w14:textId="77777777" w:rsidR="00315217" w:rsidRDefault="00000000">
      <w:pP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6E35ED03" w14:textId="77777777" w:rsidR="00315217" w:rsidRDefault="00000000">
      <w:pPr>
        <w:pStyle w:val="1"/>
        <w:spacing w:before="0" w:after="0" w:line="360" w:lineRule="auto"/>
        <w:jc w:val="center"/>
        <w:rPr>
          <w:rFonts w:ascii="宋体" w:eastAsia="宋体" w:hAnsi="宋体" w:cs="Times New Roman" w:hint="eastAsia"/>
          <w:bCs w:val="0"/>
          <w:color w:val="000000" w:themeColor="text1"/>
        </w:rPr>
      </w:pPr>
      <w:bookmarkStart w:id="12" w:name="_Toc2585"/>
      <w:r>
        <w:rPr>
          <w:rFonts w:ascii="宋体" w:eastAsia="宋体" w:hAnsi="宋体" w:cs="Times New Roman"/>
          <w:bCs w:val="0"/>
          <w:color w:val="000000" w:themeColor="text1"/>
        </w:rPr>
        <w:lastRenderedPageBreak/>
        <w:t>第二章  投标人须知</w:t>
      </w:r>
      <w:bookmarkEnd w:id="12"/>
    </w:p>
    <w:p w14:paraId="16D84867" w14:textId="77777777" w:rsidR="00315217" w:rsidRDefault="00315217">
      <w:pPr>
        <w:pStyle w:val="2"/>
        <w:spacing w:before="0" w:after="0" w:line="360" w:lineRule="auto"/>
        <w:rPr>
          <w:rFonts w:ascii="宋体" w:eastAsia="宋体" w:hAnsi="宋体" w:cs="Times New Roman" w:hint="eastAsia"/>
          <w:color w:val="000000" w:themeColor="text1"/>
          <w:sz w:val="24"/>
          <w:szCs w:val="24"/>
        </w:rPr>
      </w:pPr>
    </w:p>
    <w:p w14:paraId="25D280C1"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一、总则</w:t>
      </w:r>
    </w:p>
    <w:p w14:paraId="17A23EE9"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1.招标方式</w:t>
      </w:r>
    </w:p>
    <w:p w14:paraId="46543F7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 本次招标采取公开招标方式，本招标文件仅适用于招标公告中所述项目。</w:t>
      </w:r>
    </w:p>
    <w:p w14:paraId="2913BBBB"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2.合格的投标人</w:t>
      </w:r>
    </w:p>
    <w:p w14:paraId="7515C64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 满足招标公告中供应商的资格要求的规定。</w:t>
      </w:r>
    </w:p>
    <w:p w14:paraId="5F65823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544156C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 满足本招标文件全部实质性要求和条件的规定。</w:t>
      </w:r>
    </w:p>
    <w:p w14:paraId="69AA6E6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 符合上述条件的投标人应承担投标及履约过程应承担的全部责任与义务。</w:t>
      </w:r>
    </w:p>
    <w:p w14:paraId="4A5B218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2.5单位负责人为同一人或者存在直接控股、管理关系的不同供应商，不得参加同一合同项下的政府采购活动。</w:t>
      </w:r>
    </w:p>
    <w:p w14:paraId="2522921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3.适用法律</w:t>
      </w:r>
    </w:p>
    <w:p w14:paraId="3A4B1F7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 本次招标及由此产生的合同受中华人民共和国有关的法律法规制约和保护。</w:t>
      </w:r>
    </w:p>
    <w:p w14:paraId="6F042C3E"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4.投标费用</w:t>
      </w:r>
    </w:p>
    <w:p w14:paraId="0E222FF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4.1 投标人应自行承担所有与参加投标有关的费用，无论投标过程中的做法和结果如何，</w:t>
      </w:r>
      <w:r>
        <w:rPr>
          <w:rFonts w:ascii="宋体" w:eastAsia="宋体" w:hAnsi="宋体" w:cs="Times New Roman" w:hint="eastAsia"/>
          <w:color w:val="000000" w:themeColor="text1"/>
          <w:sz w:val="24"/>
          <w:szCs w:val="24"/>
        </w:rPr>
        <w:t>连云港市博瑞工程咨询有限公司</w:t>
      </w:r>
      <w:r>
        <w:rPr>
          <w:rFonts w:ascii="宋体" w:eastAsia="宋体" w:hAnsi="宋体" w:cs="Times New Roman"/>
          <w:color w:val="000000" w:themeColor="text1"/>
          <w:sz w:val="24"/>
          <w:szCs w:val="24"/>
        </w:rPr>
        <w:t>（以下简称</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）在任何情况下均无义务和责任承担这些费用。</w:t>
      </w:r>
    </w:p>
    <w:p w14:paraId="509646A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4.2 本项目</w:t>
      </w:r>
      <w:r>
        <w:rPr>
          <w:rFonts w:ascii="宋体" w:eastAsia="宋体" w:hAnsi="宋体" w:cs="Times New Roman" w:hint="eastAsia"/>
          <w:color w:val="000000" w:themeColor="text1"/>
          <w:sz w:val="24"/>
          <w:szCs w:val="24"/>
        </w:rPr>
        <w:t>招标</w:t>
      </w:r>
      <w:r>
        <w:rPr>
          <w:rFonts w:ascii="宋体" w:eastAsia="宋体" w:hAnsi="宋体" w:cs="Times New Roman"/>
          <w:color w:val="000000" w:themeColor="text1"/>
          <w:sz w:val="24"/>
          <w:szCs w:val="24"/>
        </w:rPr>
        <w:t>代理费按“苏招协﹝2022﹞002”规定的标准</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0%计取，由</w:t>
      </w:r>
      <w:r>
        <w:rPr>
          <w:rFonts w:ascii="宋体" w:eastAsia="宋体" w:hAnsi="宋体" w:cs="Times New Roman" w:hint="eastAsia"/>
          <w:color w:val="000000" w:themeColor="text1"/>
          <w:sz w:val="24"/>
          <w:szCs w:val="24"/>
        </w:rPr>
        <w:t>中标人</w:t>
      </w:r>
      <w:r>
        <w:rPr>
          <w:rFonts w:ascii="宋体" w:eastAsia="宋体" w:hAnsi="宋体" w:cs="Times New Roman"/>
          <w:color w:val="000000" w:themeColor="text1"/>
          <w:sz w:val="24"/>
          <w:szCs w:val="24"/>
        </w:rPr>
        <w:t>在领取</w:t>
      </w:r>
      <w:r>
        <w:rPr>
          <w:rFonts w:ascii="宋体" w:eastAsia="宋体" w:hAnsi="宋体" w:cs="Times New Roman" w:hint="eastAsia"/>
          <w:color w:val="000000" w:themeColor="text1"/>
          <w:sz w:val="24"/>
          <w:szCs w:val="24"/>
        </w:rPr>
        <w:t>中标</w:t>
      </w:r>
      <w:r>
        <w:rPr>
          <w:rFonts w:ascii="宋体" w:eastAsia="宋体" w:hAnsi="宋体" w:cs="Times New Roman"/>
          <w:color w:val="000000" w:themeColor="text1"/>
          <w:sz w:val="24"/>
          <w:szCs w:val="24"/>
        </w:rPr>
        <w:t>通知书时一次性支付，投标人在报价时应综合考虑以上相关费用，不单列。</w:t>
      </w:r>
    </w:p>
    <w:p w14:paraId="3020880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5.招标文件的约束力</w:t>
      </w:r>
    </w:p>
    <w:p w14:paraId="6B0F197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5.1 投标人一旦参加本项目采购活动，即被认为接受了本招标文件的规定和约束。</w:t>
      </w:r>
    </w:p>
    <w:p w14:paraId="3D517294"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二、招标文件</w:t>
      </w:r>
    </w:p>
    <w:p w14:paraId="78A56B02"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6.招标文件构成</w:t>
      </w:r>
    </w:p>
    <w:p w14:paraId="7D07245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6.1 招标文件由以下部分组成：</w:t>
      </w:r>
    </w:p>
    <w:p w14:paraId="160AC85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（1）投标邀请</w:t>
      </w:r>
    </w:p>
    <w:p w14:paraId="36B4B99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（2）投标人须知</w:t>
      </w:r>
    </w:p>
    <w:p w14:paraId="4E41166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（3）合同文本</w:t>
      </w:r>
    </w:p>
    <w:p w14:paraId="3206000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（4）采购需求</w:t>
      </w:r>
    </w:p>
    <w:p w14:paraId="2B3C01B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（5）评标方法与评标标准</w:t>
      </w:r>
    </w:p>
    <w:p w14:paraId="381B401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（6）投标文件格式</w:t>
      </w:r>
    </w:p>
    <w:p w14:paraId="0875C3E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请仔细检查招标文件是否齐全，如有缺漏请立即与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联系解决。</w:t>
      </w:r>
    </w:p>
    <w:p w14:paraId="28E9A587"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7.招标文件的澄清</w:t>
      </w:r>
    </w:p>
    <w:p w14:paraId="267FE46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7.1 任何要求对招标文件进行澄清的投标人，应在投标截止期十日前按招标公告中的通讯地址，以书面形式通知采购人或者</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w:t>
      </w:r>
    </w:p>
    <w:p w14:paraId="13699A9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8.招标文件的修改</w:t>
      </w:r>
    </w:p>
    <w:p w14:paraId="568D501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8.1 在投标截止时间前，采购人</w:t>
      </w:r>
      <w:r>
        <w:rPr>
          <w:rFonts w:ascii="宋体" w:eastAsia="宋体" w:hAnsi="宋体" w:cs="Times New Roman" w:hint="eastAsia"/>
          <w:color w:val="000000" w:themeColor="text1"/>
          <w:sz w:val="24"/>
          <w:szCs w:val="24"/>
        </w:rPr>
        <w:t>和采购代理机构</w:t>
      </w:r>
      <w:r>
        <w:rPr>
          <w:rFonts w:ascii="宋体" w:eastAsia="宋体" w:hAnsi="宋体" w:cs="Times New Roman"/>
          <w:color w:val="000000" w:themeColor="text1"/>
          <w:sz w:val="24"/>
          <w:szCs w:val="24"/>
        </w:rPr>
        <w:t>可以对招标文件进行修改。</w:t>
      </w:r>
    </w:p>
    <w:p w14:paraId="4A4BDE6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8.2 采购人</w:t>
      </w:r>
      <w:r>
        <w:rPr>
          <w:rFonts w:ascii="宋体" w:eastAsia="宋体" w:hAnsi="宋体" w:cs="Times New Roman" w:hint="eastAsia"/>
          <w:color w:val="000000" w:themeColor="text1"/>
          <w:sz w:val="24"/>
          <w:szCs w:val="24"/>
        </w:rPr>
        <w:t>和采购代理机构</w:t>
      </w:r>
      <w:r>
        <w:rPr>
          <w:rFonts w:ascii="宋体" w:eastAsia="宋体" w:hAnsi="宋体" w:cs="Times New Roman"/>
          <w:color w:val="000000" w:themeColor="text1"/>
          <w:sz w:val="24"/>
          <w:szCs w:val="24"/>
        </w:rPr>
        <w:t>有权按照法定的要求推迟投标截止日期和开标日期。</w:t>
      </w:r>
    </w:p>
    <w:p w14:paraId="5B9EFC4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8.3 招标文件的修改将在江苏政府采购网公布，补充文件将作为招标文件的组成部分，并对投标人具有约束力。</w:t>
      </w:r>
    </w:p>
    <w:p w14:paraId="7D408C0C"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三、投标文件的编制</w:t>
      </w:r>
    </w:p>
    <w:p w14:paraId="3049B64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9.投标文件编写注意事项</w:t>
      </w:r>
    </w:p>
    <w:p w14:paraId="16E2767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8E7A7A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9.2 对招标文件提出的实质性要求和条件作出响应是指投标人必须对招标文件中标明实质性要求和条件的</w:t>
      </w:r>
      <w:r>
        <w:rPr>
          <w:rFonts w:ascii="宋体" w:eastAsia="宋体" w:hAnsi="宋体" w:cs="Times New Roman" w:hint="eastAsia"/>
          <w:color w:val="000000" w:themeColor="text1"/>
          <w:sz w:val="24"/>
          <w:szCs w:val="24"/>
        </w:rPr>
        <w:t>服务期限</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人员配备</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管理要求</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付款方式</w:t>
      </w:r>
      <w:r>
        <w:rPr>
          <w:rFonts w:ascii="宋体" w:eastAsia="宋体" w:hAnsi="宋体" w:cs="Times New Roman"/>
          <w:color w:val="000000" w:themeColor="text1"/>
          <w:sz w:val="24"/>
          <w:szCs w:val="24"/>
        </w:rPr>
        <w:t>、合同主要条款及其它要求等内容逐条作出满足原要求和条件的响应。</w:t>
      </w:r>
    </w:p>
    <w:p w14:paraId="3A182F4D"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10.投标文件的语言及度量衡单位</w:t>
      </w:r>
    </w:p>
    <w:p w14:paraId="4CDB713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10.1 除专用术语外，投标人提交的投标文件以及投标人与采购人和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99244F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10.2 除技术性能另有规定外，投标文件所使用的度量衡单位，均须采用国家法定计量单位。</w:t>
      </w:r>
    </w:p>
    <w:p w14:paraId="1B6B6064"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11.投标文件构成</w:t>
      </w:r>
    </w:p>
    <w:p w14:paraId="015D8E7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11.1 投标人编写的投标文件应包括资格证明文件、符合性证明文件、投标分项报价表、技术要求响应及偏离表、商务要求响应及偏离表、其他证明文件、投标函、开标一览表等部分。</w:t>
      </w:r>
    </w:p>
    <w:p w14:paraId="7D2EE5D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11.2 如投标文件制作工具中格式和内容与江苏政府采购网发布的招标文件不一致，请以江苏政府采购网发布的招标文件为准。</w:t>
      </w:r>
    </w:p>
    <w:p w14:paraId="0B34199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11.3 特别提醒投标人，混乱的编排导致投标文件被误读或评标委员会（以下简称评委会）查找不到有效文件是投标人的风险。</w:t>
      </w:r>
    </w:p>
    <w:p w14:paraId="68C6629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12.证明投标人及投标标的符合招标文件规定的文件</w:t>
      </w:r>
    </w:p>
    <w:p w14:paraId="1DC0FF3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12.1 投标人应按照招标文件要求提交证明文件，证明其及投标标的符合招标文件规定。</w:t>
      </w:r>
    </w:p>
    <w:p w14:paraId="100AC77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12.2 招标文件对证明文件无明确形式要求的，证明文件可以以文字资料、图纸和数据等形式提交。</w:t>
      </w:r>
    </w:p>
    <w:p w14:paraId="0892800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12.3 投标人委托代理时应当提交授权委托书，请按招标文件第六章给定格式及要求填写并附法定代表人（单位负责人）与委托代理人身份证明。</w:t>
      </w:r>
    </w:p>
    <w:p w14:paraId="7745C8E1"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13.投标分项报价表</w:t>
      </w:r>
    </w:p>
    <w:p w14:paraId="4B385F1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13.1 投标人应根据投标报价要求在投标分项报价表中列明各项投标单价、总价等，未全部列示的作无效响应处理。</w:t>
      </w:r>
    </w:p>
    <w:p w14:paraId="4CA5D3A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13.2 投标货币。投标文件中的单价和总价无特殊规定的采用人民币报价，以元为单位标注。招标文件中另有规定的按规定执行。</w:t>
      </w:r>
    </w:p>
    <w:p w14:paraId="10B5414D"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14.技术要求响应及偏离表、商务要求响应及偏离表</w:t>
      </w:r>
    </w:p>
    <w:p w14:paraId="1496F11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14.1 技术要求是指对采购标的的功能和质量要求，包括服务内容和标准等。商务要求是指取得采购标的的时间、地点、财务和服务要求，包括交付（实施）的时间（期限）和地点（范围），付款条件（进度和方式），售后服务，保险等。投标人需对招标文件中的技术要求与商务要求逐项作出响应或偏离。</w:t>
      </w:r>
    </w:p>
    <w:p w14:paraId="7DAB586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14.2 投标人可在投标文件中提供认为需要的其他技术文件或说明。</w:t>
      </w:r>
    </w:p>
    <w:p w14:paraId="316AE32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15.服务承诺、培训计划、人员安排及其他</w:t>
      </w:r>
    </w:p>
    <w:p w14:paraId="6C98F52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15.1 投标人需根据招标文件要求提供有关售后服务的管理制度，售后服务机构的分布情况，售后服务人员的数量、素质、技术水平及售后服务的反应能力等。</w:t>
      </w:r>
    </w:p>
    <w:p w14:paraId="4301DCE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15.2 投标人需根据招标文件要求提供培训计划、人员安排等。</w:t>
      </w:r>
    </w:p>
    <w:p w14:paraId="3983FD4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15.3 投标人需根据招标文件要求提供所投标的的主要组成部分、功能设计、实现思路及关键技术等。</w:t>
      </w:r>
    </w:p>
    <w:p w14:paraId="17978C12"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16.投标函和开标一览表</w:t>
      </w:r>
    </w:p>
    <w:p w14:paraId="2BE53FC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16.1 投标人应按照招标文件中提供的格式完整、正确填写投标函、开标一览表。</w:t>
      </w:r>
    </w:p>
    <w:p w14:paraId="14CC290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16.2 对于采用货币报价的项目，开标一览表中的投标总报价应与投标分项报价表中的投标总报价一致，如不一致，不做无效投标处理，但评标时以开标一览表中价格为准。</w:t>
      </w:r>
    </w:p>
    <w:p w14:paraId="774DED4B"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17.投标有效期</w:t>
      </w:r>
    </w:p>
    <w:p w14:paraId="03953F9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17.1 投标有效期为</w:t>
      </w:r>
      <w:r>
        <w:rPr>
          <w:rFonts w:ascii="宋体" w:eastAsia="宋体" w:hAnsi="宋体" w:cs="Times New Roman" w:hint="eastAsia"/>
          <w:color w:val="000000" w:themeColor="text1"/>
          <w:sz w:val="24"/>
          <w:szCs w:val="24"/>
        </w:rPr>
        <w:t>招标文件</w:t>
      </w:r>
      <w:r>
        <w:rPr>
          <w:rFonts w:ascii="宋体" w:eastAsia="宋体" w:hAnsi="宋体" w:cs="Times New Roman"/>
          <w:color w:val="000000" w:themeColor="text1"/>
          <w:sz w:val="24"/>
          <w:szCs w:val="24"/>
        </w:rPr>
        <w:t>规定的开标之日后六十（60）天。投标有效期比规定短的将被视为未实质性响应招标文件而予以拒绝。</w:t>
      </w:r>
    </w:p>
    <w:p w14:paraId="0FB5930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17.2在特殊情况下（法律法规另有规定的除外），经监管部门批准后，</w:t>
      </w:r>
      <w:r>
        <w:rPr>
          <w:rFonts w:ascii="宋体" w:eastAsia="宋体" w:hAnsi="宋体" w:cs="Times New Roman" w:hint="eastAsia"/>
          <w:color w:val="000000" w:themeColor="text1"/>
          <w:sz w:val="24"/>
          <w:szCs w:val="24"/>
        </w:rPr>
        <w:t>采购人和采购代理机构</w:t>
      </w:r>
      <w:r>
        <w:rPr>
          <w:rFonts w:ascii="宋体" w:eastAsia="宋体" w:hAnsi="宋体" w:cs="Times New Roman"/>
          <w:color w:val="000000" w:themeColor="text1"/>
          <w:sz w:val="24"/>
          <w:szCs w:val="24"/>
        </w:rPr>
        <w:t>于原投标有效期满之前可向投标人提出延长投标有效期的要求。这种要求与答复均应采用书面形式。投标人可以拒绝</w:t>
      </w:r>
      <w:r>
        <w:rPr>
          <w:rFonts w:ascii="宋体" w:eastAsia="宋体" w:hAnsi="宋体" w:cs="Times New Roman" w:hint="eastAsia"/>
          <w:color w:val="000000" w:themeColor="text1"/>
          <w:sz w:val="24"/>
          <w:szCs w:val="24"/>
        </w:rPr>
        <w:t>采购人和采购代理机构</w:t>
      </w:r>
      <w:r>
        <w:rPr>
          <w:rFonts w:ascii="宋体" w:eastAsia="宋体" w:hAnsi="宋体" w:cs="Times New Roman"/>
          <w:color w:val="000000" w:themeColor="text1"/>
          <w:sz w:val="24"/>
          <w:szCs w:val="24"/>
        </w:rPr>
        <w:t>的这一要求而放弃投标，同意延长投标有效期的投标人既不能要求也不允许修改其投标文件。受投标有效期约束的所有权利与义务均延长至新的有效期。</w:t>
      </w:r>
    </w:p>
    <w:p w14:paraId="43D6EB42"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四、投标文件的递交</w:t>
      </w:r>
    </w:p>
    <w:p w14:paraId="270C09C9"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18.电子投标文件的递交</w:t>
      </w:r>
    </w:p>
    <w:p w14:paraId="13E0307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18.1 投标人应当按照《操作手册》规定，在投标截止时间前制作并递交</w:t>
      </w:r>
      <w:r>
        <w:rPr>
          <w:rFonts w:ascii="宋体" w:eastAsia="宋体" w:hAnsi="宋体" w:cs="Times New Roman"/>
          <w:color w:val="000000" w:themeColor="text1"/>
          <w:sz w:val="24"/>
          <w:szCs w:val="24"/>
        </w:rPr>
        <w:lastRenderedPageBreak/>
        <w:t>（上传）电子投标文件。</w:t>
      </w:r>
    </w:p>
    <w:p w14:paraId="1AAF69BF"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19.投标截止时间</w:t>
      </w:r>
    </w:p>
    <w:p w14:paraId="5678802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19.1 投标人递交（上传）电子投标文件的时间不得迟于招标公告中规定的投标截止时间。</w:t>
      </w:r>
    </w:p>
    <w:p w14:paraId="67DA3C9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投标人应充分考虑到计算机硬件、软件及网络环境等风险因素，如因投标人自身原因造成电子投标文件递交（上传）不成功的按照本招标文件第二章第27.1条规定做无效投标处理。</w:t>
      </w:r>
    </w:p>
    <w:p w14:paraId="3A53BC4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19.2 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可以按照规定，通过修改招标文件酌情延长投标截止日期，在此情况下，投标人的所有权利和义务以及投标人受制的截止日期均应以延长后新的截止日期为准。</w:t>
      </w:r>
    </w:p>
    <w:p w14:paraId="396A016D"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20.投标文件的拒收</w:t>
      </w:r>
    </w:p>
    <w:p w14:paraId="32C5771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20.1 采购人和</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拒绝接收在其规定的投标截止时间后递交（上传）的任何投标文件。</w:t>
      </w:r>
    </w:p>
    <w:p w14:paraId="5C763B37"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21.投标文件的撤回和修改</w:t>
      </w:r>
    </w:p>
    <w:p w14:paraId="3ECA9DF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21.1 投标人可在投标截止时间前，撤回其电子投标文件，具体操作方法见《操作手册》。</w:t>
      </w:r>
    </w:p>
    <w:p w14:paraId="7E1B2FF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21.2</w:t>
      </w:r>
      <w:r>
        <w:rPr>
          <w:rFonts w:ascii="宋体" w:eastAsia="宋体" w:hAnsi="宋体" w:cs="Times New Roman" w:hint="eastAsia"/>
          <w:color w:val="000000" w:themeColor="text1"/>
          <w:sz w:val="24"/>
          <w:szCs w:val="24"/>
        </w:rPr>
        <w:t xml:space="preserve"> </w:t>
      </w:r>
      <w:r>
        <w:rPr>
          <w:rFonts w:ascii="宋体" w:eastAsia="宋体" w:hAnsi="宋体" w:cs="Times New Roman"/>
          <w:color w:val="000000" w:themeColor="text1"/>
          <w:sz w:val="24"/>
          <w:szCs w:val="24"/>
        </w:rPr>
        <w:t>投标人可在投标截止时间前，对其电子投标文件进行修改，具体操作方法见《操作手册》。在投标截止时间之后，投标人不得对其电子投标文件做任何修改。</w:t>
      </w:r>
    </w:p>
    <w:p w14:paraId="740D41F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21.3 在投标截止时间至招标文件中规定的投标有效期满之间的这段时间内，投标人不得撤回其投标。</w:t>
      </w:r>
    </w:p>
    <w:p w14:paraId="3BA8BC82" w14:textId="77777777" w:rsidR="00315217" w:rsidRDefault="00000000">
      <w:pPr>
        <w:pStyle w:val="2"/>
        <w:spacing w:before="0" w:after="0" w:line="360" w:lineRule="auto"/>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五、开标与评标</w:t>
      </w:r>
    </w:p>
    <w:p w14:paraId="535492FA"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22.开标</w:t>
      </w:r>
    </w:p>
    <w:p w14:paraId="6E97732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22.1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将在招标公告中规定的时间和地点组织公开开标。投标人应当按时参加开标活动，并在“苏采云”系统规定的时间内对投标文件进行解密。</w:t>
      </w:r>
    </w:p>
    <w:p w14:paraId="4329CCC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22.2 开标仪式由</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组织。“苏采云”系统将自动对项目进行开标，并宣布各投标人名称和投标价格。</w:t>
      </w:r>
    </w:p>
    <w:p w14:paraId="35A1C2E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22.3 投标人在开标过程中涉及到的投标文件解密、开标结果确认等工作，</w:t>
      </w:r>
      <w:r>
        <w:rPr>
          <w:rFonts w:ascii="宋体" w:eastAsia="宋体" w:hAnsi="宋体" w:cs="Times New Roman"/>
          <w:color w:val="000000" w:themeColor="text1"/>
          <w:sz w:val="24"/>
          <w:szCs w:val="24"/>
        </w:rPr>
        <w:lastRenderedPageBreak/>
        <w:t>应当按照《操作手册》规定执行。</w:t>
      </w:r>
    </w:p>
    <w:p w14:paraId="19BE5B1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22.4 投标人如果对开标过程和开标记录有疑义，应当按照《操作手册》规定提出，未在“苏采云”系统《开标记录表》宣布后5分钟内提出的，视同认可开标结果。</w:t>
      </w:r>
    </w:p>
    <w:p w14:paraId="36B8D53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22.5 投标人未参加开标的，视同认可开标结果。</w:t>
      </w:r>
    </w:p>
    <w:p w14:paraId="6BD8C61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22.6 投标人在开标、评标全过程中应保持通讯畅通，及时登录“苏采云”系统查阅、答复相关信息，并安排专人与采购代理机构及评委会联系。</w:t>
      </w:r>
    </w:p>
    <w:p w14:paraId="76337C9F"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23.评标委员会</w:t>
      </w:r>
    </w:p>
    <w:p w14:paraId="3040E91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23.1 开标后，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将立即组织评委会进行评标。</w:t>
      </w:r>
    </w:p>
    <w:p w14:paraId="453B88B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23.2 评委会由采购人代表和有关技术、经济等方面的评审专家组成，且人员构成符合政府采购有关规定。</w:t>
      </w:r>
    </w:p>
    <w:p w14:paraId="17F8175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23.3 评委会按照采购文件规定的评审程序、评审方法和评审标准进行独立评审并确定中标候选人。</w:t>
      </w:r>
    </w:p>
    <w:p w14:paraId="23A4360E"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24.评标过程的保密与公正</w:t>
      </w:r>
    </w:p>
    <w:p w14:paraId="6DBA7B9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24.1 凡是与审查、澄清、评价和比较投标的有关资料以及授标建议等，采购人、评审专家、</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均不得向投标人或与评标无关的其他人员透露。</w:t>
      </w:r>
    </w:p>
    <w:p w14:paraId="26236AA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24.2 在评标过程中，投标人不得以任何行为影响评标过程，否则其投标文件将被作为无效投标文件。</w:t>
      </w:r>
    </w:p>
    <w:p w14:paraId="37BE6D3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24.3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和评委会不向未中标的投标人解释未中标原因，也不公布评标过程中的相关细节。</w:t>
      </w:r>
    </w:p>
    <w:p w14:paraId="1F6FCE5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24.4 采用综合评分法的项目，未中标的投标人可于中标结果公告期限届满之日起通过“苏采云”系统查看自己的评审得分及排序情况。</w:t>
      </w:r>
    </w:p>
    <w:p w14:paraId="1F4AA0EA"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25.投标文件的澄清</w:t>
      </w:r>
    </w:p>
    <w:p w14:paraId="0D0C004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25.1 评标期间，评委会对投标文件中含义不明确、同类问题表述不一致或者有明显文字和计算错误的内容，有权要求投标人作出必要的澄清、说明或者补正。</w:t>
      </w:r>
    </w:p>
    <w:p w14:paraId="2073AAB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1069F3A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评委会并非对每个投标人都做澄清、说明或者补正要求。</w:t>
      </w:r>
    </w:p>
    <w:p w14:paraId="4BB5CD3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188FD9D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25.3 接到评委会澄清、说明或者补正要求的投标人如未按规定响应，其风险由投标人自行承担。</w:t>
      </w:r>
    </w:p>
    <w:p w14:paraId="61A48217"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26.对投标文件的审查</w:t>
      </w:r>
    </w:p>
    <w:p w14:paraId="7F1F91A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 投标文件审查分为资格审查和符合性审查。</w:t>
      </w:r>
    </w:p>
    <w:p w14:paraId="7923CA0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26.1.1资格审查：采购人依据法律法规和招标文件的规定，对投标文件中的资格证明文件进行审查。资格审查的结论，采购人以书面形式向评委会进行反馈。</w:t>
      </w:r>
    </w:p>
    <w:p w14:paraId="6D0B1D7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采购人在进行资格审查的同时，将在信用中国网站（www.creditchina.gov.cn）查询投标人的信用记录，以确定投标人是否具备投标资格，查询结果留存并归档。</w:t>
      </w:r>
    </w:p>
    <w:p w14:paraId="5E76B98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26.1.2符合性审查：评委会依据招标文件的规定，从投标文件的有效性、完整性和对招标文件的响应程度进行审查，以确定其是否实质性响应了招标文件要求。</w:t>
      </w:r>
    </w:p>
    <w:p w14:paraId="0BB8FCD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本招标文件中斜体且有下划线部分为实质性要求和条件，投标人必须逐条做出满足实质性要求和条件的响应，否则将按无效响应处理。</w:t>
      </w:r>
    </w:p>
    <w:p w14:paraId="52C77FF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26.1.3政府采购异常低价审查：</w:t>
      </w:r>
    </w:p>
    <w:p w14:paraId="4A842C3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（一）评审过程中出现下列情形之一的，评审委员会应当启动异常低价投标（响应）审查程序：</w:t>
      </w:r>
    </w:p>
    <w:p w14:paraId="7DD23349" w14:textId="77777777" w:rsidR="00315217"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1、投标（响应）报价低于全部通过符合性审查供应商投标（响应）报价平均值65%的，即投标（响应）报价&lt;全部通过符合性审查供应商投标（响应）报价平均值×65%；</w:t>
      </w:r>
    </w:p>
    <w:p w14:paraId="04066388" w14:textId="77777777" w:rsidR="00315217"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2、投标（响应）报价低于通过符合性审查的次低报价供应商投标（响应）报价65%的，即投标（响应）报价&lt;通过符合性审查的次低报价供应商投标（响应）报价×65%；</w:t>
      </w:r>
    </w:p>
    <w:p w14:paraId="042518C6" w14:textId="77777777" w:rsidR="00315217"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lastRenderedPageBreak/>
        <w:t>3、投标（响应）报价低于采购项目最高限价65%的，即投标（响应）报价&lt;采购项目最高限价×65%；</w:t>
      </w:r>
    </w:p>
    <w:p w14:paraId="1E341888" w14:textId="77777777" w:rsidR="00315217" w:rsidRDefault="00000000">
      <w:pPr>
        <w:spacing w:line="360" w:lineRule="auto"/>
        <w:ind w:firstLine="480"/>
        <w:rPr>
          <w:rFonts w:ascii="宋体" w:eastAsia="宋体" w:hAnsi="宋体" w:cs="宋体" w:hint="eastAsia"/>
          <w:color w:val="000000"/>
          <w:sz w:val="24"/>
          <w:szCs w:val="21"/>
        </w:rPr>
      </w:pPr>
      <w:r>
        <w:rPr>
          <w:rFonts w:ascii="宋体" w:eastAsia="宋体" w:hAnsi="宋体" w:cs="宋体" w:hint="eastAsia"/>
          <w:color w:val="000000"/>
          <w:sz w:val="24"/>
          <w:szCs w:val="21"/>
        </w:rPr>
        <w:t>4、评审委员会基于专业判断，认为供应商报价过低，有可能影响产品质量或者不能诚信履约的其他情形。</w:t>
      </w:r>
    </w:p>
    <w:p w14:paraId="24D4502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014075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1B698C4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26.1.</w:t>
      </w:r>
      <w:r>
        <w:rPr>
          <w:rFonts w:ascii="宋体" w:eastAsia="宋体" w:hAnsi="宋体" w:cs="Times New Roman" w:hint="eastAsia"/>
          <w:color w:val="000000" w:themeColor="text1"/>
          <w:sz w:val="24"/>
          <w:szCs w:val="24"/>
        </w:rPr>
        <w:t>4</w:t>
      </w:r>
      <w:r>
        <w:rPr>
          <w:rFonts w:ascii="宋体" w:eastAsia="宋体" w:hAnsi="宋体" w:cs="Times New Roman"/>
          <w:color w:val="000000" w:themeColor="text1"/>
          <w:sz w:val="24"/>
          <w:szCs w:val="24"/>
        </w:rPr>
        <w:t>未通过资格审查或符合性审查的投标人，将通过“苏采云”系统中告知其未通过的原因，评审结束后，将不再告知。</w:t>
      </w:r>
    </w:p>
    <w:p w14:paraId="3B37337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4FBDED0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所谓重大偏离是指实质上与招标文件要求不一致，而且限制了合同中买方的权利或投标人的义务，纠正这些偏离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3BF04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26.3</w:t>
      </w:r>
      <w:r>
        <w:rPr>
          <w:rFonts w:ascii="宋体" w:eastAsia="宋体" w:hAnsi="宋体" w:cs="Times New Roman" w:hint="eastAsia"/>
          <w:color w:val="000000" w:themeColor="text1"/>
          <w:sz w:val="24"/>
          <w:szCs w:val="24"/>
        </w:rPr>
        <w:t xml:space="preserve"> </w:t>
      </w:r>
      <w:r>
        <w:rPr>
          <w:rFonts w:ascii="宋体" w:eastAsia="宋体" w:hAnsi="宋体" w:cs="Times New Roman"/>
          <w:color w:val="000000" w:themeColor="text1"/>
          <w:sz w:val="24"/>
          <w:szCs w:val="24"/>
        </w:rPr>
        <w:t>如果投标文件实质上没有响应招标文件的要求，评委会将予以拒绝，投标人不得通过修改或撤销不符合要求的偏离而使其投标成为实质性响应的投标。</w:t>
      </w:r>
    </w:p>
    <w:p w14:paraId="4A7DA47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26.4 评委会将对确定为实质性响应的投标进行进一步审核，看其是否有计算上或累加上的算术错误，修正错误的原则如下：</w:t>
      </w:r>
    </w:p>
    <w:p w14:paraId="511C414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（1）投标文件中开标一览表内容与投标文件中相应内容不一致的，以开标一览表为准。</w:t>
      </w:r>
    </w:p>
    <w:p w14:paraId="4402046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（2）大写金额和小写金额不一致的，以大写金额为准。</w:t>
      </w:r>
    </w:p>
    <w:p w14:paraId="1C6FF70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（3）单价金额小数点或者百分比有明显错位的，以开标一览表的总价为准，并修改单价。</w:t>
      </w:r>
    </w:p>
    <w:p w14:paraId="0E649AF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（4）总价金额与按单价汇总金额不一致的，以单价金额计算结果为准。</w:t>
      </w:r>
    </w:p>
    <w:p w14:paraId="4498C96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同时出现两种以上错误的，按照前款规定的顺序修正。</w:t>
      </w:r>
    </w:p>
    <w:p w14:paraId="34730A3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3C5C0114"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27.无效投标条款和废标条款</w:t>
      </w:r>
    </w:p>
    <w:p w14:paraId="30A223F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27.1 无效投标条款</w:t>
      </w:r>
    </w:p>
    <w:p w14:paraId="574ADAC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（1）投标人未按照招标文件要求递交（上传）电子投标文件的。</w:t>
      </w:r>
    </w:p>
    <w:p w14:paraId="6DB7DD8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（2）投标人在“苏采云”系统规定的时间内未成功解密电子投标文件的。</w:t>
      </w:r>
    </w:p>
    <w:p w14:paraId="41BA910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（3）投标人不具备招标文件中规定的资格要求的。</w:t>
      </w:r>
    </w:p>
    <w:p w14:paraId="2D5BC09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（4）投标人被信用中国网站（</w:t>
      </w:r>
      <w:bookmarkStart w:id="13" w:name="OLE_LINK89"/>
      <w:r>
        <w:rPr>
          <w:rFonts w:ascii="宋体" w:eastAsia="宋体" w:hAnsi="宋体" w:cs="Times New Roman"/>
          <w:color w:val="000000" w:themeColor="text1"/>
          <w:sz w:val="24"/>
          <w:szCs w:val="24"/>
        </w:rPr>
        <w:t>www.creditchina.gov.cn</w:t>
      </w:r>
      <w:bookmarkEnd w:id="13"/>
      <w:r>
        <w:rPr>
          <w:rFonts w:ascii="宋体" w:eastAsia="宋体" w:hAnsi="宋体" w:cs="Times New Roman"/>
          <w:color w:val="000000" w:themeColor="text1"/>
          <w:sz w:val="24"/>
          <w:szCs w:val="24"/>
        </w:rPr>
        <w:t>）列入失信被执行人、重大税收违法案件当事人名单、政府采购严重违法失信行为记录名单及其他不符合《中华人民共和国政府采购法》第二十二条规定情形的。</w:t>
      </w:r>
    </w:p>
    <w:p w14:paraId="33F8606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（5）投标人提交两个（含两个）以上不同的投标报价的。</w:t>
      </w:r>
    </w:p>
    <w:p w14:paraId="5A966F4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（6）投标人的报价超过了采购预算或者最高限价的。</w:t>
      </w:r>
    </w:p>
    <w:p w14:paraId="58381BA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7B89071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（8）不符合招标文件中规定的实质性要求和条件的（本招标文件中斜体且有下划线部分为实质性要求和条件）。</w:t>
      </w:r>
    </w:p>
    <w:p w14:paraId="52E1029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9</w:t>
      </w:r>
      <w:r>
        <w:rPr>
          <w:rFonts w:ascii="宋体" w:eastAsia="宋体" w:hAnsi="宋体" w:cs="Times New Roman"/>
          <w:color w:val="000000" w:themeColor="text1"/>
          <w:sz w:val="24"/>
          <w:szCs w:val="24"/>
        </w:rPr>
        <w:t>）投标人未通过符合性审查的。</w:t>
      </w:r>
    </w:p>
    <w:p w14:paraId="1D2E79E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0</w:t>
      </w:r>
      <w:r>
        <w:rPr>
          <w:rFonts w:ascii="宋体" w:eastAsia="宋体" w:hAnsi="宋体" w:cs="Times New Roman"/>
          <w:color w:val="000000" w:themeColor="text1"/>
          <w:sz w:val="24"/>
          <w:szCs w:val="24"/>
        </w:rPr>
        <w:t>）投标文件含有采购人不能接受的附加条件的。</w:t>
      </w:r>
    </w:p>
    <w:p w14:paraId="1B06B11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）投标文件未按照招标文件要求加盖公章（CA电子公章）的。</w:t>
      </w:r>
    </w:p>
    <w:p w14:paraId="6AC3841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（1</w:t>
      </w:r>
      <w:r>
        <w:rPr>
          <w:rFonts w:ascii="宋体" w:eastAsia="宋体" w:hAnsi="宋体" w:cs="Times New Roman" w:hint="eastAsia"/>
          <w:color w:val="000000" w:themeColor="text1"/>
          <w:sz w:val="24"/>
          <w:szCs w:val="24"/>
        </w:rPr>
        <w:t>2</w:t>
      </w:r>
      <w:r>
        <w:rPr>
          <w:rFonts w:ascii="宋体" w:eastAsia="宋体" w:hAnsi="宋体" w:cs="Times New Roman"/>
          <w:color w:val="000000" w:themeColor="text1"/>
          <w:sz w:val="24"/>
          <w:szCs w:val="24"/>
        </w:rPr>
        <w:t>）其他法律、法规及本招标文件规定的属于无效投标的情形。</w:t>
      </w:r>
    </w:p>
    <w:p w14:paraId="69B0031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27.2 有下列情形之一的，视为投标人串通投标，投标无效：</w:t>
      </w:r>
    </w:p>
    <w:p w14:paraId="20731F7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（1）不同投标人的投标文件由同一单位或者个人编制。</w:t>
      </w:r>
    </w:p>
    <w:p w14:paraId="7B8ABBB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（2）不同投标人委托同一单位或者个人办理投标事宜。</w:t>
      </w:r>
    </w:p>
    <w:p w14:paraId="14516BF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（3）不同投标人的投标文件载明的项目管理成员或者联系人员为同一人。</w:t>
      </w:r>
    </w:p>
    <w:p w14:paraId="12A8045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（4）不同投标人的投标文件异常一致或者投标报价呈规律性差异。</w:t>
      </w:r>
    </w:p>
    <w:p w14:paraId="52BBC2D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（5）不同投标人的投标文件相互混装。</w:t>
      </w:r>
    </w:p>
    <w:p w14:paraId="082DA8C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27.3 废标条款</w:t>
      </w:r>
    </w:p>
    <w:p w14:paraId="5AB01CB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（1）因“苏采云”系统系统故障原因造成开标不成功的。</w:t>
      </w:r>
    </w:p>
    <w:p w14:paraId="3149F36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（2）评委会认定招标文件存在歧义、重大缺陷导致评审工作无法进行，或者招标文件内容违反国家有关强制性规定的。</w:t>
      </w:r>
    </w:p>
    <w:p w14:paraId="7D0B208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（3）符合专业条件的供应商或者对招标文件作实质响应的供应商不足三家的。</w:t>
      </w:r>
    </w:p>
    <w:p w14:paraId="2EEC267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（4）出现影响采购公正的违法、违规行为的。</w:t>
      </w:r>
    </w:p>
    <w:p w14:paraId="348CCFC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（5）因重大变故，采购任务取消的。</w:t>
      </w:r>
    </w:p>
    <w:p w14:paraId="190C5E7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27.4 出现投标截止时间结束后参加投标的供应商或者在评标期间对招标文件做出实质响应的供应商不足三家情况的，按照政府采购相关规定执行。</w:t>
      </w:r>
    </w:p>
    <w:p w14:paraId="0A8FB14D"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六、定标</w:t>
      </w:r>
    </w:p>
    <w:p w14:paraId="45919CCE"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28.确定中标单位</w:t>
      </w:r>
    </w:p>
    <w:p w14:paraId="7E396FC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28.1 中标候选人的选取原则和数量详见招标文件第五章规定。</w:t>
      </w:r>
    </w:p>
    <w:p w14:paraId="7C817F6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28.2 采购人应根据评委会推荐的中标候选人确定中标人。</w:t>
      </w:r>
    </w:p>
    <w:p w14:paraId="0F0089A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28.3 </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将在江苏政府采购网发布中标公告，公告期限为1个工作日。</w:t>
      </w:r>
    </w:p>
    <w:p w14:paraId="22AE78C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28.4 若有充分证据证明，中标人存在下列情况之一的，一经查实，将被取消中标资格：</w:t>
      </w:r>
    </w:p>
    <w:p w14:paraId="1A5D513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（1）提供虚假材料谋取中标、成交的。</w:t>
      </w:r>
    </w:p>
    <w:p w14:paraId="0900ED9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（2）采取不正当手段诋毁、排挤其他供应商的。</w:t>
      </w:r>
    </w:p>
    <w:p w14:paraId="03A882F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（3）与采购人、其他供应商或者采购代理机构恶意串通的。</w:t>
      </w:r>
    </w:p>
    <w:p w14:paraId="72B4286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（4）向采购人、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行贿或者提供其他不正当利益的。</w:t>
      </w:r>
    </w:p>
    <w:p w14:paraId="047EAA8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（5）在招标采购过程中与采购人进行协商谈判的。</w:t>
      </w:r>
    </w:p>
    <w:p w14:paraId="0A6085A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（6）属于本文件规定的无效条件，但在评标过程中又未被评委会发现的。</w:t>
      </w:r>
    </w:p>
    <w:p w14:paraId="33F479F7"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29.中标通知书</w:t>
      </w:r>
    </w:p>
    <w:p w14:paraId="44F7BCD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29.1 中标结果确定后，</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6F14623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7C08B73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29.3 </w:t>
      </w:r>
      <w:r>
        <w:rPr>
          <w:rFonts w:ascii="宋体" w:hAnsi="宋体" w:hint="eastAsia"/>
          <w:sz w:val="24"/>
        </w:rPr>
        <w:t>中标人应在中标后七个工作日内，向采购人和采购代理公司各提供</w:t>
      </w:r>
      <w:r>
        <w:rPr>
          <w:rFonts w:ascii="宋体" w:hAnsi="宋体" w:hint="eastAsia"/>
          <w:b/>
          <w:bCs/>
          <w:sz w:val="24"/>
        </w:rPr>
        <w:t>一正四副</w:t>
      </w:r>
      <w:r>
        <w:rPr>
          <w:rFonts w:ascii="宋体" w:hAnsi="宋体" w:hint="eastAsia"/>
          <w:sz w:val="24"/>
        </w:rPr>
        <w:t>与电子投标文件一致的纸质打印胶装投标文件，封面、骑缝需加盖公章。</w:t>
      </w:r>
    </w:p>
    <w:p w14:paraId="75698DB9"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七、授予合同</w:t>
      </w:r>
    </w:p>
    <w:p w14:paraId="6D6EDCD4"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30.履约保证金</w:t>
      </w:r>
    </w:p>
    <w:p w14:paraId="511A9D23" w14:textId="77777777" w:rsidR="00315217" w:rsidRDefault="00000000">
      <w:pPr>
        <w:spacing w:line="360" w:lineRule="auto"/>
        <w:ind w:firstLine="480"/>
        <w:rPr>
          <w:rFonts w:ascii="宋体" w:eastAsia="宋体" w:hAnsi="宋体" w:cs="Times New Roman" w:hint="eastAsia"/>
          <w:b/>
          <w:color w:val="000000" w:themeColor="text1"/>
          <w:sz w:val="24"/>
          <w:szCs w:val="24"/>
        </w:rPr>
      </w:pPr>
      <w:r>
        <w:rPr>
          <w:rFonts w:ascii="宋体" w:eastAsia="宋体" w:hAnsi="宋体" w:cs="Times New Roman"/>
          <w:color w:val="000000" w:themeColor="text1"/>
          <w:sz w:val="24"/>
          <w:szCs w:val="24"/>
        </w:rPr>
        <w:t>30.1 履约保证金的数额不得超过政府采购合同金额的10%。中标人应当以支票、汇票、本票或者金融机构、担保机构出具的保函等非现金形式提交。</w:t>
      </w:r>
      <w:r>
        <w:rPr>
          <w:rFonts w:ascii="宋体" w:eastAsia="宋体" w:hAnsi="宋体" w:cs="Times New Roman"/>
          <w:b/>
          <w:color w:val="000000" w:themeColor="text1"/>
          <w:sz w:val="24"/>
          <w:szCs w:val="24"/>
        </w:rPr>
        <w:t>中标人可自愿使用履约保函（保险）代替交纳履约保证金，详情请见《关于在全省政府采购领域推行电子履约保函（保险）的通知》（苏财购〔2023〕150号）规定。</w:t>
      </w:r>
    </w:p>
    <w:p w14:paraId="050B25C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30.2 中标人违约的，采购人将按照合同约定扣除其全部或部分履约保证金。如中标人违约给采购人造成的损失超过履约保证金的，应当依法赔偿超过部分的损失。</w:t>
      </w:r>
    </w:p>
    <w:p w14:paraId="17B40F0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30.3 履约保证金自合同生效之日起至合同约定的中标人主要义务履行完毕止，采购人应当按合同约定及时退还履约保证金。</w:t>
      </w:r>
    </w:p>
    <w:p w14:paraId="71B0E53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30.4 逾期退还履约保证金的采购人承担违约责任，按照中国人民银行同期贷款基准利率向中标人支付超期资金占用费。</w:t>
      </w:r>
    </w:p>
    <w:p w14:paraId="2A575EB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30.5 本项目履约保证金要求详见招标文件第四章 采购需求。</w:t>
      </w:r>
    </w:p>
    <w:p w14:paraId="74D9F24A"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31.签订合同</w:t>
      </w:r>
    </w:p>
    <w:p w14:paraId="6830F03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31.1 中标人应当在中标通知书发出之日起三十日内，按照招标文件和中标人投标文件的规定，与采购人签订政府采购合同。</w:t>
      </w:r>
    </w:p>
    <w:p w14:paraId="387CB7E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31.2 招标文件、中标人的投标文件及招标过程中有关澄清、承诺等文件均应作为合同附件。</w:t>
      </w:r>
    </w:p>
    <w:p w14:paraId="23A8537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0B97C731"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32.合同标的的追加</w:t>
      </w:r>
    </w:p>
    <w:p w14:paraId="58C1620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 xml:space="preserve">31.1 </w:t>
      </w:r>
      <w:r>
        <w:rPr>
          <w:rFonts w:ascii="宋体" w:hAnsi="宋体" w:hint="eastAsia"/>
          <w:sz w:val="24"/>
        </w:rPr>
        <w:t>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0DDAFF2A"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33.政府采购履约资金扶持政策</w:t>
      </w:r>
    </w:p>
    <w:p w14:paraId="257BA67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32.1 中标人可凭政府采购合同办理融资贷款，详情请见江苏政府采购网“政采贷”专栏。</w:t>
      </w:r>
    </w:p>
    <w:p w14:paraId="13AD92D3"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八、询问与质疑</w:t>
      </w:r>
    </w:p>
    <w:p w14:paraId="04E66499"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34.询问</w:t>
      </w:r>
    </w:p>
    <w:p w14:paraId="15AE010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33.1 供应商对政府采购活动事项有疑问的，可以提出询问，采购人或者</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应当在3个工作日内对投标人依法提出的询问作出答复，但答复的内容不得涉及商业秘密。供应商提出的询问超出采购人对</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委托授权范围的，</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应当告知供应商向采购人提出。</w:t>
      </w:r>
    </w:p>
    <w:p w14:paraId="4F6AFD6E"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35.质疑提出</w:t>
      </w:r>
    </w:p>
    <w:p w14:paraId="5689372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35.1 提出质疑的供应商应当是参与所质疑项目采购活动的供应商。</w:t>
      </w:r>
    </w:p>
    <w:p w14:paraId="6915DD5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35.2 供应商认为采购文件、采购过程、采购结果使自己的权益受到损害的，可以在知道或者应知其权益受到损害之日（获取采购文件之日、采购公告发布之日）起七个工作日内以书面形式向采购人、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提出质疑。</w:t>
      </w:r>
    </w:p>
    <w:p w14:paraId="06D903F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供应商应当在法定质疑期内一次性提出针对同一采购程序环节的质疑，供应商如在法定期限内对同一采购程序环节提出多次质疑的，采购人、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将只对供应商第一次质疑作出答复。</w:t>
      </w:r>
    </w:p>
    <w:p w14:paraId="4E7AA8E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未依照采购公告要求获取采购文件的供应商，视为未参与该项目的采购活动，不具备对该采购文件提出质疑的法定权利。</w:t>
      </w:r>
    </w:p>
    <w:p w14:paraId="52AF3F6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不具有法定调查、认定权限。</w:t>
      </w:r>
    </w:p>
    <w:p w14:paraId="2820FC5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35.4 质疑函的接收方式为供应商书面原件提交。联系部门、联系电话和通讯地址详见招标文件第一章。质疑实行实名制，不得进行虚假、恶意质疑。</w:t>
      </w:r>
    </w:p>
    <w:p w14:paraId="147D2A8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35.5 质疑函应当使用范本，详见招标文件第六章。供应商提出质疑应当提交质疑函和必要的证明材料，应当包括下列内容：</w:t>
      </w:r>
    </w:p>
    <w:p w14:paraId="20D4B11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（1）供应商的姓名或者名称、地址、邮编、联系人及联系电话；</w:t>
      </w:r>
    </w:p>
    <w:p w14:paraId="1A99ABF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（2）质疑项目的名称、编号；</w:t>
      </w:r>
    </w:p>
    <w:p w14:paraId="14673E49"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（3）具体、明确的质疑事项和与质疑事项相关的请求；</w:t>
      </w:r>
    </w:p>
    <w:p w14:paraId="57CD2D4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（4）事实依据；</w:t>
      </w:r>
    </w:p>
    <w:p w14:paraId="754F679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（5）必要的法律依据；</w:t>
      </w:r>
    </w:p>
    <w:p w14:paraId="0246FC4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（6）提出质疑的日期；</w:t>
      </w:r>
    </w:p>
    <w:p w14:paraId="78490E9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（7）必要的证明材料；</w:t>
      </w:r>
    </w:p>
    <w:p w14:paraId="25C114F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（8）营业执照复印件及授权委托书原件、法定代表人（单位负责人）身份证复印件、委托代理人身份证复印件。</w:t>
      </w:r>
    </w:p>
    <w:p w14:paraId="7B4F1AE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供应商为自然人的，应当由本人签字；供应商为法人或者其他组织的，应当由法定代表人、主要负责人，或者其委托代理人签字或者盖章，并加盖单位公章。</w:t>
      </w:r>
    </w:p>
    <w:p w14:paraId="24C90151"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36.质疑函的受理和答复</w:t>
      </w:r>
    </w:p>
    <w:p w14:paraId="4E4446C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不负责搜集必要的证明材料等工作。</w:t>
      </w:r>
    </w:p>
    <w:p w14:paraId="2C5C560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lastRenderedPageBreak/>
        <w:t>36.2 对符合质疑要求的，采购人、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D5C14B1"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36.3 对不符合质疑要求的，采购人、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有权要求其补充必要的证明材料，质疑供应商未在法定的时间内提供补充必要的证明材料的，视同放弃质疑。</w:t>
      </w:r>
    </w:p>
    <w:p w14:paraId="0092AA3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36.4 以下情形的质疑不予受理</w:t>
      </w:r>
    </w:p>
    <w:p w14:paraId="52F8DB2B"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（1）内容不符合《政府采购质疑和投诉办法》第十二条规定的质疑。</w:t>
      </w:r>
    </w:p>
    <w:p w14:paraId="2FFCD631"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（2）超出政府采购法定期限的质疑。</w:t>
      </w:r>
    </w:p>
    <w:p w14:paraId="11B1D9EA"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（3）以传真、电子邮件等方式递交的非原件形式的质疑。</w:t>
      </w:r>
    </w:p>
    <w:p w14:paraId="6F019DC0"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（4）未参加采购活动的投标人或在采购活动中自身权益未受到损害的投标人提出的质疑。</w:t>
      </w:r>
    </w:p>
    <w:p w14:paraId="2C0DD459" w14:textId="77777777" w:rsidR="00315217"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kern w:val="2"/>
          <w:sz w:val="24"/>
          <w:szCs w:val="24"/>
        </w:rPr>
        <w:t>（5）投标人组成联合体，联合体中任何一方或多方未按要求签字（盖章）、加盖公章的质疑。</w:t>
      </w:r>
    </w:p>
    <w:p w14:paraId="51B40402"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36.5 采购人、</w:t>
      </w:r>
      <w:r>
        <w:rPr>
          <w:rFonts w:ascii="宋体" w:eastAsia="宋体" w:hAnsi="宋体" w:cs="Times New Roman" w:hint="eastAsia"/>
          <w:color w:val="000000" w:themeColor="text1"/>
          <w:sz w:val="24"/>
          <w:szCs w:val="24"/>
        </w:rPr>
        <w:t>采购代理机构</w:t>
      </w:r>
      <w:r>
        <w:rPr>
          <w:rFonts w:ascii="宋体" w:eastAsia="宋体" w:hAnsi="宋体" w:cs="Times New Roman"/>
          <w:color w:val="000000" w:themeColor="text1"/>
          <w:sz w:val="24"/>
          <w:szCs w:val="24"/>
        </w:rPr>
        <w:t>依法受理的质疑，将按照政府采购有关规定，在法定期限内答复。</w:t>
      </w:r>
    </w:p>
    <w:p w14:paraId="020AA35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36.6 因质疑供应商所留联系方式无效，或者无故不接收，导致质疑答复结果无法送达的，视为质疑供应商主动放弃知晓质疑答复结果的权利。</w:t>
      </w:r>
    </w:p>
    <w:p w14:paraId="6D28CF37"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36.7 未尽事宜，依照有关法律、法规执行。</w:t>
      </w:r>
    </w:p>
    <w:p w14:paraId="0FB5BC31" w14:textId="77777777" w:rsidR="00315217" w:rsidRDefault="00000000">
      <w:pPr>
        <w:keepNext/>
        <w:keepLines/>
        <w:spacing w:line="360" w:lineRule="auto"/>
        <w:ind w:firstLineChars="200" w:firstLine="482"/>
        <w:outlineLvl w:val="2"/>
        <w:rPr>
          <w:rFonts w:ascii="宋体" w:eastAsia="宋体" w:hAnsi="宋体" w:cs="Times New Roman" w:hint="eastAsia"/>
          <w:b/>
          <w:bCs/>
          <w:sz w:val="24"/>
          <w:szCs w:val="24"/>
        </w:rPr>
      </w:pPr>
      <w:r>
        <w:rPr>
          <w:rFonts w:ascii="宋体" w:eastAsia="宋体" w:hAnsi="宋体" w:cs="Times New Roman" w:hint="eastAsia"/>
          <w:b/>
          <w:bCs/>
          <w:sz w:val="24"/>
          <w:szCs w:val="24"/>
        </w:rPr>
        <w:t>37、质疑处理</w:t>
      </w:r>
    </w:p>
    <w:p w14:paraId="4A015986" w14:textId="77777777" w:rsidR="00315217"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37.1 </w:t>
      </w:r>
      <w:r>
        <w:rPr>
          <w:rFonts w:ascii="宋体" w:eastAsia="宋体" w:hAnsi="宋体" w:cs="Times New Roman" w:hint="eastAsia"/>
          <w:sz w:val="24"/>
        </w:rPr>
        <w:t>质疑投标人未按照法定程序进行质疑投诉的，视为一般失信行为。</w:t>
      </w:r>
    </w:p>
    <w:p w14:paraId="30D44C96" w14:textId="77777777" w:rsidR="00315217"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37.2 </w:t>
      </w:r>
      <w:r>
        <w:rPr>
          <w:rFonts w:ascii="宋体" w:eastAsia="宋体" w:hAnsi="宋体" w:cs="Times New Roman" w:hint="eastAsia"/>
          <w:sz w:val="24"/>
        </w:rPr>
        <w:t>质疑投标人不配合或者采用不正当手段干扰政府采购质疑、投诉处理工作的，视为一般失信行为。</w:t>
      </w:r>
    </w:p>
    <w:p w14:paraId="5B8AE757" w14:textId="77777777" w:rsidR="00315217"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sz w:val="24"/>
          <w:szCs w:val="24"/>
        </w:rPr>
        <w:t xml:space="preserve">37.3 </w:t>
      </w:r>
      <w:r>
        <w:rPr>
          <w:rFonts w:ascii="宋体" w:eastAsia="宋体" w:hAnsi="宋体" w:cs="Times New Roman" w:hint="eastAsia"/>
          <w:sz w:val="24"/>
        </w:rPr>
        <w:t>质疑投标人投诉受理期间，就同一事项多头举报，干扰财政部门投诉处理的，视为一般失信行为。</w:t>
      </w:r>
    </w:p>
    <w:p w14:paraId="7AD9CE11"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37.4 质疑投标人在全国范围12个月内三次以上质疑查无实据的，视为一般失信行为。</w:t>
      </w:r>
    </w:p>
    <w:p w14:paraId="10C35DBC"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37.5 质疑投标人采用捏造事实、提供虚假材料或者以非法手段取得证明材</w:t>
      </w:r>
      <w:r>
        <w:rPr>
          <w:rFonts w:ascii="宋体" w:eastAsia="宋体" w:hAnsi="宋体" w:cs="Times New Roman" w:hint="eastAsia"/>
          <w:kern w:val="2"/>
          <w:sz w:val="24"/>
          <w:szCs w:val="24"/>
        </w:rPr>
        <w:lastRenderedPageBreak/>
        <w:t>料等方式进行虚假、恶意投诉的，视为严重失信行为。（证据来源的合法性存在明显疑问，投诉人无法证明其取得方式合法的，视为以非法手段取得证明材料）</w:t>
      </w:r>
    </w:p>
    <w:p w14:paraId="31EFBD01" w14:textId="77777777" w:rsidR="00315217" w:rsidRDefault="00000000">
      <w:pPr>
        <w:spacing w:line="360" w:lineRule="auto"/>
        <w:ind w:firstLine="480"/>
        <w:rPr>
          <w:rFonts w:ascii="宋体" w:eastAsia="宋体" w:hAnsi="宋体" w:cs="Times New Roman" w:hint="eastAsia"/>
          <w:kern w:val="2"/>
          <w:sz w:val="24"/>
          <w:szCs w:val="24"/>
        </w:rPr>
      </w:pPr>
      <w:r>
        <w:rPr>
          <w:rFonts w:ascii="宋体" w:eastAsia="宋体" w:hAnsi="宋体" w:cs="Times New Roman" w:hint="eastAsia"/>
          <w:kern w:val="2"/>
          <w:sz w:val="24"/>
          <w:szCs w:val="24"/>
        </w:rPr>
        <w:t>37.6 质疑投标人在全国范围12个月内三次以上投诉查无实据的，视为严重失信行为。</w:t>
      </w:r>
    </w:p>
    <w:p w14:paraId="3A89EB04" w14:textId="77777777" w:rsidR="00315217" w:rsidRDefault="00000000">
      <w:pPr>
        <w:spacing w:line="360" w:lineRule="auto"/>
        <w:ind w:firstLine="480"/>
        <w:rPr>
          <w:rFonts w:ascii="宋体" w:eastAsia="宋体" w:hAnsi="宋体" w:cs="Times New Roman" w:hint="eastAsia"/>
          <w:sz w:val="24"/>
          <w:szCs w:val="24"/>
        </w:rPr>
      </w:pPr>
      <w:r>
        <w:rPr>
          <w:rFonts w:ascii="宋体" w:eastAsia="宋体" w:hAnsi="宋体" w:cs="Times New Roman" w:hint="eastAsia"/>
          <w:kern w:val="2"/>
          <w:sz w:val="24"/>
          <w:szCs w:val="24"/>
        </w:rPr>
        <w:t>37.7未尽事宜，依照有关法律、法规执行。</w:t>
      </w:r>
    </w:p>
    <w:p w14:paraId="51A25AEE" w14:textId="77777777" w:rsidR="00315217" w:rsidRDefault="00000000">
      <w:pPr>
        <w:pStyle w:val="2"/>
        <w:spacing w:before="0" w:after="0"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九、政府采购政策功能</w:t>
      </w:r>
    </w:p>
    <w:p w14:paraId="5C87473B"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3</w:t>
      </w:r>
      <w:r>
        <w:rPr>
          <w:rFonts w:ascii="宋体" w:eastAsia="宋体" w:hAnsi="宋体" w:cs="Times New Roman" w:hint="eastAsia"/>
          <w:b/>
          <w:color w:val="000000" w:themeColor="text1"/>
          <w:sz w:val="24"/>
          <w:szCs w:val="24"/>
        </w:rPr>
        <w:t>8</w:t>
      </w:r>
      <w:r>
        <w:rPr>
          <w:rFonts w:ascii="宋体" w:eastAsia="宋体" w:hAnsi="宋体" w:cs="Times New Roman"/>
          <w:b/>
          <w:color w:val="000000" w:themeColor="text1"/>
          <w:sz w:val="24"/>
          <w:szCs w:val="24"/>
        </w:rPr>
        <w:t>.促进中小企业发展</w:t>
      </w:r>
    </w:p>
    <w:p w14:paraId="4CC49C6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DB1839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.2 参加本项目政府采购活动的供应商应当提供的材料：</w:t>
      </w:r>
    </w:p>
    <w:p w14:paraId="0E1340EF"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（1）投标人为中型企业、小型企业、微型企业的，提供《中小企业声明函》（第六章 投标文件格式）。</w:t>
      </w:r>
    </w:p>
    <w:p w14:paraId="13AEBFF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（2）符合《关于促进残疾人就业政府采购政策的通知》（财库〔2017〕141号）规定的条件并提供《残疾人福利性单位声明函》（第六章 投标文件格式）的残疾人福利性单位视同小型、微型企业。</w:t>
      </w:r>
    </w:p>
    <w:p w14:paraId="3206D726"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47563DD"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w:t>
      </w:r>
      <w:r>
        <w:rPr>
          <w:rFonts w:ascii="宋体" w:eastAsia="宋体" w:hAnsi="宋体" w:cs="Times New Roman" w:hint="eastAsia"/>
          <w:color w:val="000000" w:themeColor="text1"/>
          <w:sz w:val="24"/>
          <w:szCs w:val="24"/>
        </w:rPr>
        <w:t>8</w:t>
      </w:r>
      <w:r>
        <w:rPr>
          <w:rFonts w:ascii="宋体" w:eastAsia="宋体" w:hAnsi="宋体" w:cs="Times New Roman"/>
          <w:color w:val="000000" w:themeColor="text1"/>
          <w:sz w:val="24"/>
          <w:szCs w:val="24"/>
        </w:rPr>
        <w:t>.3 享受扶持政策获得政府采购合同的，小微企业不得将合同分包给大中型企业，中型企业不得将合同分包给大型企业。</w:t>
      </w:r>
    </w:p>
    <w:p w14:paraId="1684ED07"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hint="eastAsia"/>
          <w:b/>
          <w:color w:val="000000" w:themeColor="text1"/>
          <w:sz w:val="24"/>
          <w:szCs w:val="24"/>
        </w:rPr>
        <w:t>39、采购本国产品的支持政策</w:t>
      </w:r>
    </w:p>
    <w:p w14:paraId="0485F3EC" w14:textId="77777777" w:rsidR="00315217" w:rsidRDefault="00000000">
      <w:pPr>
        <w:spacing w:line="360" w:lineRule="auto"/>
        <w:ind w:firstLine="482"/>
        <w:rPr>
          <w:rFonts w:ascii="宋体" w:eastAsia="宋体" w:hAnsi="宋体" w:cs="Times New Roman" w:hint="eastAsia"/>
          <w:bCs/>
          <w:color w:val="000000" w:themeColor="text1"/>
          <w:sz w:val="24"/>
          <w:szCs w:val="24"/>
        </w:rPr>
      </w:pPr>
      <w:r>
        <w:rPr>
          <w:rFonts w:ascii="宋体" w:eastAsia="宋体" w:hAnsi="宋体" w:cs="Times New Roman" w:hint="eastAsia"/>
          <w:bCs/>
          <w:color w:val="000000" w:themeColor="text1"/>
          <w:sz w:val="24"/>
          <w:szCs w:val="24"/>
        </w:rPr>
        <w:t>根据《国务院办公厅关于在政府采购中实施本国产品标准及相关政策的通知》（国办发〔2025〕34号），本项目不涉及货物，不执行本国产品价格评审</w:t>
      </w:r>
      <w:r>
        <w:rPr>
          <w:rFonts w:ascii="宋体" w:eastAsia="宋体" w:hAnsi="宋体" w:cs="Times New Roman" w:hint="eastAsia"/>
          <w:bCs/>
          <w:color w:val="000000" w:themeColor="text1"/>
          <w:sz w:val="24"/>
          <w:szCs w:val="24"/>
        </w:rPr>
        <w:lastRenderedPageBreak/>
        <w:t>优惠。</w:t>
      </w:r>
    </w:p>
    <w:p w14:paraId="2176BEF0" w14:textId="77777777" w:rsidR="00315217" w:rsidRDefault="00000000">
      <w:pPr>
        <w:spacing w:line="360" w:lineRule="auto"/>
        <w:ind w:firstLine="480"/>
        <w:rPr>
          <w:rFonts w:ascii="宋体" w:eastAsia="宋体" w:hAnsi="宋体" w:cs="Times New Roman" w:hint="eastAsia"/>
          <w:b/>
          <w:bCs/>
          <w:color w:val="000000" w:themeColor="text1"/>
          <w:sz w:val="24"/>
          <w:szCs w:val="24"/>
        </w:rPr>
      </w:pPr>
      <w:r>
        <w:rPr>
          <w:rFonts w:ascii="宋体" w:eastAsia="宋体" w:hAnsi="宋体" w:cs="Times New Roman" w:hint="eastAsia"/>
          <w:b/>
          <w:bCs/>
          <w:color w:val="000000" w:themeColor="text1"/>
          <w:sz w:val="24"/>
          <w:szCs w:val="24"/>
        </w:rPr>
        <w:t>40、支持绿色发展</w:t>
      </w:r>
    </w:p>
    <w:p w14:paraId="6387C50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A9F1840"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472469C"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F0BB612" w14:textId="77777777" w:rsidR="00315217" w:rsidRDefault="00000000">
      <w:pPr>
        <w:spacing w:line="360" w:lineRule="auto"/>
        <w:ind w:firstLine="480"/>
        <w:rPr>
          <w:rFonts w:ascii="宋体" w:eastAsia="宋体" w:hAnsi="宋体" w:cs="Times New Roman" w:hint="eastAsia"/>
          <w:b/>
          <w:bCs/>
          <w:color w:val="000000" w:themeColor="text1"/>
          <w:sz w:val="24"/>
          <w:szCs w:val="24"/>
        </w:rPr>
      </w:pPr>
      <w:r>
        <w:rPr>
          <w:rFonts w:ascii="宋体" w:eastAsia="宋体" w:hAnsi="宋体" w:cs="Times New Roman" w:hint="eastAsia"/>
          <w:b/>
          <w:bCs/>
          <w:color w:val="000000" w:themeColor="text1"/>
          <w:sz w:val="24"/>
          <w:szCs w:val="24"/>
        </w:rPr>
        <w:t>41、政府采购需求标准</w:t>
      </w:r>
    </w:p>
    <w:p w14:paraId="5F54C3DA"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F5B1382" w14:textId="77777777" w:rsidR="00315217" w:rsidRDefault="00315217">
      <w:pPr>
        <w:spacing w:line="360" w:lineRule="auto"/>
        <w:ind w:firstLine="482"/>
        <w:rPr>
          <w:rFonts w:ascii="宋体" w:eastAsia="宋体" w:hAnsi="宋体" w:cs="Times New Roman" w:hint="eastAsia"/>
          <w:bCs/>
          <w:color w:val="000000" w:themeColor="text1"/>
          <w:sz w:val="24"/>
          <w:szCs w:val="24"/>
        </w:rPr>
      </w:pPr>
    </w:p>
    <w:p w14:paraId="4B7888AC"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6A200D57" w14:textId="77777777" w:rsidR="00315217" w:rsidRDefault="00000000">
      <w:pPr>
        <w:pStyle w:val="1"/>
        <w:spacing w:before="0" w:after="0" w:line="360" w:lineRule="auto"/>
        <w:jc w:val="center"/>
        <w:rPr>
          <w:rFonts w:ascii="宋体" w:eastAsia="宋体" w:hAnsi="宋体" w:cs="Times New Roman" w:hint="eastAsia"/>
          <w:bCs w:val="0"/>
          <w:color w:val="000000" w:themeColor="text1"/>
        </w:rPr>
      </w:pPr>
      <w:bookmarkStart w:id="14" w:name="_Toc8604"/>
      <w:r>
        <w:rPr>
          <w:rFonts w:ascii="宋体" w:eastAsia="宋体" w:hAnsi="宋体" w:cs="Times New Roman"/>
          <w:bCs w:val="0"/>
          <w:color w:val="000000" w:themeColor="text1"/>
        </w:rPr>
        <w:lastRenderedPageBreak/>
        <w:t>第三章  合同文本</w:t>
      </w:r>
    </w:p>
    <w:p w14:paraId="6AACC128" w14:textId="77777777" w:rsidR="00315217" w:rsidRDefault="00315217">
      <w:pPr>
        <w:spacing w:line="360" w:lineRule="auto"/>
        <w:ind w:firstLine="480"/>
        <w:jc w:val="left"/>
        <w:rPr>
          <w:rFonts w:ascii="宋体" w:eastAsia="宋体" w:hAnsi="宋体" w:cs="宋体" w:hint="eastAsia"/>
          <w:color w:val="000000" w:themeColor="text1"/>
          <w:sz w:val="24"/>
          <w:szCs w:val="24"/>
          <w:highlight w:val="yellow"/>
        </w:rPr>
      </w:pPr>
    </w:p>
    <w:p w14:paraId="0CB03ACF" w14:textId="58ECA1F6" w:rsidR="00315217" w:rsidRDefault="00000000">
      <w:pPr>
        <w:spacing w:line="360" w:lineRule="auto"/>
        <w:jc w:val="center"/>
        <w:rPr>
          <w:rFonts w:ascii="宋体" w:eastAsia="宋体" w:hAnsi="宋体" w:cs="宋体" w:hint="eastAsia"/>
          <w:color w:val="000000" w:themeColor="text1"/>
          <w:sz w:val="32"/>
          <w:szCs w:val="24"/>
          <w:highlight w:val="yellow"/>
        </w:rPr>
      </w:pPr>
      <w:r>
        <w:rPr>
          <w:rFonts w:ascii="宋体" w:eastAsia="宋体" w:hAnsi="宋体" w:cs="宋体" w:hint="eastAsia"/>
          <w:color w:val="000000" w:themeColor="text1"/>
          <w:sz w:val="32"/>
          <w:szCs w:val="24"/>
        </w:rPr>
        <w:t>石化产业基地封闭管理平台值守服务项目</w:t>
      </w:r>
    </w:p>
    <w:p w14:paraId="5FCCDD2F" w14:textId="77777777" w:rsidR="00315217" w:rsidRDefault="00000000">
      <w:pPr>
        <w:spacing w:line="360" w:lineRule="auto"/>
        <w:jc w:val="center"/>
        <w:rPr>
          <w:rFonts w:ascii="宋体" w:eastAsia="宋体" w:hAnsi="宋体" w:cs="宋体" w:hint="eastAsia"/>
          <w:color w:val="000000" w:themeColor="text1"/>
          <w:sz w:val="28"/>
          <w:szCs w:val="24"/>
        </w:rPr>
      </w:pPr>
      <w:r>
        <w:rPr>
          <w:rFonts w:ascii="宋体" w:eastAsia="宋体" w:hAnsi="宋体" w:cs="宋体" w:hint="eastAsia"/>
          <w:color w:val="000000" w:themeColor="text1"/>
          <w:sz w:val="28"/>
          <w:szCs w:val="24"/>
        </w:rPr>
        <w:t>（合同编号：***）</w:t>
      </w:r>
    </w:p>
    <w:p w14:paraId="514E2C14"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w:t>
      </w:r>
      <w:r>
        <w:rPr>
          <w:rFonts w:ascii="宋体" w:eastAsia="宋体" w:hAnsi="宋体" w:cs="宋体" w:hint="eastAsia"/>
          <w:color w:val="000000" w:themeColor="text1"/>
          <w:sz w:val="24"/>
          <w:szCs w:val="24"/>
          <w:u w:val="single"/>
        </w:rPr>
        <w:t xml:space="preserve">                             </w:t>
      </w:r>
    </w:p>
    <w:p w14:paraId="3EFDCEE3"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w:t>
      </w:r>
      <w:r>
        <w:rPr>
          <w:rFonts w:ascii="宋体" w:eastAsia="宋体" w:hAnsi="宋体" w:cs="宋体" w:hint="eastAsia"/>
          <w:color w:val="000000" w:themeColor="text1"/>
          <w:sz w:val="24"/>
          <w:szCs w:val="24"/>
          <w:u w:val="single"/>
        </w:rPr>
        <w:t xml:space="preserve">                             </w:t>
      </w:r>
    </w:p>
    <w:p w14:paraId="29F6A937" w14:textId="090E42E5"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依据《中华人民共和国民法典》《政府采购法》及相关法律法规、行业规范，甲乙双方本着平等自愿、公平诚信、权责统一的原则，就甲方委托乙方承担</w:t>
      </w:r>
      <w:r>
        <w:rPr>
          <w:rFonts w:ascii="宋体" w:eastAsia="宋体" w:hAnsi="宋体" w:cs="宋体" w:hint="eastAsia"/>
          <w:color w:val="000000" w:themeColor="text1"/>
          <w:sz w:val="24"/>
          <w:szCs w:val="24"/>
          <w:u w:val="single"/>
        </w:rPr>
        <w:t>石化产业基地封闭管理平台值守服务项目</w:t>
      </w:r>
      <w:r>
        <w:rPr>
          <w:rFonts w:ascii="宋体" w:eastAsia="宋体" w:hAnsi="宋体" w:cs="宋体" w:hint="eastAsia"/>
          <w:color w:val="000000" w:themeColor="text1"/>
          <w:sz w:val="24"/>
          <w:szCs w:val="24"/>
        </w:rPr>
        <w:t>事宜，经友好协商，订立本合同，双方共同遵照执行。</w:t>
      </w:r>
    </w:p>
    <w:p w14:paraId="11F138E5"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一、服务项目概况</w:t>
      </w:r>
    </w:p>
    <w:p w14:paraId="14E3E9F0" w14:textId="03290D95"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1、项目名称：石化产业基地封闭管理平台值守服务项目</w:t>
      </w:r>
    </w:p>
    <w:p w14:paraId="0A8ECCF9"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2、项目地点：甲方指定服务地点。</w:t>
      </w:r>
    </w:p>
    <w:p w14:paraId="5F31B237"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Times New Roman" w:hint="eastAsia"/>
          <w:color w:val="000000" w:themeColor="text1"/>
          <w:sz w:val="24"/>
          <w:szCs w:val="24"/>
        </w:rPr>
        <w:t>3、服务内容：</w:t>
      </w:r>
      <w:r>
        <w:rPr>
          <w:rFonts w:ascii="宋体" w:eastAsia="宋体" w:hAnsi="宋体" w:cs="宋体" w:hint="eastAsia"/>
          <w:kern w:val="2"/>
          <w:sz w:val="24"/>
          <w:szCs w:val="24"/>
        </w:rPr>
        <w:t>根据国家、省、市化工园区封闭化管理要求，徐圩新区石化基地已实现全封闭管理和安全管控，对进入石化园区的人员和车辆进行登记和审查，通过对施工车辆的审查，大大减少违规车辆进入石化基地，结合运管中心信息化系统数据分析应用，减少事故发生，使园区安全生产、交通环境得到改善。</w:t>
      </w:r>
      <w:r>
        <w:rPr>
          <w:rFonts w:ascii="宋体" w:eastAsia="宋体" w:hAnsi="宋体" w:cs="宋体" w:hint="eastAsia"/>
          <w:sz w:val="24"/>
          <w:szCs w:val="24"/>
        </w:rPr>
        <w:t>本项目需对封闭管理及运管中心信息化系统平台进行运营管理，满足石化基地封闭管理及运管中心日常运营工作需求。</w:t>
      </w:r>
      <w:r>
        <w:rPr>
          <w:rFonts w:ascii="宋体" w:eastAsia="宋体" w:hAnsi="宋体" w:cs="Times New Roman" w:hint="eastAsia"/>
          <w:color w:val="000000" w:themeColor="text1"/>
          <w:sz w:val="24"/>
          <w:szCs w:val="24"/>
        </w:rPr>
        <w:t>具体详见采购需求。</w:t>
      </w:r>
    </w:p>
    <w:p w14:paraId="60F07B3D"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二、服务内容</w:t>
      </w:r>
    </w:p>
    <w:p w14:paraId="5550F678"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本项目服务内容包括：本项目需对申报的人员、车辆（车辆照片、申请时间、车辆类型）等信息进行审核，通过信息化系统对入园车辆、人员进行严格管控。负责封闭管理系统（含畅行石化APP）日常运营管理，包括平台使用咨询答疑（客服电话）、系统优化提升需求整理、系统流程管理、监管数据分析、评估考核、通勤车辆入园权限办理等工作。同时根据系统使用的实际情况，结合园区管控升级、政策提升等新要求，给出系统优化升级、改进提升的具体建议方案，持续优化管控效果。负责运管中心信息化系统平台日常运营，包括运管中心展馆日常巡查维修、展示调整、监管数据分析、无人机管控、线上巡查</w:t>
      </w:r>
      <w:r>
        <w:rPr>
          <w:rFonts w:ascii="宋体" w:eastAsia="宋体" w:hAnsi="宋体" w:cs="宋体" w:hint="eastAsia"/>
          <w:kern w:val="2"/>
          <w:sz w:val="24"/>
          <w:szCs w:val="24"/>
        </w:rPr>
        <w:lastRenderedPageBreak/>
        <w:t>等。负责</w:t>
      </w:r>
      <w:r>
        <w:rPr>
          <w:rFonts w:ascii="宋体" w:eastAsia="宋体" w:hAnsi="宋体" w:cs="宋体"/>
          <w:kern w:val="2"/>
          <w:sz w:val="24"/>
          <w:szCs w:val="24"/>
        </w:rPr>
        <w:t>封闭管理平台（含APP</w:t>
      </w:r>
      <w:r>
        <w:rPr>
          <w:rFonts w:ascii="宋体" w:eastAsia="宋体" w:hAnsi="宋体" w:cs="宋体" w:hint="eastAsia"/>
          <w:kern w:val="2"/>
          <w:sz w:val="24"/>
          <w:szCs w:val="24"/>
        </w:rPr>
        <w:t>）</w:t>
      </w:r>
      <w:r>
        <w:rPr>
          <w:rFonts w:ascii="宋体" w:eastAsia="宋体" w:hAnsi="宋体" w:cs="宋体"/>
          <w:kern w:val="2"/>
          <w:sz w:val="24"/>
          <w:szCs w:val="24"/>
        </w:rPr>
        <w:t>优化提升、迭代升级</w:t>
      </w:r>
      <w:r>
        <w:rPr>
          <w:rFonts w:ascii="宋体" w:eastAsia="宋体" w:hAnsi="宋体" w:cs="宋体"/>
          <w:kern w:val="2"/>
          <w:sz w:val="24"/>
          <w:szCs w:val="24"/>
          <w:lang w:eastAsia="zh"/>
        </w:rPr>
        <w:t>、系统维护</w:t>
      </w:r>
      <w:r>
        <w:rPr>
          <w:rFonts w:ascii="宋体" w:eastAsia="宋体" w:hAnsi="宋体" w:cs="宋体" w:hint="eastAsia"/>
          <w:kern w:val="2"/>
          <w:sz w:val="24"/>
          <w:szCs w:val="24"/>
        </w:rPr>
        <w:t>、</w:t>
      </w:r>
      <w:r>
        <w:rPr>
          <w:rFonts w:ascii="宋体" w:eastAsia="宋体" w:hAnsi="宋体" w:cs="宋体"/>
          <w:kern w:val="2"/>
          <w:sz w:val="24"/>
          <w:szCs w:val="24"/>
          <w:lang w:eastAsia="zh"/>
        </w:rPr>
        <w:t>系统网络安全防护</w:t>
      </w:r>
      <w:r>
        <w:rPr>
          <w:rFonts w:ascii="宋体" w:eastAsia="宋体" w:hAnsi="宋体" w:cs="宋体"/>
          <w:kern w:val="2"/>
          <w:sz w:val="24"/>
          <w:szCs w:val="24"/>
        </w:rPr>
        <w:t>等工作</w:t>
      </w:r>
      <w:r>
        <w:rPr>
          <w:rFonts w:ascii="宋体" w:eastAsia="宋体" w:hAnsi="宋体" w:cs="宋体" w:hint="eastAsia"/>
          <w:kern w:val="2"/>
          <w:sz w:val="24"/>
          <w:szCs w:val="24"/>
        </w:rPr>
        <w:t>，每季度对封闭系统进行一次安全检查，保障数据安全；定期</w:t>
      </w:r>
      <w:r>
        <w:rPr>
          <w:rFonts w:ascii="宋体" w:eastAsia="宋体" w:hAnsi="宋体" w:cs="宋体"/>
          <w:kern w:val="2"/>
          <w:sz w:val="24"/>
          <w:szCs w:val="24"/>
        </w:rPr>
        <w:t>对系统的开源软件、中间件、数据库</w:t>
      </w:r>
      <w:r>
        <w:rPr>
          <w:rFonts w:ascii="宋体" w:eastAsia="宋体" w:hAnsi="宋体" w:cs="宋体" w:hint="eastAsia"/>
          <w:kern w:val="2"/>
          <w:sz w:val="24"/>
          <w:szCs w:val="24"/>
        </w:rPr>
        <w:t>及</w:t>
      </w:r>
      <w:r>
        <w:rPr>
          <w:rFonts w:ascii="宋体" w:eastAsia="宋体" w:hAnsi="宋体" w:cs="宋体"/>
          <w:kern w:val="2"/>
          <w:sz w:val="24"/>
          <w:szCs w:val="24"/>
        </w:rPr>
        <w:t>其他应用程序升级或安装补丁</w:t>
      </w:r>
      <w:r>
        <w:rPr>
          <w:rFonts w:ascii="宋体" w:eastAsia="宋体" w:hAnsi="宋体" w:cs="宋体" w:hint="eastAsia"/>
          <w:kern w:val="2"/>
          <w:sz w:val="24"/>
          <w:szCs w:val="24"/>
        </w:rPr>
        <w:t>；定期对</w:t>
      </w:r>
      <w:r>
        <w:rPr>
          <w:rFonts w:ascii="宋体" w:eastAsia="宋体" w:hAnsi="宋体" w:cs="宋体"/>
          <w:kern w:val="2"/>
          <w:sz w:val="24"/>
          <w:szCs w:val="24"/>
        </w:rPr>
        <w:t>数据库</w:t>
      </w:r>
      <w:r>
        <w:rPr>
          <w:rFonts w:ascii="宋体" w:eastAsia="宋体" w:hAnsi="宋体" w:cs="宋体" w:hint="eastAsia"/>
          <w:kern w:val="2"/>
          <w:sz w:val="24"/>
          <w:szCs w:val="24"/>
        </w:rPr>
        <w:t>进行</w:t>
      </w:r>
      <w:r>
        <w:rPr>
          <w:rFonts w:ascii="宋体" w:eastAsia="宋体" w:hAnsi="宋体" w:cs="宋体"/>
          <w:kern w:val="2"/>
          <w:sz w:val="24"/>
          <w:szCs w:val="24"/>
        </w:rPr>
        <w:t>备份、恢复、性能调优和安全设置</w:t>
      </w:r>
      <w:r>
        <w:rPr>
          <w:rFonts w:ascii="宋体" w:eastAsia="宋体" w:hAnsi="宋体" w:cs="宋体" w:hint="eastAsia"/>
          <w:kern w:val="2"/>
          <w:sz w:val="24"/>
          <w:szCs w:val="24"/>
        </w:rPr>
        <w:t>，检查负载均衡，合理分配CPU、内存等资源；根据要求完成故障及漏洞的修复工作。</w:t>
      </w:r>
    </w:p>
    <w:p w14:paraId="273E12D5"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三、服务期限</w:t>
      </w:r>
    </w:p>
    <w:p w14:paraId="323F7998"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本合同服务期限为：</w:t>
      </w:r>
      <w:r>
        <w:rPr>
          <w:rFonts w:ascii="宋体" w:eastAsia="宋体" w:hAnsi="宋体" w:cs="Times New Roman" w:hint="eastAsia"/>
          <w:color w:val="000000" w:themeColor="text1"/>
          <w:sz w:val="24"/>
          <w:szCs w:val="24"/>
        </w:rPr>
        <w:t>自合同签订之日起2年。</w:t>
      </w:r>
    </w:p>
    <w:p w14:paraId="714A4984"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四、合内价款</w:t>
      </w:r>
      <w:r>
        <w:rPr>
          <w:rFonts w:ascii="宋体" w:eastAsia="宋体" w:hAnsi="宋体" w:cs="宋体"/>
          <w:b/>
          <w:bCs/>
          <w:color w:val="000000" w:themeColor="text1"/>
          <w:sz w:val="24"/>
          <w:szCs w:val="24"/>
        </w:rPr>
        <w:t>及支付方式</w:t>
      </w:r>
    </w:p>
    <w:p w14:paraId="65A3F2FD"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1、本合同价款为：</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（小写：</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元）</w:t>
      </w:r>
    </w:p>
    <w:p w14:paraId="22183F99" w14:textId="77777777" w:rsidR="00315217" w:rsidRDefault="00000000">
      <w:pPr>
        <w:spacing w:line="360" w:lineRule="auto"/>
        <w:ind w:firstLine="482"/>
        <w:rPr>
          <w:rFonts w:ascii="宋体" w:eastAsia="宋体" w:hAnsi="宋体" w:cs="宋体" w:hint="eastAsia"/>
          <w:color w:val="000000" w:themeColor="text1"/>
          <w:sz w:val="24"/>
          <w:szCs w:val="24"/>
          <w:highlight w:val="cyan"/>
        </w:rPr>
      </w:pPr>
      <w:r>
        <w:rPr>
          <w:rFonts w:ascii="宋体" w:eastAsia="宋体" w:hAnsi="宋体" w:cs="宋体"/>
          <w:color w:val="000000" w:themeColor="text1"/>
          <w:sz w:val="24"/>
          <w:szCs w:val="24"/>
        </w:rPr>
        <w:t>本</w:t>
      </w:r>
      <w:r>
        <w:rPr>
          <w:rFonts w:ascii="宋体" w:eastAsia="宋体" w:hAnsi="宋体" w:cs="宋体" w:hint="eastAsia"/>
          <w:color w:val="000000" w:themeColor="text1"/>
          <w:sz w:val="24"/>
          <w:szCs w:val="24"/>
        </w:rPr>
        <w:t>合同价包括但不限于：</w:t>
      </w:r>
      <w:r>
        <w:rPr>
          <w:rFonts w:ascii="宋体" w:eastAsia="宋体" w:hAnsi="宋体" w:cs="宋体" w:hint="eastAsia"/>
          <w:sz w:val="24"/>
          <w:szCs w:val="24"/>
        </w:rPr>
        <w:t>运管中心平台 7×24 小时值守服务、平台日常监控、人员及车辆准入登记审查、违规车辆核查处置、信息化系统日常运行监测、平台基础运维、数据统计分析、台账整理归档；项目服务所需全部人员费用（人员工资、加班费、夜班补贴、社保公积金、意外伤害保险、体检费、岗前及持续培训、劳保用品）；服务工具、办公耗材、通信费用；现场办公相关配套费用；系统日常巡检、故障初步排查、问题上报跟踪；数据备份核查、信息安全管控；应急值守、突发事件协同处置；服务质量管控、内部考核管理；成果资料编制、档案整理、交付；售后服务、技术支撑；交通、差旅；管理费、利润、税金；合同履行期间所有风险、不可预见费等完成本采购项目全部工作内容所需的一切费用。</w:t>
      </w:r>
    </w:p>
    <w:p w14:paraId="71CC3996" w14:textId="77777777" w:rsidR="00315217" w:rsidRDefault="00000000">
      <w:pPr>
        <w:spacing w:line="360" w:lineRule="auto"/>
        <w:ind w:firstLine="482"/>
        <w:rPr>
          <w:rFonts w:ascii="宋体" w:eastAsia="宋体" w:hAnsi="宋体" w:cs="Times New Roman" w:hint="eastAsia"/>
          <w:b/>
          <w:bCs/>
          <w:sz w:val="24"/>
          <w:szCs w:val="24"/>
        </w:rPr>
      </w:pPr>
      <w:r>
        <w:rPr>
          <w:rFonts w:ascii="宋体" w:eastAsia="宋体" w:hAnsi="宋体" w:cs="宋体" w:hint="eastAsia"/>
          <w:color w:val="000000" w:themeColor="text1"/>
          <w:sz w:val="24"/>
          <w:szCs w:val="24"/>
        </w:rPr>
        <w:t>2、付款方式：</w:t>
      </w:r>
      <w:r w:rsidRPr="00C53361">
        <w:rPr>
          <w:rFonts w:ascii="宋体" w:eastAsia="宋体" w:hAnsi="宋体" w:cs="Times New Roman" w:hint="eastAsia"/>
          <w:b/>
          <w:bCs/>
          <w:sz w:val="24"/>
          <w:szCs w:val="24"/>
        </w:rPr>
        <w:t>本项目无预付款；合同价款分四次支付，每半年支付一次；每次付款时，平台值守费用按合同价款等比例支付当期合同</w:t>
      </w:r>
      <w:r w:rsidRPr="00C53361">
        <w:rPr>
          <w:rFonts w:ascii="宋体" w:eastAsia="宋体" w:hAnsi="宋体" w:cs="宋体" w:hint="eastAsia"/>
          <w:b/>
          <w:bCs/>
          <w:color w:val="000000" w:themeColor="text1"/>
          <w:sz w:val="24"/>
          <w:szCs w:val="24"/>
        </w:rPr>
        <w:t>金额（须</w:t>
      </w:r>
      <w:r w:rsidRPr="00C53361">
        <w:rPr>
          <w:rFonts w:ascii="宋体" w:eastAsia="宋体" w:hAnsi="宋体" w:cs="宋体"/>
          <w:b/>
          <w:bCs/>
          <w:color w:val="000000" w:themeColor="text1"/>
          <w:sz w:val="24"/>
          <w:szCs w:val="24"/>
        </w:rPr>
        <w:t>根据考核结果及考核办法计算</w:t>
      </w:r>
      <w:r w:rsidRPr="00C53361">
        <w:rPr>
          <w:rFonts w:ascii="宋体" w:eastAsia="宋体" w:hAnsi="宋体" w:cs="宋体" w:hint="eastAsia"/>
          <w:b/>
          <w:bCs/>
          <w:color w:val="000000" w:themeColor="text1"/>
          <w:sz w:val="24"/>
          <w:szCs w:val="24"/>
        </w:rPr>
        <w:t>半年</w:t>
      </w:r>
      <w:r w:rsidRPr="00C53361">
        <w:rPr>
          <w:rFonts w:ascii="宋体" w:eastAsia="宋体" w:hAnsi="宋体" w:cs="宋体"/>
          <w:b/>
          <w:bCs/>
          <w:color w:val="000000" w:themeColor="text1"/>
          <w:sz w:val="24"/>
          <w:szCs w:val="24"/>
        </w:rPr>
        <w:t>费用</w:t>
      </w:r>
      <w:r w:rsidRPr="00C53361">
        <w:rPr>
          <w:rFonts w:ascii="宋体" w:eastAsia="宋体" w:hAnsi="宋体" w:cs="宋体" w:hint="eastAsia"/>
          <w:b/>
          <w:bCs/>
          <w:color w:val="000000" w:themeColor="text1"/>
          <w:sz w:val="24"/>
          <w:szCs w:val="24"/>
        </w:rPr>
        <w:t>）</w:t>
      </w:r>
      <w:r w:rsidRPr="00C53361">
        <w:rPr>
          <w:rFonts w:ascii="宋体" w:eastAsia="宋体" w:hAnsi="宋体" w:cs="Times New Roman" w:hint="eastAsia"/>
          <w:b/>
          <w:bCs/>
          <w:sz w:val="24"/>
          <w:szCs w:val="24"/>
        </w:rPr>
        <w:t>，平台优化升级工时费用按实结算，合同结束后，平台优化升级工时费用支付至审定价款的100%；每次付款前需出具等额增值税发票。</w:t>
      </w:r>
    </w:p>
    <w:p w14:paraId="3CBB68CC"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五、</w:t>
      </w:r>
      <w:r>
        <w:rPr>
          <w:rFonts w:ascii="宋体" w:eastAsia="宋体" w:hAnsi="宋体" w:cs="宋体"/>
          <w:b/>
          <w:bCs/>
          <w:color w:val="000000" w:themeColor="text1"/>
          <w:sz w:val="24"/>
          <w:szCs w:val="24"/>
        </w:rPr>
        <w:t>双方权利与义务</w:t>
      </w:r>
    </w:p>
    <w:p w14:paraId="3D871728"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1、甲方权利与义务</w:t>
      </w:r>
      <w:r>
        <w:rPr>
          <w:rFonts w:ascii="Times New Roman" w:eastAsia="宋体" w:hAnsi="Times New Roman" w:cs="Times New Roman"/>
          <w:color w:val="000000" w:themeColor="text1"/>
          <w:sz w:val="24"/>
          <w:szCs w:val="24"/>
        </w:rPr>
        <w:t>​</w:t>
      </w:r>
    </w:p>
    <w:p w14:paraId="40EAB2F3"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（1）甲方有权对乙方服务全过程进行监督、检查、考核，对不符合服务标准、合同要求的工作，有权要求乙方限期整改，乙方拒不整改或整改不合格的，甲方有权追究乙方违约责任。</w:t>
      </w:r>
      <w:r>
        <w:rPr>
          <w:rFonts w:ascii="Times New Roman" w:eastAsia="宋体" w:hAnsi="Times New Roman" w:cs="Times New Roman"/>
          <w:color w:val="000000" w:themeColor="text1"/>
          <w:sz w:val="24"/>
          <w:szCs w:val="24"/>
        </w:rPr>
        <w:t>​</w:t>
      </w:r>
    </w:p>
    <w:p w14:paraId="06DFE92D"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（2）甲方负责向乙方提供园区封闭管控相关政策文件、管理制度、系统操作规范等基础资料，明确服务标准和工作要求。</w:t>
      </w:r>
      <w:r>
        <w:rPr>
          <w:rFonts w:ascii="Times New Roman" w:eastAsia="宋体" w:hAnsi="Times New Roman" w:cs="Times New Roman"/>
          <w:color w:val="000000" w:themeColor="text1"/>
          <w:sz w:val="24"/>
          <w:szCs w:val="24"/>
        </w:rPr>
        <w:t>​</w:t>
      </w:r>
    </w:p>
    <w:p w14:paraId="57010F1B"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（3）甲方负责协调园区各部门、入驻企业配合乙方开展服务工作，为乙方提供必要的工作场地、网络环境、基础办公条件。</w:t>
      </w:r>
      <w:r>
        <w:rPr>
          <w:rFonts w:ascii="Times New Roman" w:eastAsia="宋体" w:hAnsi="Times New Roman" w:cs="Times New Roman"/>
          <w:color w:val="000000" w:themeColor="text1"/>
          <w:sz w:val="24"/>
          <w:szCs w:val="24"/>
        </w:rPr>
        <w:t>​</w:t>
      </w:r>
    </w:p>
    <w:p w14:paraId="5EAD5BA5"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（4）甲方按照本合同约定，按时足额向乙方支付服务费用。</w:t>
      </w:r>
      <w:r>
        <w:rPr>
          <w:rFonts w:ascii="Times New Roman" w:eastAsia="宋体" w:hAnsi="Times New Roman" w:cs="Times New Roman"/>
          <w:color w:val="000000" w:themeColor="text1"/>
          <w:sz w:val="24"/>
          <w:szCs w:val="24"/>
        </w:rPr>
        <w:t>​</w:t>
      </w:r>
    </w:p>
    <w:p w14:paraId="72D997D4"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（5）甲方有权对乙方提交的系统优化方案、数据分析报告、安全检查报告等成果进行审核，提出修改完善意见，乙方需按要求落实整改。</w:t>
      </w:r>
    </w:p>
    <w:p w14:paraId="590E9333"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2、乙方权利与义务</w:t>
      </w:r>
      <w:r>
        <w:rPr>
          <w:rFonts w:ascii="Times New Roman" w:eastAsia="宋体" w:hAnsi="Times New Roman" w:cs="Times New Roman"/>
          <w:color w:val="000000" w:themeColor="text1"/>
          <w:sz w:val="24"/>
          <w:szCs w:val="24"/>
        </w:rPr>
        <w:t>​</w:t>
      </w:r>
    </w:p>
    <w:p w14:paraId="7DB51DC8"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color w:val="000000" w:themeColor="text1"/>
          <w:sz w:val="24"/>
          <w:szCs w:val="24"/>
        </w:rPr>
        <w:t>乙方须组建专业服务团队，配备具备信息化运维、网络安全、园区管控服务资质和经验的专职人员，全程保质保量完成本合同约定的全部服务内容，未经甲方书面同意，不得擅自转包、分包本项目服务工作。</w:t>
      </w:r>
    </w:p>
    <w:p w14:paraId="732CF09A" w14:textId="60583C4E" w:rsidR="00315217" w:rsidRPr="00C53361" w:rsidRDefault="00000000">
      <w:pPr>
        <w:spacing w:line="360" w:lineRule="auto"/>
        <w:ind w:firstLine="482"/>
        <w:rPr>
          <w:rFonts w:ascii="宋体" w:eastAsia="宋体" w:hAnsi="宋体" w:cs="宋体" w:hint="eastAsia"/>
          <w:color w:val="000000" w:themeColor="text1"/>
          <w:sz w:val="24"/>
          <w:szCs w:val="24"/>
        </w:rPr>
      </w:pPr>
      <w:r w:rsidRPr="00C53361">
        <w:rPr>
          <w:rFonts w:ascii="宋体" w:eastAsia="宋体" w:hAnsi="宋体" w:cs="宋体" w:hint="eastAsia"/>
          <w:color w:val="000000" w:themeColor="text1"/>
          <w:sz w:val="24"/>
          <w:szCs w:val="24"/>
        </w:rPr>
        <w:t>（2）乙方的平台值守人员必须经甲方确认同意后方可进场，未经甲方允许，不得随意更换。如有人员更换，必须经甲方书面同意，且更换的人员在资质、经验、工作能力等方面不得低于原人员。甲方发现乙方相关人员不符合工作要求，提出更换的，乙方必须及时响应并更换，更换的人员在资质、经验、工作能力等方面不得低于原人员。</w:t>
      </w:r>
    </w:p>
    <w:p w14:paraId="722AFD97" w14:textId="77777777" w:rsidR="00315217" w:rsidRPr="00C53361" w:rsidRDefault="00000000">
      <w:pPr>
        <w:spacing w:line="360" w:lineRule="auto"/>
        <w:ind w:firstLine="482"/>
        <w:rPr>
          <w:rFonts w:ascii="宋体" w:eastAsia="宋体" w:hAnsi="宋体" w:cs="宋体" w:hint="eastAsia"/>
          <w:color w:val="000000" w:themeColor="text1"/>
          <w:sz w:val="24"/>
          <w:szCs w:val="24"/>
        </w:rPr>
      </w:pPr>
      <w:r w:rsidRPr="00C53361">
        <w:rPr>
          <w:rFonts w:ascii="宋体" w:eastAsia="宋体" w:hAnsi="宋体" w:cs="宋体" w:hint="eastAsia"/>
          <w:kern w:val="2"/>
          <w:sz w:val="24"/>
          <w:szCs w:val="24"/>
        </w:rPr>
        <w:t>系统优化升级的</w:t>
      </w:r>
      <w:r w:rsidRPr="00C53361">
        <w:rPr>
          <w:rFonts w:ascii="宋体" w:eastAsia="宋体" w:hAnsi="宋体" w:cs="宋体" w:hint="eastAsia"/>
          <w:color w:val="000000" w:themeColor="text1"/>
          <w:sz w:val="24"/>
          <w:szCs w:val="24"/>
        </w:rPr>
        <w:t>后台支撑人员必须为乙方单位的工作人员，其服务团队必须具有完成甲方提出的一切系统优化升级需求的能力。</w:t>
      </w:r>
    </w:p>
    <w:p w14:paraId="28447A5E"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color w:val="000000" w:themeColor="text1"/>
          <w:sz w:val="24"/>
          <w:szCs w:val="24"/>
        </w:rPr>
        <w:t>乙方严格遵守国家网络安全、数据安全、安全生产相关法律法规及甲方园区管理制度，规范开展值守、运维、审核、数据分析等各项工作，承担服务过程中的全部安全责任、合规责任。</w:t>
      </w:r>
    </w:p>
    <w:p w14:paraId="66173399"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w:t>
      </w:r>
      <w:r>
        <w:rPr>
          <w:rFonts w:ascii="宋体" w:eastAsia="宋体" w:hAnsi="宋体" w:cs="宋体"/>
          <w:color w:val="000000" w:themeColor="text1"/>
          <w:sz w:val="24"/>
          <w:szCs w:val="24"/>
        </w:rPr>
        <w:t>乙方建立完善的服务台账、运维台账、安全检查台账，全程工作留痕，接受甲方随时检查、考核、审计，合同期满后完整移交全部工作资料。</w:t>
      </w:r>
    </w:p>
    <w:p w14:paraId="2323716A"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（5）</w:t>
      </w:r>
      <w:r>
        <w:rPr>
          <w:rFonts w:ascii="宋体" w:eastAsia="宋体" w:hAnsi="宋体" w:cs="宋体"/>
          <w:color w:val="000000" w:themeColor="text1"/>
          <w:sz w:val="24"/>
          <w:szCs w:val="24"/>
        </w:rPr>
        <w:t>乙方须严格遵守保密约定，对服务过程中接触到的甲方园区管控数据、企业信息、人员信息、系统核心数据等涉密信息严格保密，不得擅自泄露、传播、使用、外泄。</w:t>
      </w:r>
    </w:p>
    <w:p w14:paraId="21C2BA83"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（6）</w:t>
      </w:r>
      <w:r>
        <w:rPr>
          <w:rFonts w:ascii="宋体" w:eastAsia="宋体" w:hAnsi="宋体" w:cs="宋体"/>
          <w:color w:val="000000" w:themeColor="text1"/>
          <w:sz w:val="24"/>
          <w:szCs w:val="24"/>
        </w:rPr>
        <w:t>乙方需及时响应甲方的工作指令，积极配合甲方完成园区管控升级、专项检查、应急处置、考核评估等临时性工作。</w:t>
      </w:r>
    </w:p>
    <w:p w14:paraId="467A069C"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（7）</w:t>
      </w:r>
      <w:r>
        <w:rPr>
          <w:rFonts w:ascii="宋体" w:eastAsia="宋体" w:hAnsi="宋体" w:cs="宋体"/>
          <w:color w:val="000000" w:themeColor="text1"/>
          <w:sz w:val="24"/>
          <w:szCs w:val="24"/>
        </w:rPr>
        <w:t>乙方负责服务团队人员的管理、培训、薪酬、社保、安全防护等全部</w:t>
      </w:r>
      <w:r>
        <w:rPr>
          <w:rFonts w:ascii="宋体" w:eastAsia="宋体" w:hAnsi="宋体" w:cs="宋体"/>
          <w:color w:val="000000" w:themeColor="text1"/>
          <w:sz w:val="24"/>
          <w:szCs w:val="24"/>
        </w:rPr>
        <w:lastRenderedPageBreak/>
        <w:t>事宜，承担人员用工、操作安全、违规履职等全部责任。</w:t>
      </w:r>
    </w:p>
    <w:p w14:paraId="26DB939B"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（8）乙方必须与为本项目的所有管理服务人员按照《劳动合同法》的规定签订《全日制劳动合同书》，注明工作地点。</w:t>
      </w:r>
    </w:p>
    <w:p w14:paraId="7964036E"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9）乙方必须为所有在岗人员缴纳每人不低于60万元保额的意外伤害保险；乙方人员在本项目工作期间发生的意外伤害事故，损失由保险公司及乙方承担，因乙方未购买意外伤害保险造成的损失由乙方自行承担；乙方人员如发生工伤事故，由乙方承担责任，与甲方无关。</w:t>
      </w:r>
    </w:p>
    <w:p w14:paraId="50BA602C"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（10）乙方必须自行完成本项目的服务内容，不得存在借用资质或挂靠的现象，一经发现，甲方有权解除合同，并对乙方按有关法律规定进行处罚。</w:t>
      </w:r>
    </w:p>
    <w:p w14:paraId="3FA7B75A"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（11）因乙方或乙方服务人员过错造成甲方或第三方人身或财产损失的，由乙方承担全部责任。乙方需加强在岗人员的安全教育培训以及日常的安全管理。</w:t>
      </w:r>
    </w:p>
    <w:p w14:paraId="3C739850"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六、履约保证金</w:t>
      </w:r>
    </w:p>
    <w:p w14:paraId="39A6F6DA"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本合同不收取履约保证金。</w:t>
      </w:r>
    </w:p>
    <w:p w14:paraId="4202A7F1" w14:textId="77777777" w:rsidR="00315217" w:rsidRDefault="00000000">
      <w:pPr>
        <w:spacing w:line="360" w:lineRule="auto"/>
        <w:ind w:firstLine="482"/>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七、服务考核</w:t>
      </w:r>
    </w:p>
    <w:p w14:paraId="7B491C4C"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1、甲方建立季度服务考核机制，考核内容包含</w:t>
      </w:r>
      <w:r>
        <w:rPr>
          <w:rFonts w:ascii="宋体" w:eastAsia="宋体" w:hAnsi="宋体" w:cs="宋体"/>
          <w:color w:val="000000" w:themeColor="text1"/>
          <w:sz w:val="24"/>
          <w:szCs w:val="24"/>
        </w:rPr>
        <w:t>系统运维管理服务</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办证咨询审核</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平台运营</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廉洁服务</w:t>
      </w:r>
      <w:r>
        <w:rPr>
          <w:rFonts w:ascii="宋体" w:eastAsia="宋体" w:hAnsi="宋体" w:cs="宋体" w:hint="eastAsia"/>
          <w:color w:val="000000" w:themeColor="text1"/>
          <w:sz w:val="24"/>
          <w:szCs w:val="24"/>
        </w:rPr>
        <w:t>、</w:t>
      </w:r>
      <w:r>
        <w:rPr>
          <w:rFonts w:ascii="宋体" w:eastAsia="宋体" w:hAnsi="宋体" w:cs="宋体"/>
          <w:color w:val="000000" w:themeColor="text1"/>
          <w:sz w:val="24"/>
          <w:szCs w:val="24"/>
        </w:rPr>
        <w:t>员工管理</w:t>
      </w:r>
      <w:r>
        <w:rPr>
          <w:rFonts w:ascii="宋体" w:eastAsia="宋体" w:hAnsi="宋体" w:cs="宋体" w:hint="eastAsia"/>
          <w:color w:val="000000" w:themeColor="text1"/>
          <w:sz w:val="24"/>
          <w:szCs w:val="24"/>
        </w:rPr>
        <w:t>等。考核不合格的，甲方有权要求乙方限期整改，逾期未整改或整改不达标的，甲方有权扣除相应服务费用，情节严重的可单方解除合同。</w:t>
      </w:r>
      <w:r>
        <w:rPr>
          <w:rFonts w:ascii="Times New Roman" w:eastAsia="宋体" w:hAnsi="Times New Roman" w:cs="Times New Roman"/>
          <w:color w:val="000000" w:themeColor="text1"/>
          <w:sz w:val="24"/>
          <w:szCs w:val="24"/>
        </w:rPr>
        <w:t>​</w:t>
      </w:r>
    </w:p>
    <w:p w14:paraId="1EE20650" w14:textId="77777777" w:rsidR="00315217" w:rsidRDefault="00000000">
      <w:pPr>
        <w:spacing w:line="360" w:lineRule="auto"/>
        <w:ind w:firstLine="482"/>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3、具体考核细则详见合同附件采购需求。</w:t>
      </w:r>
    </w:p>
    <w:p w14:paraId="23444453"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八、保密条款</w:t>
      </w:r>
      <w:r>
        <w:rPr>
          <w:rFonts w:ascii="Times New Roman" w:eastAsia="宋体" w:hAnsi="Times New Roman" w:cs="Times New Roman"/>
          <w:b/>
          <w:bCs/>
          <w:color w:val="000000" w:themeColor="text1"/>
          <w:sz w:val="24"/>
          <w:szCs w:val="24"/>
        </w:rPr>
        <w:t>​</w:t>
      </w:r>
      <w:r>
        <w:rPr>
          <w:rFonts w:ascii="宋体" w:eastAsia="宋体" w:hAnsi="宋体" w:cs="宋体" w:hint="eastAsia"/>
          <w:b/>
          <w:bCs/>
          <w:color w:val="000000" w:themeColor="text1"/>
          <w:sz w:val="24"/>
          <w:szCs w:val="24"/>
        </w:rPr>
        <w:t>￼</w:t>
      </w:r>
    </w:p>
    <w:p w14:paraId="6A17FE03"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1、甲乙双方应对本合同内容、合作细节、以及服务过程中获取的对方商业秘密、工作数据、涉密资料严格保密。</w:t>
      </w:r>
      <w:r>
        <w:rPr>
          <w:rFonts w:ascii="Times New Roman" w:eastAsia="宋体" w:hAnsi="Times New Roman" w:cs="Times New Roman"/>
          <w:color w:val="000000" w:themeColor="text1"/>
          <w:sz w:val="24"/>
          <w:szCs w:val="24"/>
        </w:rPr>
        <w:t>​</w:t>
      </w:r>
    </w:p>
    <w:p w14:paraId="35789939"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2、乙方对园区人员、车辆、企业、系统运行、管控数据等全部涉密信息负有永久保密义务，不得用于本合同约定服务以外的任何用途，不得向第三方泄露、拷贝、传播。</w:t>
      </w:r>
      <w:r>
        <w:rPr>
          <w:rFonts w:ascii="Times New Roman" w:eastAsia="宋体" w:hAnsi="Times New Roman" w:cs="Times New Roman"/>
          <w:color w:val="000000" w:themeColor="text1"/>
          <w:sz w:val="24"/>
          <w:szCs w:val="24"/>
        </w:rPr>
        <w:t>​</w:t>
      </w:r>
    </w:p>
    <w:p w14:paraId="30474EF7"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3、若乙方违反保密约定，造成甲方数据泄露、损失、舆情风险或安全事故的，乙方需承担全部赔偿责任，甲方有权单方解除合同并追究乙方违约责任。</w:t>
      </w:r>
    </w:p>
    <w:p w14:paraId="7E36C0C1"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九、网络与数据安全责任</w:t>
      </w:r>
      <w:r>
        <w:rPr>
          <w:rFonts w:ascii="Times New Roman" w:eastAsia="宋体" w:hAnsi="Times New Roman" w:cs="Times New Roman"/>
          <w:b/>
          <w:bCs/>
          <w:color w:val="000000" w:themeColor="text1"/>
          <w:sz w:val="24"/>
          <w:szCs w:val="24"/>
        </w:rPr>
        <w:t>​</w:t>
      </w:r>
    </w:p>
    <w:p w14:paraId="74862EDC"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lastRenderedPageBreak/>
        <w:t>1、乙方对服务期间系统运行安全、网络安全、数据安全全权负责，严格落实网络安全等级保护、数据安全管理相关要求。</w:t>
      </w:r>
      <w:r>
        <w:rPr>
          <w:rFonts w:ascii="Times New Roman" w:eastAsia="宋体" w:hAnsi="Times New Roman" w:cs="Times New Roman"/>
          <w:color w:val="000000" w:themeColor="text1"/>
          <w:sz w:val="24"/>
          <w:szCs w:val="24"/>
        </w:rPr>
        <w:t>​</w:t>
      </w:r>
    </w:p>
    <w:p w14:paraId="5AC0AC40"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因乙方运维不当、检查疏漏、操作失误、未按期整改漏洞、违规操作等乙方原因，导致系统宕机、故障、网络攻击、数据泄露、数据丢失、系统瘫痪等问题的，乙方须立即无偿修复整改，并承担由此给甲方造成的全部经济损失、行政处罚损失及相关责任。</w:t>
      </w:r>
      <w:r>
        <w:rPr>
          <w:rFonts w:ascii="Times New Roman" w:eastAsia="宋体" w:hAnsi="Times New Roman" w:cs="Times New Roman"/>
          <w:color w:val="000000" w:themeColor="text1"/>
          <w:sz w:val="24"/>
          <w:szCs w:val="24"/>
        </w:rPr>
        <w:t>​</w:t>
      </w:r>
    </w:p>
    <w:p w14:paraId="66BE124B" w14:textId="77777777" w:rsidR="00315217" w:rsidRDefault="00000000">
      <w:pPr>
        <w:spacing w:line="360" w:lineRule="auto"/>
        <w:ind w:firstLine="480"/>
        <w:rPr>
          <w:rFonts w:ascii="宋体" w:eastAsia="宋体" w:hAnsi="宋体" w:cs="宋体" w:hint="eastAsia"/>
          <w:color w:val="000000" w:themeColor="text1"/>
          <w:sz w:val="24"/>
          <w:szCs w:val="24"/>
          <w:highlight w:val="yellow"/>
        </w:rPr>
      </w:pPr>
      <w:r>
        <w:rPr>
          <w:rFonts w:ascii="宋体" w:eastAsia="宋体" w:hAnsi="宋体" w:cs="宋体" w:hint="eastAsia"/>
          <w:color w:val="000000" w:themeColor="text1"/>
          <w:sz w:val="24"/>
          <w:szCs w:val="24"/>
        </w:rPr>
        <w:t>3、乙方建立数据备份、安全应急处置机制，制定系统故障、网络安全、数据泄露应急预案，遇突发情况第一时间处置并上报甲方。</w:t>
      </w:r>
    </w:p>
    <w:p w14:paraId="1C570C19"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十、违约责任</w:t>
      </w:r>
    </w:p>
    <w:p w14:paraId="7AB26E0A"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1、乙方服务质量不达标、未按要求完成运维、检查、数据分析、方案编制等工作的，甲方有权要求乙方限期整改，整改不合格的，甲方有权扣除当期部分或全部服务费用；累计</w:t>
      </w:r>
      <w:r>
        <w:rPr>
          <w:rFonts w:ascii="宋体" w:eastAsia="宋体" w:hAnsi="宋体" w:cs="宋体"/>
          <w:color w:val="000000" w:themeColor="text1"/>
          <w:sz w:val="24"/>
          <w:szCs w:val="24"/>
        </w:rPr>
        <w:t>3</w:t>
      </w:r>
      <w:r>
        <w:rPr>
          <w:rFonts w:ascii="宋体" w:eastAsia="宋体" w:hAnsi="宋体" w:cs="宋体" w:hint="eastAsia"/>
          <w:color w:val="000000" w:themeColor="text1"/>
          <w:sz w:val="24"/>
          <w:szCs w:val="24"/>
        </w:rPr>
        <w:t>次整改不合格的，甲方有权单方解除合同，乙方需向甲方支付合同总金额</w:t>
      </w:r>
      <w:r>
        <w:rPr>
          <w:rFonts w:ascii="宋体" w:eastAsia="宋体" w:hAnsi="宋体" w:cs="宋体"/>
          <w:color w:val="000000" w:themeColor="text1"/>
          <w:sz w:val="24"/>
          <w:szCs w:val="24"/>
        </w:rPr>
        <w:t>10%</w:t>
      </w:r>
      <w:r>
        <w:rPr>
          <w:rFonts w:ascii="宋体" w:eastAsia="宋体" w:hAnsi="宋体" w:cs="宋体" w:hint="eastAsia"/>
          <w:color w:val="000000" w:themeColor="text1"/>
          <w:sz w:val="24"/>
          <w:szCs w:val="24"/>
        </w:rPr>
        <w:t>的违约金。</w:t>
      </w:r>
      <w:r>
        <w:rPr>
          <w:rFonts w:ascii="Times New Roman" w:eastAsia="宋体" w:hAnsi="Times New Roman" w:cs="Times New Roman"/>
          <w:color w:val="000000" w:themeColor="text1"/>
          <w:sz w:val="24"/>
          <w:szCs w:val="24"/>
        </w:rPr>
        <w:t>​</w:t>
      </w:r>
    </w:p>
    <w:p w14:paraId="2A346ABF"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2、乙方擅自转包、分包本项目，或擅自停止服务、消极履职的，甲方有权单方解除合同，乙方支付合同总金额</w:t>
      </w:r>
      <w:r>
        <w:rPr>
          <w:rFonts w:ascii="宋体" w:eastAsia="宋体" w:hAnsi="宋体" w:cs="宋体"/>
          <w:color w:val="000000" w:themeColor="text1"/>
          <w:sz w:val="24"/>
          <w:szCs w:val="24"/>
        </w:rPr>
        <w:t>20%</w:t>
      </w:r>
      <w:r>
        <w:rPr>
          <w:rFonts w:ascii="宋体" w:eastAsia="宋体" w:hAnsi="宋体" w:cs="宋体" w:hint="eastAsia"/>
          <w:color w:val="000000" w:themeColor="text1"/>
          <w:sz w:val="24"/>
          <w:szCs w:val="24"/>
        </w:rPr>
        <w:t>的违约金，并赔偿甲方全部损失。</w:t>
      </w:r>
      <w:r>
        <w:rPr>
          <w:rFonts w:ascii="Times New Roman" w:eastAsia="宋体" w:hAnsi="Times New Roman" w:cs="Times New Roman"/>
          <w:color w:val="000000" w:themeColor="text1"/>
          <w:sz w:val="24"/>
          <w:szCs w:val="24"/>
        </w:rPr>
        <w:t>​</w:t>
      </w:r>
    </w:p>
    <w:p w14:paraId="3A6E6D0A"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3、因乙方履职不当造成园区管控事故、安全事故、数据泄露、甲方经济损失的，乙方承担全部赔偿责任，违约金不足以弥补损失的，乙方需补足差额。</w:t>
      </w:r>
    </w:p>
    <w:p w14:paraId="786565AC"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十一、不可抗力事件处理</w:t>
      </w:r>
    </w:p>
    <w:p w14:paraId="64FA5E5C"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1、在合同有效期内，任何一方因不可抗力事件导致不能履行合同的，则合同履行期可延长，其延长期与不可抗力影响期相同。</w:t>
      </w:r>
    </w:p>
    <w:p w14:paraId="7402D865"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2、不可抗力事件发生后，应立即通知对方，并寄送有关权威机构出具的证明。</w:t>
      </w:r>
    </w:p>
    <w:p w14:paraId="2C3486E4"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3、不可抗力事件延续120天以上，双方应通过友好协商，确定是否继续履行合同。</w:t>
      </w:r>
    </w:p>
    <w:p w14:paraId="76279764"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十二、解决争议的方法</w:t>
      </w:r>
    </w:p>
    <w:p w14:paraId="67E7CADE"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1、甲乙双方因合同签订、履行而发生的一切争议，应通过友好协商解决。如协商不成，按下列第</w:t>
      </w:r>
      <w:r>
        <w:rPr>
          <w:rFonts w:ascii="宋体" w:eastAsia="宋体" w:hAnsi="宋体" w:cs="宋体" w:hint="eastAsia"/>
          <w:color w:val="000000" w:themeColor="text1"/>
          <w:sz w:val="24"/>
          <w:szCs w:val="24"/>
          <w:u w:val="single"/>
        </w:rPr>
        <w:t>（2）</w:t>
      </w:r>
      <w:r>
        <w:rPr>
          <w:rFonts w:ascii="宋体" w:eastAsia="宋体" w:hAnsi="宋体" w:cs="宋体" w:hint="eastAsia"/>
          <w:color w:val="000000" w:themeColor="text1"/>
          <w:sz w:val="24"/>
          <w:szCs w:val="24"/>
        </w:rPr>
        <w:t>种方式解决：</w:t>
      </w:r>
    </w:p>
    <w:p w14:paraId="425E8416"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（1）向连云港仲裁委员会申请仲裁。</w:t>
      </w:r>
    </w:p>
    <w:p w14:paraId="3EFE06E0"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（2）向合同签订地法院起诉，合同签订地在此约定为徐圩新区人民法院。</w:t>
      </w:r>
    </w:p>
    <w:p w14:paraId="325A92C5"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lastRenderedPageBreak/>
        <w:t>十三、合同生效及其他</w:t>
      </w:r>
    </w:p>
    <w:p w14:paraId="57BD6FC6"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1、合同经双方法定代表人或授权代表签字并加盖单位公章后生效。</w:t>
      </w:r>
    </w:p>
    <w:p w14:paraId="1975E177"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2、本合同未尽事宜，遵照</w:t>
      </w:r>
      <w:r>
        <w:rPr>
          <w:rFonts w:ascii="宋体" w:eastAsia="宋体" w:hAnsi="宋体" w:cs="宋体" w:hint="eastAsia"/>
          <w:color w:val="000000" w:themeColor="text1"/>
          <w:sz w:val="24"/>
        </w:rPr>
        <w:t>《中华人民共和国民法典》</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rPr>
        <w:t>中华人民共和国</w:t>
      </w:r>
      <w:r>
        <w:rPr>
          <w:rFonts w:ascii="宋体" w:eastAsia="宋体" w:hAnsi="宋体" w:cs="宋体" w:hint="eastAsia"/>
          <w:color w:val="000000" w:themeColor="text1"/>
          <w:sz w:val="24"/>
          <w:szCs w:val="24"/>
        </w:rPr>
        <w:t>政府采购法》有关条文执行。</w:t>
      </w:r>
    </w:p>
    <w:p w14:paraId="5A57403C"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3、本合同正本一式捌份，具有同等法律效力，甲方执伍份、乙方执叁份，甲方报一份至政府采购监督管理部门。</w:t>
      </w:r>
    </w:p>
    <w:p w14:paraId="60482BDD"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4、合同附件与作为本合同组成部分，具有同等法律效力。</w:t>
      </w:r>
    </w:p>
    <w:p w14:paraId="4BC7B6F8"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合同附件：</w:t>
      </w:r>
    </w:p>
    <w:p w14:paraId="47C32155"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1.采购需求</w:t>
      </w:r>
    </w:p>
    <w:p w14:paraId="23E2A088"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2.分项报价表</w:t>
      </w:r>
    </w:p>
    <w:p w14:paraId="48355567" w14:textId="77777777" w:rsidR="00315217" w:rsidRDefault="00000000">
      <w:pPr>
        <w:spacing w:line="360" w:lineRule="auto"/>
        <w:ind w:firstLine="480"/>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3.安全管理协议书</w:t>
      </w:r>
    </w:p>
    <w:p w14:paraId="411A1BA5" w14:textId="77777777" w:rsidR="00315217" w:rsidRDefault="00315217">
      <w:pPr>
        <w:spacing w:line="360" w:lineRule="auto"/>
        <w:ind w:firstLine="480"/>
        <w:jc w:val="left"/>
        <w:rPr>
          <w:rFonts w:ascii="宋体" w:eastAsia="宋体" w:hAnsi="宋体" w:cs="宋体" w:hint="eastAsia"/>
          <w:color w:val="000000" w:themeColor="text1"/>
          <w:sz w:val="24"/>
          <w:szCs w:val="24"/>
          <w:highlight w:val="yellow"/>
        </w:rPr>
      </w:pPr>
    </w:p>
    <w:p w14:paraId="4D499906" w14:textId="77777777" w:rsidR="00315217" w:rsidRDefault="00315217">
      <w:pPr>
        <w:spacing w:line="360" w:lineRule="auto"/>
        <w:ind w:firstLine="480"/>
        <w:jc w:val="left"/>
        <w:rPr>
          <w:rFonts w:ascii="宋体" w:eastAsia="宋体" w:hAnsi="宋体" w:cs="宋体" w:hint="eastAsia"/>
          <w:color w:val="000000" w:themeColor="text1"/>
          <w:sz w:val="24"/>
          <w:szCs w:val="24"/>
          <w:highlight w:val="yellow"/>
        </w:rPr>
      </w:pPr>
    </w:p>
    <w:p w14:paraId="240880FA" w14:textId="77777777" w:rsidR="00315217" w:rsidRDefault="00315217">
      <w:pPr>
        <w:spacing w:line="360" w:lineRule="auto"/>
        <w:ind w:firstLine="480"/>
        <w:jc w:val="left"/>
        <w:rPr>
          <w:rFonts w:ascii="宋体" w:eastAsia="宋体" w:hAnsi="宋体" w:cs="宋体" w:hint="eastAsia"/>
          <w:color w:val="000000" w:themeColor="text1"/>
          <w:sz w:val="24"/>
          <w:szCs w:val="24"/>
        </w:rPr>
      </w:pPr>
    </w:p>
    <w:tbl>
      <w:tblPr>
        <w:tblStyle w:val="1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315217" w14:paraId="75F88759" w14:textId="77777777">
        <w:trPr>
          <w:trHeight w:val="680"/>
        </w:trPr>
        <w:tc>
          <w:tcPr>
            <w:tcW w:w="2500" w:type="pct"/>
          </w:tcPr>
          <w:p w14:paraId="21A370DE"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甲方：（盖章）</w:t>
            </w:r>
          </w:p>
        </w:tc>
        <w:tc>
          <w:tcPr>
            <w:tcW w:w="2500" w:type="pct"/>
          </w:tcPr>
          <w:p w14:paraId="162DCC05"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乙方：（盖章）</w:t>
            </w:r>
          </w:p>
        </w:tc>
      </w:tr>
      <w:tr w:rsidR="00315217" w14:paraId="15326A93" w14:textId="77777777">
        <w:trPr>
          <w:trHeight w:val="680"/>
        </w:trPr>
        <w:tc>
          <w:tcPr>
            <w:tcW w:w="2500" w:type="pct"/>
          </w:tcPr>
          <w:p w14:paraId="5A6D4FA0"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地址：</w:t>
            </w:r>
          </w:p>
        </w:tc>
        <w:tc>
          <w:tcPr>
            <w:tcW w:w="2500" w:type="pct"/>
          </w:tcPr>
          <w:p w14:paraId="2E94955A"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地址：</w:t>
            </w:r>
          </w:p>
        </w:tc>
      </w:tr>
      <w:tr w:rsidR="00315217" w14:paraId="64E56632" w14:textId="77777777">
        <w:trPr>
          <w:trHeight w:val="680"/>
        </w:trPr>
        <w:tc>
          <w:tcPr>
            <w:tcW w:w="2500" w:type="pct"/>
          </w:tcPr>
          <w:p w14:paraId="4A2F4AD0"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w:t>
            </w:r>
          </w:p>
        </w:tc>
        <w:tc>
          <w:tcPr>
            <w:tcW w:w="2500" w:type="pct"/>
          </w:tcPr>
          <w:p w14:paraId="1355FD5C"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法定代表人或授权代表：</w:t>
            </w:r>
          </w:p>
        </w:tc>
      </w:tr>
      <w:tr w:rsidR="00315217" w14:paraId="580729E7" w14:textId="77777777">
        <w:trPr>
          <w:trHeight w:val="680"/>
        </w:trPr>
        <w:tc>
          <w:tcPr>
            <w:tcW w:w="2500" w:type="pct"/>
          </w:tcPr>
          <w:p w14:paraId="4F8E79B5"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联系电话：</w:t>
            </w:r>
          </w:p>
        </w:tc>
        <w:tc>
          <w:tcPr>
            <w:tcW w:w="2500" w:type="pct"/>
          </w:tcPr>
          <w:p w14:paraId="27E00406" w14:textId="77777777" w:rsidR="00315217" w:rsidRDefault="00000000">
            <w:pPr>
              <w:spacing w:line="360" w:lineRule="auto"/>
              <w:jc w:val="left"/>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联系电话：</w:t>
            </w:r>
          </w:p>
        </w:tc>
      </w:tr>
      <w:tr w:rsidR="00315217" w14:paraId="0DD5DC54" w14:textId="77777777">
        <w:trPr>
          <w:trHeight w:val="680"/>
        </w:trPr>
        <w:tc>
          <w:tcPr>
            <w:tcW w:w="2500" w:type="pct"/>
          </w:tcPr>
          <w:p w14:paraId="25DF66F3" w14:textId="77777777" w:rsidR="00315217" w:rsidRDefault="00000000">
            <w:pPr>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签订日期：       年    月    日</w:t>
            </w:r>
          </w:p>
        </w:tc>
        <w:tc>
          <w:tcPr>
            <w:tcW w:w="2500" w:type="pct"/>
          </w:tcPr>
          <w:p w14:paraId="067D3E90" w14:textId="77777777" w:rsidR="00315217" w:rsidRDefault="00315217">
            <w:pPr>
              <w:spacing w:line="360" w:lineRule="auto"/>
              <w:jc w:val="left"/>
              <w:rPr>
                <w:rFonts w:ascii="宋体" w:eastAsia="宋体" w:hAnsi="宋体" w:cs="宋体" w:hint="eastAsia"/>
                <w:color w:val="000000" w:themeColor="text1"/>
                <w:sz w:val="24"/>
                <w:szCs w:val="24"/>
              </w:rPr>
            </w:pPr>
          </w:p>
        </w:tc>
      </w:tr>
    </w:tbl>
    <w:p w14:paraId="6D2BA7AB" w14:textId="77777777" w:rsidR="00315217" w:rsidRDefault="00315217">
      <w:pPr>
        <w:pStyle w:val="1"/>
        <w:spacing w:before="0" w:after="0" w:line="360" w:lineRule="auto"/>
        <w:jc w:val="center"/>
        <w:rPr>
          <w:rFonts w:ascii="Times New Roman" w:eastAsia="宋体" w:hAnsi="Times New Roman" w:cs="Times New Roman"/>
          <w:bCs w:val="0"/>
          <w:color w:val="000000" w:themeColor="text1"/>
        </w:rPr>
      </w:pPr>
      <w:bookmarkStart w:id="15" w:name="_Toc18704"/>
      <w:bookmarkEnd w:id="14"/>
    </w:p>
    <w:p w14:paraId="39F1D4D6" w14:textId="77777777" w:rsidR="00315217" w:rsidRDefault="00000000">
      <w:pPr>
        <w:widowControl/>
        <w:jc w:val="left"/>
        <w:rPr>
          <w:rFonts w:ascii="Times New Roman" w:eastAsia="宋体" w:hAnsi="Times New Roman" w:cs="Times New Roman"/>
          <w:b/>
          <w:color w:val="000000" w:themeColor="text1"/>
          <w:sz w:val="44"/>
          <w:szCs w:val="44"/>
        </w:rPr>
      </w:pPr>
      <w:r>
        <w:rPr>
          <w:rFonts w:ascii="Times New Roman" w:eastAsia="宋体" w:hAnsi="Times New Roman" w:cs="Times New Roman"/>
          <w:bCs/>
          <w:color w:val="000000" w:themeColor="text1"/>
        </w:rPr>
        <w:br w:type="page"/>
      </w:r>
    </w:p>
    <w:p w14:paraId="6FACB7F3" w14:textId="77777777" w:rsidR="00315217" w:rsidRDefault="00000000">
      <w:pPr>
        <w:pStyle w:val="1"/>
        <w:spacing w:before="0" w:after="0" w:line="360" w:lineRule="auto"/>
        <w:jc w:val="center"/>
        <w:rPr>
          <w:rFonts w:ascii="Times New Roman" w:eastAsia="宋体" w:hAnsi="Times New Roman" w:cs="Times New Roman"/>
          <w:bCs w:val="0"/>
          <w:color w:val="000000" w:themeColor="text1"/>
        </w:rPr>
      </w:pPr>
      <w:r>
        <w:rPr>
          <w:rFonts w:ascii="Times New Roman" w:eastAsia="宋体" w:hAnsi="Times New Roman" w:cs="Times New Roman"/>
          <w:bCs w:val="0"/>
          <w:color w:val="000000" w:themeColor="text1"/>
        </w:rPr>
        <w:lastRenderedPageBreak/>
        <w:t>第四章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采购需求</w:t>
      </w:r>
      <w:bookmarkEnd w:id="15"/>
    </w:p>
    <w:p w14:paraId="507FA818" w14:textId="77777777" w:rsidR="00315217" w:rsidRDefault="00315217">
      <w:pPr>
        <w:spacing w:line="360" w:lineRule="auto"/>
        <w:ind w:firstLine="482"/>
        <w:rPr>
          <w:rFonts w:ascii="Times New Roman" w:eastAsia="宋体" w:hAnsi="Times New Roman" w:cs="宋体"/>
          <w:color w:val="000000" w:themeColor="text1"/>
          <w:sz w:val="24"/>
          <w:szCs w:val="24"/>
        </w:rPr>
      </w:pPr>
      <w:bookmarkStart w:id="16" w:name="_Hlk240307434"/>
      <w:bookmarkStart w:id="17" w:name="_Toc30898"/>
    </w:p>
    <w:p w14:paraId="5019E45B" w14:textId="77777777" w:rsidR="00315217" w:rsidRDefault="00000000">
      <w:pPr>
        <w:spacing w:line="360" w:lineRule="auto"/>
        <w:ind w:firstLine="482"/>
        <w:rPr>
          <w:rFonts w:ascii="Times New Roman" w:eastAsia="宋体" w:hAnsi="Times New Roman" w:cs="宋体"/>
          <w:color w:val="000000" w:themeColor="text1"/>
          <w:sz w:val="24"/>
          <w:szCs w:val="24"/>
        </w:rPr>
      </w:pPr>
      <w:r>
        <w:rPr>
          <w:rFonts w:ascii="Times New Roman" w:eastAsia="宋体" w:hAnsi="Times New Roman" w:cs="宋体" w:hint="eastAsia"/>
          <w:color w:val="000000" w:themeColor="text1"/>
          <w:sz w:val="24"/>
          <w:szCs w:val="24"/>
        </w:rPr>
        <w:t>说明：</w:t>
      </w:r>
      <w:r>
        <w:rPr>
          <w:rFonts w:ascii="宋体" w:eastAsia="宋体" w:hAnsi="宋体" w:cs="宋体" w:hint="eastAsia"/>
          <w:sz w:val="24"/>
          <w:szCs w:val="24"/>
        </w:rPr>
        <w:t>本项目采购方式为公开招标，项目属性为</w:t>
      </w:r>
      <w:r>
        <w:rPr>
          <w:rFonts w:ascii="宋体" w:eastAsia="宋体" w:hAnsi="宋体" w:cs="宋体" w:hint="eastAsia"/>
          <w:b/>
          <w:bCs/>
          <w:sz w:val="24"/>
          <w:szCs w:val="24"/>
          <w:u w:val="single"/>
        </w:rPr>
        <w:t>服务</w:t>
      </w:r>
      <w:r>
        <w:rPr>
          <w:rFonts w:ascii="宋体" w:eastAsia="宋体" w:hAnsi="宋体" w:cs="宋体" w:hint="eastAsia"/>
          <w:sz w:val="24"/>
          <w:szCs w:val="24"/>
        </w:rPr>
        <w:t>，采购标的对应的中小企业划分标准所属行业为：</w:t>
      </w:r>
      <w:r>
        <w:rPr>
          <w:rFonts w:ascii="宋体" w:eastAsia="宋体" w:hAnsi="宋体" w:cs="宋体" w:hint="eastAsia"/>
          <w:b/>
          <w:bCs/>
          <w:sz w:val="24"/>
          <w:szCs w:val="24"/>
          <w:u w:val="single"/>
        </w:rPr>
        <w:t>其他未列明行业</w:t>
      </w:r>
      <w:r>
        <w:rPr>
          <w:rFonts w:ascii="宋体" w:eastAsia="宋体" w:hAnsi="宋体" w:cs="宋体" w:hint="eastAsia"/>
          <w:sz w:val="24"/>
          <w:szCs w:val="24"/>
        </w:rPr>
        <w:t>。</w:t>
      </w:r>
    </w:p>
    <w:bookmarkEnd w:id="16"/>
    <w:p w14:paraId="070E04CE" w14:textId="77777777" w:rsidR="00315217"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1、根据《政府采购需求管理办法》等有关规定，采购人确定采购需求。</w:t>
      </w:r>
    </w:p>
    <w:p w14:paraId="153CB33F" w14:textId="77777777" w:rsidR="00315217"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sz w:val="24"/>
          <w:szCs w:val="24"/>
        </w:rPr>
        <w:t>2、本招标文件中</w:t>
      </w:r>
      <w:r>
        <w:rPr>
          <w:rFonts w:ascii="宋体" w:eastAsia="宋体" w:hAnsi="宋体" w:cs="宋体" w:hint="eastAsia"/>
          <w:b/>
          <w:sz w:val="24"/>
          <w:szCs w:val="24"/>
        </w:rPr>
        <w:t>标注★的款项为</w:t>
      </w:r>
      <w:r>
        <w:rPr>
          <w:rFonts w:ascii="宋体" w:eastAsia="宋体" w:hAnsi="宋体" w:cs="宋体" w:hint="eastAsia"/>
          <w:sz w:val="24"/>
          <w:szCs w:val="24"/>
        </w:rPr>
        <w:t>实质性要求和条件，由采购人根据实际情况设置，投标人必须逐条明确作出满足实质性要求和条件的响应，否则将按无效投标处理。</w:t>
      </w:r>
    </w:p>
    <w:p w14:paraId="5C3FFDBB" w14:textId="77777777" w:rsidR="00315217" w:rsidRDefault="00000000">
      <w:pPr>
        <w:spacing w:line="360" w:lineRule="auto"/>
        <w:ind w:firstLineChars="200" w:firstLine="482"/>
        <w:jc w:val="left"/>
        <w:rPr>
          <w:rFonts w:ascii="宋体" w:eastAsia="宋体" w:hAnsi="宋体" w:cs="宋体" w:hint="eastAsia"/>
          <w:b/>
          <w:bCs/>
          <w:color w:val="000000"/>
          <w:kern w:val="2"/>
          <w:sz w:val="24"/>
          <w:szCs w:val="24"/>
        </w:rPr>
      </w:pPr>
      <w:bookmarkStart w:id="18" w:name="_Toc114041275"/>
      <w:bookmarkStart w:id="19" w:name="_Toc16804"/>
      <w:bookmarkStart w:id="20" w:name="_Toc5428"/>
      <w:r>
        <w:rPr>
          <w:rFonts w:ascii="宋体" w:eastAsia="宋体" w:hAnsi="宋体" w:cs="宋体" w:hint="eastAsia"/>
          <w:b/>
          <w:bCs/>
          <w:color w:val="000000"/>
          <w:kern w:val="2"/>
          <w:sz w:val="24"/>
          <w:szCs w:val="24"/>
        </w:rPr>
        <w:t>一、项目概况</w:t>
      </w:r>
      <w:bookmarkEnd w:id="18"/>
      <w:bookmarkEnd w:id="19"/>
      <w:bookmarkEnd w:id="20"/>
    </w:p>
    <w:p w14:paraId="7D26576E" w14:textId="3EA10774" w:rsidR="0031521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color w:val="000000"/>
          <w:kern w:val="2"/>
          <w:sz w:val="24"/>
          <w:szCs w:val="24"/>
        </w:rPr>
        <w:t>1、</w:t>
      </w:r>
      <w:r>
        <w:rPr>
          <w:rFonts w:ascii="宋体" w:eastAsia="宋体" w:hAnsi="宋体" w:cs="宋体" w:hint="eastAsia"/>
          <w:sz w:val="24"/>
          <w:szCs w:val="24"/>
        </w:rPr>
        <w:t xml:space="preserve">项目名称：石化产业基地封闭管理平台值守服务项目 </w:t>
      </w:r>
    </w:p>
    <w:p w14:paraId="4D72B001" w14:textId="77777777" w:rsidR="00315217"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2、项目地点：连云港市徐圩区连云港石化产业基地运管服务中心</w:t>
      </w:r>
    </w:p>
    <w:p w14:paraId="29145DB1" w14:textId="77777777" w:rsidR="00315217" w:rsidRDefault="00000000">
      <w:pPr>
        <w:spacing w:line="360" w:lineRule="auto"/>
        <w:ind w:firstLineChars="200" w:firstLine="480"/>
        <w:rPr>
          <w:rFonts w:ascii="宋体" w:eastAsia="宋体" w:hAnsi="宋体" w:cs="宋体" w:hint="eastAsia"/>
          <w:b/>
          <w:bCs/>
          <w:kern w:val="2"/>
          <w:sz w:val="24"/>
          <w:szCs w:val="24"/>
        </w:rPr>
      </w:pPr>
      <w:bookmarkStart w:id="21" w:name="_Toc16278"/>
      <w:bookmarkStart w:id="22" w:name="_Toc114041277"/>
      <w:r>
        <w:rPr>
          <w:rFonts w:ascii="宋体" w:eastAsia="宋体" w:hAnsi="宋体" w:cs="宋体" w:hint="eastAsia"/>
          <w:color w:val="000000"/>
          <w:kern w:val="2"/>
          <w:sz w:val="24"/>
          <w:szCs w:val="24"/>
        </w:rPr>
        <w:t>3、</w:t>
      </w:r>
      <w:bookmarkEnd w:id="21"/>
      <w:bookmarkEnd w:id="22"/>
      <w:r>
        <w:rPr>
          <w:rFonts w:ascii="宋体" w:eastAsia="宋体" w:hAnsi="宋体" w:cs="宋体" w:hint="eastAsia"/>
          <w:color w:val="000000"/>
          <w:kern w:val="2"/>
          <w:sz w:val="24"/>
          <w:szCs w:val="24"/>
        </w:rPr>
        <w:t>采购需求：</w:t>
      </w:r>
      <w:r>
        <w:rPr>
          <w:rFonts w:ascii="宋体" w:eastAsia="宋体" w:hAnsi="宋体" w:cs="宋体" w:hint="eastAsia"/>
          <w:kern w:val="2"/>
          <w:sz w:val="24"/>
          <w:szCs w:val="24"/>
        </w:rPr>
        <w:t>根据国家、省、市化工园区封闭化管理要求，徐圩新区石化基地已实现全封闭管理和安全管控，对进入石化园区的人员和车辆进行登记和审查，通过对施工车辆的审查，大大减少违规车辆进入石化基地，结合运管中心信息化系统数据分析应用，减少事故发生，使园区安全生产、交通环境得到改善。</w:t>
      </w:r>
      <w:r>
        <w:rPr>
          <w:rFonts w:ascii="宋体" w:eastAsia="宋体" w:hAnsi="宋体" w:cs="宋体" w:hint="eastAsia"/>
          <w:sz w:val="24"/>
          <w:szCs w:val="24"/>
        </w:rPr>
        <w:t>本项目需对封闭管理及运管中心信息化系统平台进行运营管理，满足石化基地封闭管理及运管中心日常运营工作需求。</w:t>
      </w:r>
      <w:r>
        <w:rPr>
          <w:rFonts w:ascii="宋体" w:eastAsia="宋体" w:hAnsi="宋体" w:cs="Times New Roman" w:hint="eastAsia"/>
          <w:color w:val="000000" w:themeColor="text1"/>
          <w:sz w:val="24"/>
          <w:szCs w:val="24"/>
        </w:rPr>
        <w:t>具体详见采购需求。</w:t>
      </w:r>
    </w:p>
    <w:p w14:paraId="70791395" w14:textId="77777777" w:rsidR="00315217" w:rsidRDefault="00000000">
      <w:pPr>
        <w:widowControl/>
        <w:adjustRightInd w:val="0"/>
        <w:spacing w:line="360" w:lineRule="auto"/>
        <w:ind w:firstLineChars="200" w:firstLine="482"/>
        <w:outlineLvl w:val="0"/>
        <w:rPr>
          <w:rFonts w:ascii="宋体" w:eastAsia="宋体" w:hAnsi="宋体" w:cs="宋体" w:hint="eastAsia"/>
          <w:b/>
          <w:bCs/>
          <w:sz w:val="24"/>
          <w:szCs w:val="24"/>
        </w:rPr>
      </w:pPr>
      <w:r>
        <w:rPr>
          <w:rFonts w:ascii="宋体" w:eastAsia="宋体" w:hAnsi="宋体" w:cs="宋体" w:hint="eastAsia"/>
          <w:b/>
          <w:color w:val="000000"/>
          <w:kern w:val="2"/>
          <w:sz w:val="24"/>
          <w:szCs w:val="24"/>
        </w:rPr>
        <w:t>★</w:t>
      </w:r>
      <w:r>
        <w:rPr>
          <w:rFonts w:ascii="宋体" w:eastAsia="宋体" w:hAnsi="宋体" w:cs="Times New Roman" w:hint="eastAsia"/>
          <w:b/>
          <w:kern w:val="2"/>
          <w:sz w:val="24"/>
          <w:szCs w:val="24"/>
        </w:rPr>
        <w:t>4、</w:t>
      </w:r>
      <w:r>
        <w:rPr>
          <w:rFonts w:ascii="宋体" w:eastAsia="宋体" w:hAnsi="宋体" w:cs="宋体" w:hint="eastAsia"/>
          <w:b/>
          <w:kern w:val="2"/>
          <w:sz w:val="24"/>
          <w:szCs w:val="24"/>
        </w:rPr>
        <w:t>技术标准和要求</w:t>
      </w:r>
      <w:bookmarkStart w:id="23" w:name="_Toc105389203"/>
      <w:bookmarkStart w:id="24" w:name="_Toc33775520"/>
      <w:bookmarkStart w:id="25" w:name="_Toc108257397"/>
      <w:bookmarkStart w:id="26" w:name="_Toc36146204"/>
      <w:bookmarkStart w:id="27" w:name="_Toc35941127"/>
      <w:bookmarkStart w:id="28" w:name="_Toc128884461"/>
      <w:bookmarkStart w:id="29" w:name="_Toc87857945"/>
      <w:bookmarkStart w:id="30" w:name="_Toc40761347"/>
      <w:bookmarkStart w:id="31" w:name="_Toc35622007"/>
      <w:bookmarkStart w:id="32" w:name="_Toc108257590"/>
      <w:bookmarkStart w:id="33" w:name="_Toc93397582"/>
      <w:bookmarkStart w:id="34" w:name="_Toc35071897"/>
      <w:bookmarkStart w:id="35" w:name="_Toc54513051"/>
      <w:bookmarkStart w:id="36" w:name="_Toc35068743"/>
      <w:bookmarkStart w:id="37" w:name="_Toc53335577"/>
      <w:bookmarkStart w:id="38" w:name="_Toc3785637"/>
      <w:bookmarkStart w:id="39" w:name="_Toc35222536"/>
      <w:bookmarkStart w:id="40" w:name="_Toc98731630"/>
      <w:bookmarkStart w:id="41" w:name="_Toc34789935"/>
      <w:bookmarkStart w:id="42" w:name="_Toc60130052"/>
      <w:bookmarkStart w:id="43" w:name="_Toc98672988"/>
      <w:bookmarkStart w:id="44" w:name="_Toc169000570"/>
      <w:bookmarkStart w:id="45" w:name="_Toc34664278"/>
      <w:bookmarkStart w:id="46" w:name="_Toc108257116"/>
      <w:bookmarkStart w:id="47" w:name="_Toc108257466"/>
      <w:bookmarkStart w:id="48" w:name="_Toc53570175"/>
      <w:bookmarkStart w:id="49" w:name="_Toc93397984"/>
      <w:bookmarkStart w:id="50" w:name="_Toc35742634"/>
      <w:bookmarkStart w:id="51" w:name="_Toc33953164"/>
      <w:bookmarkStart w:id="52" w:name="_Toc35599967"/>
      <w:bookmarkStart w:id="53" w:name="_Toc36123671"/>
      <w:bookmarkStart w:id="54" w:name="_Toc35107772"/>
      <w:bookmarkStart w:id="55" w:name="_Toc34703823"/>
      <w:bookmarkStart w:id="56" w:name="_Toc108260365"/>
      <w:bookmarkStart w:id="57" w:name="_Toc34745149"/>
      <w:bookmarkStart w:id="58" w:name="_Toc3785461"/>
      <w:bookmarkStart w:id="59" w:name="_Toc3785513"/>
      <w:bookmarkStart w:id="60" w:name="_Toc3785675"/>
    </w:p>
    <w:p w14:paraId="6FF1382E" w14:textId="77777777" w:rsidR="00315217" w:rsidRDefault="00000000">
      <w:pPr>
        <w:adjustRightInd w:val="0"/>
        <w:spacing w:line="360" w:lineRule="auto"/>
        <w:ind w:firstLineChars="200" w:firstLine="480"/>
        <w:rPr>
          <w:rFonts w:ascii="宋体" w:eastAsia="宋体" w:hAnsi="宋体" w:cs="宋体" w:hint="eastAsia"/>
          <w:kern w:val="2"/>
          <w:sz w:val="24"/>
          <w:szCs w:val="24"/>
        </w:rPr>
      </w:pPr>
      <w:bookmarkStart w:id="61" w:name="_Hlt40760916"/>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Pr>
          <w:rFonts w:ascii="宋体" w:eastAsia="宋体" w:hAnsi="宋体" w:cs="宋体" w:hint="eastAsia"/>
          <w:sz w:val="24"/>
          <w:szCs w:val="24"/>
        </w:rPr>
        <w:t>本项目管理服务的总体要求是：投标人一旦中标必须全天候提供服务。确保项目办证审核、平台优化提升、系统日常运营业务等服务正常运行。</w:t>
      </w:r>
    </w:p>
    <w:p w14:paraId="2BED0870" w14:textId="77777777" w:rsidR="00315217" w:rsidRDefault="00000000">
      <w:pPr>
        <w:adjustRightInd w:val="0"/>
        <w:spacing w:line="360" w:lineRule="auto"/>
        <w:ind w:firstLineChars="200" w:firstLine="482"/>
        <w:outlineLvl w:val="1"/>
        <w:rPr>
          <w:rFonts w:ascii="宋体" w:eastAsia="宋体" w:hAnsi="宋体" w:cs="宋体" w:hint="eastAsia"/>
          <w:b/>
          <w:bCs/>
          <w:kern w:val="2"/>
          <w:sz w:val="24"/>
          <w:szCs w:val="24"/>
        </w:rPr>
      </w:pPr>
      <w:bookmarkStart w:id="62" w:name="_Toc6567"/>
      <w:bookmarkStart w:id="63" w:name="_Toc28767"/>
      <w:r>
        <w:rPr>
          <w:rFonts w:ascii="宋体" w:eastAsia="宋体" w:hAnsi="宋体" w:cs="宋体" w:hint="eastAsia"/>
          <w:b/>
          <w:bCs/>
          <w:kern w:val="2"/>
          <w:sz w:val="24"/>
          <w:szCs w:val="24"/>
        </w:rPr>
        <w:t>二、管理概况</w:t>
      </w:r>
      <w:bookmarkEnd w:id="62"/>
      <w:bookmarkEnd w:id="63"/>
    </w:p>
    <w:p w14:paraId="3F698009"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工作范围：对封闭管理及运管中心信息化系统进行运营值守服务。本项目共设立项目经理1人，制证审核6人，平台运营值守8人，开展7*24小时值班值守。人员工资必须符合《中华人民共和国劳动合同法》和省、市相关要求。</w:t>
      </w:r>
    </w:p>
    <w:p w14:paraId="7849EB5C" w14:textId="77777777" w:rsidR="00315217" w:rsidRDefault="00000000">
      <w:pPr>
        <w:spacing w:line="360" w:lineRule="auto"/>
        <w:ind w:firstLine="482"/>
        <w:rPr>
          <w:rFonts w:ascii="宋体" w:eastAsia="宋体" w:hAnsi="宋体" w:cs="宋体" w:hint="eastAsia"/>
          <w:b/>
          <w:bCs/>
          <w:color w:val="000000" w:themeColor="text1"/>
          <w:sz w:val="24"/>
          <w:szCs w:val="24"/>
        </w:rPr>
      </w:pPr>
      <w:bookmarkStart w:id="64" w:name="_Toc31135"/>
      <w:r>
        <w:rPr>
          <w:rFonts w:ascii="宋体" w:eastAsia="宋体" w:hAnsi="宋体" w:cs="宋体" w:hint="eastAsia"/>
          <w:b/>
          <w:bCs/>
          <w:color w:val="000000" w:themeColor="text1"/>
          <w:sz w:val="24"/>
          <w:szCs w:val="24"/>
        </w:rPr>
        <w:t>三、管理服务内容</w:t>
      </w:r>
    </w:p>
    <w:p w14:paraId="46D7179E"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本项目服务内容包括：本项目需对申报的人员、车辆（车辆照片、申请时间、车辆类型）等信息进行审核，通过信息化系统对入园车辆、人员进行严格管控。负责封闭管理系统（含畅行石化APP）日常运营管理，包括平台使用咨询答疑（客服电话）、系统优化提升需求整理、系统流程管理、监管数据分析、</w:t>
      </w:r>
      <w:r>
        <w:rPr>
          <w:rFonts w:ascii="宋体" w:eastAsia="宋体" w:hAnsi="宋体" w:cs="宋体" w:hint="eastAsia"/>
          <w:kern w:val="2"/>
          <w:sz w:val="24"/>
          <w:szCs w:val="24"/>
        </w:rPr>
        <w:lastRenderedPageBreak/>
        <w:t>评估考核、通勤车辆入园权限办理等工作。同时根据系统使用的实际情况，结合园区管控升级、政策提升等新要求，给出系统优化升级、改进提升的具体建议方案，持续优化管控效果。负责运管中心信息化系统平台日常运营，包括运管中心展馆日常巡查维修、展示调整、监管数据分析、无人机管控、线上巡查等。负责</w:t>
      </w:r>
      <w:r>
        <w:rPr>
          <w:rFonts w:ascii="宋体" w:eastAsia="宋体" w:hAnsi="宋体" w:cs="宋体"/>
          <w:kern w:val="2"/>
          <w:sz w:val="24"/>
          <w:szCs w:val="24"/>
        </w:rPr>
        <w:t>封闭管理平台（含APP</w:t>
      </w:r>
      <w:r>
        <w:rPr>
          <w:rFonts w:ascii="宋体" w:eastAsia="宋体" w:hAnsi="宋体" w:cs="宋体" w:hint="eastAsia"/>
          <w:kern w:val="2"/>
          <w:sz w:val="24"/>
          <w:szCs w:val="24"/>
        </w:rPr>
        <w:t>）</w:t>
      </w:r>
      <w:r>
        <w:rPr>
          <w:rFonts w:ascii="宋体" w:eastAsia="宋体" w:hAnsi="宋体" w:cs="宋体"/>
          <w:kern w:val="2"/>
          <w:sz w:val="24"/>
          <w:szCs w:val="24"/>
        </w:rPr>
        <w:t>优化提升、迭代升级</w:t>
      </w:r>
      <w:r>
        <w:rPr>
          <w:rFonts w:ascii="宋体" w:eastAsia="宋体" w:hAnsi="宋体" w:cs="宋体"/>
          <w:kern w:val="2"/>
          <w:sz w:val="24"/>
          <w:szCs w:val="24"/>
          <w:lang w:eastAsia="zh"/>
        </w:rPr>
        <w:t>、系统维护</w:t>
      </w:r>
      <w:r>
        <w:rPr>
          <w:rFonts w:ascii="宋体" w:eastAsia="宋体" w:hAnsi="宋体" w:cs="宋体" w:hint="eastAsia"/>
          <w:kern w:val="2"/>
          <w:sz w:val="24"/>
          <w:szCs w:val="24"/>
        </w:rPr>
        <w:t>、</w:t>
      </w:r>
      <w:r>
        <w:rPr>
          <w:rFonts w:ascii="宋体" w:eastAsia="宋体" w:hAnsi="宋体" w:cs="宋体"/>
          <w:kern w:val="2"/>
          <w:sz w:val="24"/>
          <w:szCs w:val="24"/>
          <w:lang w:eastAsia="zh"/>
        </w:rPr>
        <w:t>系统网络安全防护</w:t>
      </w:r>
      <w:r>
        <w:rPr>
          <w:rFonts w:ascii="宋体" w:eastAsia="宋体" w:hAnsi="宋体" w:cs="宋体"/>
          <w:kern w:val="2"/>
          <w:sz w:val="24"/>
          <w:szCs w:val="24"/>
        </w:rPr>
        <w:t>等工作</w:t>
      </w:r>
      <w:r>
        <w:rPr>
          <w:rFonts w:ascii="宋体" w:eastAsia="宋体" w:hAnsi="宋体" w:cs="宋体" w:hint="eastAsia"/>
          <w:kern w:val="2"/>
          <w:sz w:val="24"/>
          <w:szCs w:val="24"/>
        </w:rPr>
        <w:t>，每季度对封闭系统进行一次安全检查，保障数据安全；定期</w:t>
      </w:r>
      <w:r>
        <w:rPr>
          <w:rFonts w:ascii="宋体" w:eastAsia="宋体" w:hAnsi="宋体" w:cs="宋体"/>
          <w:kern w:val="2"/>
          <w:sz w:val="24"/>
          <w:szCs w:val="24"/>
        </w:rPr>
        <w:t>对系统的开源软件、中间件、数据库</w:t>
      </w:r>
      <w:r>
        <w:rPr>
          <w:rFonts w:ascii="宋体" w:eastAsia="宋体" w:hAnsi="宋体" w:cs="宋体" w:hint="eastAsia"/>
          <w:kern w:val="2"/>
          <w:sz w:val="24"/>
          <w:szCs w:val="24"/>
        </w:rPr>
        <w:t>及</w:t>
      </w:r>
      <w:r>
        <w:rPr>
          <w:rFonts w:ascii="宋体" w:eastAsia="宋体" w:hAnsi="宋体" w:cs="宋体"/>
          <w:kern w:val="2"/>
          <w:sz w:val="24"/>
          <w:szCs w:val="24"/>
        </w:rPr>
        <w:t>其他应用程序升级或安装补丁</w:t>
      </w:r>
      <w:r>
        <w:rPr>
          <w:rFonts w:ascii="宋体" w:eastAsia="宋体" w:hAnsi="宋体" w:cs="宋体" w:hint="eastAsia"/>
          <w:kern w:val="2"/>
          <w:sz w:val="24"/>
          <w:szCs w:val="24"/>
        </w:rPr>
        <w:t>；定期对</w:t>
      </w:r>
      <w:r>
        <w:rPr>
          <w:rFonts w:ascii="宋体" w:eastAsia="宋体" w:hAnsi="宋体" w:cs="宋体"/>
          <w:kern w:val="2"/>
          <w:sz w:val="24"/>
          <w:szCs w:val="24"/>
        </w:rPr>
        <w:t>数据库</w:t>
      </w:r>
      <w:r>
        <w:rPr>
          <w:rFonts w:ascii="宋体" w:eastAsia="宋体" w:hAnsi="宋体" w:cs="宋体" w:hint="eastAsia"/>
          <w:kern w:val="2"/>
          <w:sz w:val="24"/>
          <w:szCs w:val="24"/>
        </w:rPr>
        <w:t>进行</w:t>
      </w:r>
      <w:r>
        <w:rPr>
          <w:rFonts w:ascii="宋体" w:eastAsia="宋体" w:hAnsi="宋体" w:cs="宋体"/>
          <w:kern w:val="2"/>
          <w:sz w:val="24"/>
          <w:szCs w:val="24"/>
        </w:rPr>
        <w:t>备份、恢复、性能调优和安全设置</w:t>
      </w:r>
      <w:r>
        <w:rPr>
          <w:rFonts w:ascii="宋体" w:eastAsia="宋体" w:hAnsi="宋体" w:cs="宋体" w:hint="eastAsia"/>
          <w:kern w:val="2"/>
          <w:sz w:val="24"/>
          <w:szCs w:val="24"/>
        </w:rPr>
        <w:t>，检查负载均衡，合理分配CPU、内存等资源；根据要求完成故障及漏洞的修复工作。</w:t>
      </w:r>
    </w:p>
    <w:p w14:paraId="0AB66750"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sz w:val="24"/>
          <w:szCs w:val="28"/>
        </w:rPr>
        <w:t>★</w:t>
      </w:r>
      <w:r>
        <w:rPr>
          <w:rFonts w:ascii="宋体" w:eastAsia="宋体" w:hAnsi="宋体" w:cs="宋体" w:hint="eastAsia"/>
          <w:b/>
          <w:bCs/>
          <w:color w:val="000000" w:themeColor="text1"/>
          <w:sz w:val="24"/>
          <w:szCs w:val="24"/>
        </w:rPr>
        <w:t>四、服务期限</w:t>
      </w:r>
    </w:p>
    <w:p w14:paraId="12A6116D" w14:textId="77777777" w:rsidR="00315217" w:rsidRDefault="00000000">
      <w:pPr>
        <w:spacing w:line="360" w:lineRule="auto"/>
        <w:ind w:firstLineChars="200" w:firstLine="480"/>
        <w:rPr>
          <w:rFonts w:ascii="宋体" w:eastAsia="宋体" w:hAnsi="宋体" w:cs="宋体" w:hint="eastAsia"/>
          <w:b/>
          <w:i/>
          <w:color w:val="000000" w:themeColor="text1"/>
          <w:sz w:val="24"/>
          <w:szCs w:val="24"/>
          <w:u w:val="single"/>
        </w:rPr>
      </w:pPr>
      <w:r>
        <w:rPr>
          <w:rFonts w:ascii="宋体" w:eastAsia="宋体" w:hAnsi="宋体" w:cs="Times New Roman" w:hint="eastAsia"/>
          <w:sz w:val="24"/>
          <w:szCs w:val="24"/>
        </w:rPr>
        <w:t>本项目服务期</w:t>
      </w:r>
      <w:r>
        <w:rPr>
          <w:rFonts w:ascii="宋体" w:eastAsia="宋体" w:hAnsi="宋体" w:cs="Times New Roman"/>
          <w:sz w:val="24"/>
          <w:szCs w:val="24"/>
        </w:rPr>
        <w:t>限</w:t>
      </w:r>
      <w:r>
        <w:rPr>
          <w:rFonts w:ascii="宋体" w:eastAsia="宋体" w:hAnsi="宋体" w:cs="Times New Roman" w:hint="eastAsia"/>
          <w:sz w:val="24"/>
          <w:szCs w:val="24"/>
        </w:rPr>
        <w:t>为：</w:t>
      </w:r>
      <w:r>
        <w:rPr>
          <w:rFonts w:ascii="宋体" w:eastAsia="宋体" w:hAnsi="宋体" w:cs="Times New Roman" w:hint="eastAsia"/>
          <w:color w:val="000000" w:themeColor="text1"/>
          <w:sz w:val="24"/>
          <w:szCs w:val="24"/>
        </w:rPr>
        <w:t>自合同签订之日起2年。</w:t>
      </w:r>
    </w:p>
    <w:p w14:paraId="2A74DE5B" w14:textId="77777777" w:rsidR="00315217" w:rsidRDefault="00000000">
      <w:pPr>
        <w:adjustRightInd w:val="0"/>
        <w:spacing w:line="360" w:lineRule="auto"/>
        <w:ind w:firstLineChars="200" w:firstLine="482"/>
        <w:outlineLvl w:val="1"/>
        <w:rPr>
          <w:rFonts w:ascii="宋体" w:eastAsia="宋体" w:hAnsi="宋体" w:cs="宋体" w:hint="eastAsia"/>
          <w:b/>
          <w:bCs/>
          <w:kern w:val="2"/>
          <w:sz w:val="24"/>
          <w:szCs w:val="24"/>
        </w:rPr>
      </w:pPr>
      <w:r>
        <w:rPr>
          <w:rFonts w:ascii="宋体" w:eastAsia="宋体" w:hAnsi="宋体" w:cs="宋体" w:hint="eastAsia"/>
          <w:b/>
          <w:color w:val="000000"/>
          <w:kern w:val="2"/>
          <w:sz w:val="24"/>
          <w:szCs w:val="24"/>
        </w:rPr>
        <w:t>★</w:t>
      </w:r>
      <w:r>
        <w:rPr>
          <w:rFonts w:ascii="宋体" w:eastAsia="宋体" w:hAnsi="宋体" w:cs="宋体" w:hint="eastAsia"/>
          <w:b/>
          <w:bCs/>
          <w:kern w:val="2"/>
          <w:sz w:val="24"/>
          <w:szCs w:val="24"/>
        </w:rPr>
        <w:t>五、管理服务的要求与承诺</w:t>
      </w:r>
      <w:bookmarkEnd w:id="64"/>
    </w:p>
    <w:p w14:paraId="57571C75" w14:textId="77777777" w:rsidR="00315217" w:rsidRDefault="00000000">
      <w:pPr>
        <w:spacing w:line="408" w:lineRule="auto"/>
        <w:ind w:firstLine="480"/>
        <w:rPr>
          <w:rFonts w:ascii="宋体" w:eastAsia="宋体" w:hAnsi="宋体" w:cs="宋体" w:hint="eastAsia"/>
          <w:sz w:val="24"/>
          <w:szCs w:val="24"/>
        </w:rPr>
      </w:pPr>
      <w:r>
        <w:rPr>
          <w:rFonts w:ascii="宋体" w:eastAsia="宋体" w:hAnsi="宋体" w:cs="宋体" w:hint="eastAsia"/>
          <w:sz w:val="24"/>
          <w:szCs w:val="24"/>
        </w:rPr>
        <w:t>1、按专业化的要求配置管理服务人员。</w:t>
      </w:r>
    </w:p>
    <w:p w14:paraId="43EB9DEE" w14:textId="77777777" w:rsidR="00315217" w:rsidRDefault="00000000">
      <w:pPr>
        <w:spacing w:line="408" w:lineRule="auto"/>
        <w:ind w:firstLine="480"/>
        <w:rPr>
          <w:rFonts w:ascii="宋体" w:eastAsia="宋体" w:hAnsi="宋体" w:cs="宋体" w:hint="eastAsia"/>
          <w:sz w:val="24"/>
          <w:szCs w:val="24"/>
        </w:rPr>
      </w:pPr>
      <w:r>
        <w:rPr>
          <w:rFonts w:ascii="宋体" w:eastAsia="宋体" w:hAnsi="宋体" w:cs="宋体" w:hint="eastAsia"/>
          <w:sz w:val="24"/>
          <w:szCs w:val="24"/>
        </w:rPr>
        <w:t>2、管理服务与收费质价相符。</w:t>
      </w:r>
    </w:p>
    <w:p w14:paraId="41167CBE" w14:textId="77777777" w:rsidR="00315217" w:rsidRDefault="00000000">
      <w:pPr>
        <w:spacing w:line="408" w:lineRule="auto"/>
        <w:ind w:firstLine="480"/>
        <w:rPr>
          <w:rFonts w:ascii="宋体" w:eastAsia="宋体" w:hAnsi="宋体" w:cs="宋体" w:hint="eastAsia"/>
          <w:b/>
          <w:bCs/>
          <w:sz w:val="24"/>
          <w:szCs w:val="24"/>
        </w:rPr>
      </w:pPr>
      <w:r>
        <w:rPr>
          <w:rFonts w:ascii="宋体" w:eastAsia="宋体" w:hAnsi="宋体" w:cs="宋体" w:hint="eastAsia"/>
          <w:b/>
          <w:bCs/>
          <w:sz w:val="24"/>
          <w:szCs w:val="24"/>
        </w:rPr>
        <w:t>3、石化基地封闭管理及运管中心平台运维值守服务项目方案。</w:t>
      </w:r>
    </w:p>
    <w:p w14:paraId="16BC513A" w14:textId="77777777" w:rsidR="00315217" w:rsidRDefault="00000000">
      <w:pPr>
        <w:spacing w:line="408" w:lineRule="auto"/>
        <w:ind w:firstLine="480"/>
        <w:rPr>
          <w:rFonts w:ascii="宋体" w:eastAsia="宋体" w:hAnsi="宋体" w:cs="宋体" w:hint="eastAsia"/>
          <w:b/>
          <w:bCs/>
          <w:sz w:val="24"/>
          <w:szCs w:val="24"/>
        </w:rPr>
      </w:pPr>
      <w:r>
        <w:rPr>
          <w:rFonts w:ascii="宋体" w:eastAsia="宋体" w:hAnsi="宋体" w:cs="宋体" w:hint="eastAsia"/>
          <w:b/>
          <w:bCs/>
          <w:sz w:val="24"/>
          <w:szCs w:val="24"/>
        </w:rPr>
        <w:t>4、石化基地封闭管理及运管中心平台运维值守服务项目人员构成：</w:t>
      </w:r>
    </w:p>
    <w:p w14:paraId="11DD930D" w14:textId="77777777" w:rsidR="00315217" w:rsidRDefault="00000000">
      <w:pPr>
        <w:spacing w:line="408" w:lineRule="auto"/>
        <w:ind w:firstLine="480"/>
        <w:rPr>
          <w:rFonts w:ascii="Times New Roman" w:eastAsia="宋体" w:hAnsi="Times New Roman" w:cs="宋体"/>
          <w:szCs w:val="21"/>
        </w:rPr>
      </w:pPr>
      <w:r>
        <w:rPr>
          <w:rFonts w:ascii="宋体" w:eastAsia="宋体" w:hAnsi="宋体" w:cs="宋体" w:hint="eastAsia"/>
          <w:b/>
          <w:color w:val="000000"/>
          <w:kern w:val="2"/>
          <w:sz w:val="24"/>
          <w:szCs w:val="24"/>
        </w:rPr>
        <w:t>★</w:t>
      </w:r>
      <w:r>
        <w:rPr>
          <w:rFonts w:ascii="宋体" w:eastAsia="宋体" w:hAnsi="宋体" w:cs="宋体" w:hint="eastAsia"/>
          <w:b/>
          <w:color w:val="000000"/>
          <w:kern w:val="2"/>
          <w:sz w:val="24"/>
          <w:szCs w:val="24"/>
          <w:u w:val="single"/>
        </w:rPr>
        <w:t>设置15名运营人员开展连云港石化基地封闭管理平台值守服务，多班次上岗，开展24小时值守。</w:t>
      </w:r>
    </w:p>
    <w:tbl>
      <w:tblPr>
        <w:tblW w:w="9914" w:type="dxa"/>
        <w:jc w:val="center"/>
        <w:tblLayout w:type="fixed"/>
        <w:tblLook w:val="04A0" w:firstRow="1" w:lastRow="0" w:firstColumn="1" w:lastColumn="0" w:noHBand="0" w:noVBand="1"/>
      </w:tblPr>
      <w:tblGrid>
        <w:gridCol w:w="643"/>
        <w:gridCol w:w="1067"/>
        <w:gridCol w:w="2464"/>
        <w:gridCol w:w="4200"/>
        <w:gridCol w:w="900"/>
        <w:gridCol w:w="640"/>
      </w:tblGrid>
      <w:tr w:rsidR="00315217" w14:paraId="000AB7CE" w14:textId="77777777">
        <w:trPr>
          <w:trHeight w:val="607"/>
          <w:jc w:val="center"/>
        </w:trPr>
        <w:tc>
          <w:tcPr>
            <w:tcW w:w="64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71B9277" w14:textId="77777777" w:rsidR="00315217" w:rsidRDefault="00000000">
            <w:pPr>
              <w:widowControl/>
              <w:jc w:val="center"/>
              <w:textAlignment w:val="center"/>
              <w:rPr>
                <w:rFonts w:ascii="宋体" w:eastAsia="宋体" w:hAnsi="宋体" w:cs="宋体" w:hint="eastAsia"/>
                <w:b/>
                <w:bCs/>
                <w:color w:val="000000"/>
                <w:kern w:val="2"/>
                <w:szCs w:val="21"/>
              </w:rPr>
            </w:pPr>
            <w:bookmarkStart w:id="65" w:name="_Toc12215"/>
            <w:r>
              <w:rPr>
                <w:rFonts w:ascii="宋体" w:eastAsia="宋体" w:hAnsi="宋体" w:cs="宋体" w:hint="eastAsia"/>
                <w:b/>
                <w:bCs/>
                <w:color w:val="000000"/>
                <w:szCs w:val="21"/>
                <w:lang w:bidi="ar"/>
              </w:rPr>
              <w:t>序号</w:t>
            </w:r>
          </w:p>
        </w:tc>
        <w:tc>
          <w:tcPr>
            <w:tcW w:w="1067"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7CEA357" w14:textId="77777777" w:rsidR="00315217" w:rsidRDefault="00000000">
            <w:pPr>
              <w:widowControl/>
              <w:jc w:val="center"/>
              <w:textAlignment w:val="center"/>
              <w:rPr>
                <w:rFonts w:ascii="宋体" w:eastAsia="宋体" w:hAnsi="宋体" w:cs="宋体" w:hint="eastAsia"/>
                <w:b/>
                <w:bCs/>
                <w:color w:val="000000"/>
                <w:kern w:val="2"/>
                <w:szCs w:val="21"/>
              </w:rPr>
            </w:pPr>
            <w:r>
              <w:rPr>
                <w:rFonts w:ascii="宋体" w:eastAsia="宋体" w:hAnsi="宋体" w:cs="宋体" w:hint="eastAsia"/>
                <w:b/>
                <w:bCs/>
                <w:color w:val="000000"/>
                <w:szCs w:val="21"/>
                <w:lang w:bidi="ar"/>
              </w:rPr>
              <w:t>岗位名称</w:t>
            </w:r>
          </w:p>
        </w:tc>
        <w:tc>
          <w:tcPr>
            <w:tcW w:w="246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5D5D1EB7" w14:textId="77777777" w:rsidR="00315217" w:rsidRDefault="00000000">
            <w:pPr>
              <w:widowControl/>
              <w:jc w:val="center"/>
              <w:textAlignment w:val="center"/>
              <w:rPr>
                <w:rFonts w:ascii="宋体" w:eastAsia="宋体" w:hAnsi="宋体" w:cs="宋体" w:hint="eastAsia"/>
                <w:b/>
                <w:bCs/>
                <w:color w:val="000000"/>
                <w:kern w:val="2"/>
                <w:szCs w:val="21"/>
              </w:rPr>
            </w:pPr>
            <w:r>
              <w:rPr>
                <w:rFonts w:ascii="宋体" w:eastAsia="宋体" w:hAnsi="宋体" w:cs="宋体" w:hint="eastAsia"/>
                <w:b/>
                <w:bCs/>
                <w:color w:val="000000"/>
                <w:szCs w:val="21"/>
                <w:lang w:bidi="ar"/>
              </w:rPr>
              <w:t>岗位要求</w:t>
            </w:r>
          </w:p>
        </w:tc>
        <w:tc>
          <w:tcPr>
            <w:tcW w:w="420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587031B7" w14:textId="77777777" w:rsidR="00315217" w:rsidRDefault="00000000">
            <w:pPr>
              <w:widowControl/>
              <w:jc w:val="center"/>
              <w:textAlignment w:val="center"/>
              <w:rPr>
                <w:rFonts w:ascii="宋体" w:eastAsia="宋体" w:hAnsi="宋体" w:cs="宋体" w:hint="eastAsia"/>
                <w:b/>
                <w:bCs/>
                <w:color w:val="000000"/>
                <w:kern w:val="2"/>
                <w:szCs w:val="21"/>
              </w:rPr>
            </w:pPr>
            <w:r>
              <w:rPr>
                <w:rFonts w:ascii="宋体" w:eastAsia="宋体" w:hAnsi="宋体" w:cs="宋体" w:hint="eastAsia"/>
                <w:b/>
                <w:bCs/>
                <w:color w:val="000000"/>
                <w:szCs w:val="21"/>
                <w:lang w:bidi="ar"/>
              </w:rPr>
              <w:t>岗位职责</w:t>
            </w:r>
          </w:p>
        </w:tc>
        <w:tc>
          <w:tcPr>
            <w:tcW w:w="90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3300E26" w14:textId="77777777" w:rsidR="00315217" w:rsidRDefault="00000000">
            <w:pPr>
              <w:widowControl/>
              <w:jc w:val="center"/>
              <w:textAlignment w:val="center"/>
              <w:rPr>
                <w:rFonts w:ascii="宋体" w:eastAsia="宋体" w:hAnsi="宋体" w:cs="宋体" w:hint="eastAsia"/>
                <w:b/>
                <w:bCs/>
                <w:color w:val="000000"/>
                <w:kern w:val="2"/>
                <w:szCs w:val="21"/>
              </w:rPr>
            </w:pPr>
            <w:r>
              <w:rPr>
                <w:rFonts w:ascii="宋体" w:eastAsia="宋体" w:hAnsi="宋体" w:cs="宋体" w:hint="eastAsia"/>
                <w:b/>
                <w:bCs/>
                <w:color w:val="000000"/>
                <w:szCs w:val="21"/>
                <w:lang w:bidi="ar"/>
              </w:rPr>
              <w:t>数量</w:t>
            </w:r>
          </w:p>
        </w:tc>
        <w:tc>
          <w:tcPr>
            <w:tcW w:w="64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459BAB62" w14:textId="77777777" w:rsidR="00315217" w:rsidRDefault="00000000">
            <w:pPr>
              <w:widowControl/>
              <w:jc w:val="center"/>
              <w:textAlignment w:val="center"/>
              <w:rPr>
                <w:rFonts w:ascii="宋体" w:eastAsia="宋体" w:hAnsi="宋体" w:cs="宋体" w:hint="eastAsia"/>
                <w:b/>
                <w:bCs/>
                <w:color w:val="000000"/>
                <w:kern w:val="2"/>
                <w:szCs w:val="21"/>
              </w:rPr>
            </w:pPr>
            <w:r>
              <w:rPr>
                <w:rFonts w:ascii="宋体" w:eastAsia="宋体" w:hAnsi="宋体" w:cs="宋体" w:hint="eastAsia"/>
                <w:b/>
                <w:bCs/>
                <w:color w:val="000000"/>
                <w:szCs w:val="21"/>
                <w:lang w:bidi="ar"/>
              </w:rPr>
              <w:t>单位</w:t>
            </w:r>
          </w:p>
        </w:tc>
      </w:tr>
      <w:tr w:rsidR="00315217" w14:paraId="61B970F7" w14:textId="77777777">
        <w:trPr>
          <w:trHeight w:val="3814"/>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63A0E36"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color w:val="000000"/>
                <w:kern w:val="2"/>
                <w:szCs w:val="21"/>
              </w:rPr>
              <w:t>1</w:t>
            </w:r>
          </w:p>
        </w:tc>
        <w:tc>
          <w:tcPr>
            <w:tcW w:w="1067" w:type="dxa"/>
            <w:tcBorders>
              <w:top w:val="single" w:sz="4" w:space="0" w:color="000000"/>
              <w:left w:val="single" w:sz="4" w:space="0" w:color="000000"/>
              <w:bottom w:val="single" w:sz="4" w:space="0" w:color="000000"/>
              <w:right w:val="single" w:sz="4" w:space="0" w:color="000000"/>
            </w:tcBorders>
            <w:vAlign w:val="center"/>
          </w:tcPr>
          <w:p w14:paraId="6C40062E"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szCs w:val="21"/>
                <w:lang w:bidi="ar"/>
              </w:rPr>
              <w:t>项目运营</w:t>
            </w:r>
            <w:r>
              <w:rPr>
                <w:rFonts w:ascii="宋体" w:eastAsia="宋体" w:hAnsi="宋体" w:cs="Times New Roman" w:hint="eastAsia"/>
                <w:szCs w:val="21"/>
                <w:lang w:bidi="ar"/>
              </w:rPr>
              <w:t>主管</w:t>
            </w:r>
          </w:p>
        </w:tc>
        <w:tc>
          <w:tcPr>
            <w:tcW w:w="2464" w:type="dxa"/>
            <w:tcBorders>
              <w:top w:val="single" w:sz="4" w:space="0" w:color="000000"/>
              <w:left w:val="single" w:sz="4" w:space="0" w:color="000000"/>
              <w:bottom w:val="single" w:sz="4" w:space="0" w:color="000000"/>
              <w:right w:val="single" w:sz="4" w:space="0" w:color="000000"/>
            </w:tcBorders>
            <w:vAlign w:val="center"/>
          </w:tcPr>
          <w:p w14:paraId="6F3A1502" w14:textId="77777777" w:rsidR="00315217" w:rsidRDefault="00000000">
            <w:pPr>
              <w:widowControl/>
              <w:jc w:val="left"/>
              <w:textAlignment w:val="center"/>
              <w:rPr>
                <w:rFonts w:ascii="宋体" w:eastAsia="宋体" w:hAnsi="宋体" w:cs="Times New Roman" w:hint="eastAsia"/>
                <w:color w:val="000000"/>
                <w:kern w:val="2"/>
                <w:szCs w:val="21"/>
              </w:rPr>
            </w:pPr>
            <w:r>
              <w:rPr>
                <w:rFonts w:ascii="宋体" w:eastAsia="宋体" w:hAnsi="宋体" w:cs="Times New Roman"/>
                <w:color w:val="000000"/>
                <w:kern w:val="2"/>
                <w:szCs w:val="21"/>
              </w:rPr>
              <w:t>1.</w:t>
            </w:r>
            <w:r>
              <w:rPr>
                <w:rFonts w:ascii="宋体" w:eastAsia="宋体" w:hAnsi="宋体" w:cs="Times New Roman" w:hint="eastAsia"/>
                <w:color w:val="000000"/>
                <w:kern w:val="2"/>
                <w:szCs w:val="21"/>
              </w:rPr>
              <w:t>本科</w:t>
            </w:r>
            <w:r>
              <w:rPr>
                <w:rFonts w:ascii="宋体" w:eastAsia="宋体" w:hAnsi="宋体" w:cs="Times New Roman"/>
                <w:color w:val="000000"/>
                <w:kern w:val="2"/>
                <w:szCs w:val="21"/>
              </w:rPr>
              <w:t>及以上学历，具有</w:t>
            </w:r>
            <w:r>
              <w:rPr>
                <w:rFonts w:ascii="宋体" w:eastAsia="宋体" w:hAnsi="宋体" w:cs="Times New Roman" w:hint="eastAsia"/>
                <w:color w:val="000000"/>
                <w:kern w:val="2"/>
                <w:szCs w:val="21"/>
              </w:rPr>
              <w:t>5年以上</w:t>
            </w:r>
            <w:r>
              <w:rPr>
                <w:rFonts w:ascii="宋体" w:eastAsia="宋体" w:hAnsi="宋体" w:cs="Times New Roman"/>
                <w:color w:val="000000"/>
                <w:kern w:val="2"/>
                <w:szCs w:val="21"/>
              </w:rPr>
              <w:t>团队管理相关工作经验。</w:t>
            </w:r>
          </w:p>
          <w:p w14:paraId="2244E923" w14:textId="77777777" w:rsidR="00315217" w:rsidRDefault="00000000">
            <w:pPr>
              <w:widowControl/>
              <w:jc w:val="left"/>
              <w:textAlignment w:val="center"/>
              <w:rPr>
                <w:rFonts w:ascii="宋体" w:eastAsia="宋体" w:hAnsi="宋体" w:cs="Times New Roman" w:hint="eastAsia"/>
                <w:kern w:val="2"/>
                <w:szCs w:val="21"/>
              </w:rPr>
            </w:pPr>
            <w:r>
              <w:rPr>
                <w:rFonts w:ascii="宋体" w:eastAsia="宋体" w:hAnsi="宋体" w:cs="Times New Roman"/>
                <w:color w:val="000000"/>
                <w:kern w:val="2"/>
                <w:szCs w:val="21"/>
              </w:rPr>
              <w:t>2.责任心强，具有良好的沟通、协调能力，无犯罪记录。</w:t>
            </w:r>
          </w:p>
        </w:tc>
        <w:tc>
          <w:tcPr>
            <w:tcW w:w="4200" w:type="dxa"/>
            <w:tcBorders>
              <w:top w:val="single" w:sz="4" w:space="0" w:color="000000"/>
              <w:left w:val="single" w:sz="4" w:space="0" w:color="000000"/>
              <w:bottom w:val="single" w:sz="4" w:space="0" w:color="000000"/>
              <w:right w:val="single" w:sz="4" w:space="0" w:color="000000"/>
            </w:tcBorders>
            <w:vAlign w:val="center"/>
          </w:tcPr>
          <w:p w14:paraId="48B09D7C" w14:textId="77777777" w:rsidR="00315217" w:rsidRDefault="00000000">
            <w:pPr>
              <w:widowControl/>
              <w:numPr>
                <w:ilvl w:val="0"/>
                <w:numId w:val="1"/>
              </w:numPr>
              <w:jc w:val="left"/>
              <w:textAlignment w:val="center"/>
              <w:rPr>
                <w:rFonts w:ascii="宋体" w:eastAsia="宋体" w:hAnsi="宋体" w:cs="Times New Roman" w:hint="eastAsia"/>
                <w:szCs w:val="21"/>
                <w:lang w:bidi="ar"/>
              </w:rPr>
            </w:pPr>
            <w:r>
              <w:rPr>
                <w:rFonts w:ascii="宋体" w:eastAsia="宋体" w:hAnsi="宋体" w:cs="Times New Roman" w:hint="eastAsia"/>
                <w:szCs w:val="21"/>
                <w:lang w:bidi="ar"/>
              </w:rPr>
              <w:t>制定</w:t>
            </w:r>
            <w:r>
              <w:rPr>
                <w:rFonts w:ascii="宋体" w:eastAsia="宋体" w:hAnsi="宋体" w:cs="Times New Roman"/>
                <w:szCs w:val="21"/>
                <w:lang w:bidi="ar"/>
              </w:rPr>
              <w:t>封闭管理和运管中心平台运营的各项管理制度。</w:t>
            </w:r>
          </w:p>
          <w:p w14:paraId="3A96799C" w14:textId="77777777" w:rsidR="00315217" w:rsidRDefault="00000000">
            <w:pPr>
              <w:widowControl/>
              <w:jc w:val="left"/>
              <w:textAlignment w:val="center"/>
              <w:rPr>
                <w:rFonts w:ascii="宋体" w:eastAsia="宋体" w:hAnsi="宋体" w:cs="Times New Roman" w:hint="eastAsia"/>
                <w:szCs w:val="21"/>
                <w:lang w:bidi="ar"/>
              </w:rPr>
            </w:pPr>
            <w:r>
              <w:rPr>
                <w:rFonts w:ascii="宋体" w:eastAsia="宋体" w:hAnsi="宋体" w:cs="Times New Roman"/>
                <w:szCs w:val="21"/>
                <w:lang w:bidi="ar"/>
              </w:rPr>
              <w:t>2、统筹运营管理工作及人员管理，收集整理监管、运营、运维数据，形成报表向甲方汇报；</w:t>
            </w:r>
          </w:p>
          <w:p w14:paraId="39C42E2A" w14:textId="77777777" w:rsidR="00315217" w:rsidRDefault="00000000">
            <w:pPr>
              <w:widowControl/>
              <w:jc w:val="left"/>
              <w:textAlignment w:val="center"/>
              <w:rPr>
                <w:rFonts w:ascii="宋体" w:eastAsia="宋体" w:hAnsi="宋体" w:cs="Times New Roman" w:hint="eastAsia"/>
                <w:szCs w:val="21"/>
                <w:lang w:bidi="ar"/>
              </w:rPr>
            </w:pPr>
            <w:r>
              <w:rPr>
                <w:rFonts w:ascii="宋体" w:eastAsia="宋体" w:hAnsi="宋体" w:cs="Times New Roman"/>
                <w:szCs w:val="21"/>
                <w:lang w:bidi="ar"/>
              </w:rPr>
              <w:t>3、领导和管理运营团队，确保运营团队的协调、高效运营。</w:t>
            </w:r>
          </w:p>
          <w:p w14:paraId="362BC897" w14:textId="77777777" w:rsidR="00315217" w:rsidRDefault="00000000">
            <w:pPr>
              <w:widowControl/>
              <w:jc w:val="left"/>
              <w:textAlignment w:val="center"/>
              <w:rPr>
                <w:rFonts w:ascii="宋体" w:eastAsia="宋体" w:hAnsi="宋体" w:cs="Times New Roman" w:hint="eastAsia"/>
                <w:szCs w:val="21"/>
                <w:lang w:bidi="ar"/>
              </w:rPr>
            </w:pPr>
            <w:r>
              <w:rPr>
                <w:rFonts w:ascii="宋体" w:eastAsia="宋体" w:hAnsi="宋体" w:cs="Times New Roman"/>
                <w:szCs w:val="21"/>
                <w:lang w:bidi="ar"/>
              </w:rPr>
              <w:t>4、负责与甲方沟通，协调运营团队按甲方提出的要求完成相关工作；</w:t>
            </w:r>
          </w:p>
          <w:p w14:paraId="48BB1FB2" w14:textId="77777777" w:rsidR="00315217" w:rsidRDefault="00000000">
            <w:pPr>
              <w:widowControl/>
              <w:jc w:val="left"/>
              <w:textAlignment w:val="center"/>
              <w:rPr>
                <w:rFonts w:ascii="宋体" w:eastAsia="宋体" w:hAnsi="宋体" w:cs="Times New Roman" w:hint="eastAsia"/>
                <w:color w:val="000000"/>
                <w:kern w:val="2"/>
                <w:szCs w:val="21"/>
              </w:rPr>
            </w:pPr>
            <w:r>
              <w:rPr>
                <w:rFonts w:ascii="宋体" w:eastAsia="宋体" w:hAnsi="宋体" w:cs="Times New Roman"/>
                <w:szCs w:val="21"/>
                <w:lang w:bidi="ar"/>
              </w:rPr>
              <w:t>5、确保服务质量和客户满意度，并协调解决服务质量相关的问题和投诉，定期组织运营人员进行培训、收集意见反馈。</w:t>
            </w:r>
          </w:p>
        </w:tc>
        <w:tc>
          <w:tcPr>
            <w:tcW w:w="900" w:type="dxa"/>
            <w:tcBorders>
              <w:top w:val="single" w:sz="4" w:space="0" w:color="000000"/>
              <w:left w:val="single" w:sz="4" w:space="0" w:color="000000"/>
              <w:bottom w:val="single" w:sz="4" w:space="0" w:color="000000"/>
              <w:right w:val="single" w:sz="4" w:space="0" w:color="000000"/>
            </w:tcBorders>
            <w:vAlign w:val="center"/>
          </w:tcPr>
          <w:p w14:paraId="4DBBDD82"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color w:val="000000"/>
                <w:kern w:val="2"/>
                <w:szCs w:val="21"/>
              </w:rPr>
              <w:t>1</w:t>
            </w:r>
          </w:p>
        </w:tc>
        <w:tc>
          <w:tcPr>
            <w:tcW w:w="640" w:type="dxa"/>
            <w:tcBorders>
              <w:top w:val="single" w:sz="4" w:space="0" w:color="000000"/>
              <w:left w:val="single" w:sz="4" w:space="0" w:color="000000"/>
              <w:bottom w:val="single" w:sz="4" w:space="0" w:color="000000"/>
              <w:right w:val="single" w:sz="4" w:space="0" w:color="000000"/>
            </w:tcBorders>
            <w:vAlign w:val="center"/>
          </w:tcPr>
          <w:p w14:paraId="3B2DA901"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color w:val="000000"/>
                <w:kern w:val="2"/>
                <w:szCs w:val="21"/>
              </w:rPr>
              <w:t>人</w:t>
            </w:r>
          </w:p>
        </w:tc>
      </w:tr>
      <w:tr w:rsidR="00315217" w14:paraId="3D143863" w14:textId="77777777">
        <w:trPr>
          <w:trHeight w:val="1848"/>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22F9943" w14:textId="77777777" w:rsidR="00315217" w:rsidRDefault="00000000">
            <w:pPr>
              <w:widowControl/>
              <w:jc w:val="center"/>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lastRenderedPageBreak/>
              <w:t>2</w:t>
            </w:r>
          </w:p>
        </w:tc>
        <w:tc>
          <w:tcPr>
            <w:tcW w:w="1067" w:type="dxa"/>
            <w:tcBorders>
              <w:top w:val="single" w:sz="4" w:space="0" w:color="000000"/>
              <w:left w:val="single" w:sz="4" w:space="0" w:color="000000"/>
              <w:bottom w:val="single" w:sz="4" w:space="0" w:color="000000"/>
              <w:right w:val="single" w:sz="4" w:space="0" w:color="000000"/>
            </w:tcBorders>
            <w:vAlign w:val="center"/>
          </w:tcPr>
          <w:p w14:paraId="1717578A"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color w:val="000000"/>
                <w:szCs w:val="21"/>
                <w:lang w:bidi="ar"/>
              </w:rPr>
              <w:t>办证咨询</w:t>
            </w:r>
          </w:p>
        </w:tc>
        <w:tc>
          <w:tcPr>
            <w:tcW w:w="2464" w:type="dxa"/>
            <w:tcBorders>
              <w:top w:val="single" w:sz="4" w:space="0" w:color="000000"/>
              <w:left w:val="single" w:sz="4" w:space="0" w:color="000000"/>
              <w:bottom w:val="single" w:sz="4" w:space="0" w:color="000000"/>
              <w:right w:val="single" w:sz="4" w:space="0" w:color="000000"/>
            </w:tcBorders>
            <w:vAlign w:val="center"/>
          </w:tcPr>
          <w:p w14:paraId="75860572"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1.具有相关工作经验能熟练使用电脑办公软件及系统；</w:t>
            </w:r>
          </w:p>
          <w:p w14:paraId="318BEF16" w14:textId="77777777" w:rsidR="00315217" w:rsidRDefault="00000000">
            <w:pPr>
              <w:widowControl/>
              <w:jc w:val="left"/>
              <w:textAlignment w:val="center"/>
              <w:rPr>
                <w:rFonts w:ascii="宋体" w:eastAsia="宋体" w:hAnsi="宋体" w:cs="Times New Roman" w:hint="eastAsia"/>
                <w:color w:val="000000"/>
                <w:kern w:val="2"/>
                <w:szCs w:val="21"/>
              </w:rPr>
            </w:pPr>
            <w:r>
              <w:rPr>
                <w:rFonts w:ascii="宋体" w:eastAsia="宋体" w:hAnsi="宋体" w:cs="Times New Roman"/>
                <w:color w:val="000000"/>
                <w:szCs w:val="21"/>
                <w:lang w:bidi="ar"/>
              </w:rPr>
              <w:t>2.责任心强，品行良好，身体健康，无犯罪记录；</w:t>
            </w:r>
          </w:p>
        </w:tc>
        <w:tc>
          <w:tcPr>
            <w:tcW w:w="4200" w:type="dxa"/>
            <w:tcBorders>
              <w:top w:val="single" w:sz="4" w:space="0" w:color="000000"/>
              <w:left w:val="single" w:sz="4" w:space="0" w:color="000000"/>
              <w:bottom w:val="single" w:sz="4" w:space="0" w:color="000000"/>
              <w:right w:val="single" w:sz="4" w:space="0" w:color="000000"/>
            </w:tcBorders>
            <w:vAlign w:val="center"/>
          </w:tcPr>
          <w:p w14:paraId="605FDE74" w14:textId="77777777" w:rsidR="00315217" w:rsidRDefault="00000000">
            <w:pPr>
              <w:widowControl/>
              <w:jc w:val="left"/>
              <w:textAlignment w:val="center"/>
              <w:rPr>
                <w:rFonts w:ascii="宋体" w:eastAsia="宋体" w:hAnsi="宋体" w:cs="Times New Roman" w:hint="eastAsia"/>
                <w:color w:val="000000"/>
                <w:kern w:val="2"/>
                <w:szCs w:val="21"/>
              </w:rPr>
            </w:pPr>
            <w:r>
              <w:rPr>
                <w:rFonts w:ascii="宋体" w:eastAsia="宋体" w:hAnsi="宋体" w:cs="Times New Roman"/>
                <w:color w:val="000000"/>
                <w:szCs w:val="21"/>
                <w:lang w:bidi="ar"/>
              </w:rPr>
              <w:t>服从现场运营主管管理要求，开展24小时办证、服务热线咨询、人员、车辆审核及其他临时交办事项（白班不低于</w:t>
            </w:r>
            <w:r>
              <w:rPr>
                <w:rFonts w:ascii="宋体" w:eastAsia="宋体" w:hAnsi="宋体" w:cs="Times New Roman" w:hint="eastAsia"/>
                <w:color w:val="000000"/>
                <w:szCs w:val="21"/>
                <w:lang w:bidi="ar"/>
              </w:rPr>
              <w:t>3</w:t>
            </w:r>
            <w:r>
              <w:rPr>
                <w:rFonts w:ascii="宋体" w:eastAsia="宋体" w:hAnsi="宋体" w:cs="Times New Roman"/>
                <w:color w:val="000000"/>
                <w:szCs w:val="21"/>
                <w:lang w:bidi="ar"/>
              </w:rPr>
              <w:t>人</w:t>
            </w:r>
            <w:r>
              <w:rPr>
                <w:rFonts w:ascii="宋体" w:eastAsia="宋体" w:hAnsi="宋体" w:cs="Times New Roman" w:hint="eastAsia"/>
                <w:color w:val="000000"/>
                <w:szCs w:val="21"/>
                <w:lang w:bidi="ar"/>
              </w:rPr>
              <w:t>，夜班不低于1人</w:t>
            </w:r>
            <w:r>
              <w:rPr>
                <w:rFonts w:ascii="宋体" w:eastAsia="宋体" w:hAnsi="宋体" w:cs="Times New Roman"/>
                <w:color w:val="000000"/>
                <w:szCs w:val="21"/>
                <w:lang w:bidi="ar"/>
              </w:rPr>
              <w:t>）。</w:t>
            </w:r>
          </w:p>
        </w:tc>
        <w:tc>
          <w:tcPr>
            <w:tcW w:w="900" w:type="dxa"/>
            <w:tcBorders>
              <w:top w:val="single" w:sz="4" w:space="0" w:color="000000"/>
              <w:left w:val="single" w:sz="4" w:space="0" w:color="000000"/>
              <w:bottom w:val="single" w:sz="4" w:space="0" w:color="000000"/>
              <w:right w:val="single" w:sz="4" w:space="0" w:color="000000"/>
            </w:tcBorders>
            <w:vAlign w:val="center"/>
          </w:tcPr>
          <w:p w14:paraId="58E60292"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hint="eastAsia"/>
                <w:color w:val="000000"/>
                <w:szCs w:val="21"/>
                <w:lang w:bidi="ar"/>
              </w:rPr>
              <w:t>6</w:t>
            </w:r>
          </w:p>
        </w:tc>
        <w:tc>
          <w:tcPr>
            <w:tcW w:w="640" w:type="dxa"/>
            <w:tcBorders>
              <w:top w:val="single" w:sz="4" w:space="0" w:color="000000"/>
              <w:left w:val="single" w:sz="4" w:space="0" w:color="000000"/>
              <w:bottom w:val="single" w:sz="4" w:space="0" w:color="000000"/>
              <w:right w:val="single" w:sz="4" w:space="0" w:color="000000"/>
            </w:tcBorders>
            <w:vAlign w:val="center"/>
          </w:tcPr>
          <w:p w14:paraId="0AFD939A" w14:textId="77777777" w:rsidR="00315217" w:rsidRDefault="00000000">
            <w:pPr>
              <w:widowControl/>
              <w:jc w:val="center"/>
              <w:textAlignment w:val="center"/>
              <w:rPr>
                <w:rFonts w:ascii="宋体" w:eastAsia="宋体" w:hAnsi="宋体" w:cs="Times New Roman" w:hint="eastAsia"/>
                <w:color w:val="000000"/>
                <w:kern w:val="2"/>
                <w:szCs w:val="21"/>
              </w:rPr>
            </w:pPr>
            <w:r>
              <w:rPr>
                <w:rFonts w:ascii="宋体" w:eastAsia="宋体" w:hAnsi="宋体" w:cs="Times New Roman"/>
                <w:color w:val="000000"/>
                <w:szCs w:val="21"/>
                <w:lang w:bidi="ar"/>
              </w:rPr>
              <w:t>人</w:t>
            </w:r>
          </w:p>
        </w:tc>
      </w:tr>
      <w:tr w:rsidR="00315217" w14:paraId="0D2D2C44" w14:textId="77777777">
        <w:trPr>
          <w:trHeight w:val="453"/>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BC405B5" w14:textId="77777777" w:rsidR="00315217" w:rsidRDefault="00000000">
            <w:pPr>
              <w:widowControl/>
              <w:jc w:val="center"/>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3</w:t>
            </w:r>
          </w:p>
        </w:tc>
        <w:tc>
          <w:tcPr>
            <w:tcW w:w="1067" w:type="dxa"/>
            <w:tcBorders>
              <w:top w:val="single" w:sz="4" w:space="0" w:color="000000"/>
              <w:left w:val="single" w:sz="4" w:space="0" w:color="000000"/>
              <w:bottom w:val="single" w:sz="4" w:space="0" w:color="000000"/>
              <w:right w:val="single" w:sz="4" w:space="0" w:color="000000"/>
            </w:tcBorders>
            <w:vAlign w:val="center"/>
          </w:tcPr>
          <w:p w14:paraId="3A1BBF21" w14:textId="77777777" w:rsidR="00315217" w:rsidRDefault="00000000">
            <w:pPr>
              <w:widowControl/>
              <w:jc w:val="center"/>
              <w:textAlignment w:val="center"/>
              <w:rPr>
                <w:rFonts w:ascii="宋体" w:eastAsia="宋体" w:hAnsi="宋体" w:cs="Times New Roman" w:hint="eastAsia"/>
                <w:szCs w:val="21"/>
                <w:lang w:bidi="ar"/>
              </w:rPr>
            </w:pPr>
            <w:r>
              <w:rPr>
                <w:rFonts w:ascii="宋体" w:eastAsia="宋体" w:hAnsi="宋体" w:cs="Times New Roman"/>
                <w:szCs w:val="21"/>
                <w:lang w:bidi="ar"/>
              </w:rPr>
              <w:t>封闭管理及运管中心平台运营服务人员</w:t>
            </w:r>
          </w:p>
        </w:tc>
        <w:tc>
          <w:tcPr>
            <w:tcW w:w="2464" w:type="dxa"/>
            <w:tcBorders>
              <w:top w:val="single" w:sz="4" w:space="0" w:color="000000"/>
              <w:left w:val="single" w:sz="4" w:space="0" w:color="000000"/>
              <w:bottom w:val="single" w:sz="4" w:space="0" w:color="000000"/>
              <w:right w:val="single" w:sz="4" w:space="0" w:color="000000"/>
            </w:tcBorders>
            <w:vAlign w:val="center"/>
          </w:tcPr>
          <w:p w14:paraId="55802EAD"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1.</w:t>
            </w:r>
            <w:r>
              <w:rPr>
                <w:rFonts w:ascii="宋体" w:eastAsia="宋体" w:hAnsi="宋体" w:cs="Times New Roman" w:hint="eastAsia"/>
                <w:color w:val="000000"/>
                <w:szCs w:val="21"/>
                <w:lang w:bidi="ar"/>
              </w:rPr>
              <w:t>大专</w:t>
            </w:r>
            <w:r>
              <w:rPr>
                <w:rFonts w:ascii="宋体" w:eastAsia="宋体" w:hAnsi="宋体" w:cs="Times New Roman"/>
                <w:color w:val="000000"/>
                <w:szCs w:val="21"/>
                <w:lang w:bidi="ar"/>
              </w:rPr>
              <w:t>及以上学历，具有相关工作经验能熟练使用电脑办公软件及系统；</w:t>
            </w:r>
          </w:p>
          <w:p w14:paraId="318B8CF3" w14:textId="77777777" w:rsidR="00315217" w:rsidRDefault="00000000">
            <w:pPr>
              <w:widowControl/>
              <w:jc w:val="left"/>
              <w:textAlignment w:val="center"/>
              <w:rPr>
                <w:rFonts w:ascii="宋体" w:eastAsia="宋体" w:hAnsi="宋体" w:cs="Times New Roman" w:hint="eastAsia"/>
                <w:kern w:val="2"/>
                <w:szCs w:val="21"/>
              </w:rPr>
            </w:pPr>
            <w:r>
              <w:rPr>
                <w:rFonts w:ascii="宋体" w:eastAsia="宋体" w:hAnsi="宋体" w:cs="Times New Roman" w:hint="eastAsia"/>
                <w:kern w:val="2"/>
                <w:szCs w:val="21"/>
              </w:rPr>
              <w:t>2.提供不少于1人具备2年以上美工工作经验，熟练使用美工工具。</w:t>
            </w:r>
          </w:p>
          <w:p w14:paraId="51AB018B" w14:textId="77777777" w:rsidR="00315217" w:rsidRDefault="00000000">
            <w:pPr>
              <w:widowControl/>
              <w:jc w:val="left"/>
              <w:textAlignment w:val="center"/>
              <w:rPr>
                <w:rFonts w:ascii="宋体" w:eastAsia="宋体" w:hAnsi="宋体" w:cs="Calibri" w:hint="eastAsia"/>
                <w:kern w:val="2"/>
                <w:szCs w:val="21"/>
              </w:rPr>
            </w:pPr>
            <w:r>
              <w:rPr>
                <w:rFonts w:ascii="宋体" w:eastAsia="宋体" w:hAnsi="宋体" w:cs="Times New Roman" w:hint="eastAsia"/>
                <w:kern w:val="2"/>
                <w:szCs w:val="21"/>
              </w:rPr>
              <w:t>3</w:t>
            </w:r>
            <w:r>
              <w:rPr>
                <w:rFonts w:ascii="宋体" w:eastAsia="宋体" w:hAnsi="宋体" w:cs="Times New Roman"/>
                <w:kern w:val="2"/>
                <w:szCs w:val="21"/>
              </w:rPr>
              <w:t>.责任心强，品行良好，身体健康，无犯罪记录；</w:t>
            </w:r>
          </w:p>
        </w:tc>
        <w:tc>
          <w:tcPr>
            <w:tcW w:w="4200" w:type="dxa"/>
            <w:tcBorders>
              <w:top w:val="single" w:sz="4" w:space="0" w:color="000000"/>
              <w:left w:val="single" w:sz="4" w:space="0" w:color="000000"/>
              <w:bottom w:val="single" w:sz="4" w:space="0" w:color="000000"/>
              <w:right w:val="single" w:sz="4" w:space="0" w:color="000000"/>
            </w:tcBorders>
            <w:vAlign w:val="center"/>
          </w:tcPr>
          <w:p w14:paraId="28672556"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封闭管理：</w:t>
            </w:r>
          </w:p>
          <w:p w14:paraId="1810270A"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1、平台运营服务，包括培训文案起草、组织用户培训、通知发放、音视频广播制作播放等工作；按要求记录运营管理工作内容，管理工作台账；</w:t>
            </w:r>
          </w:p>
          <w:p w14:paraId="3EB67975"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2、畅行石化APP内容运营（发布新闻、通知、公告），自有栏目的文案策划及内容运营工作；</w:t>
            </w:r>
          </w:p>
          <w:p w14:paraId="795E5AA3"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3、咨询答疑，系统操作指引等咨询工作，接收和处理相关问题、投诉，收集整理完整记录，形成台账并上报；</w:t>
            </w:r>
          </w:p>
          <w:p w14:paraId="33C816F4"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4</w:t>
            </w:r>
            <w:r>
              <w:rPr>
                <w:rFonts w:ascii="宋体" w:eastAsia="宋体" w:hAnsi="宋体" w:cs="Times New Roman"/>
                <w:color w:val="000000"/>
                <w:szCs w:val="21"/>
                <w:lang w:bidi="ar"/>
              </w:rPr>
              <w:t>、客服电话的解答，快速准确地回答来自用户的问题，并给出明确的解决方案；</w:t>
            </w:r>
          </w:p>
          <w:p w14:paraId="1E254C4F"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5</w:t>
            </w:r>
            <w:r>
              <w:rPr>
                <w:rFonts w:ascii="宋体" w:eastAsia="宋体" w:hAnsi="宋体" w:cs="Times New Roman"/>
                <w:color w:val="000000"/>
                <w:szCs w:val="21"/>
                <w:lang w:bidi="ar"/>
              </w:rPr>
              <w:t>、参与运维团队的</w:t>
            </w:r>
            <w:r>
              <w:rPr>
                <w:rFonts w:ascii="宋体" w:eastAsia="宋体" w:hAnsi="宋体" w:cs="Times New Roman" w:hint="eastAsia"/>
                <w:color w:val="000000"/>
                <w:szCs w:val="21"/>
                <w:lang w:bidi="ar"/>
              </w:rPr>
              <w:t>24小时</w:t>
            </w:r>
            <w:r>
              <w:rPr>
                <w:rFonts w:ascii="宋体" w:eastAsia="宋体" w:hAnsi="宋体" w:cs="Times New Roman"/>
                <w:color w:val="000000"/>
                <w:szCs w:val="21"/>
                <w:lang w:bidi="ar"/>
              </w:rPr>
              <w:t>值班</w:t>
            </w:r>
            <w:r>
              <w:rPr>
                <w:rFonts w:ascii="宋体" w:eastAsia="宋体" w:hAnsi="宋体" w:cs="Times New Roman" w:hint="eastAsia"/>
                <w:color w:val="000000"/>
                <w:szCs w:val="21"/>
                <w:lang w:bidi="ar"/>
              </w:rPr>
              <w:t>值守工作</w:t>
            </w:r>
            <w:r>
              <w:rPr>
                <w:rFonts w:ascii="宋体" w:eastAsia="宋体" w:hAnsi="宋体" w:cs="Times New Roman"/>
                <w:color w:val="000000"/>
                <w:szCs w:val="21"/>
                <w:lang w:bidi="ar"/>
              </w:rPr>
              <w:t>，负责保障系统运行并及时处理客户问题</w:t>
            </w:r>
            <w:r>
              <w:rPr>
                <w:rFonts w:ascii="宋体" w:eastAsia="宋体" w:hAnsi="宋体" w:cs="Times New Roman" w:hint="eastAsia"/>
                <w:color w:val="000000"/>
                <w:szCs w:val="21"/>
                <w:lang w:bidi="ar"/>
              </w:rPr>
              <w:t>；</w:t>
            </w:r>
          </w:p>
          <w:p w14:paraId="17ED38FC"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6</w:t>
            </w:r>
            <w:r>
              <w:rPr>
                <w:rFonts w:ascii="宋体" w:eastAsia="宋体" w:hAnsi="宋体" w:cs="Times New Roman"/>
                <w:color w:val="000000"/>
                <w:szCs w:val="21"/>
                <w:lang w:bidi="ar"/>
              </w:rPr>
              <w:t>、制定运维人员的培训计划，并根据需要安排日常培训和讲座，收集反馈意见，及时汇总</w:t>
            </w:r>
            <w:r>
              <w:rPr>
                <w:rFonts w:ascii="宋体" w:eastAsia="宋体" w:hAnsi="宋体" w:cs="Times New Roman" w:hint="eastAsia"/>
                <w:color w:val="000000"/>
                <w:szCs w:val="21"/>
                <w:lang w:bidi="ar"/>
              </w:rPr>
              <w:t>报项目主管</w:t>
            </w:r>
            <w:r>
              <w:rPr>
                <w:rFonts w:ascii="宋体" w:eastAsia="宋体" w:hAnsi="宋体" w:cs="Times New Roman"/>
                <w:color w:val="000000"/>
                <w:szCs w:val="21"/>
                <w:lang w:bidi="ar"/>
              </w:rPr>
              <w:t>；</w:t>
            </w:r>
          </w:p>
          <w:p w14:paraId="02AFDD90"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7、视频巡查，对封闭围网监控视频线上巡查，发现异常告警，及时处理；</w:t>
            </w:r>
          </w:p>
          <w:p w14:paraId="2FD391C3"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8、异常数据分析，对进出石化基地车辆异常数据进行分析，发现问题，总结报告。</w:t>
            </w:r>
          </w:p>
          <w:p w14:paraId="628BC560"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园区线上监测：</w:t>
            </w:r>
          </w:p>
          <w:p w14:paraId="271FD50F"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使用全景监控对园区进行线上巡查，发现异常及时上报处理，并跟踪进度</w:t>
            </w:r>
            <w:r>
              <w:rPr>
                <w:rFonts w:ascii="宋体" w:eastAsia="宋体" w:hAnsi="宋体" w:cs="Times New Roman"/>
                <w:color w:val="000000"/>
                <w:szCs w:val="21"/>
                <w:lang w:bidi="ar"/>
              </w:rPr>
              <w:t>；</w:t>
            </w:r>
          </w:p>
          <w:p w14:paraId="0B3D6A7B"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使用无人机管理平台对园区无人机飞行进行报备及监测，发现“黑飞”则及时反馈处理并跟踪进度；</w:t>
            </w:r>
          </w:p>
          <w:p w14:paraId="4E2AB5D8"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利用安全生产及全景平台，配合其他部门实现对园区的线上线下巡查工作；</w:t>
            </w:r>
          </w:p>
          <w:p w14:paraId="578EEC0B"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color w:val="000000"/>
                <w:szCs w:val="21"/>
                <w:lang w:bidi="ar"/>
              </w:rPr>
              <w:t>运管中心：</w:t>
            </w:r>
          </w:p>
          <w:p w14:paraId="21025444"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12</w:t>
            </w:r>
            <w:r>
              <w:rPr>
                <w:rFonts w:ascii="宋体" w:eastAsia="宋体" w:hAnsi="宋体" w:cs="Times New Roman"/>
                <w:color w:val="000000"/>
                <w:szCs w:val="21"/>
                <w:lang w:bidi="ar"/>
              </w:rPr>
              <w:t>、负责每天查看各系统运行情况，保障系统处于临检状态；</w:t>
            </w:r>
          </w:p>
          <w:p w14:paraId="71676840"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13</w:t>
            </w:r>
            <w:r>
              <w:rPr>
                <w:rFonts w:ascii="宋体" w:eastAsia="宋体" w:hAnsi="宋体" w:cs="Times New Roman"/>
                <w:color w:val="000000"/>
                <w:szCs w:val="21"/>
                <w:lang w:bidi="ar"/>
              </w:rPr>
              <w:t>、查看安全、环保、能源等系统中的预警和报警信息，并按照《连云港石化产业基地风险预警信息分级及处置办法（试行）》流程形成闭环</w:t>
            </w:r>
            <w:r>
              <w:rPr>
                <w:rFonts w:ascii="宋体" w:eastAsia="宋体" w:hAnsi="宋体" w:cs="Times New Roman" w:hint="eastAsia"/>
                <w:color w:val="000000"/>
                <w:szCs w:val="21"/>
                <w:lang w:bidi="ar"/>
              </w:rPr>
              <w:t>；</w:t>
            </w:r>
          </w:p>
          <w:p w14:paraId="27175E41"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14</w:t>
            </w:r>
            <w:r>
              <w:rPr>
                <w:rFonts w:ascii="宋体" w:eastAsia="宋体" w:hAnsi="宋体" w:cs="Times New Roman"/>
                <w:color w:val="000000"/>
                <w:szCs w:val="21"/>
                <w:lang w:bidi="ar"/>
              </w:rPr>
              <w:t>、重点关注企业生产状况，及时将企业开停车、设备检维修等事件报送</w:t>
            </w:r>
            <w:r>
              <w:rPr>
                <w:rFonts w:ascii="宋体" w:eastAsia="宋体" w:hAnsi="宋体" w:cs="Times New Roman" w:hint="eastAsia"/>
                <w:color w:val="000000"/>
                <w:szCs w:val="21"/>
                <w:lang w:bidi="ar"/>
              </w:rPr>
              <w:t>企业服务中心</w:t>
            </w:r>
            <w:r>
              <w:rPr>
                <w:rFonts w:ascii="宋体" w:eastAsia="宋体" w:hAnsi="宋体" w:cs="Times New Roman"/>
                <w:color w:val="000000"/>
                <w:szCs w:val="21"/>
                <w:lang w:bidi="ar"/>
              </w:rPr>
              <w:t>；</w:t>
            </w:r>
          </w:p>
          <w:p w14:paraId="4687B8F5" w14:textId="77777777" w:rsidR="00315217" w:rsidRDefault="00000000">
            <w:pPr>
              <w:widowControl/>
              <w:jc w:val="left"/>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15、负责运管中心信息化系统平台日常运营，包括运管中心展馆日常巡查维修、展示调整等工作。</w:t>
            </w:r>
          </w:p>
          <w:p w14:paraId="5FCF6492" w14:textId="77777777" w:rsidR="00315217" w:rsidRDefault="00000000">
            <w:pPr>
              <w:widowControl/>
              <w:jc w:val="left"/>
              <w:textAlignment w:val="center"/>
              <w:rPr>
                <w:rFonts w:ascii="宋体" w:eastAsia="宋体" w:hAnsi="宋体" w:cs="Calibri" w:hint="eastAsia"/>
                <w:kern w:val="2"/>
                <w:szCs w:val="21"/>
              </w:rPr>
            </w:pPr>
            <w:r>
              <w:rPr>
                <w:rFonts w:ascii="宋体" w:eastAsia="宋体" w:hAnsi="宋体" w:cs="Times New Roman" w:hint="eastAsia"/>
                <w:color w:val="000000"/>
                <w:szCs w:val="21"/>
                <w:lang w:bidi="ar"/>
              </w:rPr>
              <w:lastRenderedPageBreak/>
              <w:t>（白班不低于4人，夜班不低于1人）</w:t>
            </w:r>
          </w:p>
        </w:tc>
        <w:tc>
          <w:tcPr>
            <w:tcW w:w="900" w:type="dxa"/>
            <w:tcBorders>
              <w:top w:val="single" w:sz="4" w:space="0" w:color="000000"/>
              <w:left w:val="single" w:sz="4" w:space="0" w:color="000000"/>
              <w:bottom w:val="single" w:sz="4" w:space="0" w:color="000000"/>
              <w:right w:val="single" w:sz="4" w:space="0" w:color="000000"/>
            </w:tcBorders>
            <w:vAlign w:val="center"/>
          </w:tcPr>
          <w:p w14:paraId="32521F83" w14:textId="77777777" w:rsidR="00315217" w:rsidRDefault="00000000">
            <w:pPr>
              <w:widowControl/>
              <w:jc w:val="center"/>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lastRenderedPageBreak/>
              <w:t>8</w:t>
            </w:r>
          </w:p>
        </w:tc>
        <w:tc>
          <w:tcPr>
            <w:tcW w:w="640" w:type="dxa"/>
            <w:tcBorders>
              <w:top w:val="single" w:sz="4" w:space="0" w:color="000000"/>
              <w:left w:val="single" w:sz="4" w:space="0" w:color="000000"/>
              <w:bottom w:val="single" w:sz="4" w:space="0" w:color="000000"/>
              <w:right w:val="single" w:sz="4" w:space="0" w:color="000000"/>
            </w:tcBorders>
            <w:vAlign w:val="center"/>
          </w:tcPr>
          <w:p w14:paraId="138FC2B4" w14:textId="77777777" w:rsidR="00315217" w:rsidRDefault="00000000">
            <w:pPr>
              <w:widowControl/>
              <w:jc w:val="center"/>
              <w:textAlignment w:val="center"/>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人</w:t>
            </w:r>
          </w:p>
        </w:tc>
      </w:tr>
    </w:tbl>
    <w:p w14:paraId="67C3AE77" w14:textId="77777777" w:rsidR="00315217" w:rsidRDefault="00000000">
      <w:pPr>
        <w:adjustRightInd w:val="0"/>
        <w:spacing w:line="360" w:lineRule="auto"/>
        <w:ind w:firstLineChars="200" w:firstLine="482"/>
        <w:outlineLvl w:val="1"/>
        <w:rPr>
          <w:rFonts w:ascii="宋体" w:eastAsia="宋体" w:hAnsi="宋体" w:cs="宋体" w:hint="eastAsia"/>
          <w:b/>
          <w:bCs/>
          <w:kern w:val="2"/>
          <w:sz w:val="24"/>
          <w:szCs w:val="24"/>
        </w:rPr>
      </w:pPr>
      <w:r>
        <w:rPr>
          <w:rFonts w:ascii="宋体" w:eastAsia="宋体" w:hAnsi="宋体" w:cs="宋体" w:hint="eastAsia"/>
          <w:b/>
          <w:bCs/>
          <w:kern w:val="2"/>
          <w:sz w:val="24"/>
          <w:szCs w:val="24"/>
        </w:rPr>
        <w:t>六、相关要求</w:t>
      </w:r>
      <w:bookmarkEnd w:id="65"/>
    </w:p>
    <w:p w14:paraId="59090403"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1、中标人必须与为本项目的所有管理服务人员按照《劳动合同法》的规定签订《全日制劳动合同书》，注明工作地点，并按规定缴纳社会保险费以及每人不低于60万元保额的意外伤害险。</w:t>
      </w:r>
    </w:p>
    <w:p w14:paraId="49EBDFCD"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2、中标人必须自行完成本项目的服务内容，不得存在借用资质或挂靠的现象，一经发现，作废标处理或取消中标资格或取消合同，并对中标人按有关法律规定进行处罚。</w:t>
      </w:r>
    </w:p>
    <w:p w14:paraId="78F586D9"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3、各投标人自行至本项目现场勘查、了解分布及配套的设施设备的具体配置情况。</w:t>
      </w:r>
    </w:p>
    <w:p w14:paraId="7E4328B1"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4、本项目的办公用品（包括10台以上笔记本电脑）、统一服装、工作餐、交通住宿等费用由中标人全额承担。</w:t>
      </w:r>
    </w:p>
    <w:p w14:paraId="717D03DC"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5、本项目投标的人员费用组成：人员工资、社保缴纳、加班费、高温费、员工福利等。</w:t>
      </w:r>
    </w:p>
    <w:p w14:paraId="640A0EF9"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6、本项目要求配备懂电脑基础知识得人员不少于6名。</w:t>
      </w:r>
    </w:p>
    <w:p w14:paraId="70ED50A1"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7、同等条件下，中标人招聘服务人员时优先考虑本区域内符合条件的人员。</w:t>
      </w:r>
    </w:p>
    <w:p w14:paraId="5B3B1916"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8、因乙方或乙方服务人员过错造成甲方或第三方人身或财产损失的，由乙方承担全部责任。乙方需加强在岗人员的安全教育培训以及日常的安全管理。</w:t>
      </w:r>
    </w:p>
    <w:p w14:paraId="053E50B7" w14:textId="77777777" w:rsidR="00315217" w:rsidRDefault="00000000">
      <w:pPr>
        <w:adjustRightInd w:val="0"/>
        <w:spacing w:line="360" w:lineRule="auto"/>
        <w:ind w:firstLineChars="200" w:firstLine="480"/>
        <w:rPr>
          <w:rFonts w:ascii="宋体" w:eastAsia="宋体" w:hAnsi="宋体" w:cs="宋体" w:hint="eastAsia"/>
          <w:kern w:val="2"/>
          <w:sz w:val="24"/>
          <w:szCs w:val="24"/>
        </w:rPr>
      </w:pPr>
      <w:r>
        <w:rPr>
          <w:rFonts w:ascii="宋体" w:eastAsia="宋体" w:hAnsi="宋体" w:cs="宋体" w:hint="eastAsia"/>
          <w:kern w:val="2"/>
          <w:sz w:val="24"/>
          <w:szCs w:val="24"/>
        </w:rPr>
        <w:t>9、乙方必须为所有在岗人员缴纳每人不低于60万元保额的意外伤害保险；乙方人员在本项目工作期间发生的意外伤害事故，损失由保险公司及乙方承担，因乙方未购买意外伤害保险造成的损失由乙方自行承担；乙方人员如发生工伤事故，由乙方承担责任，与甲方无关。</w:t>
      </w:r>
    </w:p>
    <w:p w14:paraId="0EE8BE7E"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七、付款方式与履约保证金</w:t>
      </w:r>
    </w:p>
    <w:p w14:paraId="11E0AD3C"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Times New Roman" w:hint="eastAsia"/>
          <w:kern w:val="2"/>
          <w:sz w:val="24"/>
          <w:szCs w:val="24"/>
        </w:rPr>
        <w:t>★</w:t>
      </w:r>
      <w:r>
        <w:rPr>
          <w:rFonts w:ascii="宋体" w:eastAsia="宋体" w:hAnsi="宋体" w:cs="宋体"/>
          <w:color w:val="000000" w:themeColor="text1"/>
          <w:sz w:val="24"/>
          <w:szCs w:val="24"/>
        </w:rPr>
        <w:t>1、付款方式</w:t>
      </w:r>
    </w:p>
    <w:p w14:paraId="736298E1" w14:textId="6308A529" w:rsidR="00315217" w:rsidRDefault="00C53361">
      <w:pPr>
        <w:spacing w:line="360" w:lineRule="auto"/>
        <w:ind w:firstLine="482"/>
        <w:rPr>
          <w:rFonts w:ascii="宋体" w:eastAsia="宋体" w:hAnsi="宋体" w:cs="Times New Roman" w:hint="eastAsia"/>
          <w:b/>
          <w:bCs/>
          <w:sz w:val="24"/>
          <w:szCs w:val="24"/>
          <w:highlight w:val="yellow"/>
        </w:rPr>
      </w:pPr>
      <w:r w:rsidRPr="00C53361">
        <w:rPr>
          <w:rFonts w:ascii="宋体" w:eastAsia="宋体" w:hAnsi="宋体" w:cs="Times New Roman" w:hint="eastAsia"/>
          <w:b/>
          <w:bCs/>
          <w:sz w:val="24"/>
          <w:szCs w:val="24"/>
        </w:rPr>
        <w:t>本项目无预付款；合同价款分四次支付，每半年支付一次；每次付款时，平台值守费用按合同价款等比例支付当期合同</w:t>
      </w:r>
      <w:r w:rsidRPr="00C53361">
        <w:rPr>
          <w:rFonts w:ascii="宋体" w:eastAsia="宋体" w:hAnsi="宋体" w:cs="宋体" w:hint="eastAsia"/>
          <w:b/>
          <w:bCs/>
          <w:color w:val="000000" w:themeColor="text1"/>
          <w:sz w:val="24"/>
          <w:szCs w:val="24"/>
        </w:rPr>
        <w:t>金额（须</w:t>
      </w:r>
      <w:r w:rsidRPr="00C53361">
        <w:rPr>
          <w:rFonts w:ascii="宋体" w:eastAsia="宋体" w:hAnsi="宋体" w:cs="宋体"/>
          <w:b/>
          <w:bCs/>
          <w:color w:val="000000" w:themeColor="text1"/>
          <w:sz w:val="24"/>
          <w:szCs w:val="24"/>
        </w:rPr>
        <w:t>根据考核结果及考核办法计算</w:t>
      </w:r>
      <w:r w:rsidRPr="00C53361">
        <w:rPr>
          <w:rFonts w:ascii="宋体" w:eastAsia="宋体" w:hAnsi="宋体" w:cs="宋体" w:hint="eastAsia"/>
          <w:b/>
          <w:bCs/>
          <w:color w:val="000000" w:themeColor="text1"/>
          <w:sz w:val="24"/>
          <w:szCs w:val="24"/>
        </w:rPr>
        <w:t>半年</w:t>
      </w:r>
      <w:r w:rsidRPr="00C53361">
        <w:rPr>
          <w:rFonts w:ascii="宋体" w:eastAsia="宋体" w:hAnsi="宋体" w:cs="宋体"/>
          <w:b/>
          <w:bCs/>
          <w:color w:val="000000" w:themeColor="text1"/>
          <w:sz w:val="24"/>
          <w:szCs w:val="24"/>
        </w:rPr>
        <w:t>费用</w:t>
      </w:r>
      <w:r w:rsidRPr="00C53361">
        <w:rPr>
          <w:rFonts w:ascii="宋体" w:eastAsia="宋体" w:hAnsi="宋体" w:cs="宋体" w:hint="eastAsia"/>
          <w:b/>
          <w:bCs/>
          <w:color w:val="000000" w:themeColor="text1"/>
          <w:sz w:val="24"/>
          <w:szCs w:val="24"/>
        </w:rPr>
        <w:t>）</w:t>
      </w:r>
      <w:r w:rsidRPr="00C53361">
        <w:rPr>
          <w:rFonts w:ascii="宋体" w:eastAsia="宋体" w:hAnsi="宋体" w:cs="Times New Roman" w:hint="eastAsia"/>
          <w:b/>
          <w:bCs/>
          <w:sz w:val="24"/>
          <w:szCs w:val="24"/>
        </w:rPr>
        <w:t>，平台优化升级工时费用按实结算，合同结束后，平台优化升级工时费用支付至审定价款的100%；每次付款前需出具等额增值税发票。</w:t>
      </w:r>
    </w:p>
    <w:p w14:paraId="288FF7E2"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t>2、履约保证金</w:t>
      </w:r>
    </w:p>
    <w:p w14:paraId="36257497"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color w:val="000000" w:themeColor="text1"/>
          <w:sz w:val="24"/>
          <w:szCs w:val="24"/>
        </w:rPr>
        <w:lastRenderedPageBreak/>
        <w:t>本项目不收取履约保证金。</w:t>
      </w:r>
    </w:p>
    <w:p w14:paraId="1E3E3DEF"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八、报价要求</w:t>
      </w:r>
    </w:p>
    <w:p w14:paraId="6006AEC5" w14:textId="77777777" w:rsidR="00315217" w:rsidRDefault="00000000">
      <w:pPr>
        <w:spacing w:line="360" w:lineRule="auto"/>
        <w:ind w:firstLine="480"/>
        <w:rPr>
          <w:rFonts w:ascii="宋体" w:eastAsia="宋体" w:hAnsi="宋体" w:cs="宋体" w:hint="eastAsia"/>
          <w:b/>
          <w:bCs/>
          <w:color w:val="000000" w:themeColor="text1"/>
          <w:sz w:val="24"/>
          <w:szCs w:val="24"/>
          <w:highlight w:val="cyan"/>
        </w:rPr>
      </w:pPr>
      <w:r>
        <w:rPr>
          <w:rFonts w:ascii="宋体" w:eastAsia="宋体" w:hAnsi="宋体" w:cs="Times New Roman" w:hint="eastAsia"/>
          <w:kern w:val="2"/>
          <w:sz w:val="24"/>
          <w:szCs w:val="24"/>
        </w:rPr>
        <w:t>★</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最高限价：人民币</w:t>
      </w:r>
      <w:r>
        <w:rPr>
          <w:rFonts w:ascii="宋体" w:eastAsia="宋体" w:hAnsi="宋体" w:cs="Times New Roman" w:hint="eastAsia"/>
          <w:color w:val="000000" w:themeColor="text1"/>
          <w:sz w:val="24"/>
          <w:szCs w:val="24"/>
        </w:rPr>
        <w:t>640</w:t>
      </w:r>
      <w:r>
        <w:rPr>
          <w:rFonts w:ascii="宋体" w:eastAsia="宋体" w:hAnsi="宋体" w:cs="Times New Roman"/>
          <w:color w:val="000000" w:themeColor="text1"/>
          <w:sz w:val="24"/>
          <w:szCs w:val="24"/>
        </w:rPr>
        <w:t>万元，投标报价超过最高限价的投标无效</w:t>
      </w:r>
      <w:r>
        <w:rPr>
          <w:rFonts w:ascii="宋体" w:eastAsia="宋体" w:hAnsi="宋体" w:cs="Times New Roman" w:hint="eastAsia"/>
          <w:color w:val="000000" w:themeColor="text1"/>
          <w:sz w:val="24"/>
          <w:szCs w:val="24"/>
        </w:rPr>
        <w:t>。</w:t>
      </w:r>
    </w:p>
    <w:p w14:paraId="38BD0AA7" w14:textId="77777777" w:rsidR="0020213E" w:rsidRPr="0020213E" w:rsidRDefault="00000000" w:rsidP="0020213E">
      <w:pPr>
        <w:spacing w:line="360" w:lineRule="auto"/>
        <w:ind w:firstLine="480"/>
        <w:rPr>
          <w:rFonts w:ascii="宋体" w:eastAsia="宋体" w:hAnsi="宋体" w:cs="宋体" w:hint="eastAsia"/>
          <w:b/>
          <w:bCs/>
          <w:color w:val="000000" w:themeColor="text1"/>
          <w:sz w:val="24"/>
          <w:szCs w:val="24"/>
        </w:rPr>
      </w:pPr>
      <w:r w:rsidRPr="0020213E">
        <w:rPr>
          <w:rFonts w:ascii="宋体" w:eastAsia="宋体" w:hAnsi="宋体" w:cs="宋体" w:hint="eastAsia"/>
          <w:b/>
          <w:bCs/>
          <w:color w:val="000000" w:themeColor="text1"/>
          <w:sz w:val="24"/>
          <w:szCs w:val="24"/>
        </w:rPr>
        <w:t>其中：</w:t>
      </w:r>
      <w:r w:rsidR="0020213E" w:rsidRPr="0020213E">
        <w:rPr>
          <w:rFonts w:ascii="宋体" w:eastAsia="宋体" w:hAnsi="宋体" w:cs="宋体" w:hint="eastAsia"/>
          <w:b/>
          <w:bCs/>
          <w:color w:val="000000" w:themeColor="text1"/>
          <w:sz w:val="24"/>
          <w:szCs w:val="24"/>
        </w:rPr>
        <w:t>（1）平台值守服务费最高限价为：486万元；</w:t>
      </w:r>
    </w:p>
    <w:p w14:paraId="5647955F" w14:textId="76AF28CC" w:rsidR="00315217" w:rsidRPr="0020213E" w:rsidRDefault="0020213E" w:rsidP="0020213E">
      <w:pPr>
        <w:spacing w:line="360" w:lineRule="auto"/>
        <w:ind w:firstLine="480"/>
        <w:rPr>
          <w:rFonts w:ascii="宋体" w:eastAsia="宋体" w:hAnsi="宋体" w:cs="宋体" w:hint="eastAsia"/>
          <w:b/>
          <w:bCs/>
          <w:color w:val="000000" w:themeColor="text1"/>
          <w:sz w:val="24"/>
          <w:szCs w:val="24"/>
        </w:rPr>
      </w:pPr>
      <w:r w:rsidRPr="0020213E">
        <w:rPr>
          <w:rFonts w:ascii="宋体" w:eastAsia="宋体" w:hAnsi="宋体" w:cs="宋体" w:hint="eastAsia"/>
          <w:b/>
          <w:bCs/>
          <w:color w:val="000000" w:themeColor="text1"/>
          <w:sz w:val="24"/>
          <w:szCs w:val="24"/>
        </w:rPr>
        <w:t>（2）平台优化升级、改进提升等费用最高限价为：154万元（单个工时限价：</w:t>
      </w:r>
      <w:r w:rsidRPr="0020213E">
        <w:rPr>
          <w:rFonts w:ascii="宋体" w:eastAsia="宋体" w:hAnsi="宋体" w:cs="宋体" w:hint="eastAsia"/>
          <w:b/>
          <w:bCs/>
          <w:color w:val="000000" w:themeColor="text1"/>
          <w:sz w:val="24"/>
          <w:szCs w:val="24"/>
          <w:u w:val="single"/>
        </w:rPr>
        <w:t>1</w:t>
      </w:r>
      <w:r w:rsidRPr="0020213E">
        <w:rPr>
          <w:rFonts w:ascii="宋体" w:eastAsia="宋体" w:hAnsi="宋体" w:cs="宋体"/>
          <w:b/>
          <w:bCs/>
          <w:color w:val="000000" w:themeColor="text1"/>
          <w:sz w:val="24"/>
          <w:szCs w:val="24"/>
          <w:u w:val="single"/>
        </w:rPr>
        <w:t>1</w:t>
      </w:r>
      <w:r w:rsidRPr="0020213E">
        <w:rPr>
          <w:rFonts w:ascii="宋体" w:eastAsia="宋体" w:hAnsi="宋体" w:cs="宋体" w:hint="eastAsia"/>
          <w:b/>
          <w:bCs/>
          <w:color w:val="000000" w:themeColor="text1"/>
          <w:sz w:val="24"/>
          <w:szCs w:val="24"/>
          <w:u w:val="single"/>
        </w:rPr>
        <w:t>00</w:t>
      </w:r>
      <w:r w:rsidRPr="0020213E">
        <w:rPr>
          <w:rFonts w:ascii="宋体" w:eastAsia="宋体" w:hAnsi="宋体" w:cs="宋体" w:hint="eastAsia"/>
          <w:b/>
          <w:bCs/>
          <w:color w:val="000000" w:themeColor="text1"/>
          <w:sz w:val="24"/>
          <w:szCs w:val="24"/>
        </w:rPr>
        <w:t>元/工时）。</w:t>
      </w:r>
    </w:p>
    <w:p w14:paraId="0FE5CAD0" w14:textId="77777777" w:rsidR="00315217" w:rsidRDefault="00000000">
      <w:pPr>
        <w:spacing w:line="360" w:lineRule="auto"/>
        <w:ind w:firstLine="480"/>
        <w:rPr>
          <w:rFonts w:ascii="宋体" w:eastAsia="宋体" w:hAnsi="宋体" w:cs="宋体" w:hint="eastAsia"/>
          <w:sz w:val="24"/>
          <w:szCs w:val="24"/>
        </w:rPr>
      </w:pPr>
      <w:r>
        <w:rPr>
          <w:rFonts w:ascii="宋体" w:eastAsia="宋体" w:hAnsi="宋体" w:cs="宋体" w:hint="eastAsia"/>
          <w:color w:val="000000" w:themeColor="text1"/>
          <w:sz w:val="24"/>
          <w:szCs w:val="24"/>
        </w:rPr>
        <w:t>2</w:t>
      </w:r>
      <w:r>
        <w:rPr>
          <w:rFonts w:ascii="宋体" w:eastAsia="宋体" w:hAnsi="宋体" w:cs="宋体"/>
          <w:color w:val="000000" w:themeColor="text1"/>
          <w:sz w:val="24"/>
          <w:szCs w:val="24"/>
        </w:rPr>
        <w:t>、本项目</w:t>
      </w:r>
      <w:r>
        <w:rPr>
          <w:rFonts w:ascii="宋体" w:eastAsia="宋体" w:hAnsi="宋体" w:cs="宋体" w:hint="eastAsia"/>
          <w:color w:val="000000" w:themeColor="text1"/>
          <w:sz w:val="24"/>
          <w:szCs w:val="24"/>
        </w:rPr>
        <w:t>投标报价</w:t>
      </w:r>
      <w:r>
        <w:rPr>
          <w:rFonts w:ascii="宋体" w:eastAsia="宋体" w:hAnsi="宋体" w:cs="宋体"/>
          <w:color w:val="000000" w:themeColor="text1"/>
          <w:sz w:val="24"/>
          <w:szCs w:val="24"/>
        </w:rPr>
        <w:t>包含但不限于</w:t>
      </w:r>
      <w:r>
        <w:rPr>
          <w:rFonts w:ascii="宋体" w:eastAsia="宋体" w:hAnsi="宋体" w:cs="宋体" w:hint="eastAsia"/>
          <w:color w:val="000000" w:themeColor="text1"/>
          <w:sz w:val="24"/>
          <w:szCs w:val="24"/>
        </w:rPr>
        <w:t>：</w:t>
      </w:r>
      <w:r>
        <w:rPr>
          <w:rFonts w:ascii="宋体" w:eastAsia="宋体" w:hAnsi="宋体" w:cs="宋体" w:hint="eastAsia"/>
          <w:sz w:val="24"/>
          <w:szCs w:val="24"/>
        </w:rPr>
        <w:t>运管中心平台7×24小时值守服务、平台日常监控、人员及车辆准入登记审查、违规车辆核查处置、信息化系统日常运行监测、平台基础运维、数据统计分析、台账整理归档；项目服务所需全部人员费用（人员工资、加班费、夜班补贴、社保公积金、意外伤害保险、体检费、岗前及持续培训、劳保用品）；服务工具、办公耗材、通信费用；现场办公相关配套费用；系统日常巡检、故障初步排查、问题上报跟踪；数据备份核查、信息安全管控；应急值守、突发事件协同处置；服务质量管控、内部考核管理；成果资料编制、档案整理、交付；售后服务、技术支撑；交通、差旅；管理费、利润、税金；合同履行期间所有风险、不可预见费等完成本采购项目全部工作内容所需的一切费用。</w:t>
      </w:r>
    </w:p>
    <w:p w14:paraId="63AA5AFB" w14:textId="77777777" w:rsidR="00315217" w:rsidRDefault="00000000">
      <w:pPr>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rPr>
        <w:t>3、供应商应对所响应项目的全部内容进行报价，完成采购文件规定的服务工作所涉及到的一切相关费用。</w:t>
      </w:r>
    </w:p>
    <w:p w14:paraId="26B26C2C" w14:textId="77777777" w:rsidR="00315217" w:rsidRDefault="00000000">
      <w:pPr>
        <w:spacing w:line="360" w:lineRule="auto"/>
        <w:ind w:firstLine="480"/>
        <w:rPr>
          <w:rFonts w:ascii="宋体" w:eastAsia="宋体" w:hAnsi="宋体" w:cs="宋体" w:hint="eastAsia"/>
          <w:b/>
          <w:bCs/>
          <w:color w:val="000000" w:themeColor="text1"/>
          <w:sz w:val="24"/>
          <w:szCs w:val="24"/>
        </w:rPr>
      </w:pPr>
      <w:r>
        <w:rPr>
          <w:rFonts w:ascii="宋体" w:eastAsia="宋体" w:hAnsi="宋体" w:cs="宋体" w:hint="eastAsia"/>
          <w:b/>
          <w:bCs/>
          <w:color w:val="000000" w:themeColor="text1"/>
          <w:sz w:val="24"/>
          <w:szCs w:val="24"/>
        </w:rPr>
        <w:t>九、其他</w:t>
      </w:r>
    </w:p>
    <w:p w14:paraId="7804BD32" w14:textId="77777777" w:rsidR="00315217" w:rsidRDefault="00000000">
      <w:pPr>
        <w:spacing w:line="360" w:lineRule="auto"/>
        <w:ind w:firstLine="480"/>
        <w:rPr>
          <w:rFonts w:ascii="宋体" w:eastAsia="宋体" w:hAnsi="宋体" w:cs="宋体" w:hint="eastAsia"/>
          <w:color w:val="000000" w:themeColor="text1"/>
          <w:sz w:val="24"/>
          <w:szCs w:val="24"/>
        </w:rPr>
      </w:pPr>
      <w:r>
        <w:rPr>
          <w:rFonts w:ascii="宋体" w:eastAsia="宋体" w:hAnsi="宋体" w:cs="宋体" w:hint="eastAsia"/>
          <w:color w:val="000000" w:themeColor="text1"/>
          <w:sz w:val="24"/>
          <w:szCs w:val="24"/>
        </w:rPr>
        <w:t>工作中涉及的敏感资料、电子数据等相关信息，成交供应商应严格执行保密的相关规定，不得以任何方式向任何第三人披露、泄露或许可第三人使用，否则追究其相应法律责任。</w:t>
      </w:r>
    </w:p>
    <w:p w14:paraId="6DE896A9" w14:textId="77777777" w:rsidR="00315217" w:rsidRDefault="00315217">
      <w:pPr>
        <w:adjustRightInd w:val="0"/>
        <w:spacing w:line="360" w:lineRule="auto"/>
        <w:ind w:firstLineChars="200" w:firstLine="480"/>
        <w:rPr>
          <w:rFonts w:ascii="宋体" w:eastAsia="宋体" w:hAnsi="宋体" w:cs="宋体" w:hint="eastAsia"/>
          <w:kern w:val="2"/>
          <w:sz w:val="24"/>
          <w:szCs w:val="24"/>
        </w:rPr>
      </w:pPr>
    </w:p>
    <w:p w14:paraId="12F4DEEA" w14:textId="77777777" w:rsidR="00315217" w:rsidRDefault="00000000">
      <w:pPr>
        <w:widowControl/>
        <w:jc w:val="left"/>
        <w:rPr>
          <w:rFonts w:ascii="宋体" w:eastAsia="宋体" w:hAnsi="宋体" w:cs="宋体" w:hint="eastAsia"/>
          <w:kern w:val="2"/>
          <w:szCs w:val="21"/>
        </w:rPr>
      </w:pPr>
      <w:r>
        <w:rPr>
          <w:rFonts w:ascii="宋体" w:eastAsia="宋体" w:hAnsi="宋体" w:cs="宋体" w:hint="eastAsia"/>
          <w:kern w:val="2"/>
          <w:szCs w:val="21"/>
        </w:rPr>
        <w:br w:type="page"/>
      </w:r>
    </w:p>
    <w:p w14:paraId="42AB294A" w14:textId="77777777" w:rsidR="00315217" w:rsidRDefault="00000000">
      <w:pPr>
        <w:spacing w:after="120"/>
        <w:jc w:val="left"/>
        <w:rPr>
          <w:rFonts w:ascii="Calibri" w:eastAsia="楷体_GB2312" w:hAnsi="Calibri" w:cs="Times New Roman"/>
          <w:kern w:val="2"/>
          <w:szCs w:val="21"/>
        </w:rPr>
      </w:pPr>
      <w:r>
        <w:rPr>
          <w:rFonts w:ascii="宋体" w:eastAsia="宋体" w:hAnsi="宋体" w:cs="宋体" w:hint="eastAsia"/>
          <w:kern w:val="2"/>
          <w:szCs w:val="21"/>
        </w:rPr>
        <w:lastRenderedPageBreak/>
        <w:t>附件：</w:t>
      </w:r>
    </w:p>
    <w:tbl>
      <w:tblPr>
        <w:tblW w:w="5380" w:type="pct"/>
        <w:jc w:val="center"/>
        <w:tblLayout w:type="fixed"/>
        <w:tblLook w:val="04A0" w:firstRow="1" w:lastRow="0" w:firstColumn="1" w:lastColumn="0" w:noHBand="0" w:noVBand="1"/>
      </w:tblPr>
      <w:tblGrid>
        <w:gridCol w:w="845"/>
        <w:gridCol w:w="754"/>
        <w:gridCol w:w="3153"/>
        <w:gridCol w:w="1198"/>
        <w:gridCol w:w="3226"/>
      </w:tblGrid>
      <w:tr w:rsidR="00315217" w14:paraId="4AF544F8" w14:textId="77777777">
        <w:trPr>
          <w:trHeight w:val="90"/>
          <w:jc w:val="center"/>
        </w:trPr>
        <w:tc>
          <w:tcPr>
            <w:tcW w:w="5000" w:type="pct"/>
            <w:gridSpan w:val="5"/>
            <w:tcBorders>
              <w:top w:val="nil"/>
              <w:left w:val="nil"/>
              <w:bottom w:val="single" w:sz="4" w:space="0" w:color="auto"/>
              <w:right w:val="nil"/>
            </w:tcBorders>
            <w:vAlign w:val="center"/>
          </w:tcPr>
          <w:p w14:paraId="116AA247" w14:textId="21539EDE" w:rsidR="00315217" w:rsidRDefault="00000000">
            <w:pPr>
              <w:widowControl/>
              <w:jc w:val="center"/>
              <w:rPr>
                <w:rFonts w:ascii="宋体" w:eastAsia="宋体" w:hAnsi="宋体" w:cs="Times New Roman" w:hint="eastAsia"/>
                <w:b/>
                <w:bCs/>
                <w:color w:val="000000"/>
                <w:sz w:val="32"/>
                <w:szCs w:val="32"/>
              </w:rPr>
            </w:pPr>
            <w:r>
              <w:rPr>
                <w:rFonts w:ascii="宋体" w:eastAsia="宋体" w:hAnsi="宋体" w:cs="Times New Roman" w:hint="eastAsia"/>
                <w:b/>
                <w:bCs/>
                <w:color w:val="000000"/>
                <w:sz w:val="32"/>
                <w:szCs w:val="32"/>
              </w:rPr>
              <w:t>石化产业基地封闭管理平台值守服务项目</w:t>
            </w:r>
          </w:p>
          <w:p w14:paraId="3B5BC730" w14:textId="77777777" w:rsidR="00315217" w:rsidRDefault="00000000">
            <w:pPr>
              <w:widowControl/>
              <w:jc w:val="center"/>
              <w:rPr>
                <w:rFonts w:ascii="宋体" w:eastAsia="宋体" w:hAnsi="宋体" w:cs="Times New Roman" w:hint="eastAsia"/>
                <w:b/>
                <w:bCs/>
                <w:color w:val="000000"/>
                <w:sz w:val="36"/>
                <w:szCs w:val="36"/>
              </w:rPr>
            </w:pPr>
            <w:r>
              <w:rPr>
                <w:rFonts w:ascii="宋体" w:eastAsia="宋体" w:hAnsi="宋体" w:cs="Times New Roman"/>
                <w:b/>
                <w:bCs/>
                <w:color w:val="000000"/>
                <w:sz w:val="32"/>
                <w:szCs w:val="32"/>
              </w:rPr>
              <w:t>管理考核表</w:t>
            </w:r>
          </w:p>
        </w:tc>
      </w:tr>
      <w:tr w:rsidR="00315217" w14:paraId="2B0BC180" w14:textId="77777777">
        <w:trPr>
          <w:trHeight w:val="596"/>
          <w:jc w:val="center"/>
        </w:trPr>
        <w:tc>
          <w:tcPr>
            <w:tcW w:w="460" w:type="pct"/>
            <w:tcBorders>
              <w:top w:val="single" w:sz="4" w:space="0" w:color="auto"/>
              <w:left w:val="single" w:sz="4" w:space="0" w:color="auto"/>
              <w:bottom w:val="single" w:sz="4" w:space="0" w:color="auto"/>
              <w:right w:val="single" w:sz="4" w:space="0" w:color="auto"/>
            </w:tcBorders>
            <w:vAlign w:val="center"/>
          </w:tcPr>
          <w:p w14:paraId="3E63B157"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b/>
                <w:bCs/>
                <w:color w:val="000000"/>
                <w:szCs w:val="21"/>
              </w:rPr>
              <w:t>考核内容</w:t>
            </w:r>
          </w:p>
        </w:tc>
        <w:tc>
          <w:tcPr>
            <w:tcW w:w="411" w:type="pct"/>
            <w:tcBorders>
              <w:top w:val="single" w:sz="4" w:space="0" w:color="auto"/>
              <w:left w:val="single" w:sz="4" w:space="0" w:color="auto"/>
              <w:bottom w:val="single" w:sz="4" w:space="0" w:color="auto"/>
              <w:right w:val="single" w:sz="4" w:space="0" w:color="auto"/>
            </w:tcBorders>
            <w:vAlign w:val="center"/>
          </w:tcPr>
          <w:p w14:paraId="119728E1" w14:textId="77777777" w:rsidR="00315217" w:rsidRDefault="00000000">
            <w:pPr>
              <w:widowControl/>
              <w:jc w:val="center"/>
              <w:rPr>
                <w:rFonts w:ascii="宋体" w:eastAsia="宋体" w:hAnsi="宋体" w:cs="Times New Roman" w:hint="eastAsia"/>
                <w:b/>
                <w:bCs/>
                <w:color w:val="000000"/>
                <w:szCs w:val="21"/>
              </w:rPr>
            </w:pPr>
            <w:r>
              <w:rPr>
                <w:rFonts w:ascii="宋体" w:eastAsia="宋体" w:hAnsi="宋体" w:cs="Times New Roman" w:hint="eastAsia"/>
                <w:b/>
                <w:bCs/>
                <w:color w:val="000000"/>
                <w:szCs w:val="21"/>
              </w:rPr>
              <w:t>序号</w:t>
            </w:r>
          </w:p>
        </w:tc>
        <w:tc>
          <w:tcPr>
            <w:tcW w:w="1718" w:type="pct"/>
            <w:tcBorders>
              <w:top w:val="single" w:sz="4" w:space="0" w:color="auto"/>
              <w:left w:val="single" w:sz="4" w:space="0" w:color="auto"/>
              <w:bottom w:val="single" w:sz="4" w:space="0" w:color="auto"/>
              <w:right w:val="single" w:sz="4" w:space="0" w:color="auto"/>
            </w:tcBorders>
            <w:vAlign w:val="center"/>
          </w:tcPr>
          <w:p w14:paraId="6F080425" w14:textId="77777777" w:rsidR="00315217" w:rsidRDefault="00000000">
            <w:pPr>
              <w:widowControl/>
              <w:jc w:val="center"/>
              <w:rPr>
                <w:rFonts w:ascii="宋体" w:eastAsia="宋体" w:hAnsi="宋体" w:cs="Times New Roman" w:hint="eastAsia"/>
                <w:b/>
                <w:bCs/>
                <w:color w:val="000000"/>
                <w:szCs w:val="21"/>
              </w:rPr>
            </w:pPr>
            <w:r>
              <w:rPr>
                <w:rFonts w:ascii="宋体" w:eastAsia="宋体" w:hAnsi="宋体" w:cs="Times New Roman"/>
                <w:b/>
                <w:bCs/>
                <w:color w:val="000000"/>
                <w:szCs w:val="21"/>
              </w:rPr>
              <w:t>考核项</w:t>
            </w:r>
          </w:p>
        </w:tc>
        <w:tc>
          <w:tcPr>
            <w:tcW w:w="653" w:type="pct"/>
            <w:tcBorders>
              <w:top w:val="single" w:sz="4" w:space="0" w:color="auto"/>
              <w:left w:val="single" w:sz="4" w:space="0" w:color="auto"/>
              <w:bottom w:val="single" w:sz="4" w:space="0" w:color="auto"/>
              <w:right w:val="single" w:sz="4" w:space="0" w:color="auto"/>
            </w:tcBorders>
            <w:vAlign w:val="center"/>
          </w:tcPr>
          <w:p w14:paraId="2193F96D" w14:textId="77777777" w:rsidR="00315217" w:rsidRDefault="00000000">
            <w:pPr>
              <w:widowControl/>
              <w:spacing w:line="240" w:lineRule="atLeast"/>
              <w:jc w:val="center"/>
              <w:rPr>
                <w:rFonts w:ascii="宋体" w:eastAsia="宋体" w:hAnsi="宋体" w:cs="Times New Roman" w:hint="eastAsia"/>
                <w:b/>
                <w:bCs/>
                <w:color w:val="000000"/>
                <w:szCs w:val="21"/>
              </w:rPr>
            </w:pPr>
            <w:r>
              <w:rPr>
                <w:rFonts w:ascii="宋体" w:eastAsia="宋体" w:hAnsi="宋体" w:cs="Times New Roman"/>
                <w:b/>
                <w:bCs/>
                <w:color w:val="000000"/>
                <w:szCs w:val="21"/>
                <w:lang w:bidi="ar"/>
              </w:rPr>
              <w:t>考核得分</w:t>
            </w:r>
          </w:p>
        </w:tc>
        <w:tc>
          <w:tcPr>
            <w:tcW w:w="1756" w:type="pct"/>
            <w:tcBorders>
              <w:top w:val="single" w:sz="4" w:space="0" w:color="auto"/>
              <w:left w:val="single" w:sz="4" w:space="0" w:color="auto"/>
              <w:bottom w:val="single" w:sz="4" w:space="0" w:color="auto"/>
              <w:right w:val="single" w:sz="4" w:space="0" w:color="auto"/>
            </w:tcBorders>
            <w:vAlign w:val="center"/>
          </w:tcPr>
          <w:p w14:paraId="44D49959" w14:textId="77777777" w:rsidR="00315217" w:rsidRDefault="00000000">
            <w:pPr>
              <w:widowControl/>
              <w:jc w:val="center"/>
              <w:rPr>
                <w:rFonts w:ascii="宋体" w:eastAsia="宋体" w:hAnsi="宋体" w:cs="Times New Roman" w:hint="eastAsia"/>
                <w:b/>
                <w:bCs/>
                <w:color w:val="000000"/>
                <w:szCs w:val="21"/>
              </w:rPr>
            </w:pPr>
            <w:r>
              <w:rPr>
                <w:rFonts w:ascii="宋体" w:eastAsia="宋体" w:hAnsi="宋体" w:cs="Times New Roman"/>
                <w:b/>
                <w:kern w:val="2"/>
                <w:szCs w:val="21"/>
              </w:rPr>
              <w:t>考核细则与评分标准</w:t>
            </w:r>
          </w:p>
        </w:tc>
      </w:tr>
      <w:tr w:rsidR="00315217" w14:paraId="611041F9" w14:textId="77777777">
        <w:trPr>
          <w:trHeight w:val="420"/>
          <w:jc w:val="center"/>
        </w:trPr>
        <w:tc>
          <w:tcPr>
            <w:tcW w:w="460" w:type="pct"/>
            <w:vMerge w:val="restart"/>
            <w:tcBorders>
              <w:top w:val="single" w:sz="4" w:space="0" w:color="auto"/>
              <w:left w:val="single" w:sz="4" w:space="0" w:color="auto"/>
              <w:bottom w:val="single" w:sz="4" w:space="0" w:color="auto"/>
              <w:right w:val="single" w:sz="4" w:space="0" w:color="auto"/>
            </w:tcBorders>
            <w:vAlign w:val="center"/>
          </w:tcPr>
          <w:p w14:paraId="7D0B20FD"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系统运维管理服务(</w:t>
            </w:r>
            <w:r>
              <w:rPr>
                <w:rFonts w:ascii="宋体" w:eastAsia="宋体" w:hAnsi="宋体" w:cs="Times New Roman" w:hint="eastAsia"/>
                <w:color w:val="000000"/>
                <w:szCs w:val="21"/>
                <w:lang w:bidi="ar"/>
              </w:rPr>
              <w:t>本项</w:t>
            </w:r>
            <w:r>
              <w:rPr>
                <w:rFonts w:ascii="宋体" w:eastAsia="宋体" w:hAnsi="宋体" w:cs="Times New Roman"/>
                <w:color w:val="000000"/>
                <w:szCs w:val="21"/>
                <w:lang w:bidi="ar"/>
              </w:rPr>
              <w:t>计</w:t>
            </w:r>
            <w:r>
              <w:rPr>
                <w:rFonts w:ascii="宋体" w:eastAsia="宋体" w:hAnsi="宋体" w:cs="Times New Roman" w:hint="eastAsia"/>
                <w:color w:val="000000"/>
                <w:szCs w:val="21"/>
                <w:lang w:bidi="ar"/>
              </w:rPr>
              <w:t>3</w:t>
            </w:r>
            <w:r>
              <w:rPr>
                <w:rFonts w:ascii="宋体" w:eastAsia="宋体" w:hAnsi="宋体" w:cs="Times New Roman"/>
                <w:color w:val="000000"/>
                <w:szCs w:val="21"/>
                <w:lang w:bidi="ar"/>
              </w:rPr>
              <w:t>5分）</w:t>
            </w:r>
          </w:p>
        </w:tc>
        <w:tc>
          <w:tcPr>
            <w:tcW w:w="411" w:type="pct"/>
            <w:tcBorders>
              <w:top w:val="single" w:sz="4" w:space="0" w:color="auto"/>
              <w:left w:val="single" w:sz="4" w:space="0" w:color="auto"/>
              <w:bottom w:val="single" w:sz="4" w:space="0" w:color="auto"/>
              <w:right w:val="single" w:sz="4" w:space="0" w:color="auto"/>
            </w:tcBorders>
            <w:vAlign w:val="center"/>
          </w:tcPr>
          <w:p w14:paraId="2EFD93C8"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w:t>
            </w:r>
          </w:p>
        </w:tc>
        <w:tc>
          <w:tcPr>
            <w:tcW w:w="1718" w:type="pct"/>
            <w:tcBorders>
              <w:top w:val="single" w:sz="4" w:space="0" w:color="auto"/>
              <w:left w:val="nil"/>
              <w:bottom w:val="single" w:sz="4" w:space="0" w:color="auto"/>
              <w:right w:val="single" w:sz="4" w:space="0" w:color="auto"/>
            </w:tcBorders>
            <w:vAlign w:val="center"/>
          </w:tcPr>
          <w:p w14:paraId="511B1B86"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每季度对系统进行一次安全检查（漏洞扫描），并出具评估报告</w:t>
            </w:r>
          </w:p>
        </w:tc>
        <w:tc>
          <w:tcPr>
            <w:tcW w:w="653" w:type="pct"/>
            <w:vMerge w:val="restart"/>
            <w:tcBorders>
              <w:top w:val="single" w:sz="4" w:space="0" w:color="auto"/>
              <w:left w:val="nil"/>
              <w:bottom w:val="single" w:sz="4" w:space="0" w:color="auto"/>
              <w:right w:val="single" w:sz="4" w:space="0" w:color="auto"/>
            </w:tcBorders>
            <w:vAlign w:val="center"/>
          </w:tcPr>
          <w:p w14:paraId="17FBC28B"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30630053"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每季度未对系统进行安全检查（漏洞扫描），一次扣3分。</w:t>
            </w:r>
          </w:p>
        </w:tc>
      </w:tr>
      <w:tr w:rsidR="00315217" w14:paraId="49D25186" w14:textId="77777777">
        <w:trPr>
          <w:trHeight w:val="9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47BFD4C8"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2552E901"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w:t>
            </w:r>
          </w:p>
        </w:tc>
        <w:tc>
          <w:tcPr>
            <w:tcW w:w="1718" w:type="pct"/>
            <w:tcBorders>
              <w:top w:val="single" w:sz="4" w:space="0" w:color="auto"/>
              <w:left w:val="nil"/>
              <w:bottom w:val="single" w:sz="4" w:space="0" w:color="auto"/>
              <w:right w:val="single" w:sz="4" w:space="0" w:color="auto"/>
            </w:tcBorders>
            <w:vAlign w:val="center"/>
          </w:tcPr>
          <w:p w14:paraId="78C197DD"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被市级以上部门通报中危漏洞</w:t>
            </w:r>
          </w:p>
        </w:tc>
        <w:tc>
          <w:tcPr>
            <w:tcW w:w="653" w:type="pct"/>
            <w:vMerge/>
            <w:tcBorders>
              <w:top w:val="single" w:sz="4" w:space="0" w:color="auto"/>
              <w:left w:val="nil"/>
              <w:bottom w:val="single" w:sz="4" w:space="0" w:color="auto"/>
              <w:right w:val="single" w:sz="4" w:space="0" w:color="auto"/>
            </w:tcBorders>
            <w:vAlign w:val="center"/>
          </w:tcPr>
          <w:p w14:paraId="35EBE495"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35AD062A"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被市级以上部门通报中危漏洞，一次扣</w:t>
            </w:r>
            <w:r>
              <w:rPr>
                <w:rFonts w:ascii="宋体" w:eastAsia="宋体" w:hAnsi="宋体" w:cs="Times New Roman" w:hint="eastAsia"/>
                <w:color w:val="000000"/>
                <w:szCs w:val="21"/>
                <w:lang w:bidi="ar"/>
              </w:rPr>
              <w:t>1</w:t>
            </w:r>
            <w:r>
              <w:rPr>
                <w:rFonts w:ascii="宋体" w:eastAsia="宋体" w:hAnsi="宋体" w:cs="Times New Roman"/>
                <w:color w:val="000000"/>
                <w:szCs w:val="21"/>
                <w:lang w:bidi="ar"/>
              </w:rPr>
              <w:t>分。</w:t>
            </w:r>
          </w:p>
        </w:tc>
      </w:tr>
      <w:tr w:rsidR="00315217" w14:paraId="4430722F" w14:textId="77777777">
        <w:trPr>
          <w:trHeight w:val="661"/>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248E5A79"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043190CE"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3</w:t>
            </w:r>
          </w:p>
        </w:tc>
        <w:tc>
          <w:tcPr>
            <w:tcW w:w="1718" w:type="pct"/>
            <w:tcBorders>
              <w:top w:val="single" w:sz="4" w:space="0" w:color="auto"/>
              <w:left w:val="nil"/>
              <w:bottom w:val="single" w:sz="4" w:space="0" w:color="auto"/>
              <w:right w:val="single" w:sz="4" w:space="0" w:color="auto"/>
            </w:tcBorders>
            <w:vAlign w:val="center"/>
          </w:tcPr>
          <w:p w14:paraId="7C8CCED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被市级以上部门通报高危漏洞</w:t>
            </w:r>
          </w:p>
        </w:tc>
        <w:tc>
          <w:tcPr>
            <w:tcW w:w="653" w:type="pct"/>
            <w:vMerge/>
            <w:tcBorders>
              <w:top w:val="single" w:sz="4" w:space="0" w:color="auto"/>
              <w:left w:val="nil"/>
              <w:bottom w:val="single" w:sz="4" w:space="0" w:color="auto"/>
              <w:right w:val="single" w:sz="4" w:space="0" w:color="auto"/>
            </w:tcBorders>
            <w:vAlign w:val="center"/>
          </w:tcPr>
          <w:p w14:paraId="40E78A5C"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0DB3C244"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被市级以上部门通报高危漏洞，一次扣</w:t>
            </w:r>
            <w:r>
              <w:rPr>
                <w:rFonts w:ascii="宋体" w:eastAsia="宋体" w:hAnsi="宋体" w:cs="Times New Roman" w:hint="eastAsia"/>
                <w:color w:val="000000"/>
                <w:szCs w:val="21"/>
                <w:lang w:bidi="ar"/>
              </w:rPr>
              <w:t>2</w:t>
            </w:r>
            <w:r>
              <w:rPr>
                <w:rFonts w:ascii="宋体" w:eastAsia="宋体" w:hAnsi="宋体" w:cs="Times New Roman"/>
                <w:color w:val="000000"/>
                <w:szCs w:val="21"/>
                <w:lang w:bidi="ar"/>
              </w:rPr>
              <w:t>分。</w:t>
            </w:r>
          </w:p>
        </w:tc>
      </w:tr>
      <w:tr w:rsidR="00315217" w14:paraId="159C03FB" w14:textId="77777777">
        <w:trPr>
          <w:trHeight w:val="38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119959DB"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4318E5CC"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4</w:t>
            </w:r>
          </w:p>
        </w:tc>
        <w:tc>
          <w:tcPr>
            <w:tcW w:w="1718" w:type="pct"/>
            <w:tcBorders>
              <w:top w:val="single" w:sz="4" w:space="0" w:color="auto"/>
              <w:left w:val="nil"/>
              <w:bottom w:val="single" w:sz="4" w:space="0" w:color="auto"/>
              <w:right w:val="single" w:sz="4" w:space="0" w:color="auto"/>
            </w:tcBorders>
            <w:vAlign w:val="center"/>
          </w:tcPr>
          <w:p w14:paraId="2D34A8A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每季度对系统的开源软件、中间件、数据库或其他应用程序升级或安装补丁</w:t>
            </w:r>
          </w:p>
        </w:tc>
        <w:tc>
          <w:tcPr>
            <w:tcW w:w="653" w:type="pct"/>
            <w:vMerge/>
            <w:tcBorders>
              <w:top w:val="single" w:sz="4" w:space="0" w:color="auto"/>
              <w:left w:val="nil"/>
              <w:bottom w:val="single" w:sz="4" w:space="0" w:color="auto"/>
              <w:right w:val="single" w:sz="4" w:space="0" w:color="auto"/>
            </w:tcBorders>
            <w:vAlign w:val="center"/>
          </w:tcPr>
          <w:p w14:paraId="583653C6"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3738B59C"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每季度未及时对系统的开源软件、中间件、数据库或其他应用程序升级或安装补丁，</w:t>
            </w:r>
            <w:r>
              <w:rPr>
                <w:rFonts w:ascii="宋体" w:eastAsia="宋体" w:hAnsi="宋体" w:cs="Times New Roman" w:hint="eastAsia"/>
                <w:color w:val="000000"/>
                <w:szCs w:val="21"/>
                <w:lang w:bidi="ar"/>
              </w:rPr>
              <w:t>出现漏洞</w:t>
            </w:r>
            <w:r>
              <w:rPr>
                <w:rFonts w:ascii="宋体" w:eastAsia="宋体" w:hAnsi="宋体" w:cs="Times New Roman"/>
                <w:color w:val="000000"/>
                <w:szCs w:val="21"/>
                <w:lang w:bidi="ar"/>
              </w:rPr>
              <w:t>一次扣3分。</w:t>
            </w:r>
          </w:p>
        </w:tc>
      </w:tr>
      <w:tr w:rsidR="00315217" w14:paraId="67A0D991" w14:textId="77777777">
        <w:trPr>
          <w:trHeight w:val="33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1D5173A6"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58CE7B5F"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5</w:t>
            </w:r>
          </w:p>
        </w:tc>
        <w:tc>
          <w:tcPr>
            <w:tcW w:w="1718" w:type="pct"/>
            <w:tcBorders>
              <w:top w:val="single" w:sz="4" w:space="0" w:color="auto"/>
              <w:left w:val="nil"/>
              <w:bottom w:val="single" w:sz="4" w:space="0" w:color="auto"/>
              <w:right w:val="single" w:sz="4" w:space="0" w:color="auto"/>
            </w:tcBorders>
            <w:vAlign w:val="center"/>
          </w:tcPr>
          <w:p w14:paraId="045FE413"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因软件问题导致系统访问中断故障</w:t>
            </w:r>
          </w:p>
        </w:tc>
        <w:tc>
          <w:tcPr>
            <w:tcW w:w="653" w:type="pct"/>
            <w:vMerge/>
            <w:tcBorders>
              <w:top w:val="single" w:sz="4" w:space="0" w:color="auto"/>
              <w:left w:val="nil"/>
              <w:bottom w:val="single" w:sz="4" w:space="0" w:color="auto"/>
              <w:right w:val="single" w:sz="4" w:space="0" w:color="auto"/>
            </w:tcBorders>
            <w:vAlign w:val="center"/>
          </w:tcPr>
          <w:p w14:paraId="6DBD6A57"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16A589B6"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因软件问题导致系统访问中断故障，一次扣5分。</w:t>
            </w:r>
          </w:p>
        </w:tc>
      </w:tr>
      <w:tr w:rsidR="00315217" w14:paraId="1F875CB2" w14:textId="77777777">
        <w:trPr>
          <w:trHeight w:val="9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20C77056"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1E2D52DC"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6</w:t>
            </w:r>
          </w:p>
        </w:tc>
        <w:tc>
          <w:tcPr>
            <w:tcW w:w="1718" w:type="pct"/>
            <w:tcBorders>
              <w:top w:val="single" w:sz="4" w:space="0" w:color="auto"/>
              <w:left w:val="nil"/>
              <w:bottom w:val="single" w:sz="4" w:space="0" w:color="auto"/>
              <w:right w:val="single" w:sz="4" w:space="0" w:color="auto"/>
            </w:tcBorders>
            <w:vAlign w:val="center"/>
          </w:tcPr>
          <w:p w14:paraId="4BD07D90"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对服务器、内存、磁盘空间等做好监测及巡检，</w:t>
            </w:r>
            <w:r>
              <w:rPr>
                <w:rFonts w:ascii="宋体" w:eastAsia="宋体" w:hAnsi="宋体" w:cs="Times New Roman" w:hint="eastAsia"/>
                <w:color w:val="000000"/>
                <w:szCs w:val="21"/>
                <w:lang w:bidi="ar"/>
              </w:rPr>
              <w:t>确保其正常运行和数据安全</w:t>
            </w:r>
            <w:r>
              <w:rPr>
                <w:rFonts w:ascii="宋体" w:eastAsia="宋体" w:hAnsi="宋体" w:cs="Times New Roman"/>
                <w:color w:val="000000"/>
                <w:szCs w:val="21"/>
                <w:lang w:bidi="ar"/>
              </w:rPr>
              <w:t>。</w:t>
            </w:r>
          </w:p>
        </w:tc>
        <w:tc>
          <w:tcPr>
            <w:tcW w:w="653" w:type="pct"/>
            <w:vMerge/>
            <w:tcBorders>
              <w:top w:val="single" w:sz="4" w:space="0" w:color="auto"/>
              <w:left w:val="nil"/>
              <w:bottom w:val="single" w:sz="4" w:space="0" w:color="auto"/>
              <w:right w:val="single" w:sz="4" w:space="0" w:color="auto"/>
            </w:tcBorders>
            <w:vAlign w:val="center"/>
          </w:tcPr>
          <w:p w14:paraId="186DEDA2"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4C421E0B"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未及时对服务器、内存、磁盘空间等做好监测或巡检，</w:t>
            </w:r>
            <w:r>
              <w:rPr>
                <w:rFonts w:ascii="宋体" w:eastAsia="宋体" w:hAnsi="宋体" w:cs="Times New Roman" w:hint="eastAsia"/>
                <w:color w:val="000000"/>
                <w:szCs w:val="21"/>
                <w:lang w:bidi="ar"/>
              </w:rPr>
              <w:t>出现故障</w:t>
            </w:r>
            <w:r>
              <w:rPr>
                <w:rFonts w:ascii="宋体" w:eastAsia="宋体" w:hAnsi="宋体" w:cs="Times New Roman"/>
                <w:color w:val="000000"/>
                <w:szCs w:val="21"/>
                <w:lang w:bidi="ar"/>
              </w:rPr>
              <w:t>一次扣3分。</w:t>
            </w:r>
          </w:p>
        </w:tc>
      </w:tr>
      <w:tr w:rsidR="00315217" w14:paraId="0B14474E" w14:textId="77777777">
        <w:trPr>
          <w:trHeight w:val="9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26FBE432"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286E093D"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7</w:t>
            </w:r>
          </w:p>
        </w:tc>
        <w:tc>
          <w:tcPr>
            <w:tcW w:w="1718" w:type="pct"/>
            <w:tcBorders>
              <w:top w:val="single" w:sz="4" w:space="0" w:color="auto"/>
              <w:left w:val="nil"/>
              <w:bottom w:val="single" w:sz="4" w:space="0" w:color="auto"/>
              <w:right w:val="single" w:sz="4" w:space="0" w:color="auto"/>
            </w:tcBorders>
            <w:vAlign w:val="center"/>
          </w:tcPr>
          <w:p w14:paraId="2065300B"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定期对</w:t>
            </w:r>
            <w:r>
              <w:rPr>
                <w:rFonts w:ascii="宋体" w:eastAsia="宋体" w:hAnsi="宋体" w:cs="Times New Roman"/>
                <w:color w:val="000000"/>
                <w:szCs w:val="21"/>
                <w:lang w:bidi="ar"/>
              </w:rPr>
              <w:t>数据库</w:t>
            </w:r>
            <w:r>
              <w:rPr>
                <w:rFonts w:ascii="宋体" w:eastAsia="宋体" w:hAnsi="宋体" w:cs="Times New Roman" w:hint="eastAsia"/>
                <w:color w:val="000000"/>
                <w:szCs w:val="21"/>
                <w:lang w:bidi="ar"/>
              </w:rPr>
              <w:t>进行</w:t>
            </w:r>
            <w:r>
              <w:rPr>
                <w:rFonts w:ascii="宋体" w:eastAsia="宋体" w:hAnsi="宋体" w:cs="Times New Roman"/>
                <w:color w:val="000000"/>
                <w:szCs w:val="21"/>
                <w:lang w:bidi="ar"/>
              </w:rPr>
              <w:t>备份、恢复、性能调优和安全设置</w:t>
            </w:r>
            <w:r>
              <w:rPr>
                <w:rFonts w:ascii="宋体" w:eastAsia="宋体" w:hAnsi="宋体" w:cs="Times New Roman" w:hint="eastAsia"/>
                <w:color w:val="000000"/>
                <w:szCs w:val="21"/>
                <w:lang w:bidi="ar"/>
              </w:rPr>
              <w:t>，检查负载均衡，合理分配CPU、内存等资源</w:t>
            </w:r>
          </w:p>
        </w:tc>
        <w:tc>
          <w:tcPr>
            <w:tcW w:w="653" w:type="pct"/>
            <w:vMerge/>
            <w:tcBorders>
              <w:top w:val="single" w:sz="4" w:space="0" w:color="auto"/>
              <w:left w:val="nil"/>
              <w:bottom w:val="single" w:sz="4" w:space="0" w:color="auto"/>
              <w:right w:val="single" w:sz="4" w:space="0" w:color="auto"/>
            </w:tcBorders>
            <w:vAlign w:val="center"/>
          </w:tcPr>
          <w:p w14:paraId="64F0E964"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0936818A"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未及时对</w:t>
            </w:r>
            <w:r>
              <w:rPr>
                <w:rFonts w:ascii="宋体" w:eastAsia="宋体" w:hAnsi="宋体" w:cs="Times New Roman"/>
                <w:color w:val="000000"/>
                <w:szCs w:val="21"/>
                <w:lang w:bidi="ar"/>
              </w:rPr>
              <w:t>数据库</w:t>
            </w:r>
            <w:r>
              <w:rPr>
                <w:rFonts w:ascii="宋体" w:eastAsia="宋体" w:hAnsi="宋体" w:cs="Times New Roman" w:hint="eastAsia"/>
                <w:color w:val="000000"/>
                <w:szCs w:val="21"/>
                <w:lang w:bidi="ar"/>
              </w:rPr>
              <w:t>进行</w:t>
            </w:r>
            <w:r>
              <w:rPr>
                <w:rFonts w:ascii="宋体" w:eastAsia="宋体" w:hAnsi="宋体" w:cs="Times New Roman"/>
                <w:color w:val="000000"/>
                <w:szCs w:val="21"/>
                <w:lang w:bidi="ar"/>
              </w:rPr>
              <w:t>备份、恢复、性能调优和安全设置</w:t>
            </w:r>
            <w:r>
              <w:rPr>
                <w:rFonts w:ascii="宋体" w:eastAsia="宋体" w:hAnsi="宋体" w:cs="Times New Roman" w:hint="eastAsia"/>
                <w:color w:val="000000"/>
                <w:szCs w:val="21"/>
                <w:lang w:bidi="ar"/>
              </w:rPr>
              <w:t>，未检查负载均衡，未合理分配CPU、内存等资源，出现故障，一次扣3分。</w:t>
            </w:r>
          </w:p>
        </w:tc>
      </w:tr>
      <w:tr w:rsidR="00315217" w14:paraId="501EF765" w14:textId="77777777">
        <w:trPr>
          <w:trHeight w:val="267"/>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24002958"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353EDCAD"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8</w:t>
            </w:r>
          </w:p>
        </w:tc>
        <w:tc>
          <w:tcPr>
            <w:tcW w:w="1718" w:type="pct"/>
            <w:tcBorders>
              <w:top w:val="single" w:sz="4" w:space="0" w:color="auto"/>
              <w:left w:val="nil"/>
              <w:bottom w:val="single" w:sz="4" w:space="0" w:color="auto"/>
              <w:right w:val="single" w:sz="4" w:space="0" w:color="auto"/>
            </w:tcBorders>
            <w:vAlign w:val="center"/>
          </w:tcPr>
          <w:p w14:paraId="47A4AC2B"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按需求工单保质保量按期完成开发任务</w:t>
            </w:r>
          </w:p>
        </w:tc>
        <w:tc>
          <w:tcPr>
            <w:tcW w:w="653" w:type="pct"/>
            <w:vMerge/>
            <w:tcBorders>
              <w:top w:val="single" w:sz="4" w:space="0" w:color="auto"/>
              <w:left w:val="nil"/>
              <w:bottom w:val="single" w:sz="4" w:space="0" w:color="auto"/>
              <w:right w:val="single" w:sz="4" w:space="0" w:color="auto"/>
            </w:tcBorders>
            <w:vAlign w:val="center"/>
          </w:tcPr>
          <w:p w14:paraId="136DC6DD"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7572CC92"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color w:val="000000"/>
                <w:szCs w:val="21"/>
                <w:lang w:bidi="ar"/>
              </w:rPr>
              <w:t>未根据需求工单按期完成开发任务，一次扣3分。</w:t>
            </w:r>
          </w:p>
        </w:tc>
      </w:tr>
      <w:tr w:rsidR="00315217" w14:paraId="6DE5DA28" w14:textId="77777777">
        <w:trPr>
          <w:trHeight w:val="9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4F05CF5B"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2CF0C4F4"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9</w:t>
            </w:r>
          </w:p>
        </w:tc>
        <w:tc>
          <w:tcPr>
            <w:tcW w:w="1718" w:type="pct"/>
            <w:tcBorders>
              <w:top w:val="single" w:sz="4" w:space="0" w:color="auto"/>
              <w:left w:val="nil"/>
              <w:bottom w:val="single" w:sz="4" w:space="0" w:color="auto"/>
              <w:right w:val="single" w:sz="4" w:space="0" w:color="auto"/>
            </w:tcBorders>
            <w:vAlign w:val="center"/>
          </w:tcPr>
          <w:p w14:paraId="2BC097E3"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服务期内保障系统数据安全</w:t>
            </w:r>
          </w:p>
        </w:tc>
        <w:tc>
          <w:tcPr>
            <w:tcW w:w="653" w:type="pct"/>
            <w:vMerge/>
            <w:tcBorders>
              <w:top w:val="single" w:sz="4" w:space="0" w:color="auto"/>
              <w:left w:val="nil"/>
              <w:bottom w:val="single" w:sz="4" w:space="0" w:color="auto"/>
              <w:right w:val="single" w:sz="4" w:space="0" w:color="auto"/>
            </w:tcBorders>
            <w:vAlign w:val="center"/>
          </w:tcPr>
          <w:p w14:paraId="168FB1BD"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21A26412" w14:textId="77777777" w:rsidR="00315217" w:rsidRDefault="00000000">
            <w:pPr>
              <w:spacing w:after="120"/>
              <w:rPr>
                <w:rFonts w:ascii="宋体" w:eastAsia="宋体" w:hAnsi="宋体" w:cs="Times New Roman" w:hint="eastAsia"/>
                <w:color w:val="000000"/>
                <w:szCs w:val="21"/>
                <w:lang w:bidi="ar"/>
              </w:rPr>
            </w:pPr>
            <w:r>
              <w:rPr>
                <w:rFonts w:ascii="宋体" w:eastAsia="宋体" w:hAnsi="宋体" w:cs="Times New Roman" w:hint="eastAsia"/>
                <w:color w:val="000000"/>
                <w:szCs w:val="21"/>
                <w:lang w:bidi="ar"/>
              </w:rPr>
              <w:t>服务期内出现系统数据泄露等重大安全事故，一次扣8分。</w:t>
            </w:r>
          </w:p>
        </w:tc>
      </w:tr>
      <w:tr w:rsidR="00315217" w14:paraId="2AE32C37" w14:textId="77777777">
        <w:trPr>
          <w:trHeight w:val="332"/>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25EF25A5" w14:textId="77777777" w:rsidR="00315217" w:rsidRDefault="00315217">
            <w:pPr>
              <w:widowControl/>
              <w:jc w:val="left"/>
              <w:rPr>
                <w:rFonts w:ascii="宋体" w:eastAsia="宋体" w:hAnsi="宋体" w:cs="Times New Roman" w:hint="eastAsia"/>
                <w:color w:val="000000"/>
                <w:szCs w:val="21"/>
                <w:lang w:bidi="ar"/>
              </w:rPr>
            </w:pPr>
          </w:p>
        </w:tc>
        <w:tc>
          <w:tcPr>
            <w:tcW w:w="411" w:type="pct"/>
            <w:tcBorders>
              <w:top w:val="single" w:sz="4" w:space="0" w:color="auto"/>
              <w:left w:val="single" w:sz="4" w:space="0" w:color="auto"/>
              <w:bottom w:val="single" w:sz="4" w:space="0" w:color="auto"/>
              <w:right w:val="single" w:sz="4" w:space="0" w:color="auto"/>
            </w:tcBorders>
            <w:vAlign w:val="center"/>
          </w:tcPr>
          <w:p w14:paraId="6284012F"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10</w:t>
            </w:r>
          </w:p>
        </w:tc>
        <w:tc>
          <w:tcPr>
            <w:tcW w:w="1718" w:type="pct"/>
            <w:tcBorders>
              <w:top w:val="single" w:sz="4" w:space="0" w:color="auto"/>
              <w:left w:val="nil"/>
              <w:bottom w:val="single" w:sz="4" w:space="0" w:color="auto"/>
              <w:right w:val="single" w:sz="4" w:space="0" w:color="auto"/>
            </w:tcBorders>
            <w:vAlign w:val="center"/>
          </w:tcPr>
          <w:p w14:paraId="7D2E4488"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在约定时间内修复故障、漏洞</w:t>
            </w:r>
          </w:p>
        </w:tc>
        <w:tc>
          <w:tcPr>
            <w:tcW w:w="653" w:type="pct"/>
            <w:vMerge/>
            <w:tcBorders>
              <w:top w:val="single" w:sz="4" w:space="0" w:color="auto"/>
              <w:left w:val="nil"/>
              <w:bottom w:val="single" w:sz="4" w:space="0" w:color="auto"/>
              <w:right w:val="single" w:sz="4" w:space="0" w:color="auto"/>
            </w:tcBorders>
            <w:vAlign w:val="center"/>
          </w:tcPr>
          <w:p w14:paraId="73081B27"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190689DA"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未在约定时间内修复故障、漏洞，一次扣</w:t>
            </w:r>
            <w:r>
              <w:rPr>
                <w:rFonts w:ascii="宋体" w:eastAsia="宋体" w:hAnsi="宋体" w:cs="Times New Roman" w:hint="eastAsia"/>
                <w:color w:val="000000"/>
                <w:szCs w:val="21"/>
                <w:lang w:bidi="ar"/>
              </w:rPr>
              <w:t>4</w:t>
            </w:r>
            <w:r>
              <w:rPr>
                <w:rFonts w:ascii="宋体" w:eastAsia="宋体" w:hAnsi="宋体" w:cs="Times New Roman"/>
                <w:color w:val="000000"/>
                <w:szCs w:val="21"/>
                <w:lang w:bidi="ar"/>
              </w:rPr>
              <w:t>分。</w:t>
            </w:r>
          </w:p>
        </w:tc>
      </w:tr>
      <w:tr w:rsidR="00315217" w14:paraId="5096D5A6" w14:textId="77777777">
        <w:trPr>
          <w:trHeight w:val="480"/>
          <w:jc w:val="center"/>
        </w:trPr>
        <w:tc>
          <w:tcPr>
            <w:tcW w:w="460" w:type="pct"/>
            <w:vMerge w:val="restart"/>
            <w:tcBorders>
              <w:top w:val="single" w:sz="4" w:space="0" w:color="auto"/>
              <w:left w:val="single" w:sz="4" w:space="0" w:color="auto"/>
              <w:bottom w:val="single" w:sz="4" w:space="0" w:color="auto"/>
              <w:right w:val="single" w:sz="4" w:space="0" w:color="auto"/>
            </w:tcBorders>
            <w:vAlign w:val="center"/>
          </w:tcPr>
          <w:p w14:paraId="68240069"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办证咨询审核（</w:t>
            </w:r>
            <w:r>
              <w:rPr>
                <w:rFonts w:ascii="宋体" w:eastAsia="宋体" w:hAnsi="宋体" w:cs="Times New Roman" w:hint="eastAsia"/>
                <w:color w:val="000000"/>
                <w:szCs w:val="21"/>
                <w:lang w:bidi="ar"/>
              </w:rPr>
              <w:t>本项计</w:t>
            </w:r>
            <w:r>
              <w:rPr>
                <w:rFonts w:ascii="宋体" w:eastAsia="宋体" w:hAnsi="宋体" w:cs="Times New Roman"/>
                <w:color w:val="000000"/>
                <w:szCs w:val="21"/>
                <w:lang w:bidi="ar"/>
              </w:rPr>
              <w:t>12</w:t>
            </w:r>
            <w:r>
              <w:rPr>
                <w:rFonts w:ascii="宋体" w:eastAsia="宋体" w:hAnsi="宋体" w:cs="Times New Roman" w:hint="eastAsia"/>
                <w:color w:val="000000"/>
                <w:szCs w:val="21"/>
                <w:lang w:bidi="ar"/>
              </w:rPr>
              <w:t>分</w:t>
            </w:r>
            <w:r>
              <w:rPr>
                <w:rFonts w:ascii="宋体" w:eastAsia="宋体" w:hAnsi="宋体" w:cs="Times New Roman"/>
                <w:color w:val="000000"/>
                <w:szCs w:val="21"/>
                <w:lang w:bidi="ar"/>
              </w:rPr>
              <w:t>）</w:t>
            </w:r>
          </w:p>
        </w:tc>
        <w:tc>
          <w:tcPr>
            <w:tcW w:w="411" w:type="pct"/>
            <w:tcBorders>
              <w:top w:val="single" w:sz="4" w:space="0" w:color="auto"/>
              <w:left w:val="single" w:sz="4" w:space="0" w:color="auto"/>
              <w:bottom w:val="single" w:sz="4" w:space="0" w:color="auto"/>
              <w:right w:val="single" w:sz="4" w:space="0" w:color="auto"/>
            </w:tcBorders>
            <w:vAlign w:val="center"/>
          </w:tcPr>
          <w:p w14:paraId="4830B275"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11</w:t>
            </w:r>
          </w:p>
        </w:tc>
        <w:tc>
          <w:tcPr>
            <w:tcW w:w="1718" w:type="pct"/>
            <w:tcBorders>
              <w:top w:val="single" w:sz="4" w:space="0" w:color="auto"/>
              <w:left w:val="nil"/>
              <w:bottom w:val="single" w:sz="4" w:space="0" w:color="auto"/>
              <w:right w:val="single" w:sz="4" w:space="0" w:color="auto"/>
            </w:tcBorders>
            <w:vAlign w:val="center"/>
          </w:tcPr>
          <w:p w14:paraId="0F3B051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对申报的人员、车辆审核及时性，5分钟内完成审核</w:t>
            </w:r>
          </w:p>
        </w:tc>
        <w:tc>
          <w:tcPr>
            <w:tcW w:w="653" w:type="pct"/>
            <w:vMerge w:val="restart"/>
            <w:tcBorders>
              <w:top w:val="single" w:sz="4" w:space="0" w:color="auto"/>
              <w:left w:val="nil"/>
              <w:bottom w:val="single" w:sz="4" w:space="0" w:color="auto"/>
              <w:right w:val="single" w:sz="4" w:space="0" w:color="auto"/>
            </w:tcBorders>
            <w:vAlign w:val="center"/>
          </w:tcPr>
          <w:p w14:paraId="663E8A2F"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0848169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对申报的人员、车辆审核不及时，一次扣3分。</w:t>
            </w:r>
          </w:p>
        </w:tc>
      </w:tr>
      <w:tr w:rsidR="00315217" w14:paraId="78C72187" w14:textId="77777777">
        <w:trPr>
          <w:trHeight w:val="48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458F2FC0" w14:textId="77777777" w:rsidR="00315217" w:rsidRDefault="00315217">
            <w:pPr>
              <w:widowControl/>
              <w:jc w:val="left"/>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2127A88D"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12</w:t>
            </w:r>
          </w:p>
        </w:tc>
        <w:tc>
          <w:tcPr>
            <w:tcW w:w="1718" w:type="pct"/>
            <w:tcBorders>
              <w:top w:val="single" w:sz="4" w:space="0" w:color="auto"/>
              <w:left w:val="nil"/>
              <w:bottom w:val="single" w:sz="4" w:space="0" w:color="auto"/>
              <w:right w:val="single" w:sz="4" w:space="0" w:color="auto"/>
            </w:tcBorders>
            <w:vAlign w:val="center"/>
          </w:tcPr>
          <w:p w14:paraId="0979EDDC"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对申报的人员、车辆审核工单准确性</w:t>
            </w:r>
          </w:p>
        </w:tc>
        <w:tc>
          <w:tcPr>
            <w:tcW w:w="653" w:type="pct"/>
            <w:vMerge/>
            <w:tcBorders>
              <w:top w:val="single" w:sz="4" w:space="0" w:color="auto"/>
              <w:left w:val="nil"/>
              <w:bottom w:val="single" w:sz="4" w:space="0" w:color="auto"/>
              <w:right w:val="single" w:sz="4" w:space="0" w:color="auto"/>
            </w:tcBorders>
            <w:vAlign w:val="center"/>
          </w:tcPr>
          <w:p w14:paraId="25A6D316"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0BFCB562"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出现复审退回或抽查信息审核不准确的情况，一次扣3分。</w:t>
            </w:r>
          </w:p>
        </w:tc>
      </w:tr>
      <w:tr w:rsidR="00315217" w14:paraId="1A385FF4" w14:textId="77777777">
        <w:trPr>
          <w:trHeight w:val="9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0A5E2957" w14:textId="77777777" w:rsidR="00315217" w:rsidRDefault="00315217">
            <w:pPr>
              <w:widowControl/>
              <w:jc w:val="left"/>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5964944B"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13</w:t>
            </w:r>
          </w:p>
        </w:tc>
        <w:tc>
          <w:tcPr>
            <w:tcW w:w="1718" w:type="pct"/>
            <w:tcBorders>
              <w:top w:val="single" w:sz="4" w:space="0" w:color="auto"/>
              <w:left w:val="nil"/>
              <w:bottom w:val="single" w:sz="4" w:space="0" w:color="auto"/>
              <w:right w:val="single" w:sz="4" w:space="0" w:color="auto"/>
            </w:tcBorders>
            <w:vAlign w:val="center"/>
          </w:tcPr>
          <w:p w14:paraId="0299E91A"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根据咨询服务文明用语制度，办证咨询服务礼貌用语</w:t>
            </w:r>
          </w:p>
        </w:tc>
        <w:tc>
          <w:tcPr>
            <w:tcW w:w="653" w:type="pct"/>
            <w:vMerge/>
            <w:tcBorders>
              <w:top w:val="single" w:sz="4" w:space="0" w:color="auto"/>
              <w:left w:val="nil"/>
              <w:bottom w:val="single" w:sz="4" w:space="0" w:color="auto"/>
              <w:right w:val="single" w:sz="4" w:space="0" w:color="auto"/>
            </w:tcBorders>
            <w:vAlign w:val="center"/>
          </w:tcPr>
          <w:p w14:paraId="6590347A"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683A28B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未执行咨询服务文明用语制度，未使用礼貌用语的，一次扣3分。</w:t>
            </w:r>
          </w:p>
        </w:tc>
      </w:tr>
      <w:tr w:rsidR="00315217" w14:paraId="39362ABD" w14:textId="77777777">
        <w:trPr>
          <w:trHeight w:val="712"/>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7FC5CFF4" w14:textId="77777777" w:rsidR="00315217" w:rsidRDefault="00315217">
            <w:pPr>
              <w:widowControl/>
              <w:jc w:val="left"/>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62C7CC4F"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14</w:t>
            </w:r>
          </w:p>
        </w:tc>
        <w:tc>
          <w:tcPr>
            <w:tcW w:w="1718" w:type="pct"/>
            <w:tcBorders>
              <w:top w:val="single" w:sz="4" w:space="0" w:color="auto"/>
              <w:left w:val="nil"/>
              <w:bottom w:val="single" w:sz="4" w:space="0" w:color="auto"/>
              <w:right w:val="single" w:sz="4" w:space="0" w:color="auto"/>
            </w:tcBorders>
            <w:vAlign w:val="center"/>
          </w:tcPr>
          <w:p w14:paraId="25F5D887"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咨询电话接听及时、解答全面完整</w:t>
            </w:r>
          </w:p>
        </w:tc>
        <w:tc>
          <w:tcPr>
            <w:tcW w:w="653" w:type="pct"/>
            <w:vMerge/>
            <w:tcBorders>
              <w:top w:val="single" w:sz="4" w:space="0" w:color="auto"/>
              <w:left w:val="nil"/>
              <w:bottom w:val="single" w:sz="4" w:space="0" w:color="auto"/>
              <w:right w:val="single" w:sz="4" w:space="0" w:color="auto"/>
            </w:tcBorders>
            <w:vAlign w:val="center"/>
          </w:tcPr>
          <w:p w14:paraId="6380871C"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54CC35BB"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咨询电话接听不及时、解答不够全面完整，一次扣3分。</w:t>
            </w:r>
          </w:p>
        </w:tc>
      </w:tr>
      <w:tr w:rsidR="00315217" w14:paraId="3EA50D08" w14:textId="77777777">
        <w:trPr>
          <w:trHeight w:val="420"/>
          <w:jc w:val="center"/>
        </w:trPr>
        <w:tc>
          <w:tcPr>
            <w:tcW w:w="460" w:type="pct"/>
            <w:vMerge w:val="restart"/>
            <w:tcBorders>
              <w:top w:val="single" w:sz="4" w:space="0" w:color="auto"/>
              <w:left w:val="single" w:sz="4" w:space="0" w:color="auto"/>
              <w:bottom w:val="single" w:sz="4" w:space="0" w:color="auto"/>
              <w:right w:val="single" w:sz="4" w:space="0" w:color="auto"/>
            </w:tcBorders>
            <w:vAlign w:val="center"/>
          </w:tcPr>
          <w:p w14:paraId="6E126C66" w14:textId="77777777" w:rsidR="00315217" w:rsidRDefault="00315217">
            <w:pPr>
              <w:widowControl/>
              <w:jc w:val="center"/>
              <w:rPr>
                <w:rFonts w:ascii="宋体" w:eastAsia="宋体" w:hAnsi="宋体" w:cs="Times New Roman" w:hint="eastAsia"/>
                <w:color w:val="000000"/>
                <w:szCs w:val="21"/>
              </w:rPr>
            </w:pPr>
          </w:p>
          <w:p w14:paraId="53D579CB" w14:textId="77777777" w:rsidR="00315217" w:rsidRDefault="00315217">
            <w:pPr>
              <w:widowControl/>
              <w:jc w:val="center"/>
              <w:rPr>
                <w:rFonts w:ascii="宋体" w:eastAsia="宋体" w:hAnsi="宋体" w:cs="Times New Roman" w:hint="eastAsia"/>
                <w:color w:val="000000"/>
                <w:szCs w:val="21"/>
              </w:rPr>
            </w:pPr>
          </w:p>
          <w:p w14:paraId="3FAE3A96" w14:textId="77777777" w:rsidR="00315217" w:rsidRDefault="00315217">
            <w:pPr>
              <w:widowControl/>
              <w:jc w:val="center"/>
              <w:rPr>
                <w:rFonts w:ascii="宋体" w:eastAsia="宋体" w:hAnsi="宋体" w:cs="Times New Roman" w:hint="eastAsia"/>
                <w:color w:val="000000"/>
                <w:szCs w:val="21"/>
              </w:rPr>
            </w:pPr>
          </w:p>
          <w:p w14:paraId="1A0A5E2B" w14:textId="77777777" w:rsidR="00315217" w:rsidRDefault="00315217">
            <w:pPr>
              <w:widowControl/>
              <w:jc w:val="center"/>
              <w:rPr>
                <w:rFonts w:ascii="宋体" w:eastAsia="宋体" w:hAnsi="宋体" w:cs="Times New Roman" w:hint="eastAsia"/>
                <w:color w:val="000000"/>
                <w:szCs w:val="21"/>
              </w:rPr>
            </w:pPr>
          </w:p>
          <w:p w14:paraId="1ACB4AA6" w14:textId="77777777" w:rsidR="00315217" w:rsidRDefault="00315217">
            <w:pPr>
              <w:widowControl/>
              <w:jc w:val="center"/>
              <w:rPr>
                <w:rFonts w:ascii="宋体" w:eastAsia="宋体" w:hAnsi="宋体" w:cs="Times New Roman" w:hint="eastAsia"/>
                <w:color w:val="000000"/>
                <w:szCs w:val="21"/>
              </w:rPr>
            </w:pPr>
          </w:p>
          <w:p w14:paraId="03FB9089" w14:textId="77777777" w:rsidR="00315217" w:rsidRDefault="00315217">
            <w:pPr>
              <w:widowControl/>
              <w:jc w:val="center"/>
              <w:rPr>
                <w:rFonts w:ascii="宋体" w:eastAsia="宋体" w:hAnsi="宋体" w:cs="Times New Roman" w:hint="eastAsia"/>
                <w:color w:val="000000"/>
                <w:szCs w:val="21"/>
              </w:rPr>
            </w:pPr>
          </w:p>
          <w:p w14:paraId="64E47D28" w14:textId="77777777" w:rsidR="00315217" w:rsidRDefault="00315217">
            <w:pPr>
              <w:widowControl/>
              <w:jc w:val="center"/>
              <w:rPr>
                <w:rFonts w:ascii="宋体" w:eastAsia="宋体" w:hAnsi="宋体" w:cs="Times New Roman" w:hint="eastAsia"/>
                <w:color w:val="000000"/>
                <w:szCs w:val="21"/>
              </w:rPr>
            </w:pPr>
          </w:p>
          <w:p w14:paraId="2CA259E0" w14:textId="77777777" w:rsidR="00315217" w:rsidRDefault="00315217">
            <w:pPr>
              <w:widowControl/>
              <w:jc w:val="left"/>
              <w:rPr>
                <w:rFonts w:ascii="宋体" w:eastAsia="宋体" w:hAnsi="宋体" w:cs="Times New Roman" w:hint="eastAsia"/>
                <w:color w:val="000000"/>
                <w:szCs w:val="21"/>
                <w:lang w:bidi="ar"/>
              </w:rPr>
            </w:pPr>
          </w:p>
          <w:p w14:paraId="6B5EA0E4"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平台运营（</w:t>
            </w:r>
            <w:r>
              <w:rPr>
                <w:rFonts w:ascii="宋体" w:eastAsia="宋体" w:hAnsi="宋体" w:cs="Times New Roman" w:hint="eastAsia"/>
                <w:color w:val="000000"/>
                <w:szCs w:val="21"/>
                <w:lang w:bidi="ar"/>
              </w:rPr>
              <w:t>本项计</w:t>
            </w:r>
            <w:r>
              <w:rPr>
                <w:rFonts w:ascii="宋体" w:eastAsia="宋体" w:hAnsi="宋体" w:cs="Times New Roman"/>
                <w:color w:val="000000"/>
                <w:szCs w:val="21"/>
                <w:lang w:bidi="ar"/>
              </w:rPr>
              <w:t>29分）</w:t>
            </w:r>
          </w:p>
        </w:tc>
        <w:tc>
          <w:tcPr>
            <w:tcW w:w="411" w:type="pct"/>
            <w:tcBorders>
              <w:top w:val="single" w:sz="4" w:space="0" w:color="auto"/>
              <w:left w:val="single" w:sz="4" w:space="0" w:color="auto"/>
              <w:bottom w:val="single" w:sz="4" w:space="0" w:color="auto"/>
              <w:right w:val="single" w:sz="4" w:space="0" w:color="auto"/>
            </w:tcBorders>
            <w:vAlign w:val="center"/>
          </w:tcPr>
          <w:p w14:paraId="284F45B6"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lastRenderedPageBreak/>
              <w:t>15</w:t>
            </w:r>
          </w:p>
        </w:tc>
        <w:tc>
          <w:tcPr>
            <w:tcW w:w="1718" w:type="pct"/>
            <w:tcBorders>
              <w:top w:val="single" w:sz="4" w:space="0" w:color="auto"/>
              <w:left w:val="nil"/>
              <w:bottom w:val="single" w:sz="4" w:space="0" w:color="auto"/>
              <w:right w:val="single" w:sz="4" w:space="0" w:color="auto"/>
            </w:tcBorders>
            <w:vAlign w:val="center"/>
          </w:tcPr>
          <w:p w14:paraId="04322CC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根据咨询服务文明用于制度，平台使用答疑礼貌用语</w:t>
            </w:r>
          </w:p>
        </w:tc>
        <w:tc>
          <w:tcPr>
            <w:tcW w:w="653" w:type="pct"/>
            <w:vMerge w:val="restart"/>
            <w:tcBorders>
              <w:top w:val="single" w:sz="4" w:space="0" w:color="auto"/>
              <w:left w:val="nil"/>
              <w:bottom w:val="single" w:sz="4" w:space="0" w:color="auto"/>
              <w:right w:val="single" w:sz="4" w:space="0" w:color="auto"/>
            </w:tcBorders>
            <w:vAlign w:val="center"/>
          </w:tcPr>
          <w:p w14:paraId="13EBFFEC" w14:textId="77777777" w:rsidR="00315217" w:rsidRDefault="00315217">
            <w:pPr>
              <w:widowControl/>
              <w:jc w:val="center"/>
              <w:rPr>
                <w:rFonts w:ascii="宋体" w:eastAsia="宋体" w:hAnsi="宋体" w:cs="Times New Roman" w:hint="eastAsia"/>
                <w:kern w:val="2"/>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5FC5B45C"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平台运营期间，接听咨询电话未用礼貌用语的，一次扣2分。</w:t>
            </w:r>
          </w:p>
        </w:tc>
      </w:tr>
      <w:tr w:rsidR="00315217" w14:paraId="0EE3F9C3" w14:textId="77777777">
        <w:trPr>
          <w:trHeight w:val="42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5CF1BD0D"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40EE9110"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16</w:t>
            </w:r>
          </w:p>
        </w:tc>
        <w:tc>
          <w:tcPr>
            <w:tcW w:w="1718" w:type="pct"/>
            <w:tcBorders>
              <w:top w:val="single" w:sz="4" w:space="0" w:color="auto"/>
              <w:left w:val="nil"/>
              <w:bottom w:val="single" w:sz="4" w:space="0" w:color="auto"/>
              <w:right w:val="single" w:sz="4" w:space="0" w:color="auto"/>
            </w:tcBorders>
            <w:vAlign w:val="center"/>
          </w:tcPr>
          <w:p w14:paraId="1B3FD786"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咨询电话接听及时、解答全面</w:t>
            </w:r>
            <w:r>
              <w:rPr>
                <w:rFonts w:ascii="宋体" w:eastAsia="宋体" w:hAnsi="宋体" w:cs="Times New Roman"/>
                <w:color w:val="000000"/>
                <w:szCs w:val="21"/>
                <w:lang w:bidi="ar"/>
              </w:rPr>
              <w:lastRenderedPageBreak/>
              <w:t>完整</w:t>
            </w:r>
          </w:p>
        </w:tc>
        <w:tc>
          <w:tcPr>
            <w:tcW w:w="653" w:type="pct"/>
            <w:vMerge/>
            <w:tcBorders>
              <w:top w:val="single" w:sz="4" w:space="0" w:color="auto"/>
              <w:left w:val="nil"/>
              <w:bottom w:val="single" w:sz="4" w:space="0" w:color="auto"/>
              <w:right w:val="single" w:sz="4" w:space="0" w:color="auto"/>
            </w:tcBorders>
            <w:vAlign w:val="center"/>
          </w:tcPr>
          <w:p w14:paraId="7B3BF8CE"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46C501D4"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咨询电话接听不及时、解答不清</w:t>
            </w:r>
            <w:r>
              <w:rPr>
                <w:rFonts w:ascii="宋体" w:eastAsia="宋体" w:hAnsi="宋体" w:cs="Times New Roman"/>
                <w:color w:val="000000"/>
                <w:szCs w:val="21"/>
                <w:lang w:bidi="ar"/>
              </w:rPr>
              <w:lastRenderedPageBreak/>
              <w:t>楚的，一次扣2分。</w:t>
            </w:r>
          </w:p>
        </w:tc>
      </w:tr>
      <w:tr w:rsidR="00315217" w14:paraId="433A8C4F" w14:textId="77777777">
        <w:trPr>
          <w:trHeight w:val="45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5AF155DA"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777765E2"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17</w:t>
            </w:r>
          </w:p>
        </w:tc>
        <w:tc>
          <w:tcPr>
            <w:tcW w:w="1718" w:type="pct"/>
            <w:tcBorders>
              <w:top w:val="single" w:sz="4" w:space="0" w:color="auto"/>
              <w:left w:val="nil"/>
              <w:bottom w:val="single" w:sz="4" w:space="0" w:color="auto"/>
              <w:right w:val="single" w:sz="4" w:space="0" w:color="auto"/>
            </w:tcBorders>
            <w:vAlign w:val="center"/>
          </w:tcPr>
          <w:p w14:paraId="3A8C7933"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kern w:val="2"/>
                <w:szCs w:val="21"/>
              </w:rPr>
              <w:t>畅行石化运营更新及时性</w:t>
            </w:r>
          </w:p>
        </w:tc>
        <w:tc>
          <w:tcPr>
            <w:tcW w:w="653" w:type="pct"/>
            <w:vMerge/>
            <w:tcBorders>
              <w:top w:val="single" w:sz="4" w:space="0" w:color="auto"/>
              <w:left w:val="nil"/>
              <w:bottom w:val="single" w:sz="4" w:space="0" w:color="auto"/>
              <w:right w:val="single" w:sz="4" w:space="0" w:color="auto"/>
            </w:tcBorders>
            <w:vAlign w:val="center"/>
          </w:tcPr>
          <w:p w14:paraId="3A127B29"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720BA15E"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畅行石化APP更新不及时，一次扣2分。</w:t>
            </w:r>
          </w:p>
        </w:tc>
      </w:tr>
      <w:tr w:rsidR="00315217" w14:paraId="30CE406C" w14:textId="77777777">
        <w:trPr>
          <w:trHeight w:val="42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38258199"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11E9AEB0"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18</w:t>
            </w:r>
          </w:p>
        </w:tc>
        <w:tc>
          <w:tcPr>
            <w:tcW w:w="1718" w:type="pct"/>
            <w:tcBorders>
              <w:top w:val="single" w:sz="4" w:space="0" w:color="auto"/>
              <w:left w:val="nil"/>
              <w:bottom w:val="single" w:sz="4" w:space="0" w:color="auto"/>
              <w:right w:val="single" w:sz="4" w:space="0" w:color="auto"/>
            </w:tcBorders>
            <w:vAlign w:val="center"/>
          </w:tcPr>
          <w:p w14:paraId="4CDF6330"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kern w:val="2"/>
                <w:szCs w:val="21"/>
              </w:rPr>
              <w:t>通勤车辆入园权限办理及时性</w:t>
            </w:r>
          </w:p>
        </w:tc>
        <w:tc>
          <w:tcPr>
            <w:tcW w:w="653" w:type="pct"/>
            <w:vMerge/>
            <w:tcBorders>
              <w:top w:val="single" w:sz="4" w:space="0" w:color="auto"/>
              <w:left w:val="nil"/>
              <w:bottom w:val="single" w:sz="4" w:space="0" w:color="auto"/>
              <w:right w:val="single" w:sz="4" w:space="0" w:color="auto"/>
            </w:tcBorders>
            <w:vAlign w:val="center"/>
          </w:tcPr>
          <w:p w14:paraId="30ED0CB1"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110CBD7E"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通勤车辆办理不及时，一次扣2分。</w:t>
            </w:r>
          </w:p>
        </w:tc>
      </w:tr>
      <w:tr w:rsidR="00315217" w14:paraId="51BD8161" w14:textId="77777777">
        <w:trPr>
          <w:trHeight w:val="55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738A4B2B"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1B72ABF5"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19</w:t>
            </w:r>
          </w:p>
        </w:tc>
        <w:tc>
          <w:tcPr>
            <w:tcW w:w="1718" w:type="pct"/>
            <w:tcBorders>
              <w:top w:val="single" w:sz="4" w:space="0" w:color="auto"/>
              <w:left w:val="nil"/>
              <w:bottom w:val="single" w:sz="4" w:space="0" w:color="auto"/>
              <w:right w:val="single" w:sz="4" w:space="0" w:color="auto"/>
            </w:tcBorders>
            <w:vAlign w:val="center"/>
          </w:tcPr>
          <w:p w14:paraId="193B88E2" w14:textId="77777777" w:rsidR="00315217" w:rsidRDefault="00000000">
            <w:pPr>
              <w:widowControl/>
              <w:jc w:val="left"/>
              <w:rPr>
                <w:rFonts w:ascii="宋体" w:eastAsia="宋体" w:hAnsi="宋体" w:cs="Times New Roman" w:hint="eastAsia"/>
                <w:kern w:val="2"/>
                <w:szCs w:val="21"/>
              </w:rPr>
            </w:pPr>
            <w:r>
              <w:rPr>
                <w:rFonts w:ascii="宋体" w:eastAsia="宋体" w:hAnsi="宋体" w:cs="Times New Roman"/>
                <w:kern w:val="2"/>
                <w:szCs w:val="21"/>
              </w:rPr>
              <w:t>数据分析台账，日报、周报、月报编制及时性</w:t>
            </w:r>
          </w:p>
        </w:tc>
        <w:tc>
          <w:tcPr>
            <w:tcW w:w="653" w:type="pct"/>
            <w:vMerge/>
            <w:tcBorders>
              <w:top w:val="single" w:sz="4" w:space="0" w:color="auto"/>
              <w:left w:val="nil"/>
              <w:bottom w:val="single" w:sz="4" w:space="0" w:color="auto"/>
              <w:right w:val="single" w:sz="4" w:space="0" w:color="auto"/>
            </w:tcBorders>
            <w:vAlign w:val="center"/>
          </w:tcPr>
          <w:p w14:paraId="1BFF0664"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21A4FE53"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数据分析没有台账，日报、周报、月报编制不及时，一次扣2分。</w:t>
            </w:r>
          </w:p>
        </w:tc>
      </w:tr>
      <w:tr w:rsidR="00315217" w14:paraId="2914BA57" w14:textId="77777777">
        <w:trPr>
          <w:trHeight w:val="9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6E194E29"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5BD8789F"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20</w:t>
            </w:r>
          </w:p>
        </w:tc>
        <w:tc>
          <w:tcPr>
            <w:tcW w:w="1718" w:type="pct"/>
            <w:tcBorders>
              <w:top w:val="single" w:sz="4" w:space="0" w:color="auto"/>
              <w:left w:val="single" w:sz="4" w:space="0" w:color="auto"/>
              <w:bottom w:val="single" w:sz="4" w:space="0" w:color="auto"/>
              <w:right w:val="single" w:sz="4" w:space="0" w:color="auto"/>
            </w:tcBorders>
            <w:vAlign w:val="center"/>
          </w:tcPr>
          <w:p w14:paraId="1A98642D" w14:textId="77777777" w:rsidR="00315217" w:rsidRDefault="00000000">
            <w:pPr>
              <w:widowControl/>
              <w:jc w:val="left"/>
              <w:rPr>
                <w:rFonts w:ascii="宋体" w:eastAsia="宋体" w:hAnsi="宋体" w:cs="Times New Roman" w:hint="eastAsia"/>
                <w:kern w:val="2"/>
                <w:szCs w:val="21"/>
              </w:rPr>
            </w:pPr>
            <w:r>
              <w:rPr>
                <w:rFonts w:ascii="宋体" w:eastAsia="宋体" w:hAnsi="宋体" w:cs="Times New Roman"/>
                <w:color w:val="000000"/>
                <w:szCs w:val="21"/>
                <w:lang w:bidi="ar"/>
              </w:rPr>
              <w:t>配合重大活动期间保障工作</w:t>
            </w:r>
          </w:p>
        </w:tc>
        <w:tc>
          <w:tcPr>
            <w:tcW w:w="653" w:type="pct"/>
            <w:vMerge/>
            <w:tcBorders>
              <w:top w:val="single" w:sz="4" w:space="0" w:color="auto"/>
              <w:left w:val="nil"/>
              <w:bottom w:val="single" w:sz="4" w:space="0" w:color="auto"/>
              <w:right w:val="single" w:sz="4" w:space="0" w:color="auto"/>
            </w:tcBorders>
            <w:vAlign w:val="center"/>
          </w:tcPr>
          <w:p w14:paraId="6347C1DA"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52E4A82D"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未配做好重大活动期间保障工作的，一次扣2分。</w:t>
            </w:r>
          </w:p>
        </w:tc>
      </w:tr>
      <w:tr w:rsidR="00315217" w14:paraId="3537A2D7" w14:textId="77777777">
        <w:trPr>
          <w:trHeight w:val="542"/>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1B3D55FA"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1B181E68"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21</w:t>
            </w:r>
          </w:p>
        </w:tc>
        <w:tc>
          <w:tcPr>
            <w:tcW w:w="1718" w:type="pct"/>
            <w:tcBorders>
              <w:top w:val="single" w:sz="4" w:space="0" w:color="auto"/>
              <w:left w:val="single" w:sz="4" w:space="0" w:color="auto"/>
              <w:bottom w:val="single" w:sz="4" w:space="0" w:color="auto"/>
              <w:right w:val="single" w:sz="4" w:space="0" w:color="auto"/>
            </w:tcBorders>
            <w:vAlign w:val="center"/>
          </w:tcPr>
          <w:p w14:paraId="0753334F"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kern w:val="2"/>
                <w:szCs w:val="21"/>
              </w:rPr>
              <w:t>系统流程管理及时性</w:t>
            </w:r>
          </w:p>
        </w:tc>
        <w:tc>
          <w:tcPr>
            <w:tcW w:w="653" w:type="pct"/>
            <w:vMerge/>
            <w:tcBorders>
              <w:top w:val="single" w:sz="4" w:space="0" w:color="auto"/>
              <w:left w:val="nil"/>
              <w:bottom w:val="single" w:sz="4" w:space="0" w:color="auto"/>
              <w:right w:val="single" w:sz="4" w:space="0" w:color="auto"/>
            </w:tcBorders>
            <w:vAlign w:val="center"/>
          </w:tcPr>
          <w:p w14:paraId="1DE401AB"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4F20B7CA"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系统流程管理不及时，一次扣2分。</w:t>
            </w:r>
          </w:p>
        </w:tc>
      </w:tr>
      <w:tr w:rsidR="00315217" w14:paraId="617EB993" w14:textId="77777777">
        <w:trPr>
          <w:trHeight w:val="621"/>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326EDF82"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62814A0D"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22</w:t>
            </w:r>
          </w:p>
        </w:tc>
        <w:tc>
          <w:tcPr>
            <w:tcW w:w="1718" w:type="pct"/>
            <w:tcBorders>
              <w:top w:val="single" w:sz="4" w:space="0" w:color="auto"/>
              <w:left w:val="single" w:sz="4" w:space="0" w:color="auto"/>
              <w:bottom w:val="single" w:sz="4" w:space="0" w:color="auto"/>
              <w:right w:val="single" w:sz="4" w:space="0" w:color="auto"/>
            </w:tcBorders>
            <w:vAlign w:val="center"/>
          </w:tcPr>
          <w:p w14:paraId="1502CE09" w14:textId="77777777" w:rsidR="00315217" w:rsidRDefault="00000000">
            <w:pPr>
              <w:widowControl/>
              <w:jc w:val="left"/>
              <w:rPr>
                <w:rFonts w:ascii="宋体" w:eastAsia="宋体" w:hAnsi="宋体" w:cs="Times New Roman" w:hint="eastAsia"/>
                <w:kern w:val="2"/>
                <w:szCs w:val="21"/>
              </w:rPr>
            </w:pPr>
            <w:r>
              <w:rPr>
                <w:rFonts w:ascii="宋体" w:eastAsia="宋体" w:hAnsi="宋体" w:cs="Times New Roman"/>
                <w:color w:val="000000"/>
                <w:szCs w:val="21"/>
                <w:lang w:bidi="ar"/>
              </w:rPr>
              <w:t>重要节日期间值班值守工作</w:t>
            </w:r>
          </w:p>
        </w:tc>
        <w:tc>
          <w:tcPr>
            <w:tcW w:w="653" w:type="pct"/>
            <w:vMerge/>
            <w:tcBorders>
              <w:top w:val="single" w:sz="4" w:space="0" w:color="auto"/>
              <w:left w:val="nil"/>
              <w:bottom w:val="single" w:sz="4" w:space="0" w:color="auto"/>
              <w:right w:val="single" w:sz="4" w:space="0" w:color="auto"/>
            </w:tcBorders>
            <w:vAlign w:val="center"/>
          </w:tcPr>
          <w:p w14:paraId="27A6E5AB"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48C5A604" w14:textId="77777777" w:rsidR="00315217" w:rsidRDefault="00000000">
            <w:pPr>
              <w:widowControl/>
              <w:jc w:val="left"/>
              <w:rPr>
                <w:rFonts w:ascii="宋体" w:eastAsia="宋体" w:hAnsi="宋体" w:cs="Calibri" w:hint="eastAsia"/>
                <w:kern w:val="2"/>
                <w:szCs w:val="21"/>
              </w:rPr>
            </w:pPr>
            <w:r>
              <w:rPr>
                <w:rFonts w:ascii="宋体" w:eastAsia="宋体" w:hAnsi="宋体" w:cs="Times New Roman"/>
                <w:color w:val="000000"/>
                <w:szCs w:val="21"/>
                <w:lang w:bidi="ar"/>
              </w:rPr>
              <w:t>重要节日期间未安排值守工作，一次扣2分</w:t>
            </w:r>
            <w:r>
              <w:rPr>
                <w:rFonts w:ascii="宋体" w:eastAsia="宋体" w:hAnsi="宋体" w:cs="Times New Roman" w:hint="eastAsia"/>
                <w:color w:val="000000"/>
                <w:szCs w:val="21"/>
                <w:lang w:bidi="ar"/>
              </w:rPr>
              <w:t>。</w:t>
            </w:r>
          </w:p>
        </w:tc>
      </w:tr>
      <w:tr w:rsidR="00315217" w14:paraId="58DE88A9" w14:textId="77777777">
        <w:trPr>
          <w:trHeight w:val="673"/>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55A2193D"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46AF1506"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23</w:t>
            </w:r>
          </w:p>
        </w:tc>
        <w:tc>
          <w:tcPr>
            <w:tcW w:w="1718" w:type="pct"/>
            <w:tcBorders>
              <w:top w:val="single" w:sz="4" w:space="0" w:color="auto"/>
              <w:left w:val="nil"/>
              <w:bottom w:val="single" w:sz="4" w:space="0" w:color="auto"/>
              <w:right w:val="single" w:sz="4" w:space="0" w:color="auto"/>
            </w:tcBorders>
            <w:vAlign w:val="center"/>
          </w:tcPr>
          <w:p w14:paraId="45C6552E" w14:textId="77777777" w:rsidR="00315217" w:rsidRDefault="00000000">
            <w:pPr>
              <w:widowControl/>
              <w:jc w:val="left"/>
              <w:rPr>
                <w:rFonts w:ascii="宋体" w:eastAsia="宋体" w:hAnsi="宋体" w:cs="Times New Roman" w:hint="eastAsia"/>
                <w:kern w:val="2"/>
                <w:szCs w:val="21"/>
              </w:rPr>
            </w:pPr>
            <w:r>
              <w:rPr>
                <w:rFonts w:ascii="宋体" w:eastAsia="宋体" w:hAnsi="宋体" w:cs="Times New Roman"/>
                <w:kern w:val="2"/>
                <w:szCs w:val="21"/>
              </w:rPr>
              <w:t>基地处平台运营台账</w:t>
            </w:r>
          </w:p>
        </w:tc>
        <w:tc>
          <w:tcPr>
            <w:tcW w:w="653" w:type="pct"/>
            <w:vMerge/>
            <w:tcBorders>
              <w:top w:val="single" w:sz="4" w:space="0" w:color="auto"/>
              <w:left w:val="nil"/>
              <w:bottom w:val="single" w:sz="4" w:space="0" w:color="auto"/>
              <w:right w:val="single" w:sz="4" w:space="0" w:color="auto"/>
            </w:tcBorders>
            <w:vAlign w:val="center"/>
          </w:tcPr>
          <w:p w14:paraId="64BEA2EB"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007D1014"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未建立平台数据分析台账</w:t>
            </w:r>
            <w:r>
              <w:rPr>
                <w:rFonts w:ascii="宋体" w:eastAsia="宋体" w:hAnsi="宋体" w:cs="Times New Roman" w:hint="eastAsia"/>
                <w:color w:val="000000"/>
                <w:szCs w:val="21"/>
                <w:lang w:bidi="ar"/>
              </w:rPr>
              <w:t>或台账不全</w:t>
            </w:r>
            <w:r>
              <w:rPr>
                <w:rFonts w:ascii="宋体" w:eastAsia="宋体" w:hAnsi="宋体" w:cs="Times New Roman"/>
                <w:color w:val="000000"/>
                <w:szCs w:val="21"/>
                <w:lang w:bidi="ar"/>
              </w:rPr>
              <w:t>，一次扣2分。</w:t>
            </w:r>
          </w:p>
        </w:tc>
      </w:tr>
      <w:tr w:rsidR="00315217" w14:paraId="6D5280A9" w14:textId="77777777">
        <w:trPr>
          <w:trHeight w:val="656"/>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6C2D9A7A"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2C8C32E2"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24</w:t>
            </w:r>
          </w:p>
        </w:tc>
        <w:tc>
          <w:tcPr>
            <w:tcW w:w="1718" w:type="pct"/>
            <w:tcBorders>
              <w:top w:val="single" w:sz="4" w:space="0" w:color="auto"/>
              <w:left w:val="nil"/>
              <w:bottom w:val="single" w:sz="4" w:space="0" w:color="auto"/>
              <w:right w:val="single" w:sz="4" w:space="0" w:color="auto"/>
            </w:tcBorders>
            <w:vAlign w:val="center"/>
          </w:tcPr>
          <w:p w14:paraId="1988C59F"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kern w:val="2"/>
                <w:szCs w:val="21"/>
              </w:rPr>
              <w:t>制定展馆日常巡查维修计划，按计划巡查检修</w:t>
            </w:r>
          </w:p>
        </w:tc>
        <w:tc>
          <w:tcPr>
            <w:tcW w:w="653" w:type="pct"/>
            <w:vMerge/>
            <w:tcBorders>
              <w:top w:val="single" w:sz="4" w:space="0" w:color="auto"/>
              <w:left w:val="nil"/>
              <w:bottom w:val="single" w:sz="4" w:space="0" w:color="auto"/>
              <w:right w:val="single" w:sz="4" w:space="0" w:color="auto"/>
            </w:tcBorders>
            <w:vAlign w:val="center"/>
          </w:tcPr>
          <w:p w14:paraId="2F121D1C"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64F3856D"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未制定展馆日常巡检维修计划、未按计划巡查检修</w:t>
            </w:r>
            <w:r>
              <w:rPr>
                <w:rFonts w:ascii="宋体" w:eastAsia="宋体" w:hAnsi="宋体" w:cs="Times New Roman" w:hint="eastAsia"/>
                <w:color w:val="000000"/>
                <w:szCs w:val="21"/>
                <w:lang w:bidi="ar"/>
              </w:rPr>
              <w:t>、检修不及时</w:t>
            </w:r>
            <w:r>
              <w:rPr>
                <w:rFonts w:ascii="宋体" w:eastAsia="宋体" w:hAnsi="宋体" w:cs="Times New Roman"/>
                <w:color w:val="000000"/>
                <w:szCs w:val="21"/>
                <w:lang w:bidi="ar"/>
              </w:rPr>
              <w:t>，一次扣2分。</w:t>
            </w:r>
          </w:p>
        </w:tc>
      </w:tr>
      <w:tr w:rsidR="00315217" w14:paraId="534BAB04" w14:textId="77777777">
        <w:trPr>
          <w:trHeight w:val="656"/>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111EB9F9"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62D1528E"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25</w:t>
            </w:r>
          </w:p>
        </w:tc>
        <w:tc>
          <w:tcPr>
            <w:tcW w:w="1718" w:type="pct"/>
            <w:tcBorders>
              <w:top w:val="single" w:sz="4" w:space="0" w:color="auto"/>
              <w:left w:val="nil"/>
              <w:bottom w:val="single" w:sz="4" w:space="0" w:color="auto"/>
              <w:right w:val="single" w:sz="4" w:space="0" w:color="auto"/>
            </w:tcBorders>
            <w:vAlign w:val="center"/>
          </w:tcPr>
          <w:p w14:paraId="13590E45" w14:textId="77777777" w:rsidR="00315217" w:rsidRDefault="00000000">
            <w:pPr>
              <w:widowControl/>
              <w:jc w:val="left"/>
              <w:rPr>
                <w:rFonts w:ascii="宋体" w:eastAsia="宋体" w:hAnsi="宋体" w:cs="Times New Roman" w:hint="eastAsia"/>
                <w:kern w:val="2"/>
                <w:szCs w:val="21"/>
              </w:rPr>
            </w:pPr>
            <w:r>
              <w:rPr>
                <w:rFonts w:ascii="宋体" w:eastAsia="宋体" w:hAnsi="宋体" w:cs="Times New Roman"/>
                <w:kern w:val="2"/>
                <w:szCs w:val="21"/>
              </w:rPr>
              <w:t>系统优化提升需求整理</w:t>
            </w:r>
          </w:p>
        </w:tc>
        <w:tc>
          <w:tcPr>
            <w:tcW w:w="653" w:type="pct"/>
            <w:vMerge/>
            <w:tcBorders>
              <w:top w:val="single" w:sz="4" w:space="0" w:color="auto"/>
              <w:left w:val="nil"/>
              <w:bottom w:val="single" w:sz="4" w:space="0" w:color="auto"/>
              <w:right w:val="single" w:sz="4" w:space="0" w:color="auto"/>
            </w:tcBorders>
            <w:vAlign w:val="center"/>
          </w:tcPr>
          <w:p w14:paraId="5A852A22"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41AE359D"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对系统优化提升需求整理不完整的，一次扣</w:t>
            </w:r>
            <w:r>
              <w:rPr>
                <w:rFonts w:ascii="宋体" w:eastAsia="宋体" w:hAnsi="宋体" w:cs="Times New Roman" w:hint="eastAsia"/>
                <w:color w:val="000000"/>
                <w:szCs w:val="21"/>
                <w:lang w:bidi="ar"/>
              </w:rPr>
              <w:t>4</w:t>
            </w:r>
            <w:r>
              <w:rPr>
                <w:rFonts w:ascii="宋体" w:eastAsia="宋体" w:hAnsi="宋体" w:cs="Times New Roman"/>
                <w:color w:val="000000"/>
                <w:szCs w:val="21"/>
                <w:lang w:bidi="ar"/>
              </w:rPr>
              <w:t>分。</w:t>
            </w:r>
          </w:p>
        </w:tc>
      </w:tr>
      <w:tr w:rsidR="00315217" w14:paraId="02FF69F8" w14:textId="77777777">
        <w:trPr>
          <w:trHeight w:val="406"/>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18EC9046"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46677C69"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26</w:t>
            </w:r>
          </w:p>
        </w:tc>
        <w:tc>
          <w:tcPr>
            <w:tcW w:w="1718" w:type="pct"/>
            <w:tcBorders>
              <w:top w:val="single" w:sz="4" w:space="0" w:color="auto"/>
              <w:left w:val="nil"/>
              <w:bottom w:val="single" w:sz="4" w:space="0" w:color="auto"/>
              <w:right w:val="single" w:sz="4" w:space="0" w:color="auto"/>
            </w:tcBorders>
            <w:vAlign w:val="center"/>
          </w:tcPr>
          <w:p w14:paraId="0B1C9DB7" w14:textId="77777777" w:rsidR="00315217" w:rsidRDefault="00000000">
            <w:pPr>
              <w:spacing w:after="120"/>
              <w:rPr>
                <w:rFonts w:ascii="宋体" w:eastAsia="宋体" w:hAnsi="宋体" w:cs="Times New Roman" w:hint="eastAsia"/>
                <w:kern w:val="2"/>
                <w:szCs w:val="21"/>
              </w:rPr>
            </w:pPr>
            <w:r>
              <w:rPr>
                <w:rFonts w:ascii="宋体" w:eastAsia="宋体" w:hAnsi="宋体" w:cs="Times New Roman" w:hint="eastAsia"/>
                <w:kern w:val="2"/>
                <w:szCs w:val="21"/>
              </w:rPr>
              <w:t>因服务态度、工作效率、着装等被用户投诉</w:t>
            </w:r>
          </w:p>
        </w:tc>
        <w:tc>
          <w:tcPr>
            <w:tcW w:w="653" w:type="pct"/>
            <w:vMerge/>
            <w:tcBorders>
              <w:top w:val="single" w:sz="4" w:space="0" w:color="auto"/>
              <w:left w:val="nil"/>
              <w:bottom w:val="single" w:sz="4" w:space="0" w:color="auto"/>
              <w:right w:val="single" w:sz="4" w:space="0" w:color="auto"/>
            </w:tcBorders>
            <w:vAlign w:val="center"/>
          </w:tcPr>
          <w:p w14:paraId="63DB3997" w14:textId="77777777" w:rsidR="00315217" w:rsidRDefault="00315217">
            <w:pPr>
              <w:widowControl/>
              <w:jc w:val="center"/>
              <w:rPr>
                <w:rFonts w:ascii="宋体" w:eastAsia="宋体" w:hAnsi="宋体" w:cs="Times New Roman" w:hint="eastAsia"/>
                <w:kern w:val="2"/>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6C3D33F7" w14:textId="77777777" w:rsidR="00315217" w:rsidRDefault="00000000">
            <w:pPr>
              <w:spacing w:after="120"/>
              <w:rPr>
                <w:rFonts w:ascii="宋体" w:eastAsia="宋体" w:hAnsi="宋体" w:cs="Times New Roman" w:hint="eastAsia"/>
                <w:color w:val="000000"/>
                <w:szCs w:val="21"/>
              </w:rPr>
            </w:pPr>
            <w:r>
              <w:rPr>
                <w:rFonts w:ascii="宋体" w:eastAsia="宋体" w:hAnsi="宋体" w:cs="Times New Roman" w:hint="eastAsia"/>
                <w:color w:val="000000"/>
                <w:szCs w:val="21"/>
              </w:rPr>
              <w:t>被用户投诉，经查证属实的，一次扣5分。</w:t>
            </w:r>
          </w:p>
        </w:tc>
      </w:tr>
      <w:tr w:rsidR="00315217" w14:paraId="6B14F6C7" w14:textId="77777777">
        <w:trPr>
          <w:trHeight w:val="1004"/>
          <w:jc w:val="center"/>
        </w:trPr>
        <w:tc>
          <w:tcPr>
            <w:tcW w:w="460" w:type="pct"/>
            <w:tcBorders>
              <w:top w:val="single" w:sz="4" w:space="0" w:color="auto"/>
              <w:left w:val="single" w:sz="4" w:space="0" w:color="auto"/>
              <w:bottom w:val="single" w:sz="4" w:space="0" w:color="auto"/>
              <w:right w:val="single" w:sz="4" w:space="0" w:color="auto"/>
            </w:tcBorders>
            <w:vAlign w:val="center"/>
          </w:tcPr>
          <w:p w14:paraId="1B90FD7A"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廉洁服务（</w:t>
            </w:r>
            <w:r>
              <w:rPr>
                <w:rFonts w:ascii="宋体" w:eastAsia="宋体" w:hAnsi="宋体" w:cs="Times New Roman" w:hint="eastAsia"/>
                <w:color w:val="000000"/>
                <w:szCs w:val="21"/>
                <w:lang w:bidi="ar"/>
              </w:rPr>
              <w:t>本项计</w:t>
            </w:r>
            <w:r>
              <w:rPr>
                <w:rFonts w:ascii="宋体" w:eastAsia="宋体" w:hAnsi="宋体" w:cs="Times New Roman"/>
                <w:color w:val="000000"/>
                <w:szCs w:val="21"/>
                <w:lang w:bidi="ar"/>
              </w:rPr>
              <w:t>10分）</w:t>
            </w:r>
          </w:p>
        </w:tc>
        <w:tc>
          <w:tcPr>
            <w:tcW w:w="411" w:type="pct"/>
            <w:tcBorders>
              <w:top w:val="single" w:sz="4" w:space="0" w:color="auto"/>
              <w:left w:val="single" w:sz="4" w:space="0" w:color="auto"/>
              <w:bottom w:val="single" w:sz="4" w:space="0" w:color="auto"/>
              <w:right w:val="single" w:sz="4" w:space="0" w:color="auto"/>
            </w:tcBorders>
            <w:vAlign w:val="center"/>
          </w:tcPr>
          <w:p w14:paraId="2458F582"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27</w:t>
            </w:r>
          </w:p>
        </w:tc>
        <w:tc>
          <w:tcPr>
            <w:tcW w:w="1718" w:type="pct"/>
            <w:tcBorders>
              <w:top w:val="single" w:sz="4" w:space="0" w:color="auto"/>
              <w:left w:val="nil"/>
              <w:bottom w:val="single" w:sz="4" w:space="0" w:color="auto"/>
              <w:right w:val="single" w:sz="4" w:space="0" w:color="auto"/>
            </w:tcBorders>
            <w:vAlign w:val="center"/>
          </w:tcPr>
          <w:p w14:paraId="03CF51F3" w14:textId="77777777" w:rsidR="00315217" w:rsidRDefault="00000000">
            <w:pPr>
              <w:widowControl/>
              <w:jc w:val="left"/>
              <w:rPr>
                <w:rFonts w:ascii="宋体" w:eastAsia="宋体" w:hAnsi="宋体" w:cs="Times New Roman" w:hint="eastAsia"/>
                <w:kern w:val="2"/>
                <w:szCs w:val="21"/>
              </w:rPr>
            </w:pPr>
            <w:r>
              <w:rPr>
                <w:rFonts w:ascii="宋体" w:eastAsia="宋体" w:hAnsi="宋体" w:cs="Times New Roman"/>
                <w:color w:val="000000"/>
                <w:szCs w:val="21"/>
                <w:lang w:bidi="ar"/>
              </w:rPr>
              <w:t>廉洁情况：杜绝商业贿赂及其他经济违法行为</w:t>
            </w:r>
          </w:p>
        </w:tc>
        <w:tc>
          <w:tcPr>
            <w:tcW w:w="653" w:type="pct"/>
            <w:tcBorders>
              <w:top w:val="single" w:sz="4" w:space="0" w:color="auto"/>
              <w:left w:val="nil"/>
              <w:bottom w:val="single" w:sz="4" w:space="0" w:color="auto"/>
              <w:right w:val="single" w:sz="4" w:space="0" w:color="auto"/>
            </w:tcBorders>
            <w:vAlign w:val="center"/>
          </w:tcPr>
          <w:p w14:paraId="438782F6" w14:textId="77777777" w:rsidR="00315217" w:rsidRDefault="00315217">
            <w:pPr>
              <w:widowControl/>
              <w:jc w:val="center"/>
              <w:rPr>
                <w:rFonts w:ascii="宋体" w:eastAsia="宋体" w:hAnsi="宋体" w:cs="Times New Roman" w:hint="eastAsia"/>
                <w:kern w:val="2"/>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40B7ED3C"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在服务期间，任何一人被举报，经查证属实的，一次扣10分，乙方无条件更换该服务人员。</w:t>
            </w:r>
          </w:p>
        </w:tc>
      </w:tr>
      <w:tr w:rsidR="00315217" w14:paraId="79B784D3" w14:textId="77777777">
        <w:trPr>
          <w:trHeight w:val="480"/>
          <w:jc w:val="center"/>
        </w:trPr>
        <w:tc>
          <w:tcPr>
            <w:tcW w:w="460" w:type="pct"/>
            <w:vMerge w:val="restart"/>
            <w:tcBorders>
              <w:top w:val="single" w:sz="4" w:space="0" w:color="auto"/>
              <w:left w:val="single" w:sz="4" w:space="0" w:color="auto"/>
              <w:bottom w:val="single" w:sz="4" w:space="0" w:color="auto"/>
              <w:right w:val="single" w:sz="4" w:space="0" w:color="auto"/>
            </w:tcBorders>
            <w:vAlign w:val="center"/>
          </w:tcPr>
          <w:p w14:paraId="1E4C2449"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lang w:bidi="ar"/>
              </w:rPr>
              <w:t>员工管理（</w:t>
            </w:r>
            <w:r>
              <w:rPr>
                <w:rFonts w:ascii="宋体" w:eastAsia="宋体" w:hAnsi="宋体" w:cs="Times New Roman" w:hint="eastAsia"/>
                <w:color w:val="000000"/>
                <w:szCs w:val="21"/>
                <w:lang w:bidi="ar"/>
              </w:rPr>
              <w:t>本项计</w:t>
            </w:r>
            <w:r>
              <w:rPr>
                <w:rFonts w:ascii="宋体" w:eastAsia="宋体" w:hAnsi="宋体" w:cs="Times New Roman"/>
                <w:color w:val="000000"/>
                <w:szCs w:val="21"/>
                <w:lang w:bidi="ar"/>
              </w:rPr>
              <w:t>14分）</w:t>
            </w:r>
          </w:p>
        </w:tc>
        <w:tc>
          <w:tcPr>
            <w:tcW w:w="411" w:type="pct"/>
            <w:tcBorders>
              <w:top w:val="single" w:sz="4" w:space="0" w:color="auto"/>
              <w:left w:val="single" w:sz="4" w:space="0" w:color="auto"/>
              <w:bottom w:val="single" w:sz="4" w:space="0" w:color="auto"/>
              <w:right w:val="single" w:sz="4" w:space="0" w:color="auto"/>
            </w:tcBorders>
            <w:vAlign w:val="center"/>
          </w:tcPr>
          <w:p w14:paraId="6A18BEE3"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28</w:t>
            </w:r>
          </w:p>
        </w:tc>
        <w:tc>
          <w:tcPr>
            <w:tcW w:w="1718" w:type="pct"/>
            <w:tcBorders>
              <w:top w:val="single" w:sz="4" w:space="0" w:color="auto"/>
              <w:left w:val="nil"/>
              <w:bottom w:val="single" w:sz="4" w:space="0" w:color="auto"/>
              <w:right w:val="single" w:sz="4" w:space="0" w:color="auto"/>
            </w:tcBorders>
            <w:vAlign w:val="center"/>
          </w:tcPr>
          <w:p w14:paraId="525FF769"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工作时间做与工作无关事项</w:t>
            </w:r>
          </w:p>
        </w:tc>
        <w:tc>
          <w:tcPr>
            <w:tcW w:w="653" w:type="pct"/>
            <w:vMerge w:val="restart"/>
            <w:tcBorders>
              <w:top w:val="single" w:sz="4" w:space="0" w:color="auto"/>
              <w:left w:val="nil"/>
              <w:bottom w:val="single" w:sz="4" w:space="0" w:color="auto"/>
              <w:right w:val="single" w:sz="4" w:space="0" w:color="auto"/>
            </w:tcBorders>
            <w:vAlign w:val="center"/>
          </w:tcPr>
          <w:p w14:paraId="46A35508" w14:textId="77777777" w:rsidR="00315217" w:rsidRDefault="00315217">
            <w:pPr>
              <w:widowControl/>
              <w:jc w:val="center"/>
              <w:rPr>
                <w:rFonts w:ascii="宋体" w:eastAsia="宋体" w:hAnsi="宋体" w:cs="Times New Roman" w:hint="eastAsia"/>
                <w:color w:val="000000"/>
                <w:szCs w:val="21"/>
              </w:rPr>
            </w:pPr>
          </w:p>
        </w:tc>
        <w:tc>
          <w:tcPr>
            <w:tcW w:w="1756" w:type="pct"/>
            <w:vMerge w:val="restart"/>
            <w:tcBorders>
              <w:top w:val="single" w:sz="4" w:space="0" w:color="auto"/>
              <w:left w:val="single" w:sz="4" w:space="0" w:color="auto"/>
              <w:bottom w:val="single" w:sz="4" w:space="0" w:color="auto"/>
              <w:right w:val="single" w:sz="4" w:space="0" w:color="auto"/>
            </w:tcBorders>
            <w:vAlign w:val="center"/>
          </w:tcPr>
          <w:p w14:paraId="0301DE3D"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服务</w:t>
            </w:r>
            <w:r>
              <w:rPr>
                <w:rFonts w:ascii="宋体" w:eastAsia="宋体" w:hAnsi="宋体" w:cs="Times New Roman" w:hint="eastAsia"/>
                <w:color w:val="000000"/>
                <w:szCs w:val="21"/>
                <w:lang w:bidi="ar"/>
              </w:rPr>
              <w:t>期</w:t>
            </w:r>
            <w:r>
              <w:rPr>
                <w:rFonts w:ascii="宋体" w:eastAsia="宋体" w:hAnsi="宋体" w:cs="Times New Roman"/>
                <w:color w:val="000000"/>
                <w:szCs w:val="21"/>
                <w:lang w:bidi="ar"/>
              </w:rPr>
              <w:t>工作时间</w:t>
            </w:r>
            <w:r>
              <w:rPr>
                <w:rFonts w:ascii="宋体" w:eastAsia="宋体" w:hAnsi="宋体" w:cs="Times New Roman" w:hint="eastAsia"/>
                <w:color w:val="000000"/>
                <w:szCs w:val="21"/>
                <w:lang w:bidi="ar"/>
              </w:rPr>
              <w:t>内，发现睡岗</w:t>
            </w:r>
            <w:r>
              <w:rPr>
                <w:rFonts w:ascii="宋体" w:eastAsia="宋体" w:hAnsi="宋体" w:cs="Times New Roman"/>
                <w:color w:val="000000"/>
                <w:szCs w:val="21"/>
                <w:lang w:bidi="ar"/>
              </w:rPr>
              <w:t>、玩手机、脱岗、迟到、早退等情况，一次扣3分。</w:t>
            </w:r>
          </w:p>
        </w:tc>
      </w:tr>
      <w:tr w:rsidR="00315217" w14:paraId="6FCD00A4" w14:textId="77777777">
        <w:trPr>
          <w:trHeight w:val="48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106F9B7A" w14:textId="77777777" w:rsidR="00315217" w:rsidRDefault="00315217">
            <w:pPr>
              <w:widowControl/>
              <w:jc w:val="left"/>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24AC5570"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29</w:t>
            </w:r>
          </w:p>
        </w:tc>
        <w:tc>
          <w:tcPr>
            <w:tcW w:w="1718" w:type="pct"/>
            <w:tcBorders>
              <w:top w:val="single" w:sz="4" w:space="0" w:color="auto"/>
              <w:left w:val="nil"/>
              <w:bottom w:val="single" w:sz="4" w:space="0" w:color="auto"/>
              <w:right w:val="single" w:sz="4" w:space="0" w:color="auto"/>
            </w:tcBorders>
            <w:vAlign w:val="center"/>
          </w:tcPr>
          <w:p w14:paraId="0256736C"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夜班睡觉、玩手机</w:t>
            </w:r>
          </w:p>
        </w:tc>
        <w:tc>
          <w:tcPr>
            <w:tcW w:w="653" w:type="pct"/>
            <w:vMerge/>
            <w:tcBorders>
              <w:top w:val="single" w:sz="4" w:space="0" w:color="auto"/>
              <w:left w:val="nil"/>
              <w:bottom w:val="single" w:sz="4" w:space="0" w:color="auto"/>
              <w:right w:val="single" w:sz="4" w:space="0" w:color="auto"/>
            </w:tcBorders>
            <w:vAlign w:val="center"/>
          </w:tcPr>
          <w:p w14:paraId="49969F85" w14:textId="77777777" w:rsidR="00315217" w:rsidRDefault="00315217">
            <w:pPr>
              <w:widowControl/>
              <w:jc w:val="center"/>
              <w:rPr>
                <w:rFonts w:ascii="宋体" w:eastAsia="宋体" w:hAnsi="宋体" w:cs="Times New Roman" w:hint="eastAsia"/>
                <w:color w:val="000000"/>
                <w:szCs w:val="21"/>
              </w:rPr>
            </w:pPr>
          </w:p>
        </w:tc>
        <w:tc>
          <w:tcPr>
            <w:tcW w:w="1756" w:type="pct"/>
            <w:vMerge/>
            <w:tcBorders>
              <w:top w:val="single" w:sz="4" w:space="0" w:color="auto"/>
              <w:left w:val="single" w:sz="4" w:space="0" w:color="auto"/>
              <w:bottom w:val="single" w:sz="4" w:space="0" w:color="auto"/>
              <w:right w:val="single" w:sz="4" w:space="0" w:color="auto"/>
            </w:tcBorders>
            <w:vAlign w:val="center"/>
          </w:tcPr>
          <w:p w14:paraId="32728E61" w14:textId="77777777" w:rsidR="00315217" w:rsidRDefault="00315217">
            <w:pPr>
              <w:widowControl/>
              <w:jc w:val="left"/>
              <w:rPr>
                <w:rFonts w:ascii="宋体" w:eastAsia="宋体" w:hAnsi="宋体" w:cs="Times New Roman" w:hint="eastAsia"/>
                <w:color w:val="000000"/>
                <w:szCs w:val="21"/>
                <w:lang w:bidi="ar"/>
              </w:rPr>
            </w:pPr>
          </w:p>
        </w:tc>
      </w:tr>
      <w:tr w:rsidR="00315217" w14:paraId="0E6C422C" w14:textId="77777777">
        <w:trPr>
          <w:trHeight w:val="48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269E98E1"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2D5BA89C"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30</w:t>
            </w:r>
          </w:p>
        </w:tc>
        <w:tc>
          <w:tcPr>
            <w:tcW w:w="1718" w:type="pct"/>
            <w:tcBorders>
              <w:top w:val="single" w:sz="4" w:space="0" w:color="auto"/>
              <w:left w:val="nil"/>
              <w:bottom w:val="single" w:sz="4" w:space="0" w:color="auto"/>
              <w:right w:val="single" w:sz="4" w:space="0" w:color="auto"/>
            </w:tcBorders>
            <w:vAlign w:val="center"/>
          </w:tcPr>
          <w:p w14:paraId="30603D58"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脱岗、迟到、早退</w:t>
            </w:r>
          </w:p>
        </w:tc>
        <w:tc>
          <w:tcPr>
            <w:tcW w:w="653" w:type="pct"/>
            <w:vMerge/>
            <w:tcBorders>
              <w:top w:val="single" w:sz="4" w:space="0" w:color="auto"/>
              <w:left w:val="nil"/>
              <w:bottom w:val="single" w:sz="4" w:space="0" w:color="auto"/>
              <w:right w:val="single" w:sz="4" w:space="0" w:color="auto"/>
            </w:tcBorders>
            <w:vAlign w:val="center"/>
          </w:tcPr>
          <w:p w14:paraId="771E162F" w14:textId="77777777" w:rsidR="00315217" w:rsidRDefault="00315217">
            <w:pPr>
              <w:widowControl/>
              <w:jc w:val="center"/>
              <w:rPr>
                <w:rFonts w:ascii="宋体" w:eastAsia="宋体" w:hAnsi="宋体" w:cs="Times New Roman" w:hint="eastAsia"/>
                <w:color w:val="000000"/>
                <w:szCs w:val="21"/>
              </w:rPr>
            </w:pPr>
          </w:p>
        </w:tc>
        <w:tc>
          <w:tcPr>
            <w:tcW w:w="1756" w:type="pct"/>
            <w:vMerge/>
            <w:tcBorders>
              <w:top w:val="single" w:sz="4" w:space="0" w:color="auto"/>
              <w:left w:val="single" w:sz="4" w:space="0" w:color="auto"/>
              <w:bottom w:val="single" w:sz="4" w:space="0" w:color="auto"/>
              <w:right w:val="single" w:sz="4" w:space="0" w:color="auto"/>
            </w:tcBorders>
            <w:vAlign w:val="center"/>
          </w:tcPr>
          <w:p w14:paraId="5845F246" w14:textId="77777777" w:rsidR="00315217" w:rsidRDefault="00315217">
            <w:pPr>
              <w:widowControl/>
              <w:jc w:val="left"/>
              <w:rPr>
                <w:rFonts w:ascii="宋体" w:eastAsia="宋体" w:hAnsi="宋体" w:cs="Times New Roman" w:hint="eastAsia"/>
                <w:color w:val="000000"/>
                <w:szCs w:val="21"/>
                <w:lang w:bidi="ar"/>
              </w:rPr>
            </w:pPr>
          </w:p>
        </w:tc>
      </w:tr>
      <w:tr w:rsidR="00315217" w14:paraId="333F79D7" w14:textId="77777777">
        <w:trPr>
          <w:trHeight w:val="480"/>
          <w:jc w:val="center"/>
        </w:trPr>
        <w:tc>
          <w:tcPr>
            <w:tcW w:w="460" w:type="pct"/>
            <w:vMerge/>
            <w:tcBorders>
              <w:top w:val="single" w:sz="4" w:space="0" w:color="auto"/>
              <w:left w:val="single" w:sz="4" w:space="0" w:color="auto"/>
              <w:bottom w:val="single" w:sz="4" w:space="0" w:color="auto"/>
              <w:right w:val="single" w:sz="4" w:space="0" w:color="auto"/>
            </w:tcBorders>
            <w:vAlign w:val="center"/>
          </w:tcPr>
          <w:p w14:paraId="6A33442F" w14:textId="77777777" w:rsidR="00315217" w:rsidRDefault="00315217">
            <w:pPr>
              <w:widowControl/>
              <w:jc w:val="center"/>
              <w:rPr>
                <w:rFonts w:ascii="宋体" w:eastAsia="宋体" w:hAnsi="宋体" w:cs="Times New Roman" w:hint="eastAsia"/>
                <w:color w:val="000000"/>
                <w:szCs w:val="21"/>
              </w:rPr>
            </w:pPr>
          </w:p>
        </w:tc>
        <w:tc>
          <w:tcPr>
            <w:tcW w:w="411" w:type="pct"/>
            <w:tcBorders>
              <w:top w:val="single" w:sz="4" w:space="0" w:color="auto"/>
              <w:left w:val="single" w:sz="4" w:space="0" w:color="auto"/>
              <w:bottom w:val="single" w:sz="4" w:space="0" w:color="auto"/>
              <w:right w:val="single" w:sz="4" w:space="0" w:color="auto"/>
            </w:tcBorders>
            <w:vAlign w:val="center"/>
          </w:tcPr>
          <w:p w14:paraId="4BCBB3BD" w14:textId="77777777" w:rsidR="00315217" w:rsidRDefault="00000000">
            <w:pPr>
              <w:widowControl/>
              <w:jc w:val="center"/>
              <w:rPr>
                <w:rFonts w:ascii="宋体" w:eastAsia="宋体" w:hAnsi="宋体" w:cs="Times New Roman" w:hint="eastAsia"/>
                <w:color w:val="000000"/>
                <w:szCs w:val="21"/>
              </w:rPr>
            </w:pPr>
            <w:r>
              <w:rPr>
                <w:rFonts w:ascii="宋体" w:eastAsia="宋体" w:hAnsi="宋体" w:cs="Times New Roman" w:hint="eastAsia"/>
                <w:color w:val="000000"/>
                <w:szCs w:val="21"/>
              </w:rPr>
              <w:t>31</w:t>
            </w:r>
          </w:p>
        </w:tc>
        <w:tc>
          <w:tcPr>
            <w:tcW w:w="1718" w:type="pct"/>
            <w:tcBorders>
              <w:top w:val="single" w:sz="4" w:space="0" w:color="auto"/>
              <w:left w:val="nil"/>
              <w:bottom w:val="single" w:sz="4" w:space="0" w:color="auto"/>
              <w:right w:val="single" w:sz="4" w:space="0" w:color="auto"/>
            </w:tcBorders>
            <w:vAlign w:val="center"/>
          </w:tcPr>
          <w:p w14:paraId="60BB2C61"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运营人员服务期内离职</w:t>
            </w:r>
          </w:p>
        </w:tc>
        <w:tc>
          <w:tcPr>
            <w:tcW w:w="653" w:type="pct"/>
            <w:vMerge/>
            <w:tcBorders>
              <w:top w:val="single" w:sz="4" w:space="0" w:color="auto"/>
              <w:left w:val="nil"/>
              <w:bottom w:val="single" w:sz="4" w:space="0" w:color="auto"/>
              <w:right w:val="single" w:sz="4" w:space="0" w:color="auto"/>
            </w:tcBorders>
            <w:vAlign w:val="center"/>
          </w:tcPr>
          <w:p w14:paraId="07A27376" w14:textId="77777777" w:rsidR="00315217" w:rsidRDefault="00315217">
            <w:pPr>
              <w:widowControl/>
              <w:jc w:val="center"/>
              <w:rPr>
                <w:rFonts w:ascii="宋体" w:eastAsia="宋体" w:hAnsi="宋体" w:cs="Times New Roman" w:hint="eastAsia"/>
                <w:color w:val="000000"/>
                <w:szCs w:val="21"/>
              </w:rPr>
            </w:pPr>
          </w:p>
        </w:tc>
        <w:tc>
          <w:tcPr>
            <w:tcW w:w="1756" w:type="pct"/>
            <w:tcBorders>
              <w:top w:val="single" w:sz="4" w:space="0" w:color="auto"/>
              <w:left w:val="single" w:sz="4" w:space="0" w:color="auto"/>
              <w:bottom w:val="single" w:sz="4" w:space="0" w:color="auto"/>
              <w:right w:val="single" w:sz="4" w:space="0" w:color="auto"/>
            </w:tcBorders>
            <w:vAlign w:val="center"/>
          </w:tcPr>
          <w:p w14:paraId="7E3430C2" w14:textId="77777777" w:rsidR="00315217" w:rsidRDefault="00000000">
            <w:pPr>
              <w:widowControl/>
              <w:jc w:val="left"/>
              <w:rPr>
                <w:rFonts w:ascii="宋体" w:eastAsia="宋体" w:hAnsi="宋体" w:cs="Times New Roman" w:hint="eastAsia"/>
                <w:color w:val="000000"/>
                <w:szCs w:val="21"/>
                <w:lang w:bidi="ar"/>
              </w:rPr>
            </w:pPr>
            <w:r>
              <w:rPr>
                <w:rFonts w:ascii="宋体" w:eastAsia="宋体" w:hAnsi="宋体" w:cs="Times New Roman"/>
                <w:color w:val="000000"/>
                <w:szCs w:val="21"/>
                <w:lang w:bidi="ar"/>
              </w:rPr>
              <w:t>运营人员考核期内离职扣5分</w:t>
            </w:r>
            <w:r>
              <w:rPr>
                <w:rFonts w:ascii="宋体" w:eastAsia="宋体" w:hAnsi="宋体" w:cs="Times New Roman" w:hint="eastAsia"/>
                <w:color w:val="000000"/>
                <w:szCs w:val="21"/>
                <w:lang w:bidi="ar"/>
              </w:rPr>
              <w:t>。</w:t>
            </w:r>
          </w:p>
        </w:tc>
      </w:tr>
      <w:tr w:rsidR="00315217" w14:paraId="3B062AF7" w14:textId="77777777">
        <w:trPr>
          <w:trHeight w:val="492"/>
          <w:jc w:val="center"/>
        </w:trPr>
        <w:tc>
          <w:tcPr>
            <w:tcW w:w="2589" w:type="pct"/>
            <w:gridSpan w:val="3"/>
            <w:tcBorders>
              <w:top w:val="single" w:sz="4" w:space="0" w:color="auto"/>
              <w:left w:val="single" w:sz="4" w:space="0" w:color="auto"/>
              <w:bottom w:val="single" w:sz="4" w:space="0" w:color="auto"/>
              <w:right w:val="single" w:sz="4" w:space="0" w:color="auto"/>
            </w:tcBorders>
            <w:vAlign w:val="center"/>
          </w:tcPr>
          <w:p w14:paraId="2531EE38"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hint="eastAsia"/>
                <w:color w:val="000000"/>
                <w:szCs w:val="21"/>
              </w:rPr>
              <w:t>总计：100分</w:t>
            </w:r>
          </w:p>
        </w:tc>
        <w:tc>
          <w:tcPr>
            <w:tcW w:w="2410" w:type="pct"/>
            <w:gridSpan w:val="2"/>
            <w:tcBorders>
              <w:top w:val="single" w:sz="4" w:space="0" w:color="auto"/>
              <w:left w:val="single" w:sz="4" w:space="0" w:color="auto"/>
              <w:bottom w:val="single" w:sz="4" w:space="0" w:color="auto"/>
              <w:right w:val="single" w:sz="4" w:space="0" w:color="auto"/>
            </w:tcBorders>
            <w:vAlign w:val="center"/>
          </w:tcPr>
          <w:p w14:paraId="078CAE44" w14:textId="77777777" w:rsidR="00315217" w:rsidRDefault="00000000">
            <w:pPr>
              <w:widowControl/>
              <w:jc w:val="left"/>
              <w:rPr>
                <w:rFonts w:ascii="宋体" w:eastAsia="宋体" w:hAnsi="宋体" w:cs="Times New Roman" w:hint="eastAsia"/>
                <w:color w:val="000000"/>
                <w:szCs w:val="21"/>
              </w:rPr>
            </w:pPr>
            <w:r>
              <w:rPr>
                <w:rFonts w:ascii="宋体" w:eastAsia="宋体" w:hAnsi="宋体" w:cs="Times New Roman"/>
                <w:color w:val="000000"/>
                <w:szCs w:val="21"/>
              </w:rPr>
              <w:t>考核得分</w:t>
            </w:r>
            <w:r>
              <w:rPr>
                <w:rFonts w:ascii="宋体" w:eastAsia="宋体" w:hAnsi="宋体" w:cs="Times New Roman" w:hint="eastAsia"/>
                <w:color w:val="000000"/>
                <w:szCs w:val="21"/>
              </w:rPr>
              <w:t>：</w:t>
            </w:r>
          </w:p>
        </w:tc>
      </w:tr>
    </w:tbl>
    <w:p w14:paraId="1AE1B881" w14:textId="77777777" w:rsidR="00315217" w:rsidRDefault="00000000">
      <w:pPr>
        <w:spacing w:line="360" w:lineRule="auto"/>
        <w:ind w:firstLine="480"/>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t>注：1、人员到岗要求：驻场运营人员按照合同期限内进行7天×24小时值守，上下班的作息时间由运维方根据工作需要具体制定，每天上下班刷卡考勤各一次（考勤机由中标人提供，含在投标总价中），增加的检查任务待甲方根据需要另行通知（甲方不另外增加费用）。</w:t>
      </w:r>
    </w:p>
    <w:p w14:paraId="606FDBFE" w14:textId="77777777" w:rsidR="00315217" w:rsidRDefault="00000000">
      <w:pPr>
        <w:spacing w:line="360" w:lineRule="auto"/>
        <w:ind w:firstLineChars="200" w:firstLine="482"/>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t>2、每季度考核一次：</w:t>
      </w:r>
    </w:p>
    <w:p w14:paraId="3E5782C7" w14:textId="77777777" w:rsidR="00315217" w:rsidRDefault="00000000">
      <w:pPr>
        <w:spacing w:line="360" w:lineRule="auto"/>
        <w:ind w:firstLine="480"/>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t>（1）分值95-100分，低1分，扣除200元；</w:t>
      </w:r>
    </w:p>
    <w:p w14:paraId="3E40EE86" w14:textId="77777777" w:rsidR="00315217" w:rsidRDefault="00000000">
      <w:pPr>
        <w:spacing w:line="360" w:lineRule="auto"/>
        <w:ind w:firstLine="480"/>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lastRenderedPageBreak/>
        <w:t>（2）分值90-94分，低1分，扣除500元；</w:t>
      </w:r>
    </w:p>
    <w:p w14:paraId="5C0B698A" w14:textId="77777777" w:rsidR="00315217" w:rsidRDefault="00000000">
      <w:pPr>
        <w:spacing w:line="360" w:lineRule="auto"/>
        <w:ind w:firstLine="480"/>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t>（3）分值85-89分，低1分，扣1000元；</w:t>
      </w:r>
    </w:p>
    <w:p w14:paraId="3CDCAB53" w14:textId="77777777" w:rsidR="00315217" w:rsidRDefault="00000000">
      <w:pPr>
        <w:spacing w:line="360" w:lineRule="auto"/>
        <w:ind w:firstLine="480"/>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t>（4）分值80-84分，低1分，扣5000元；</w:t>
      </w:r>
    </w:p>
    <w:p w14:paraId="78A560F9" w14:textId="77777777" w:rsidR="00315217" w:rsidRDefault="00000000">
      <w:pPr>
        <w:spacing w:line="360" w:lineRule="auto"/>
        <w:ind w:firstLine="480"/>
        <w:rPr>
          <w:rFonts w:ascii="宋体" w:eastAsia="宋体" w:hAnsi="宋体" w:cs="Times New Roman" w:hint="eastAsia"/>
          <w:b/>
          <w:color w:val="000000"/>
          <w:kern w:val="2"/>
          <w:sz w:val="24"/>
          <w:szCs w:val="24"/>
        </w:rPr>
      </w:pPr>
      <w:r>
        <w:rPr>
          <w:rFonts w:ascii="宋体" w:eastAsia="宋体" w:hAnsi="宋体" w:cs="Times New Roman" w:hint="eastAsia"/>
          <w:b/>
          <w:color w:val="000000"/>
          <w:kern w:val="2"/>
          <w:sz w:val="24"/>
          <w:szCs w:val="24"/>
        </w:rPr>
        <w:t>（5）季度考核低于80分一次，扣除当年服务费的10%；</w:t>
      </w:r>
    </w:p>
    <w:p w14:paraId="7B8617C8" w14:textId="77777777" w:rsidR="00315217" w:rsidRDefault="00000000">
      <w:pPr>
        <w:adjustRightInd w:val="0"/>
        <w:spacing w:line="360" w:lineRule="auto"/>
        <w:ind w:firstLineChars="200" w:firstLine="482"/>
        <w:rPr>
          <w:rFonts w:ascii="Times New Roman" w:eastAsia="宋体" w:hAnsi="Times New Roman" w:cs="宋体"/>
          <w:kern w:val="2"/>
          <w:szCs w:val="21"/>
        </w:rPr>
      </w:pPr>
      <w:r>
        <w:rPr>
          <w:rFonts w:ascii="宋体" w:eastAsia="宋体" w:hAnsi="宋体" w:cs="Times New Roman" w:hint="eastAsia"/>
          <w:b/>
          <w:color w:val="000000"/>
          <w:kern w:val="2"/>
          <w:sz w:val="24"/>
          <w:szCs w:val="24"/>
        </w:rPr>
        <w:t>3、季度考核两次低于80分或一次低于75分，甲方有权立即解除合同且乙方退还甲方已支付的合同款。</w:t>
      </w:r>
    </w:p>
    <w:p w14:paraId="09AF38D4" w14:textId="77777777" w:rsidR="00315217" w:rsidRDefault="00315217">
      <w:pPr>
        <w:spacing w:line="360" w:lineRule="auto"/>
        <w:ind w:firstLine="480"/>
        <w:rPr>
          <w:rFonts w:ascii="宋体" w:eastAsia="宋体" w:hAnsi="宋体" w:cs="宋体" w:hint="eastAsia"/>
          <w:b/>
          <w:bCs/>
          <w:color w:val="000000" w:themeColor="text1"/>
          <w:sz w:val="24"/>
          <w:szCs w:val="24"/>
        </w:rPr>
      </w:pPr>
    </w:p>
    <w:p w14:paraId="32CC27AB" w14:textId="77777777" w:rsidR="00315217" w:rsidRDefault="00315217">
      <w:pPr>
        <w:spacing w:line="360" w:lineRule="auto"/>
        <w:ind w:firstLine="480"/>
        <w:rPr>
          <w:rFonts w:ascii="宋体" w:eastAsia="宋体" w:hAnsi="宋体" w:cs="宋体" w:hint="eastAsia"/>
          <w:b/>
          <w:bCs/>
          <w:color w:val="000000" w:themeColor="text1"/>
          <w:sz w:val="24"/>
          <w:szCs w:val="24"/>
        </w:rPr>
      </w:pPr>
    </w:p>
    <w:p w14:paraId="5EEA290F" w14:textId="77777777" w:rsidR="00315217" w:rsidRDefault="00315217">
      <w:pPr>
        <w:spacing w:line="360" w:lineRule="auto"/>
        <w:ind w:firstLine="480"/>
        <w:rPr>
          <w:rFonts w:ascii="宋体" w:eastAsia="宋体" w:hAnsi="宋体" w:cs="宋体" w:hint="eastAsia"/>
          <w:b/>
          <w:bCs/>
          <w:color w:val="000000" w:themeColor="text1"/>
          <w:sz w:val="24"/>
          <w:szCs w:val="24"/>
        </w:rPr>
      </w:pPr>
    </w:p>
    <w:p w14:paraId="6F016FCB" w14:textId="77777777" w:rsidR="00315217" w:rsidRDefault="00000000">
      <w:pPr>
        <w:rPr>
          <w:rFonts w:ascii="Times New Roman" w:eastAsia="宋体" w:hAnsi="Times New Roman" w:cs="Times New Roman"/>
          <w:b/>
          <w:color w:val="000000" w:themeColor="text1"/>
        </w:rPr>
      </w:pPr>
      <w:r>
        <w:rPr>
          <w:rFonts w:ascii="Times New Roman" w:eastAsia="宋体" w:hAnsi="Times New Roman" w:cs="Times New Roman"/>
          <w:b/>
          <w:color w:val="000000" w:themeColor="text1"/>
        </w:rPr>
        <w:br w:type="page" w:clear="all"/>
      </w:r>
    </w:p>
    <w:p w14:paraId="252AA58D" w14:textId="77777777" w:rsidR="00315217" w:rsidRDefault="00000000">
      <w:pPr>
        <w:pStyle w:val="1"/>
        <w:spacing w:before="0" w:after="0" w:line="360" w:lineRule="auto"/>
        <w:jc w:val="center"/>
        <w:rPr>
          <w:rFonts w:ascii="Times New Roman" w:eastAsia="宋体" w:hAnsi="Times New Roman" w:cs="Times New Roman"/>
          <w:bCs w:val="0"/>
          <w:color w:val="000000" w:themeColor="text1"/>
        </w:rPr>
      </w:pPr>
      <w:r>
        <w:rPr>
          <w:rFonts w:ascii="Times New Roman" w:eastAsia="宋体" w:hAnsi="Times New Roman" w:cs="Times New Roman"/>
          <w:bCs w:val="0"/>
          <w:color w:val="000000" w:themeColor="text1"/>
        </w:rPr>
        <w:lastRenderedPageBreak/>
        <w:t>第五章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评标方法与评标标准</w:t>
      </w:r>
      <w:bookmarkEnd w:id="17"/>
    </w:p>
    <w:p w14:paraId="7138AAFA" w14:textId="77777777" w:rsidR="00315217" w:rsidRDefault="00315217">
      <w:pPr>
        <w:spacing w:line="360" w:lineRule="auto"/>
        <w:ind w:firstLine="482"/>
        <w:jc w:val="left"/>
        <w:rPr>
          <w:rFonts w:ascii="Times New Roman" w:eastAsia="宋体" w:hAnsi="Times New Roman" w:cs="Times New Roman"/>
          <w:b/>
          <w:color w:val="000000" w:themeColor="text1"/>
          <w:sz w:val="24"/>
          <w:szCs w:val="24"/>
          <w:highlight w:val="yellow"/>
        </w:rPr>
      </w:pPr>
    </w:p>
    <w:p w14:paraId="701DCDCA"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一、评标方法</w:t>
      </w:r>
    </w:p>
    <w:p w14:paraId="426CA7BB"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综合评分法：是指投标文件满足招标文件全部实质性要求，且按照评审因素的量化指标评审得分最高的投标人为中标候选人的评标办法。</w:t>
      </w:r>
    </w:p>
    <w:p w14:paraId="5D6B99C2"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二、评标标准</w:t>
      </w:r>
    </w:p>
    <w:p w14:paraId="03F685BE"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（1）评标时，评委会以招标文件为评标依据，评委会各成员独立对每个投标人的投标文件进行评价，并汇总每个投标人的得分。评标过程中，不得去掉报价中的最高报价和最低报价。</w:t>
      </w:r>
    </w:p>
    <w:p w14:paraId="23756A7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（2）本项目评分总分为100分，按四舍五入取至小数点后两位。</w:t>
      </w:r>
    </w:p>
    <w:p w14:paraId="6A824A05"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（3）总得分=价格分+商务技术分。</w:t>
      </w:r>
    </w:p>
    <w:p w14:paraId="235E8626"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三、中标标准</w:t>
      </w:r>
    </w:p>
    <w:p w14:paraId="7C4D1B98"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评标结果按评审后得分由高到低顺序排列。得分相同的，按投标报价由低到高顺序排列。得分且投标报价相同的并列。评标委员会按照评审得分由高到低顺序推荐</w:t>
      </w:r>
      <w:r>
        <w:rPr>
          <w:rFonts w:ascii="宋体" w:eastAsia="宋体" w:hAnsi="宋体" w:cs="Times New Roman" w:hint="eastAsia"/>
          <w:color w:val="000000" w:themeColor="text1"/>
          <w:sz w:val="24"/>
          <w:szCs w:val="24"/>
        </w:rPr>
        <w:t>3</w:t>
      </w:r>
      <w:r>
        <w:rPr>
          <w:rFonts w:ascii="宋体" w:eastAsia="宋体" w:hAnsi="宋体" w:cs="Times New Roman"/>
          <w:color w:val="000000" w:themeColor="text1"/>
          <w:sz w:val="24"/>
          <w:szCs w:val="24"/>
        </w:rPr>
        <w:t>名中标候选人。</w:t>
      </w:r>
    </w:p>
    <w:p w14:paraId="35289479" w14:textId="77777777" w:rsidR="00315217" w:rsidRDefault="00000000">
      <w:pPr>
        <w:spacing w:line="360" w:lineRule="auto"/>
        <w:jc w:val="center"/>
        <w:rPr>
          <w:rFonts w:ascii="宋体" w:eastAsia="宋体" w:hAnsi="宋体" w:cs="Times New Roman" w:hint="eastAsia"/>
          <w:color w:val="000000" w:themeColor="text1"/>
          <w:sz w:val="32"/>
          <w:szCs w:val="24"/>
        </w:rPr>
      </w:pPr>
      <w:r>
        <w:rPr>
          <w:rFonts w:ascii="宋体" w:eastAsia="宋体" w:hAnsi="宋体" w:cs="Times New Roman"/>
          <w:color w:val="000000" w:themeColor="text1"/>
          <w:sz w:val="32"/>
          <w:szCs w:val="24"/>
        </w:rPr>
        <w:t>综合评分法</w:t>
      </w:r>
    </w:p>
    <w:p w14:paraId="70D4C257"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1.价格分（</w:t>
      </w:r>
      <w:r>
        <w:rPr>
          <w:rFonts w:ascii="宋体" w:eastAsia="宋体" w:hAnsi="宋体" w:cs="Times New Roman" w:hint="eastAsia"/>
          <w:b/>
          <w:color w:val="000000" w:themeColor="text1"/>
          <w:sz w:val="24"/>
          <w:szCs w:val="24"/>
        </w:rPr>
        <w:t>1</w:t>
      </w:r>
      <w:r>
        <w:rPr>
          <w:rFonts w:ascii="宋体" w:eastAsia="宋体" w:hAnsi="宋体" w:cs="Times New Roman"/>
          <w:b/>
          <w:color w:val="000000" w:themeColor="text1"/>
          <w:sz w:val="24"/>
          <w:szCs w:val="24"/>
        </w:rPr>
        <w:t>0分）</w:t>
      </w:r>
    </w:p>
    <w:p w14:paraId="2D308263"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采用低价优先法计算，即满足招标文件要求且投标价格最低的投标报价为评标基准价，其价格分为满分。其他投标人的价格分统一按照下列公式计算：</w:t>
      </w:r>
    </w:p>
    <w:p w14:paraId="3906D054" w14:textId="77777777" w:rsidR="00315217" w:rsidRDefault="00000000">
      <w:pPr>
        <w:spacing w:line="360" w:lineRule="auto"/>
        <w:ind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投标报价得分=（评标基准价/投标报价）×</w:t>
      </w: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0分。</w:t>
      </w:r>
    </w:p>
    <w:p w14:paraId="5573017A" w14:textId="77777777" w:rsidR="00315217" w:rsidRDefault="00000000">
      <w:pPr>
        <w:spacing w:line="360" w:lineRule="auto"/>
        <w:ind w:firstLine="482"/>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2.商务技术分（</w:t>
      </w:r>
      <w:r>
        <w:rPr>
          <w:rFonts w:ascii="宋体" w:eastAsia="宋体" w:hAnsi="宋体" w:cs="Times New Roman" w:hint="eastAsia"/>
          <w:b/>
          <w:color w:val="000000" w:themeColor="text1"/>
          <w:sz w:val="24"/>
          <w:szCs w:val="24"/>
        </w:rPr>
        <w:t>9</w:t>
      </w:r>
      <w:r>
        <w:rPr>
          <w:rFonts w:ascii="宋体" w:eastAsia="宋体" w:hAnsi="宋体" w:cs="Times New Roman"/>
          <w:b/>
          <w:color w:val="000000" w:themeColor="text1"/>
          <w:sz w:val="24"/>
          <w:szCs w:val="24"/>
        </w:rPr>
        <w:t>0分）</w:t>
      </w:r>
    </w:p>
    <w:tbl>
      <w:tblPr>
        <w:tblW w:w="50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4"/>
        <w:gridCol w:w="6699"/>
      </w:tblGrid>
      <w:tr w:rsidR="00315217" w14:paraId="1A2D086C" w14:textId="77777777">
        <w:trPr>
          <w:trHeight w:val="90"/>
          <w:jc w:val="center"/>
        </w:trPr>
        <w:tc>
          <w:tcPr>
            <w:tcW w:w="1111" w:type="pct"/>
            <w:vAlign w:val="center"/>
          </w:tcPr>
          <w:p w14:paraId="380C92CB" w14:textId="77777777" w:rsidR="00315217"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评审因素</w:t>
            </w:r>
          </w:p>
        </w:tc>
        <w:tc>
          <w:tcPr>
            <w:tcW w:w="3889" w:type="pct"/>
            <w:vAlign w:val="center"/>
          </w:tcPr>
          <w:p w14:paraId="556837AF" w14:textId="77777777" w:rsidR="00315217" w:rsidRDefault="0000000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eastAsia="宋体" w:hAnsi="宋体" w:cs="Times New Roman" w:hint="eastAsia"/>
                <w:b/>
                <w:color w:val="000000" w:themeColor="text1"/>
                <w:sz w:val="24"/>
                <w:szCs w:val="24"/>
              </w:rPr>
            </w:pPr>
            <w:r>
              <w:rPr>
                <w:rFonts w:ascii="宋体" w:eastAsia="宋体" w:hAnsi="宋体" w:cs="Times New Roman"/>
                <w:b/>
                <w:color w:val="000000" w:themeColor="text1"/>
                <w:sz w:val="24"/>
                <w:szCs w:val="24"/>
              </w:rPr>
              <w:t>评审标准</w:t>
            </w:r>
          </w:p>
        </w:tc>
      </w:tr>
      <w:tr w:rsidR="00315217" w14:paraId="45BF3C9F" w14:textId="77777777">
        <w:trPr>
          <w:trHeight w:val="90"/>
          <w:jc w:val="center"/>
        </w:trPr>
        <w:tc>
          <w:tcPr>
            <w:tcW w:w="1111" w:type="pct"/>
            <w:vAlign w:val="center"/>
          </w:tcPr>
          <w:p w14:paraId="4CA8D486"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企业业绩</w:t>
            </w:r>
          </w:p>
          <w:p w14:paraId="03EE08DA"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（12分）</w:t>
            </w:r>
          </w:p>
        </w:tc>
        <w:tc>
          <w:tcPr>
            <w:tcW w:w="3889" w:type="pct"/>
            <w:vAlign w:val="center"/>
          </w:tcPr>
          <w:p w14:paraId="5DD64373" w14:textId="77777777" w:rsidR="00315217"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供应商自</w:t>
            </w:r>
            <w:r w:rsidRPr="00B91DF3">
              <w:rPr>
                <w:rFonts w:ascii="宋体" w:eastAsia="宋体" w:hAnsi="宋体" w:cs="宋体" w:hint="eastAsia"/>
                <w:color w:val="000000" w:themeColor="text1"/>
                <w:sz w:val="24"/>
              </w:rPr>
              <w:t>2021年</w:t>
            </w:r>
            <w:r>
              <w:rPr>
                <w:rFonts w:ascii="宋体" w:eastAsia="宋体" w:hAnsi="宋体" w:cs="宋体" w:hint="eastAsia"/>
                <w:color w:val="000000" w:themeColor="text1"/>
                <w:sz w:val="24"/>
              </w:rPr>
              <w:t>1月1日至今</w:t>
            </w:r>
            <w:bookmarkStart w:id="66" w:name="OLE_LINK3"/>
            <w:r>
              <w:rPr>
                <w:rFonts w:ascii="宋体" w:eastAsia="宋体" w:hAnsi="宋体" w:cs="宋体" w:hint="eastAsia"/>
                <w:sz w:val="24"/>
                <w:szCs w:val="24"/>
                <w:lang w:bidi="ar"/>
              </w:rPr>
              <w:t>具有相关软件服务类似项目业绩（合同中需包含运行维护或系统维保或信息化系统或系统集成等相关内容）</w:t>
            </w:r>
            <w:bookmarkEnd w:id="66"/>
            <w:r>
              <w:rPr>
                <w:rFonts w:ascii="宋体" w:eastAsia="宋体" w:hAnsi="宋体" w:cs="宋体" w:hint="eastAsia"/>
                <w:color w:val="000000" w:themeColor="text1"/>
                <w:sz w:val="24"/>
              </w:rPr>
              <w:t>，每有一个得3分，本项最高得12分。</w:t>
            </w:r>
          </w:p>
          <w:p w14:paraId="7FE66BB7" w14:textId="77777777" w:rsidR="00315217" w:rsidRDefault="00000000">
            <w:pPr>
              <w:widowControl/>
              <w:spacing w:line="360" w:lineRule="auto"/>
              <w:rPr>
                <w:rFonts w:ascii="宋体" w:eastAsia="宋体" w:hAnsi="宋体" w:cs="宋体" w:hint="eastAsia"/>
                <w:color w:val="000000" w:themeColor="text1"/>
                <w:sz w:val="24"/>
              </w:rPr>
            </w:pPr>
            <w:r>
              <w:rPr>
                <w:rFonts w:ascii="宋体" w:eastAsia="宋体" w:hAnsi="宋体" w:cs="宋体" w:hint="eastAsia"/>
                <w:color w:val="000000" w:themeColor="text1"/>
                <w:sz w:val="24"/>
              </w:rPr>
              <w:t>注：提供有效的合同原件扫描件上传响应文件，业绩认定时间以合同签订时间为准，业绩的认定以合同为准。业绩证明材料必须能清晰反映出招标文件所需要的业绩数据及内容。若提供</w:t>
            </w:r>
            <w:r>
              <w:rPr>
                <w:rFonts w:ascii="宋体" w:eastAsia="宋体" w:hAnsi="宋体" w:cs="宋体" w:hint="eastAsia"/>
                <w:color w:val="000000" w:themeColor="text1"/>
                <w:sz w:val="24"/>
              </w:rPr>
              <w:lastRenderedPageBreak/>
              <w:t>的证明材料不能反映招标文件所需的业绩数据及内容，则需提供委托单位盖章的书面证明文件。</w:t>
            </w:r>
          </w:p>
        </w:tc>
      </w:tr>
      <w:tr w:rsidR="00315217" w14:paraId="7FF2B08F" w14:textId="77777777">
        <w:trPr>
          <w:trHeight w:val="90"/>
          <w:jc w:val="center"/>
        </w:trPr>
        <w:tc>
          <w:tcPr>
            <w:tcW w:w="1111" w:type="pct"/>
            <w:vAlign w:val="center"/>
          </w:tcPr>
          <w:p w14:paraId="54858464"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lastRenderedPageBreak/>
              <w:t>管理体系</w:t>
            </w:r>
          </w:p>
          <w:p w14:paraId="2134C7FF"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（3分）</w:t>
            </w:r>
          </w:p>
        </w:tc>
        <w:tc>
          <w:tcPr>
            <w:tcW w:w="3889" w:type="pct"/>
            <w:vAlign w:val="center"/>
          </w:tcPr>
          <w:p w14:paraId="2B91AF44" w14:textId="77777777" w:rsidR="00315217"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供应商具有质量管理体系认证证书，得1分。</w:t>
            </w:r>
          </w:p>
          <w:p w14:paraId="3C98986C" w14:textId="77777777" w:rsidR="00315217"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供应商具有</w:t>
            </w:r>
            <w:r>
              <w:rPr>
                <w:rFonts w:ascii="宋体" w:eastAsia="宋体" w:hAnsi="宋体" w:cs="宋体" w:hint="eastAsia"/>
                <w:sz w:val="24"/>
                <w:szCs w:val="24"/>
                <w:lang w:bidi="ar"/>
              </w:rPr>
              <w:t>信息技术服务管理体系认证证书</w:t>
            </w:r>
            <w:r>
              <w:rPr>
                <w:rFonts w:ascii="宋体" w:eastAsia="宋体" w:hAnsi="宋体" w:cs="宋体" w:hint="eastAsia"/>
                <w:color w:val="000000" w:themeColor="text1"/>
                <w:sz w:val="24"/>
              </w:rPr>
              <w:t>，得1分。</w:t>
            </w:r>
          </w:p>
          <w:p w14:paraId="00E9490C" w14:textId="77777777" w:rsidR="00315217"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供应商具有</w:t>
            </w:r>
            <w:r>
              <w:rPr>
                <w:rFonts w:ascii="宋体" w:hAnsi="宋体" w:hint="eastAsia"/>
                <w:color w:val="000000" w:themeColor="text1"/>
                <w:sz w:val="24"/>
                <w:szCs w:val="24"/>
              </w:rPr>
              <w:t>信息安全管理体系认证</w:t>
            </w:r>
            <w:r>
              <w:rPr>
                <w:rFonts w:ascii="宋体" w:eastAsia="宋体" w:hAnsi="宋体" w:cs="宋体" w:hint="eastAsia"/>
                <w:color w:val="000000" w:themeColor="text1"/>
                <w:sz w:val="24"/>
              </w:rPr>
              <w:t>，得1分。</w:t>
            </w:r>
          </w:p>
          <w:p w14:paraId="10A408CF" w14:textId="77777777" w:rsidR="00315217" w:rsidRDefault="00000000">
            <w:pPr>
              <w:widowControl/>
              <w:spacing w:line="360" w:lineRule="auto"/>
              <w:jc w:val="left"/>
              <w:rPr>
                <w:rFonts w:ascii="宋体" w:eastAsia="宋体" w:hAnsi="宋体" w:cs="宋体" w:hint="eastAsia"/>
                <w:color w:val="000000" w:themeColor="text1"/>
                <w:sz w:val="24"/>
              </w:rPr>
            </w:pPr>
            <w:r>
              <w:rPr>
                <w:rFonts w:ascii="宋体" w:eastAsia="宋体" w:hAnsi="宋体" w:cs="宋体" w:hint="eastAsia"/>
                <w:color w:val="000000" w:themeColor="text1"/>
                <w:sz w:val="24"/>
              </w:rPr>
              <w:t>注：提供有效的证书原件扫描件，否则不得分。</w:t>
            </w:r>
          </w:p>
        </w:tc>
      </w:tr>
      <w:tr w:rsidR="00315217" w14:paraId="7BC70E9E" w14:textId="77777777">
        <w:trPr>
          <w:trHeight w:val="90"/>
          <w:jc w:val="center"/>
        </w:trPr>
        <w:tc>
          <w:tcPr>
            <w:tcW w:w="1111" w:type="pct"/>
            <w:vAlign w:val="center"/>
          </w:tcPr>
          <w:p w14:paraId="044B8411"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企业实力</w:t>
            </w:r>
          </w:p>
          <w:p w14:paraId="7CE909BF"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（8分）</w:t>
            </w:r>
          </w:p>
        </w:tc>
        <w:tc>
          <w:tcPr>
            <w:tcW w:w="3889" w:type="pct"/>
            <w:vAlign w:val="center"/>
          </w:tcPr>
          <w:p w14:paraId="1B1B321E" w14:textId="77777777" w:rsidR="00315217" w:rsidRDefault="00000000">
            <w:pPr>
              <w:widowControl/>
              <w:spacing w:line="360" w:lineRule="auto"/>
              <w:jc w:val="left"/>
              <w:rPr>
                <w:rFonts w:ascii="宋体" w:eastAsia="宋体" w:hAnsi="宋体" w:cs="宋体" w:hint="eastAsia"/>
                <w:sz w:val="24"/>
                <w:szCs w:val="24"/>
                <w:lang w:bidi="ar"/>
              </w:rPr>
            </w:pPr>
            <w:r>
              <w:rPr>
                <w:rFonts w:ascii="宋体" w:eastAsia="宋体" w:hAnsi="宋体" w:cs="宋体" w:hint="eastAsia"/>
                <w:color w:val="000000" w:themeColor="text1"/>
                <w:sz w:val="24"/>
              </w:rPr>
              <w:t>1、供应商具有</w:t>
            </w:r>
            <w:r>
              <w:rPr>
                <w:rFonts w:ascii="宋体" w:eastAsia="宋体" w:hAnsi="宋体" w:cs="宋体" w:hint="eastAsia"/>
                <w:sz w:val="24"/>
                <w:szCs w:val="24"/>
                <w:lang w:bidi="ar"/>
              </w:rPr>
              <w:t>ITSS信息技术服务标准符合性证书（业务领域为运行维护），得3分。</w:t>
            </w:r>
          </w:p>
          <w:p w14:paraId="28C86751" w14:textId="77777777" w:rsidR="00315217" w:rsidRDefault="00000000">
            <w:pPr>
              <w:widowControl/>
              <w:spacing w:line="360" w:lineRule="auto"/>
              <w:rPr>
                <w:rFonts w:ascii="宋体" w:eastAsia="宋体" w:hAnsi="宋体" w:hint="eastAsia"/>
                <w:sz w:val="24"/>
                <w:szCs w:val="24"/>
              </w:rPr>
            </w:pPr>
            <w:r>
              <w:rPr>
                <w:rFonts w:ascii="宋体" w:eastAsia="宋体" w:hAnsi="宋体" w:cs="宋体" w:hint="eastAsia"/>
                <w:color w:val="000000" w:themeColor="text1"/>
                <w:sz w:val="24"/>
                <w:szCs w:val="24"/>
              </w:rPr>
              <w:t>2、供应商具有国家版权局颁发的有效期内的软件著作权登记证书（</w:t>
            </w:r>
            <w:r>
              <w:rPr>
                <w:rFonts w:ascii="宋体" w:eastAsia="宋体" w:hAnsi="宋体"/>
                <w:sz w:val="24"/>
                <w:szCs w:val="24"/>
              </w:rPr>
              <w:t>软件名称包含</w:t>
            </w:r>
            <w:r>
              <w:rPr>
                <w:rStyle w:val="afd"/>
                <w:rFonts w:ascii="宋体" w:eastAsia="宋体" w:hAnsi="宋体"/>
                <w:sz w:val="24"/>
                <w:szCs w:val="24"/>
              </w:rPr>
              <w:t>数据备份容灾管理、数据迁移、分布式储存、项目管理、网络安全</w:t>
            </w:r>
            <w:r>
              <w:rPr>
                <w:rStyle w:val="afd"/>
                <w:rFonts w:ascii="宋体" w:eastAsia="宋体" w:hAnsi="宋体" w:hint="eastAsia"/>
                <w:sz w:val="24"/>
                <w:szCs w:val="24"/>
              </w:rPr>
              <w:t>的</w:t>
            </w:r>
            <w:r>
              <w:rPr>
                <w:rFonts w:ascii="宋体" w:eastAsia="宋体" w:hAnsi="宋体"/>
                <w:sz w:val="24"/>
                <w:szCs w:val="24"/>
              </w:rPr>
              <w:t>相关关键字或近似内容</w:t>
            </w:r>
            <w:r>
              <w:rPr>
                <w:rFonts w:ascii="宋体" w:eastAsia="宋体" w:hAnsi="宋体" w:hint="eastAsia"/>
                <w:sz w:val="24"/>
                <w:szCs w:val="24"/>
              </w:rPr>
              <w:t>），有一个得1分，最高得5分。</w:t>
            </w:r>
          </w:p>
          <w:p w14:paraId="1327DFF2" w14:textId="77777777" w:rsidR="00315217"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cs="宋体" w:hint="eastAsia"/>
                <w:color w:val="000000" w:themeColor="text1"/>
                <w:sz w:val="24"/>
              </w:rPr>
              <w:t>注：提供有效的证书原件扫描件，否则不得分。</w:t>
            </w:r>
          </w:p>
        </w:tc>
      </w:tr>
      <w:tr w:rsidR="00315217" w14:paraId="00356C02" w14:textId="77777777">
        <w:trPr>
          <w:trHeight w:val="621"/>
          <w:jc w:val="center"/>
        </w:trPr>
        <w:tc>
          <w:tcPr>
            <w:tcW w:w="1111" w:type="pct"/>
            <w:vAlign w:val="center"/>
          </w:tcPr>
          <w:p w14:paraId="1C6C4E9B"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人员配备</w:t>
            </w:r>
          </w:p>
          <w:p w14:paraId="02105AB7" w14:textId="77777777" w:rsidR="00315217" w:rsidRDefault="00000000">
            <w:pPr>
              <w:widowControl/>
              <w:spacing w:line="360" w:lineRule="auto"/>
              <w:jc w:val="center"/>
              <w:rPr>
                <w:rFonts w:ascii="宋体" w:eastAsia="宋体" w:hAnsi="宋体" w:cs="宋体" w:hint="eastAsia"/>
                <w:color w:val="000000" w:themeColor="text1"/>
                <w:sz w:val="24"/>
              </w:rPr>
            </w:pPr>
            <w:r>
              <w:rPr>
                <w:rFonts w:ascii="宋体" w:eastAsia="宋体" w:hAnsi="宋体" w:cs="宋体" w:hint="eastAsia"/>
                <w:color w:val="000000" w:themeColor="text1"/>
                <w:sz w:val="24"/>
              </w:rPr>
              <w:t>（19分）</w:t>
            </w:r>
          </w:p>
        </w:tc>
        <w:tc>
          <w:tcPr>
            <w:tcW w:w="3889" w:type="pct"/>
            <w:vAlign w:val="center"/>
          </w:tcPr>
          <w:p w14:paraId="139F0451" w14:textId="261A0BF2" w:rsidR="00315217" w:rsidRPr="003C5843" w:rsidRDefault="00000000">
            <w:pPr>
              <w:widowControl/>
              <w:spacing w:line="360" w:lineRule="auto"/>
              <w:rPr>
                <w:rFonts w:ascii="宋体" w:eastAsia="宋体" w:hAnsi="宋体" w:cs="宋体" w:hint="eastAsia"/>
                <w:color w:val="000000" w:themeColor="text1"/>
                <w:sz w:val="24"/>
                <w:szCs w:val="24"/>
              </w:rPr>
            </w:pPr>
            <w:r w:rsidRPr="003C5843">
              <w:rPr>
                <w:rFonts w:ascii="宋体" w:eastAsia="宋体" w:hAnsi="宋体" w:cs="宋体" w:hint="eastAsia"/>
                <w:color w:val="000000" w:themeColor="text1"/>
                <w:sz w:val="24"/>
                <w:szCs w:val="24"/>
              </w:rPr>
              <w:t>1、项目负责人具有信息系统项目管理师证书或</w:t>
            </w:r>
            <w:r w:rsidR="003C5843" w:rsidRPr="003C5843">
              <w:rPr>
                <w:rFonts w:ascii="宋体" w:eastAsia="宋体" w:hAnsi="宋体"/>
                <w:sz w:val="24"/>
                <w:szCs w:val="24"/>
              </w:rPr>
              <w:t>项目管理专业人士资格认证（PMP）证书</w:t>
            </w:r>
            <w:r w:rsidRPr="003C5843">
              <w:rPr>
                <w:rFonts w:ascii="宋体" w:eastAsia="宋体" w:hAnsi="宋体" w:cs="宋体" w:hint="eastAsia"/>
                <w:color w:val="000000" w:themeColor="text1"/>
                <w:sz w:val="24"/>
                <w:szCs w:val="24"/>
              </w:rPr>
              <w:t>，得3分。</w:t>
            </w:r>
          </w:p>
          <w:p w14:paraId="48B7A2BE" w14:textId="77777777" w:rsidR="00315217" w:rsidRPr="003C5843" w:rsidRDefault="00000000">
            <w:pPr>
              <w:widowControl/>
              <w:spacing w:line="360" w:lineRule="auto"/>
              <w:rPr>
                <w:rFonts w:ascii="宋体" w:eastAsia="宋体" w:hAnsi="宋体" w:cs="宋体" w:hint="eastAsia"/>
                <w:color w:val="000000" w:themeColor="text1"/>
                <w:sz w:val="24"/>
                <w:szCs w:val="24"/>
              </w:rPr>
            </w:pPr>
            <w:r w:rsidRPr="003C5843">
              <w:rPr>
                <w:rFonts w:ascii="宋体" w:eastAsia="宋体" w:hAnsi="宋体" w:cs="宋体" w:hint="eastAsia"/>
                <w:color w:val="000000" w:themeColor="text1"/>
                <w:sz w:val="24"/>
                <w:szCs w:val="24"/>
              </w:rPr>
              <w:t>2、供应商人员中具有本科及以上学历，有一个得1分，最高得5分。</w:t>
            </w:r>
          </w:p>
          <w:p w14:paraId="09C51AA8" w14:textId="77777777" w:rsidR="00315217" w:rsidRPr="003C5843" w:rsidRDefault="00000000">
            <w:pPr>
              <w:widowControl/>
              <w:spacing w:line="360" w:lineRule="auto"/>
              <w:rPr>
                <w:rFonts w:ascii="宋体" w:eastAsia="宋体" w:hAnsi="宋体" w:cs="宋体" w:hint="eastAsia"/>
                <w:color w:val="000000" w:themeColor="text1"/>
                <w:sz w:val="24"/>
                <w:szCs w:val="24"/>
              </w:rPr>
            </w:pPr>
            <w:r w:rsidRPr="003C5843">
              <w:rPr>
                <w:rFonts w:ascii="宋体" w:eastAsia="宋体" w:hAnsi="宋体" w:cs="宋体" w:hint="eastAsia"/>
                <w:color w:val="000000" w:themeColor="text1"/>
                <w:sz w:val="24"/>
                <w:szCs w:val="24"/>
              </w:rPr>
              <w:t>3、供应商人员中具有电子信息类中级及以上职称，有一人得2分，本项最高得8分。</w:t>
            </w:r>
          </w:p>
          <w:p w14:paraId="661A6CC5" w14:textId="200266D1" w:rsidR="00315217" w:rsidRPr="003C5843" w:rsidRDefault="00000000">
            <w:pPr>
              <w:widowControl/>
              <w:spacing w:line="360" w:lineRule="auto"/>
              <w:rPr>
                <w:rFonts w:ascii="宋体" w:eastAsia="宋体" w:hAnsi="宋体" w:cs="宋体" w:hint="eastAsia"/>
                <w:color w:val="000000" w:themeColor="text1"/>
                <w:sz w:val="24"/>
                <w:szCs w:val="24"/>
              </w:rPr>
            </w:pPr>
            <w:r w:rsidRPr="003C5843">
              <w:rPr>
                <w:rFonts w:ascii="宋体" w:eastAsia="宋体" w:hAnsi="宋体" w:cs="宋体" w:hint="eastAsia"/>
                <w:color w:val="000000" w:themeColor="text1"/>
                <w:sz w:val="24"/>
                <w:szCs w:val="24"/>
              </w:rPr>
              <w:t>4、供应商人员中具有</w:t>
            </w:r>
            <w:r w:rsidRPr="003C5843">
              <w:rPr>
                <w:rFonts w:ascii="宋体" w:eastAsia="宋体" w:hAnsi="宋体" w:cs="宋体" w:hint="eastAsia"/>
                <w:sz w:val="24"/>
                <w:szCs w:val="24"/>
                <w:lang w:bidi="ar"/>
              </w:rPr>
              <w:t>注册安全工程师证书，得3分。</w:t>
            </w:r>
          </w:p>
          <w:p w14:paraId="51568B93" w14:textId="77777777" w:rsidR="00315217" w:rsidRPr="003C5843" w:rsidRDefault="00000000">
            <w:pPr>
              <w:widowControl/>
              <w:spacing w:line="360" w:lineRule="auto"/>
              <w:rPr>
                <w:rFonts w:ascii="宋体" w:eastAsia="宋体" w:hAnsi="宋体" w:cs="宋体" w:hint="eastAsia"/>
                <w:color w:val="000000" w:themeColor="text1"/>
                <w:sz w:val="24"/>
                <w:szCs w:val="24"/>
              </w:rPr>
            </w:pPr>
            <w:r w:rsidRPr="003C5843">
              <w:rPr>
                <w:rFonts w:ascii="宋体" w:eastAsia="宋体" w:hAnsi="宋体" w:hint="eastAsia"/>
                <w:kern w:val="2"/>
                <w:sz w:val="24"/>
                <w:szCs w:val="24"/>
              </w:rPr>
              <w:t>注：上述人员相关证书和</w:t>
            </w:r>
            <w:r w:rsidRPr="003C5843">
              <w:rPr>
                <w:rFonts w:ascii="宋体" w:eastAsia="宋体" w:hAnsi="宋体" w:cs="宋体" w:hint="eastAsia"/>
                <w:sz w:val="24"/>
                <w:szCs w:val="24"/>
              </w:rPr>
              <w:t>2026年3月至今任意一个月由供应商为其缴纳的社保机构出具的社保证明的原件扫描件上传至投标文件中，否则不得分。</w:t>
            </w:r>
          </w:p>
        </w:tc>
      </w:tr>
      <w:tr w:rsidR="00315217" w14:paraId="65DC871D" w14:textId="77777777">
        <w:trPr>
          <w:trHeight w:val="621"/>
          <w:jc w:val="center"/>
        </w:trPr>
        <w:tc>
          <w:tcPr>
            <w:tcW w:w="1111" w:type="pct"/>
            <w:vAlign w:val="center"/>
          </w:tcPr>
          <w:p w14:paraId="31CAA4C8" w14:textId="77777777" w:rsidR="00315217" w:rsidRDefault="00000000">
            <w:pPr>
              <w:spacing w:line="360" w:lineRule="auto"/>
              <w:jc w:val="center"/>
              <w:rPr>
                <w:rFonts w:ascii="宋体" w:eastAsia="宋体" w:hAnsi="宋体" w:cs="宋体" w:hint="eastAsia"/>
                <w:bCs/>
                <w:sz w:val="24"/>
                <w:szCs w:val="24"/>
              </w:rPr>
            </w:pPr>
            <w:bookmarkStart w:id="67" w:name="OLE_LINK1"/>
            <w:r>
              <w:rPr>
                <w:rFonts w:ascii="宋体" w:eastAsia="宋体" w:hAnsi="宋体" w:cs="宋体" w:hint="eastAsia"/>
                <w:bCs/>
                <w:sz w:val="24"/>
                <w:szCs w:val="24"/>
              </w:rPr>
              <w:t>项目需求理解方案</w:t>
            </w:r>
            <w:bookmarkEnd w:id="67"/>
          </w:p>
          <w:p w14:paraId="0D3BD464" w14:textId="77777777" w:rsidR="00315217" w:rsidRDefault="00000000">
            <w:pPr>
              <w:spacing w:line="360" w:lineRule="auto"/>
              <w:jc w:val="center"/>
              <w:rPr>
                <w:rFonts w:ascii="宋体" w:eastAsia="宋体" w:hAnsi="宋体" w:cs="宋体" w:hint="eastAsia"/>
                <w:color w:val="000000" w:themeColor="text1"/>
                <w:sz w:val="24"/>
                <w:szCs w:val="24"/>
              </w:rPr>
            </w:pPr>
            <w:r>
              <w:rPr>
                <w:rFonts w:ascii="宋体" w:eastAsia="宋体" w:hAnsi="宋体" w:cs="宋体" w:hint="eastAsia"/>
                <w:bCs/>
                <w:sz w:val="24"/>
                <w:szCs w:val="24"/>
                <w:lang w:val="zh-CN"/>
              </w:rPr>
              <w:t>（</w:t>
            </w:r>
            <w:r>
              <w:rPr>
                <w:rFonts w:ascii="宋体" w:eastAsia="宋体" w:hAnsi="宋体" w:cs="宋体" w:hint="eastAsia"/>
                <w:bCs/>
                <w:sz w:val="24"/>
                <w:szCs w:val="24"/>
              </w:rPr>
              <w:t>7</w:t>
            </w:r>
            <w:r>
              <w:rPr>
                <w:rFonts w:ascii="宋体" w:eastAsia="宋体" w:hAnsi="宋体" w:cs="宋体" w:hint="eastAsia"/>
                <w:bCs/>
                <w:sz w:val="24"/>
                <w:szCs w:val="24"/>
                <w:lang w:val="zh-CN"/>
              </w:rPr>
              <w:t>分）</w:t>
            </w:r>
          </w:p>
        </w:tc>
        <w:tc>
          <w:tcPr>
            <w:tcW w:w="3889" w:type="pct"/>
            <w:vAlign w:val="center"/>
          </w:tcPr>
          <w:p w14:paraId="03F0E751" w14:textId="77777777" w:rsidR="00315217"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供应商结合本项目需求，对本项目服务内容、特殊管控标准、行业规范要求进行分析和理解，对平台常态化值守、系统运行保障、数据应用赋能安全生产等工作进行深入分析研究。</w:t>
            </w:r>
          </w:p>
          <w:p w14:paraId="590A046B" w14:textId="77777777" w:rsidR="00315217"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对石化基地封闭管理政策要求、项目核心服务需求、运管中心平台功能定位有深刻、全面的理解，贴合新区石化基地安全管控、车辆人员审查、事故防控、园区交通及安全生产优化核心</w:t>
            </w:r>
            <w:r>
              <w:rPr>
                <w:rFonts w:ascii="宋体" w:eastAsia="宋体" w:hAnsi="宋体" w:cs="宋体" w:hint="eastAsia"/>
                <w:bCs/>
                <w:sz w:val="24"/>
                <w:szCs w:val="24"/>
              </w:rPr>
              <w:lastRenderedPageBreak/>
              <w:t>目标，分析研究科学详实、针对性极强，完全贴合采购需求，得</w:t>
            </w:r>
            <w:r>
              <w:rPr>
                <w:rFonts w:ascii="宋体" w:eastAsia="宋体" w:hAnsi="宋体" w:cs="宋体"/>
                <w:bCs/>
                <w:sz w:val="24"/>
                <w:szCs w:val="24"/>
              </w:rPr>
              <w:t>7</w:t>
            </w:r>
            <w:r>
              <w:rPr>
                <w:rFonts w:ascii="宋体" w:eastAsia="宋体" w:hAnsi="宋体" w:cs="宋体" w:hint="eastAsia"/>
                <w:bCs/>
                <w:sz w:val="24"/>
                <w:szCs w:val="24"/>
              </w:rPr>
              <w:t>分；</w:t>
            </w:r>
            <w:r>
              <w:rPr>
                <w:rFonts w:ascii="Times New Roman" w:eastAsia="宋体" w:hAnsi="Times New Roman" w:cs="Times New Roman"/>
                <w:bCs/>
                <w:sz w:val="24"/>
                <w:szCs w:val="24"/>
              </w:rPr>
              <w:t>​</w:t>
            </w:r>
          </w:p>
          <w:p w14:paraId="705865FE" w14:textId="77777777" w:rsidR="00315217"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对项目需求、基地封闭化建设标准有较深刻的理解，基本掌握平台值守、系统运维核心工作，分析内容较为详实，能够较好贴合采购需求，得</w:t>
            </w:r>
            <w:r>
              <w:rPr>
                <w:rFonts w:ascii="宋体" w:eastAsia="宋体" w:hAnsi="宋体" w:cs="宋体"/>
                <w:bCs/>
                <w:sz w:val="24"/>
                <w:szCs w:val="24"/>
              </w:rPr>
              <w:t>5</w:t>
            </w:r>
            <w:r>
              <w:rPr>
                <w:rFonts w:ascii="宋体" w:eastAsia="宋体" w:hAnsi="宋体" w:cs="宋体" w:hint="eastAsia"/>
                <w:bCs/>
                <w:sz w:val="24"/>
                <w:szCs w:val="24"/>
              </w:rPr>
              <w:t>分；</w:t>
            </w:r>
            <w:r>
              <w:rPr>
                <w:rFonts w:ascii="Times New Roman" w:eastAsia="宋体" w:hAnsi="Times New Roman" w:cs="Times New Roman"/>
                <w:bCs/>
                <w:sz w:val="24"/>
                <w:szCs w:val="24"/>
              </w:rPr>
              <w:t>​</w:t>
            </w:r>
          </w:p>
          <w:p w14:paraId="0A4DBB69" w14:textId="77777777" w:rsidR="00315217"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对项目园区管控、平台服务需求理解程度一般，对系统运维、值守服务、数据应用的分析不够深入、内容单薄，基本满足基础要求，得</w:t>
            </w:r>
            <w:r>
              <w:rPr>
                <w:rFonts w:ascii="宋体" w:eastAsia="宋体" w:hAnsi="宋体" w:cs="宋体"/>
                <w:bCs/>
                <w:sz w:val="24"/>
                <w:szCs w:val="24"/>
              </w:rPr>
              <w:t>3</w:t>
            </w:r>
            <w:r>
              <w:rPr>
                <w:rFonts w:ascii="宋体" w:eastAsia="宋体" w:hAnsi="宋体" w:cs="宋体" w:hint="eastAsia"/>
                <w:bCs/>
                <w:sz w:val="24"/>
                <w:szCs w:val="24"/>
              </w:rPr>
              <w:t>分；</w:t>
            </w:r>
            <w:r>
              <w:rPr>
                <w:rFonts w:ascii="Times New Roman" w:eastAsia="宋体" w:hAnsi="Times New Roman" w:cs="Times New Roman"/>
                <w:bCs/>
                <w:sz w:val="24"/>
                <w:szCs w:val="24"/>
              </w:rPr>
              <w:t>​</w:t>
            </w:r>
          </w:p>
          <w:p w14:paraId="701C5BE7" w14:textId="77777777" w:rsidR="00315217" w:rsidRDefault="00000000">
            <w:pPr>
              <w:widowControl/>
              <w:spacing w:line="360" w:lineRule="auto"/>
              <w:rPr>
                <w:rFonts w:ascii="宋体" w:eastAsia="宋体" w:hAnsi="宋体" w:cs="宋体" w:hint="eastAsia"/>
                <w:bCs/>
                <w:sz w:val="24"/>
                <w:szCs w:val="24"/>
              </w:rPr>
            </w:pPr>
            <w:r>
              <w:rPr>
                <w:rFonts w:ascii="宋体" w:eastAsia="宋体" w:hAnsi="宋体" w:cs="宋体" w:hint="eastAsia"/>
                <w:bCs/>
                <w:sz w:val="24"/>
                <w:szCs w:val="24"/>
              </w:rPr>
              <w:t>对项目专属化工园区、封闭管控核心需求理解简单粗糙，认知存在偏差，未结合石化基地安全生产、车辆准入管控特点阐述，得1分；</w:t>
            </w:r>
          </w:p>
          <w:p w14:paraId="4E09B7C9" w14:textId="77777777" w:rsidR="00315217" w:rsidRDefault="00000000">
            <w:pPr>
              <w:widowControl/>
              <w:spacing w:line="360" w:lineRule="auto"/>
              <w:rPr>
                <w:rFonts w:ascii="宋体" w:eastAsia="宋体" w:hAnsi="宋体" w:cs="宋体" w:hint="eastAsia"/>
                <w:bCs/>
                <w:color w:val="000000" w:themeColor="text1"/>
                <w:sz w:val="24"/>
                <w:szCs w:val="24"/>
              </w:rPr>
            </w:pPr>
            <w:r>
              <w:rPr>
                <w:rFonts w:ascii="宋体" w:eastAsia="宋体" w:hAnsi="宋体" w:cs="宋体" w:hint="eastAsia"/>
                <w:bCs/>
                <w:sz w:val="24"/>
                <w:szCs w:val="24"/>
              </w:rPr>
              <w:t>该项未见阐述不得分。</w:t>
            </w:r>
          </w:p>
        </w:tc>
      </w:tr>
      <w:tr w:rsidR="00315217" w14:paraId="1D8C13A3" w14:textId="77777777">
        <w:trPr>
          <w:trHeight w:val="90"/>
          <w:jc w:val="center"/>
        </w:trPr>
        <w:tc>
          <w:tcPr>
            <w:tcW w:w="1111" w:type="pct"/>
            <w:vAlign w:val="center"/>
          </w:tcPr>
          <w:p w14:paraId="39EDE037" w14:textId="77777777" w:rsidR="00315217" w:rsidRDefault="00000000">
            <w:pPr>
              <w:widowControl/>
              <w:spacing w:line="360" w:lineRule="auto"/>
              <w:jc w:val="center"/>
              <w:rPr>
                <w:rFonts w:ascii="宋体" w:eastAsia="宋体" w:hAnsi="宋体" w:cs="宋体" w:hint="eastAsia"/>
                <w:sz w:val="24"/>
                <w:szCs w:val="24"/>
              </w:rPr>
            </w:pPr>
            <w:r>
              <w:rPr>
                <w:rFonts w:ascii="宋体" w:eastAsia="宋体" w:hAnsi="宋体" w:cs="宋体"/>
                <w:sz w:val="24"/>
                <w:szCs w:val="24"/>
              </w:rPr>
              <w:lastRenderedPageBreak/>
              <w:t>平台运行维护保障方案</w:t>
            </w:r>
          </w:p>
          <w:p w14:paraId="03493E83" w14:textId="77777777" w:rsidR="00315217"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cs="宋体" w:hint="eastAsia"/>
                <w:bCs/>
                <w:sz w:val="24"/>
                <w:szCs w:val="24"/>
              </w:rPr>
              <w:t>（8分）</w:t>
            </w:r>
          </w:p>
        </w:tc>
        <w:tc>
          <w:tcPr>
            <w:tcW w:w="3889" w:type="pct"/>
            <w:vAlign w:val="center"/>
          </w:tcPr>
          <w:p w14:paraId="5FAD6DC7" w14:textId="77777777" w:rsidR="00315217"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供应商针对石化基地封闭管理及运管中心信息化系统平台，制定专属的日常运行监控、设备巡检、故障排查、系统稳定性保障、数据安全运维等全套运维方案，适配化工园区7×24小时不间断值守管控需求。</w:t>
            </w:r>
          </w:p>
          <w:p w14:paraId="2C19AE19" w14:textId="77777777" w:rsidR="00315217"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运维方案科学完善、贴合石化园区高安全、高稳定管控要求，涵盖全时段监控、分级巡检、故障快速处置、数据备份、系统防卡顿、违规车辆登记审查专项运维等内容，流程清晰、落地性强、完全匹配项目场景，得8分；</w:t>
            </w:r>
            <w:r>
              <w:rPr>
                <w:rFonts w:ascii="Times New Roman" w:eastAsia="宋体" w:hAnsi="Times New Roman" w:cs="Times New Roman"/>
                <w:bCs/>
                <w:sz w:val="24"/>
                <w:szCs w:val="24"/>
              </w:rPr>
              <w:t>​</w:t>
            </w:r>
          </w:p>
          <w:p w14:paraId="7038B4C5" w14:textId="77777777" w:rsidR="00315217"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运维方案较为完善，包含日常运维、故障处理、基础巡检等核心内容，适配园区平台基本运行需求，落地性较好，得6分；</w:t>
            </w:r>
            <w:r>
              <w:rPr>
                <w:rFonts w:ascii="Times New Roman" w:eastAsia="宋体" w:hAnsi="Times New Roman" w:cs="Times New Roman"/>
                <w:bCs/>
                <w:sz w:val="24"/>
                <w:szCs w:val="24"/>
              </w:rPr>
              <w:t>​</w:t>
            </w:r>
          </w:p>
          <w:p w14:paraId="4A7BD28A" w14:textId="77777777" w:rsidR="00315217"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运维方案内容简单，运维流程、保障措施不够细化，仅覆盖基础运维工作，针对性一般，得4分；</w:t>
            </w:r>
            <w:r>
              <w:rPr>
                <w:rFonts w:ascii="Times New Roman" w:eastAsia="宋体" w:hAnsi="Times New Roman" w:cs="Times New Roman"/>
                <w:bCs/>
                <w:sz w:val="24"/>
                <w:szCs w:val="24"/>
              </w:rPr>
              <w:t>​</w:t>
            </w:r>
          </w:p>
          <w:p w14:paraId="68E7BB0C" w14:textId="77777777" w:rsidR="00315217" w:rsidRDefault="00000000">
            <w:pPr>
              <w:spacing w:line="360" w:lineRule="auto"/>
              <w:rPr>
                <w:rFonts w:ascii="宋体" w:eastAsia="宋体" w:hAnsi="宋体" w:cs="宋体" w:hint="eastAsia"/>
                <w:bCs/>
                <w:sz w:val="24"/>
                <w:szCs w:val="24"/>
              </w:rPr>
            </w:pPr>
            <w:r>
              <w:rPr>
                <w:rFonts w:ascii="宋体" w:eastAsia="宋体" w:hAnsi="宋体" w:cs="宋体" w:hint="eastAsia"/>
                <w:bCs/>
                <w:sz w:val="24"/>
                <w:szCs w:val="24"/>
              </w:rPr>
              <w:t>运维方案敷衍笼统，未结合化工园区封闭管控平台特性，无专项运维措施，落地性差，得2分；</w:t>
            </w:r>
          </w:p>
          <w:p w14:paraId="54B42213" w14:textId="77777777" w:rsidR="00315217"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cs="宋体" w:hint="eastAsia"/>
                <w:bCs/>
                <w:sz w:val="24"/>
                <w:szCs w:val="24"/>
              </w:rPr>
              <w:t>该项未见阐述不得分。</w:t>
            </w:r>
          </w:p>
        </w:tc>
      </w:tr>
      <w:tr w:rsidR="00315217" w14:paraId="71E68456" w14:textId="77777777">
        <w:trPr>
          <w:trHeight w:val="621"/>
          <w:jc w:val="center"/>
        </w:trPr>
        <w:tc>
          <w:tcPr>
            <w:tcW w:w="1111" w:type="pct"/>
            <w:vAlign w:val="center"/>
          </w:tcPr>
          <w:p w14:paraId="6469C29D" w14:textId="77777777" w:rsidR="00315217" w:rsidRDefault="00000000">
            <w:pPr>
              <w:pStyle w:val="HTML1"/>
              <w:tabs>
                <w:tab w:val="left" w:pos="720"/>
              </w:tabs>
              <w:spacing w:line="360" w:lineRule="auto"/>
              <w:jc w:val="center"/>
              <w:rPr>
                <w:rFonts w:ascii="宋体" w:eastAsia="宋体" w:hAnsi="宋体" w:cs="黑体" w:hint="eastAsia"/>
                <w:color w:val="000000" w:themeColor="text1"/>
                <w:sz w:val="24"/>
                <w:szCs w:val="24"/>
              </w:rPr>
            </w:pPr>
            <w:r>
              <w:rPr>
                <w:rFonts w:ascii="宋体" w:eastAsia="宋体" w:hAnsi="宋体" w:cs="黑体" w:hint="eastAsia"/>
                <w:color w:val="000000" w:themeColor="text1"/>
                <w:sz w:val="24"/>
                <w:szCs w:val="24"/>
              </w:rPr>
              <w:t>平台常态化值守服务方案</w:t>
            </w:r>
          </w:p>
          <w:p w14:paraId="485BF1E1" w14:textId="77777777" w:rsidR="00315217" w:rsidRDefault="00000000">
            <w:pPr>
              <w:pStyle w:val="HTML1"/>
              <w:tabs>
                <w:tab w:val="left" w:pos="720"/>
              </w:tabs>
              <w:spacing w:line="360" w:lineRule="auto"/>
              <w:jc w:val="center"/>
              <w:rPr>
                <w:rFonts w:ascii="宋体" w:eastAsia="宋体" w:hAnsi="宋体" w:cs="黑体" w:hint="eastAsia"/>
                <w:color w:val="000000" w:themeColor="text1"/>
                <w:sz w:val="24"/>
                <w:szCs w:val="24"/>
                <w:lang w:val="zh-CN"/>
              </w:rPr>
            </w:pPr>
            <w:r>
              <w:rPr>
                <w:rFonts w:ascii="宋体" w:eastAsia="宋体" w:hAnsi="宋体" w:cs="黑体" w:hint="eastAsia"/>
                <w:color w:val="000000" w:themeColor="text1"/>
                <w:sz w:val="24"/>
                <w:szCs w:val="24"/>
                <w:lang w:val="zh-CN"/>
              </w:rPr>
              <w:lastRenderedPageBreak/>
              <w:t>（</w:t>
            </w:r>
            <w:r>
              <w:rPr>
                <w:rFonts w:ascii="宋体" w:eastAsia="宋体" w:hAnsi="宋体" w:cs="黑体" w:hint="eastAsia"/>
                <w:color w:val="000000" w:themeColor="text1"/>
                <w:sz w:val="24"/>
                <w:szCs w:val="24"/>
              </w:rPr>
              <w:t>8</w:t>
            </w:r>
            <w:r>
              <w:rPr>
                <w:rFonts w:ascii="宋体" w:eastAsia="宋体" w:hAnsi="宋体" w:cs="黑体" w:hint="eastAsia"/>
                <w:color w:val="000000" w:themeColor="text1"/>
                <w:sz w:val="24"/>
                <w:szCs w:val="24"/>
                <w:lang w:val="zh-CN"/>
              </w:rPr>
              <w:t>分）</w:t>
            </w:r>
          </w:p>
          <w:p w14:paraId="4742E1FF" w14:textId="77777777" w:rsidR="00315217" w:rsidRDefault="00315217">
            <w:pPr>
              <w:widowControl/>
              <w:spacing w:line="360" w:lineRule="auto"/>
              <w:jc w:val="center"/>
              <w:rPr>
                <w:rFonts w:ascii="宋体" w:eastAsia="宋体" w:hAnsi="宋体" w:cs="宋体" w:hint="eastAsia"/>
                <w:color w:val="000000" w:themeColor="text1"/>
                <w:sz w:val="24"/>
                <w:szCs w:val="24"/>
              </w:rPr>
            </w:pPr>
          </w:p>
        </w:tc>
        <w:tc>
          <w:tcPr>
            <w:tcW w:w="3889" w:type="pct"/>
            <w:vAlign w:val="center"/>
          </w:tcPr>
          <w:p w14:paraId="58942C1F"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lastRenderedPageBreak/>
              <w:t>供应商结合园区封闭管理值守要求，针对人员车辆准入登记审查、平台实时监控、日常台账统计、信息化数据整理、值守交</w:t>
            </w:r>
            <w:r>
              <w:rPr>
                <w:rFonts w:ascii="宋体" w:eastAsia="宋体" w:hAnsi="宋体" w:hint="eastAsia"/>
                <w:color w:val="000000" w:themeColor="text1"/>
                <w:sz w:val="24"/>
                <w:szCs w:val="24"/>
              </w:rPr>
              <w:lastRenderedPageBreak/>
              <w:t>接班管理、日常合规管控等值守工作制定服务方案。</w:t>
            </w:r>
            <w:r>
              <w:rPr>
                <w:rFonts w:ascii="Times New Roman" w:eastAsia="宋体" w:hAnsi="Times New Roman" w:cs="Times New Roman"/>
                <w:color w:val="000000" w:themeColor="text1"/>
                <w:sz w:val="24"/>
                <w:szCs w:val="24"/>
              </w:rPr>
              <w:t>​</w:t>
            </w:r>
          </w:p>
          <w:p w14:paraId="476D8524"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值守服务方案全面细化、贴合石化基地安全生产管控实际，明确</w:t>
            </w:r>
            <w:r>
              <w:rPr>
                <w:rFonts w:ascii="宋体" w:eastAsia="宋体" w:hAnsi="宋体"/>
                <w:color w:val="000000" w:themeColor="text1"/>
                <w:sz w:val="24"/>
                <w:szCs w:val="24"/>
              </w:rPr>
              <w:t>7×24</w:t>
            </w:r>
            <w:r>
              <w:rPr>
                <w:rFonts w:ascii="宋体" w:eastAsia="宋体" w:hAnsi="宋体" w:hint="eastAsia"/>
                <w:color w:val="000000" w:themeColor="text1"/>
                <w:sz w:val="24"/>
                <w:szCs w:val="24"/>
              </w:rPr>
              <w:t>小时值守机制、人员车辆审查流程、违规车辆筛查管控、数据日常分析汇总、交接班规范、日常巡查管控等内容，分工清晰、流程规范、完全满足常态化运营需求，得8分；</w:t>
            </w:r>
            <w:r>
              <w:rPr>
                <w:rFonts w:ascii="Times New Roman" w:eastAsia="宋体" w:hAnsi="Times New Roman" w:cs="Times New Roman"/>
                <w:color w:val="000000" w:themeColor="text1"/>
                <w:sz w:val="24"/>
                <w:szCs w:val="24"/>
              </w:rPr>
              <w:t>​</w:t>
            </w:r>
          </w:p>
          <w:p w14:paraId="4F9994C9"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值守服务方案完整，包含值守工作内容、基础管控流程、值班管理制度，能够较好满足园区日常运营需求，得6分；</w:t>
            </w:r>
            <w:r>
              <w:rPr>
                <w:rFonts w:ascii="Times New Roman" w:eastAsia="宋体" w:hAnsi="Times New Roman" w:cs="Times New Roman"/>
                <w:color w:val="000000" w:themeColor="text1"/>
                <w:sz w:val="24"/>
                <w:szCs w:val="24"/>
              </w:rPr>
              <w:t>​</w:t>
            </w:r>
          </w:p>
          <w:p w14:paraId="51EDD3A3"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值守服务方案内容不够完善，值守流程、管控措施较为简单，仅能满足基础值守工作，针对性不足，得4分；</w:t>
            </w:r>
            <w:r>
              <w:rPr>
                <w:rFonts w:ascii="Times New Roman" w:eastAsia="宋体" w:hAnsi="Times New Roman" w:cs="Times New Roman"/>
                <w:color w:val="000000" w:themeColor="text1"/>
                <w:sz w:val="24"/>
                <w:szCs w:val="24"/>
              </w:rPr>
              <w:t>​</w:t>
            </w:r>
          </w:p>
          <w:p w14:paraId="674465DA" w14:textId="77777777" w:rsidR="00315217" w:rsidRDefault="00000000">
            <w:pPr>
              <w:spacing w:line="360" w:lineRule="auto"/>
              <w:rPr>
                <w:rFonts w:ascii="宋体" w:eastAsia="宋体" w:hAnsi="宋体" w:hint="eastAsia"/>
                <w:color w:val="000000" w:themeColor="text1"/>
                <w:sz w:val="24"/>
              </w:rPr>
            </w:pPr>
            <w:r>
              <w:rPr>
                <w:rFonts w:ascii="宋体" w:eastAsia="宋体" w:hAnsi="宋体" w:hint="eastAsia"/>
                <w:color w:val="000000" w:themeColor="text1"/>
                <w:sz w:val="24"/>
                <w:szCs w:val="24"/>
              </w:rPr>
              <w:t>值守方案内容粗糙，未结合园区人车管控核心工作，服务流程混乱、可操作性差，得2分；</w:t>
            </w:r>
          </w:p>
          <w:p w14:paraId="62A1BD42" w14:textId="77777777" w:rsidR="00315217" w:rsidRDefault="00000000">
            <w:pPr>
              <w:widowControl/>
              <w:spacing w:line="360" w:lineRule="auto"/>
              <w:jc w:val="left"/>
              <w:rPr>
                <w:rFonts w:ascii="宋体" w:eastAsia="宋体" w:hAnsi="宋体" w:cs="宋体" w:hint="eastAsia"/>
                <w:color w:val="000000" w:themeColor="text1"/>
                <w:sz w:val="24"/>
                <w:szCs w:val="24"/>
              </w:rPr>
            </w:pPr>
            <w:r>
              <w:rPr>
                <w:rFonts w:ascii="宋体" w:eastAsia="宋体" w:hAnsi="宋体" w:hint="eastAsia"/>
                <w:color w:val="000000" w:themeColor="text1"/>
                <w:sz w:val="24"/>
                <w:szCs w:val="24"/>
              </w:rPr>
              <w:t>未见阐述的不得分。</w:t>
            </w:r>
          </w:p>
        </w:tc>
      </w:tr>
      <w:tr w:rsidR="00315217" w14:paraId="2AC1D150" w14:textId="77777777">
        <w:trPr>
          <w:trHeight w:val="621"/>
          <w:jc w:val="center"/>
        </w:trPr>
        <w:tc>
          <w:tcPr>
            <w:tcW w:w="1111" w:type="pct"/>
            <w:vAlign w:val="center"/>
          </w:tcPr>
          <w:p w14:paraId="6DCF04A1" w14:textId="77777777" w:rsidR="00315217" w:rsidRDefault="00000000">
            <w:pPr>
              <w:widowControl/>
              <w:spacing w:line="360" w:lineRule="auto"/>
              <w:jc w:val="center"/>
              <w:rPr>
                <w:rFonts w:ascii="宋体" w:eastAsia="宋体" w:hAnsi="宋体" w:hint="eastAsia"/>
                <w:sz w:val="24"/>
                <w:szCs w:val="24"/>
              </w:rPr>
            </w:pPr>
            <w:r>
              <w:rPr>
                <w:rFonts w:ascii="宋体" w:eastAsia="宋体" w:hAnsi="宋体" w:hint="eastAsia"/>
                <w:sz w:val="24"/>
                <w:szCs w:val="24"/>
              </w:rPr>
              <w:lastRenderedPageBreak/>
              <w:t>突发事件应急处置保障方案</w:t>
            </w:r>
          </w:p>
          <w:p w14:paraId="0163987E" w14:textId="77777777" w:rsidR="00315217" w:rsidRDefault="00000000">
            <w:pPr>
              <w:widowControl/>
              <w:spacing w:line="360" w:lineRule="auto"/>
              <w:jc w:val="center"/>
              <w:rPr>
                <w:rFonts w:ascii="宋体" w:eastAsia="宋体" w:hAnsi="宋体" w:hint="eastAsia"/>
                <w:sz w:val="24"/>
                <w:szCs w:val="24"/>
                <w:highlight w:val="yellow"/>
              </w:rPr>
            </w:pPr>
            <w:r>
              <w:rPr>
                <w:rFonts w:ascii="宋体" w:eastAsia="宋体" w:hAnsi="宋体" w:hint="eastAsia"/>
                <w:sz w:val="24"/>
                <w:szCs w:val="24"/>
              </w:rPr>
              <w:t>（7分）</w:t>
            </w:r>
          </w:p>
        </w:tc>
        <w:tc>
          <w:tcPr>
            <w:tcW w:w="3889" w:type="pct"/>
            <w:vAlign w:val="center"/>
          </w:tcPr>
          <w:p w14:paraId="49F94AA4" w14:textId="77777777" w:rsidR="00315217"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供应商针对平台系统故障、人车管控异常、违规车辆闯入、数据异常、突发管控事故等各类突发事件，制定适配石化产业基地的应急处置、快速响应、事后复盘优化方案。</w:t>
            </w:r>
            <w:r>
              <w:rPr>
                <w:rFonts w:ascii="Times New Roman" w:eastAsia="宋体" w:hAnsi="Times New Roman" w:cs="Times New Roman"/>
                <w:sz w:val="24"/>
                <w:szCs w:val="24"/>
              </w:rPr>
              <w:t>​</w:t>
            </w:r>
          </w:p>
          <w:p w14:paraId="7BB14D77" w14:textId="77777777" w:rsidR="00315217"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应急方案体系完整、贴合石化产业基地高危管控特性，涵盖各类突发场景、响应时限明确、处置流程闭环、应急保障措施到位，可快速化解平台故障、管控异常风险，保障安全生产秩序，得</w:t>
            </w:r>
            <w:r>
              <w:rPr>
                <w:rFonts w:ascii="宋体" w:eastAsia="宋体" w:hAnsi="宋体" w:cs="Times New Roman"/>
                <w:sz w:val="24"/>
                <w:szCs w:val="24"/>
              </w:rPr>
              <w:t>7</w:t>
            </w:r>
            <w:r>
              <w:rPr>
                <w:rFonts w:ascii="宋体" w:eastAsia="宋体" w:hAnsi="宋体" w:cs="Times New Roman" w:hint="eastAsia"/>
                <w:sz w:val="24"/>
                <w:szCs w:val="24"/>
              </w:rPr>
              <w:t>分；</w:t>
            </w:r>
            <w:r>
              <w:rPr>
                <w:rFonts w:ascii="Times New Roman" w:eastAsia="宋体" w:hAnsi="Times New Roman" w:cs="Times New Roman"/>
                <w:sz w:val="24"/>
                <w:szCs w:val="24"/>
              </w:rPr>
              <w:t>​</w:t>
            </w:r>
          </w:p>
          <w:p w14:paraId="5BF5D0E7" w14:textId="77777777" w:rsidR="00315217"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应急方案较为完整，覆盖主要突发场景，处置流程清晰，响应机制合理，可满足应急处置基本需求，得</w:t>
            </w:r>
            <w:r>
              <w:rPr>
                <w:rFonts w:ascii="宋体" w:eastAsia="宋体" w:hAnsi="宋体" w:cs="Times New Roman"/>
                <w:sz w:val="24"/>
                <w:szCs w:val="24"/>
              </w:rPr>
              <w:t>5</w:t>
            </w:r>
            <w:r>
              <w:rPr>
                <w:rFonts w:ascii="宋体" w:eastAsia="宋体" w:hAnsi="宋体" w:cs="Times New Roman" w:hint="eastAsia"/>
                <w:sz w:val="24"/>
                <w:szCs w:val="24"/>
              </w:rPr>
              <w:t>分；</w:t>
            </w:r>
            <w:r>
              <w:rPr>
                <w:rFonts w:ascii="Times New Roman" w:eastAsia="宋体" w:hAnsi="Times New Roman" w:cs="Times New Roman"/>
                <w:sz w:val="24"/>
                <w:szCs w:val="24"/>
              </w:rPr>
              <w:t>​</w:t>
            </w:r>
          </w:p>
          <w:p w14:paraId="005C25BC" w14:textId="77777777" w:rsidR="00315217"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应急方案内容简单，覆盖场景有限，处置流程不够细化，应急保障能力一般，得</w:t>
            </w:r>
            <w:r>
              <w:rPr>
                <w:rFonts w:ascii="宋体" w:eastAsia="宋体" w:hAnsi="宋体" w:cs="Times New Roman"/>
                <w:sz w:val="24"/>
                <w:szCs w:val="24"/>
              </w:rPr>
              <w:t>3</w:t>
            </w:r>
            <w:r>
              <w:rPr>
                <w:rFonts w:ascii="宋体" w:eastAsia="宋体" w:hAnsi="宋体" w:cs="Times New Roman" w:hint="eastAsia"/>
                <w:sz w:val="24"/>
                <w:szCs w:val="24"/>
              </w:rPr>
              <w:t>分；</w:t>
            </w:r>
            <w:r>
              <w:rPr>
                <w:rFonts w:ascii="Times New Roman" w:eastAsia="宋体" w:hAnsi="Times New Roman" w:cs="Times New Roman"/>
                <w:sz w:val="24"/>
                <w:szCs w:val="24"/>
              </w:rPr>
              <w:t>​</w:t>
            </w:r>
          </w:p>
          <w:p w14:paraId="24B59131" w14:textId="77777777" w:rsidR="00315217" w:rsidRDefault="00000000">
            <w:pPr>
              <w:spacing w:line="360" w:lineRule="auto"/>
              <w:rPr>
                <w:rFonts w:ascii="宋体" w:eastAsia="宋体" w:hAnsi="宋体" w:cs="Times New Roman" w:hint="eastAsia"/>
                <w:sz w:val="24"/>
                <w:szCs w:val="24"/>
              </w:rPr>
            </w:pPr>
            <w:r>
              <w:rPr>
                <w:rFonts w:ascii="宋体" w:eastAsia="宋体" w:hAnsi="宋体" w:cs="Times New Roman" w:hint="eastAsia"/>
                <w:sz w:val="24"/>
                <w:szCs w:val="24"/>
              </w:rPr>
              <w:t>应急方案笼统空洞，无具体处置流程和响应措施，无法适配突发管控需求，得1分；</w:t>
            </w:r>
          </w:p>
          <w:p w14:paraId="64DDC455" w14:textId="77777777" w:rsidR="00315217" w:rsidRDefault="00000000">
            <w:pPr>
              <w:spacing w:line="360" w:lineRule="auto"/>
              <w:rPr>
                <w:rFonts w:ascii="宋体" w:eastAsia="宋体" w:hAnsi="宋体" w:cs="Times New Roman" w:hint="eastAsia"/>
                <w:sz w:val="24"/>
                <w:szCs w:val="24"/>
                <w:highlight w:val="yellow"/>
              </w:rPr>
            </w:pPr>
            <w:r>
              <w:rPr>
                <w:rFonts w:ascii="宋体" w:eastAsia="宋体" w:hAnsi="宋体" w:cs="黑体" w:hint="eastAsia"/>
                <w:color w:val="000000" w:themeColor="text1"/>
                <w:sz w:val="24"/>
                <w:szCs w:val="24"/>
              </w:rPr>
              <w:t>未见阐述的不得分。</w:t>
            </w:r>
          </w:p>
        </w:tc>
      </w:tr>
      <w:tr w:rsidR="00315217" w14:paraId="3721C122" w14:textId="77777777">
        <w:trPr>
          <w:trHeight w:val="621"/>
          <w:jc w:val="center"/>
        </w:trPr>
        <w:tc>
          <w:tcPr>
            <w:tcW w:w="1111" w:type="pct"/>
            <w:vAlign w:val="center"/>
          </w:tcPr>
          <w:p w14:paraId="739D1DEA" w14:textId="77777777" w:rsidR="00315217" w:rsidRDefault="00000000">
            <w:pPr>
              <w:widowControl/>
              <w:spacing w:line="360" w:lineRule="auto"/>
              <w:jc w:val="center"/>
              <w:rPr>
                <w:rFonts w:ascii="宋体" w:eastAsia="宋体" w:hAnsi="宋体" w:cs="黑体" w:hint="eastAsia"/>
                <w:color w:val="000000" w:themeColor="text1"/>
                <w:sz w:val="24"/>
                <w:szCs w:val="24"/>
              </w:rPr>
            </w:pPr>
            <w:r>
              <w:rPr>
                <w:rFonts w:ascii="宋体" w:eastAsia="宋体" w:hAnsi="宋体" w:cs="黑体" w:hint="eastAsia"/>
                <w:color w:val="000000" w:themeColor="text1"/>
                <w:sz w:val="24"/>
                <w:szCs w:val="24"/>
              </w:rPr>
              <w:t>项目人员及服务保障能力</w:t>
            </w:r>
          </w:p>
          <w:p w14:paraId="594FE090" w14:textId="77777777" w:rsidR="00315217" w:rsidRDefault="00000000">
            <w:pPr>
              <w:widowControl/>
              <w:spacing w:line="360" w:lineRule="auto"/>
              <w:jc w:val="center"/>
              <w:rPr>
                <w:rFonts w:ascii="宋体" w:eastAsia="宋体" w:hAnsi="宋体" w:cs="宋体" w:hint="eastAsia"/>
                <w:color w:val="000000" w:themeColor="text1"/>
                <w:sz w:val="24"/>
                <w:szCs w:val="24"/>
              </w:rPr>
            </w:pPr>
            <w:r>
              <w:rPr>
                <w:rFonts w:ascii="宋体" w:eastAsia="宋体" w:hAnsi="宋体" w:cs="黑体" w:hint="eastAsia"/>
                <w:color w:val="000000" w:themeColor="text1"/>
                <w:sz w:val="24"/>
                <w:szCs w:val="24"/>
              </w:rPr>
              <w:t>（6分）</w:t>
            </w:r>
          </w:p>
        </w:tc>
        <w:tc>
          <w:tcPr>
            <w:tcW w:w="3889" w:type="pct"/>
            <w:vAlign w:val="center"/>
          </w:tcPr>
          <w:p w14:paraId="174A0BD0"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供应商针对本项目专属配置值守、运维技术人员，明确人员岗位职责、岗前培训、考核管理、设备工具保障、售后服务体系等内容，保障项目长期稳定运营。</w:t>
            </w:r>
            <w:r>
              <w:rPr>
                <w:rFonts w:ascii="Times New Roman" w:eastAsia="宋体" w:hAnsi="Times New Roman" w:cs="Times New Roman"/>
                <w:color w:val="000000" w:themeColor="text1"/>
                <w:sz w:val="24"/>
                <w:szCs w:val="24"/>
              </w:rPr>
              <w:t>​</w:t>
            </w:r>
          </w:p>
          <w:p w14:paraId="0EB3DE57"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lastRenderedPageBreak/>
              <w:t>人员配置充足、专业匹配化工园区信息化管控运维需求，岗位职责、培训考核、售后服务、保障机制完善科学、针对性强，可全方位保障项目高质量运营，得6分；</w:t>
            </w:r>
            <w:r>
              <w:rPr>
                <w:rFonts w:ascii="Times New Roman" w:eastAsia="宋体" w:hAnsi="Times New Roman" w:cs="Times New Roman"/>
                <w:color w:val="000000" w:themeColor="text1"/>
                <w:sz w:val="24"/>
                <w:szCs w:val="24"/>
              </w:rPr>
              <w:t>​</w:t>
            </w:r>
          </w:p>
          <w:p w14:paraId="256576CA"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人员配置合理，岗位职责、服务保障体系较为完善，能够满足项目日常服务需求，得4分；</w:t>
            </w:r>
            <w:r>
              <w:rPr>
                <w:rFonts w:ascii="Times New Roman" w:eastAsia="宋体" w:hAnsi="Times New Roman" w:cs="Times New Roman"/>
                <w:color w:val="000000" w:themeColor="text1"/>
                <w:sz w:val="24"/>
                <w:szCs w:val="24"/>
              </w:rPr>
              <w:t>​</w:t>
            </w:r>
          </w:p>
          <w:p w14:paraId="408AEC4A"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人员配置基本满足需求，保障机制简单，无专项培训和考核管理机制，得2分；</w:t>
            </w:r>
            <w:r>
              <w:rPr>
                <w:rFonts w:ascii="Times New Roman" w:eastAsia="宋体" w:hAnsi="Times New Roman" w:cs="Times New Roman"/>
                <w:color w:val="000000" w:themeColor="text1"/>
                <w:sz w:val="24"/>
                <w:szCs w:val="24"/>
              </w:rPr>
              <w:t>​</w:t>
            </w:r>
          </w:p>
          <w:p w14:paraId="7C3AE3DB" w14:textId="77777777" w:rsidR="00315217" w:rsidRDefault="00000000">
            <w:pPr>
              <w:spacing w:line="360" w:lineRule="auto"/>
              <w:rPr>
                <w:rFonts w:ascii="宋体" w:eastAsia="宋体" w:hAnsi="宋体" w:hint="eastAsia"/>
                <w:color w:val="000000" w:themeColor="text1"/>
                <w:sz w:val="24"/>
              </w:rPr>
            </w:pPr>
            <w:r>
              <w:rPr>
                <w:rFonts w:ascii="宋体" w:eastAsia="宋体" w:hAnsi="宋体" w:hint="eastAsia"/>
                <w:color w:val="000000" w:themeColor="text1"/>
                <w:sz w:val="24"/>
                <w:szCs w:val="24"/>
              </w:rPr>
              <w:t>人员配置不足、专业不匹配，服务保障体系不完善，无法有效支撑项目运营，得1分；</w:t>
            </w:r>
          </w:p>
          <w:p w14:paraId="167F9271" w14:textId="77777777" w:rsidR="00315217" w:rsidRDefault="00000000">
            <w:pPr>
              <w:widowControl/>
              <w:spacing w:line="360" w:lineRule="auto"/>
              <w:rPr>
                <w:rFonts w:ascii="宋体" w:eastAsia="宋体" w:hAnsi="宋体" w:cs="宋体" w:hint="eastAsia"/>
                <w:color w:val="000000" w:themeColor="text1"/>
                <w:sz w:val="24"/>
                <w:szCs w:val="24"/>
              </w:rPr>
            </w:pPr>
            <w:r>
              <w:rPr>
                <w:rFonts w:ascii="宋体" w:eastAsia="宋体" w:hAnsi="宋体" w:hint="eastAsia"/>
                <w:color w:val="000000" w:themeColor="text1"/>
                <w:sz w:val="24"/>
                <w:szCs w:val="24"/>
              </w:rPr>
              <w:t>未见阐述的不得分。</w:t>
            </w:r>
          </w:p>
        </w:tc>
      </w:tr>
      <w:tr w:rsidR="00315217" w14:paraId="348E1070" w14:textId="77777777">
        <w:trPr>
          <w:trHeight w:val="621"/>
          <w:jc w:val="center"/>
        </w:trPr>
        <w:tc>
          <w:tcPr>
            <w:tcW w:w="1111" w:type="pct"/>
            <w:vAlign w:val="center"/>
          </w:tcPr>
          <w:p w14:paraId="56B913A2" w14:textId="77777777" w:rsidR="00315217" w:rsidRDefault="00000000">
            <w:pPr>
              <w:widowControl/>
              <w:spacing w:line="360" w:lineRule="auto"/>
              <w:jc w:val="center"/>
              <w:rPr>
                <w:rFonts w:ascii="宋体" w:eastAsia="宋体" w:hAnsi="宋体" w:cs="黑体" w:hint="eastAsia"/>
                <w:color w:val="000000" w:themeColor="text1"/>
                <w:sz w:val="24"/>
                <w:szCs w:val="24"/>
              </w:rPr>
            </w:pPr>
            <w:r>
              <w:rPr>
                <w:rFonts w:ascii="宋体" w:eastAsia="宋体" w:hAnsi="宋体" w:cs="黑体" w:hint="eastAsia"/>
                <w:color w:val="000000" w:themeColor="text1"/>
                <w:sz w:val="24"/>
                <w:szCs w:val="24"/>
              </w:rPr>
              <w:lastRenderedPageBreak/>
              <w:t>服务质量考核与台账档案管理</w:t>
            </w:r>
          </w:p>
          <w:p w14:paraId="36DEBEB6" w14:textId="77777777" w:rsidR="00315217" w:rsidRDefault="00000000">
            <w:pPr>
              <w:widowControl/>
              <w:spacing w:line="360" w:lineRule="auto"/>
              <w:jc w:val="center"/>
              <w:rPr>
                <w:rFonts w:ascii="宋体" w:eastAsia="宋体" w:hAnsi="宋体" w:cs="黑体" w:hint="eastAsia"/>
                <w:color w:val="000000" w:themeColor="text1"/>
                <w:sz w:val="24"/>
                <w:szCs w:val="24"/>
              </w:rPr>
            </w:pPr>
            <w:r>
              <w:rPr>
                <w:rFonts w:ascii="宋体" w:eastAsia="宋体" w:hAnsi="宋体" w:cs="黑体" w:hint="eastAsia"/>
                <w:color w:val="000000" w:themeColor="text1"/>
                <w:sz w:val="24"/>
                <w:szCs w:val="24"/>
              </w:rPr>
              <w:t>（6分）</w:t>
            </w:r>
          </w:p>
        </w:tc>
        <w:tc>
          <w:tcPr>
            <w:tcW w:w="3889" w:type="pct"/>
            <w:vAlign w:val="center"/>
          </w:tcPr>
          <w:p w14:paraId="4A933293" w14:textId="77777777" w:rsidR="00315217"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供应商结合石化</w:t>
            </w:r>
            <w:r>
              <w:rPr>
                <w:rFonts w:ascii="宋体" w:eastAsia="宋体" w:hAnsi="宋体" w:cs="宋体" w:hint="eastAsia"/>
                <w:sz w:val="24"/>
                <w:szCs w:val="24"/>
              </w:rPr>
              <w:t>基地</w:t>
            </w:r>
            <w:r>
              <w:rPr>
                <w:rFonts w:ascii="宋体" w:eastAsia="宋体" w:hAnsi="宋体" w:cs="宋体"/>
                <w:sz w:val="24"/>
                <w:szCs w:val="24"/>
              </w:rPr>
              <w:t>封闭管理运维值守工作特性，制定专属服务质量管控、日常工作台账记录、数据档案归档、工作复盘考核、服务成果汇总等管理方案，保障人车管控、平台运维、值守服务工作可追溯、可核查。</w:t>
            </w:r>
          </w:p>
          <w:p w14:paraId="0C081CA1" w14:textId="77777777" w:rsidR="00315217"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建立完善闭环的服务质量考核与台账管理体系，覆盖值守记录、运维日志、车辆人员审查台账、故障处置档案、工作汇总、考核奖惩机制、档案分类归档及留存规范，流程详实、可追溯性强，完全贴合安全管控溯源管理要求</w:t>
            </w:r>
            <w:r>
              <w:rPr>
                <w:rFonts w:ascii="宋体" w:eastAsia="宋体" w:hAnsi="宋体" w:cs="宋体" w:hint="eastAsia"/>
                <w:sz w:val="24"/>
                <w:szCs w:val="24"/>
              </w:rPr>
              <w:t>，</w:t>
            </w:r>
            <w:r>
              <w:rPr>
                <w:rFonts w:ascii="宋体" w:eastAsia="宋体" w:hAnsi="宋体" w:cs="宋体"/>
                <w:sz w:val="24"/>
                <w:szCs w:val="24"/>
              </w:rPr>
              <w:t>得</w:t>
            </w:r>
            <w:r>
              <w:rPr>
                <w:rFonts w:ascii="宋体" w:eastAsia="宋体" w:hAnsi="宋体" w:cs="宋体" w:hint="eastAsia"/>
                <w:sz w:val="24"/>
                <w:szCs w:val="24"/>
              </w:rPr>
              <w:t>6</w:t>
            </w:r>
            <w:r>
              <w:rPr>
                <w:rFonts w:ascii="宋体" w:eastAsia="宋体" w:hAnsi="宋体" w:cs="宋体"/>
                <w:sz w:val="24"/>
                <w:szCs w:val="24"/>
              </w:rPr>
              <w:t>分；</w:t>
            </w:r>
          </w:p>
          <w:p w14:paraId="2E3EFD31" w14:textId="77777777" w:rsidR="00315217"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具备完整的台账管理和服务考核机制，涵盖主要工作台账记录、基础考核管理，档案归档规范，能够较好满足日常溯源管理需求</w:t>
            </w:r>
            <w:r>
              <w:rPr>
                <w:rFonts w:ascii="宋体" w:eastAsia="宋体" w:hAnsi="宋体" w:cs="宋体" w:hint="eastAsia"/>
                <w:sz w:val="24"/>
                <w:szCs w:val="24"/>
              </w:rPr>
              <w:t>，</w:t>
            </w:r>
            <w:r>
              <w:rPr>
                <w:rFonts w:ascii="宋体" w:eastAsia="宋体" w:hAnsi="宋体" w:cs="宋体"/>
                <w:sz w:val="24"/>
                <w:szCs w:val="24"/>
              </w:rPr>
              <w:t>得</w:t>
            </w:r>
            <w:r>
              <w:rPr>
                <w:rFonts w:ascii="宋体" w:eastAsia="宋体" w:hAnsi="宋体" w:cs="宋体" w:hint="eastAsia"/>
                <w:sz w:val="24"/>
                <w:szCs w:val="24"/>
              </w:rPr>
              <w:t>4</w:t>
            </w:r>
            <w:r>
              <w:rPr>
                <w:rFonts w:ascii="宋体" w:eastAsia="宋体" w:hAnsi="宋体" w:cs="宋体"/>
                <w:sz w:val="24"/>
                <w:szCs w:val="24"/>
              </w:rPr>
              <w:t>分；</w:t>
            </w:r>
          </w:p>
          <w:p w14:paraId="41841D30" w14:textId="77777777" w:rsidR="00315217"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台账管理、服务考核内容较为简单，仅具备基础记录功能，无系统化考核机制和规范归档流程，管控溯源能力一般</w:t>
            </w:r>
            <w:r>
              <w:rPr>
                <w:rFonts w:ascii="宋体" w:eastAsia="宋体" w:hAnsi="宋体" w:cs="宋体" w:hint="eastAsia"/>
                <w:sz w:val="24"/>
                <w:szCs w:val="24"/>
              </w:rPr>
              <w:t>，</w:t>
            </w:r>
            <w:r>
              <w:rPr>
                <w:rFonts w:ascii="宋体" w:eastAsia="宋体" w:hAnsi="宋体" w:cs="宋体"/>
                <w:sz w:val="24"/>
                <w:szCs w:val="24"/>
              </w:rPr>
              <w:t>得</w:t>
            </w:r>
            <w:r>
              <w:rPr>
                <w:rFonts w:ascii="宋体" w:eastAsia="宋体" w:hAnsi="宋体" w:cs="宋体" w:hint="eastAsia"/>
                <w:sz w:val="24"/>
                <w:szCs w:val="24"/>
              </w:rPr>
              <w:t>2</w:t>
            </w:r>
            <w:r>
              <w:rPr>
                <w:rFonts w:ascii="宋体" w:eastAsia="宋体" w:hAnsi="宋体" w:cs="宋体"/>
                <w:sz w:val="24"/>
                <w:szCs w:val="24"/>
              </w:rPr>
              <w:t>分；</w:t>
            </w:r>
          </w:p>
          <w:p w14:paraId="046092DB" w14:textId="77777777" w:rsidR="00315217" w:rsidRDefault="00000000">
            <w:pPr>
              <w:widowControl/>
              <w:spacing w:line="360" w:lineRule="auto"/>
              <w:rPr>
                <w:rFonts w:ascii="宋体" w:eastAsia="宋体" w:hAnsi="宋体" w:cs="宋体" w:hint="eastAsia"/>
                <w:sz w:val="24"/>
                <w:szCs w:val="24"/>
              </w:rPr>
            </w:pPr>
            <w:r>
              <w:rPr>
                <w:rFonts w:ascii="宋体" w:eastAsia="宋体" w:hAnsi="宋体" w:cs="宋体"/>
                <w:sz w:val="24"/>
                <w:szCs w:val="24"/>
              </w:rPr>
              <w:t>未制定专项台账及考核管理方案，工作记录混乱、无归档机制，无法实现工作溯源</w:t>
            </w:r>
            <w:r>
              <w:rPr>
                <w:rFonts w:ascii="宋体" w:eastAsia="宋体" w:hAnsi="宋体" w:cs="宋体" w:hint="eastAsia"/>
                <w:sz w:val="24"/>
                <w:szCs w:val="24"/>
              </w:rPr>
              <w:t>，</w:t>
            </w:r>
            <w:r>
              <w:rPr>
                <w:rFonts w:ascii="宋体" w:eastAsia="宋体" w:hAnsi="宋体" w:cs="宋体"/>
                <w:sz w:val="24"/>
                <w:szCs w:val="24"/>
              </w:rPr>
              <w:t>得1分；</w:t>
            </w:r>
          </w:p>
          <w:p w14:paraId="1A4718C5"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未见阐述的不得分。</w:t>
            </w:r>
          </w:p>
        </w:tc>
      </w:tr>
      <w:tr w:rsidR="00315217" w14:paraId="61A491DB" w14:textId="77777777">
        <w:trPr>
          <w:trHeight w:val="621"/>
          <w:jc w:val="center"/>
        </w:trPr>
        <w:tc>
          <w:tcPr>
            <w:tcW w:w="1111" w:type="pct"/>
            <w:vAlign w:val="center"/>
          </w:tcPr>
          <w:p w14:paraId="7F8AE434" w14:textId="77777777" w:rsidR="00315217" w:rsidRDefault="00000000">
            <w:pPr>
              <w:widowControl/>
              <w:spacing w:line="360" w:lineRule="auto"/>
              <w:jc w:val="center"/>
              <w:rPr>
                <w:rFonts w:ascii="宋体" w:eastAsia="宋体" w:hAnsi="宋体" w:cs="黑体" w:hint="eastAsia"/>
                <w:color w:val="000000" w:themeColor="text1"/>
                <w:sz w:val="24"/>
                <w:szCs w:val="24"/>
              </w:rPr>
            </w:pPr>
            <w:r>
              <w:rPr>
                <w:rFonts w:ascii="宋体" w:eastAsia="宋体" w:hAnsi="宋体" w:cs="黑体" w:hint="eastAsia"/>
                <w:color w:val="000000" w:themeColor="text1"/>
                <w:sz w:val="24"/>
                <w:szCs w:val="24"/>
              </w:rPr>
              <w:t>信息安全与保密管控方案</w:t>
            </w:r>
          </w:p>
          <w:p w14:paraId="573BCDC6" w14:textId="77777777" w:rsidR="00315217" w:rsidRDefault="00000000">
            <w:pPr>
              <w:widowControl/>
              <w:spacing w:line="360" w:lineRule="auto"/>
              <w:jc w:val="center"/>
              <w:rPr>
                <w:rFonts w:ascii="宋体" w:eastAsia="宋体" w:hAnsi="宋体" w:cs="黑体" w:hint="eastAsia"/>
                <w:color w:val="000000" w:themeColor="text1"/>
                <w:sz w:val="24"/>
                <w:szCs w:val="24"/>
              </w:rPr>
            </w:pPr>
            <w:r>
              <w:rPr>
                <w:rFonts w:ascii="宋体" w:eastAsia="宋体" w:hAnsi="宋体" w:cs="黑体" w:hint="eastAsia"/>
                <w:color w:val="000000" w:themeColor="text1"/>
                <w:sz w:val="24"/>
                <w:szCs w:val="24"/>
              </w:rPr>
              <w:lastRenderedPageBreak/>
              <w:t>（6分）</w:t>
            </w:r>
          </w:p>
        </w:tc>
        <w:tc>
          <w:tcPr>
            <w:tcW w:w="3889" w:type="pct"/>
            <w:vAlign w:val="center"/>
          </w:tcPr>
          <w:p w14:paraId="1833C5B1"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lastRenderedPageBreak/>
              <w:t>针对石化产业基地属于重点高危化工园区，人车管控数据、园区安防数据、平台运维数据均为涉密重要信息的特性，供应商</w:t>
            </w:r>
            <w:r>
              <w:rPr>
                <w:rFonts w:ascii="宋体" w:eastAsia="宋体" w:hAnsi="宋体" w:hint="eastAsia"/>
                <w:color w:val="000000" w:themeColor="text1"/>
                <w:sz w:val="24"/>
                <w:szCs w:val="24"/>
              </w:rPr>
              <w:lastRenderedPageBreak/>
              <w:t>制定平台数据安全、信息保密、权限管理、数据防泄露、操作安全管控等专项方案。</w:t>
            </w:r>
            <w:r>
              <w:rPr>
                <w:rFonts w:ascii="Times New Roman" w:eastAsia="宋体" w:hAnsi="Times New Roman" w:cs="Times New Roman"/>
                <w:color w:val="000000" w:themeColor="text1"/>
                <w:sz w:val="24"/>
                <w:szCs w:val="24"/>
              </w:rPr>
              <w:t>​</w:t>
            </w:r>
          </w:p>
          <w:p w14:paraId="1533C742"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信息安全保密方案体系健全、贴合化工园区涉密管控要求，明确账号权限分级管理、操作日志留存、数据访问管控、数据防篡改防泄露、人员保密培训、涉密信息处置规范等内容，管控严格、落地性极强，得6分；</w:t>
            </w:r>
            <w:r>
              <w:rPr>
                <w:rFonts w:ascii="Times New Roman" w:eastAsia="宋体" w:hAnsi="Times New Roman" w:cs="Times New Roman"/>
                <w:color w:val="000000" w:themeColor="text1"/>
                <w:sz w:val="24"/>
                <w:szCs w:val="24"/>
              </w:rPr>
              <w:t>​</w:t>
            </w:r>
          </w:p>
          <w:p w14:paraId="7E6FEC0A"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具备完善的信息安全管控措施，包含基础权限管理、数据安全防护、操作记录留存等内容，可有效规避基础信息安全风险，得4分；</w:t>
            </w:r>
            <w:r>
              <w:rPr>
                <w:rFonts w:ascii="Times New Roman" w:eastAsia="宋体" w:hAnsi="Times New Roman" w:cs="Times New Roman"/>
                <w:color w:val="000000" w:themeColor="text1"/>
                <w:sz w:val="24"/>
                <w:szCs w:val="24"/>
              </w:rPr>
              <w:t>​</w:t>
            </w:r>
          </w:p>
          <w:p w14:paraId="26BF3D43"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信息安全保密措施简单，仅具备基础数据防护意识，无分级权限、保密管理制度，管控存在短板，得2分；</w:t>
            </w:r>
            <w:r>
              <w:rPr>
                <w:rFonts w:ascii="Times New Roman" w:eastAsia="宋体" w:hAnsi="Times New Roman" w:cs="Times New Roman"/>
                <w:color w:val="000000" w:themeColor="text1"/>
                <w:sz w:val="24"/>
                <w:szCs w:val="24"/>
              </w:rPr>
              <w:t>​</w:t>
            </w:r>
          </w:p>
          <w:p w14:paraId="73415E69"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未结合园区涉密数据特性制定保密方案，无任何信息安全管控措施，存在数据泄露风险，得1分；</w:t>
            </w:r>
          </w:p>
          <w:p w14:paraId="2C52055D" w14:textId="77777777" w:rsidR="00315217" w:rsidRDefault="00000000">
            <w:pPr>
              <w:spacing w:line="360" w:lineRule="auto"/>
              <w:rPr>
                <w:rFonts w:ascii="宋体" w:eastAsia="宋体" w:hAnsi="宋体" w:hint="eastAsia"/>
                <w:color w:val="000000" w:themeColor="text1"/>
                <w:sz w:val="24"/>
                <w:szCs w:val="24"/>
              </w:rPr>
            </w:pPr>
            <w:r>
              <w:rPr>
                <w:rFonts w:ascii="宋体" w:eastAsia="宋体" w:hAnsi="宋体" w:hint="eastAsia"/>
                <w:color w:val="000000" w:themeColor="text1"/>
                <w:sz w:val="24"/>
                <w:szCs w:val="24"/>
              </w:rPr>
              <w:t>未见阐述的不得分。</w:t>
            </w:r>
          </w:p>
        </w:tc>
      </w:tr>
    </w:tbl>
    <w:p w14:paraId="24FB0527" w14:textId="77777777" w:rsidR="00315217" w:rsidRDefault="00000000">
      <w:pPr>
        <w:widowControl/>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br w:type="page" w:clear="all"/>
      </w:r>
    </w:p>
    <w:p w14:paraId="4D016DCD" w14:textId="77777777" w:rsidR="00315217" w:rsidRDefault="00000000">
      <w:pPr>
        <w:pStyle w:val="1"/>
        <w:spacing w:before="0" w:after="0" w:line="360" w:lineRule="auto"/>
        <w:jc w:val="center"/>
        <w:rPr>
          <w:rFonts w:ascii="Times New Roman" w:eastAsia="宋体" w:hAnsi="Times New Roman" w:cs="Times New Roman"/>
          <w:bCs w:val="0"/>
          <w:color w:val="000000" w:themeColor="text1"/>
        </w:rPr>
      </w:pPr>
      <w:bookmarkStart w:id="68" w:name="_Toc26624"/>
      <w:r>
        <w:rPr>
          <w:rFonts w:ascii="Times New Roman" w:eastAsia="宋体" w:hAnsi="Times New Roman" w:cs="Times New Roman"/>
          <w:bCs w:val="0"/>
          <w:color w:val="000000" w:themeColor="text1"/>
        </w:rPr>
        <w:lastRenderedPageBreak/>
        <w:t>第六章</w:t>
      </w:r>
      <w:r>
        <w:rPr>
          <w:rFonts w:ascii="Times New Roman" w:eastAsia="宋体" w:hAnsi="Times New Roman" w:cs="Times New Roman"/>
          <w:bCs w:val="0"/>
          <w:color w:val="000000" w:themeColor="text1"/>
        </w:rPr>
        <w:t xml:space="preserve">  </w:t>
      </w:r>
      <w:r>
        <w:rPr>
          <w:rFonts w:ascii="Times New Roman" w:eastAsia="宋体" w:hAnsi="Times New Roman" w:cs="Times New Roman"/>
          <w:bCs w:val="0"/>
          <w:color w:val="000000" w:themeColor="text1"/>
        </w:rPr>
        <w:t>投标文件格式</w:t>
      </w:r>
      <w:bookmarkEnd w:id="68"/>
    </w:p>
    <w:p w14:paraId="4ADE39FF"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2705EE9E"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78E868A8"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3EC40675"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70D2BF7A"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44AF5329"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4A63D463" w14:textId="77777777" w:rsidR="00315217" w:rsidRDefault="00315217">
      <w:pPr>
        <w:spacing w:line="360" w:lineRule="auto"/>
        <w:jc w:val="center"/>
        <w:rPr>
          <w:rFonts w:ascii="Times New Roman" w:eastAsia="宋体" w:hAnsi="Times New Roman" w:cs="Times New Roman"/>
          <w:b/>
          <w:color w:val="000000" w:themeColor="text1"/>
          <w:sz w:val="24"/>
          <w:szCs w:val="24"/>
        </w:rPr>
      </w:pPr>
    </w:p>
    <w:p w14:paraId="72D7B141" w14:textId="77777777" w:rsidR="00315217" w:rsidRDefault="00000000">
      <w:pPr>
        <w:spacing w:line="360" w:lineRule="auto"/>
        <w:jc w:val="center"/>
        <w:rPr>
          <w:rFonts w:ascii="Times New Roman" w:eastAsia="宋体" w:hAnsi="Times New Roman" w:cs="Times New Roman"/>
          <w:b/>
          <w:color w:val="000000" w:themeColor="text1"/>
          <w:sz w:val="72"/>
          <w:szCs w:val="21"/>
        </w:rPr>
      </w:pPr>
      <w:r>
        <w:rPr>
          <w:rFonts w:ascii="Times New Roman" w:eastAsia="宋体" w:hAnsi="Times New Roman" w:cs="Times New Roman"/>
          <w:b/>
          <w:color w:val="000000" w:themeColor="text1"/>
          <w:sz w:val="72"/>
          <w:szCs w:val="21"/>
        </w:rPr>
        <w:t>投</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标</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文</w:t>
      </w:r>
      <w:r>
        <w:rPr>
          <w:rFonts w:ascii="Times New Roman" w:eastAsia="宋体" w:hAnsi="Times New Roman" w:cs="Times New Roman"/>
          <w:b/>
          <w:color w:val="000000" w:themeColor="text1"/>
          <w:sz w:val="72"/>
          <w:szCs w:val="21"/>
        </w:rPr>
        <w:t xml:space="preserve">  </w:t>
      </w:r>
      <w:r>
        <w:rPr>
          <w:rFonts w:ascii="Times New Roman" w:eastAsia="宋体" w:hAnsi="Times New Roman" w:cs="Times New Roman"/>
          <w:b/>
          <w:color w:val="000000" w:themeColor="text1"/>
          <w:sz w:val="72"/>
          <w:szCs w:val="21"/>
        </w:rPr>
        <w:t>件</w:t>
      </w:r>
    </w:p>
    <w:p w14:paraId="57B7FBE7"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4847BF55"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038407BC"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7B296154"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7D87CFE5"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5E3F721C"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71A2B1FC" w14:textId="77777777" w:rsidR="00315217" w:rsidRDefault="00315217">
      <w:pPr>
        <w:spacing w:line="360" w:lineRule="auto"/>
        <w:ind w:firstLine="1084"/>
        <w:rPr>
          <w:rFonts w:ascii="Times New Roman" w:eastAsia="宋体" w:hAnsi="Times New Roman" w:cs="Times New Roman"/>
          <w:b/>
          <w:color w:val="000000" w:themeColor="text1"/>
          <w:sz w:val="36"/>
          <w:szCs w:val="21"/>
        </w:rPr>
      </w:pPr>
    </w:p>
    <w:p w14:paraId="09931254" w14:textId="77777777" w:rsidR="00315217" w:rsidRDefault="00000000">
      <w:pPr>
        <w:spacing w:line="360" w:lineRule="auto"/>
        <w:ind w:firstLine="1084"/>
        <w:rPr>
          <w:rFonts w:ascii="Times New Roman" w:eastAsia="宋体" w:hAnsi="Times New Roman" w:cs="Times New Roman"/>
          <w:b/>
          <w:color w:val="000000" w:themeColor="text1"/>
          <w:sz w:val="36"/>
          <w:szCs w:val="21"/>
        </w:rPr>
      </w:pPr>
      <w:r>
        <w:rPr>
          <w:rFonts w:ascii="Times New Roman" w:eastAsia="宋体" w:hAnsi="Times New Roman" w:cs="Times New Roman"/>
          <w:b/>
          <w:color w:val="000000" w:themeColor="text1"/>
          <w:sz w:val="36"/>
          <w:szCs w:val="21"/>
        </w:rPr>
        <w:t>项</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目</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名</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称：</w:t>
      </w:r>
      <w:r>
        <w:rPr>
          <w:rFonts w:ascii="Times New Roman" w:eastAsia="宋体" w:hAnsi="Times New Roman" w:cs="Times New Roman"/>
          <w:b/>
          <w:color w:val="000000" w:themeColor="text1"/>
          <w:sz w:val="36"/>
          <w:szCs w:val="21"/>
          <w:u w:val="single"/>
        </w:rPr>
        <w:t xml:space="preserve">                   </w:t>
      </w:r>
    </w:p>
    <w:p w14:paraId="6A32C4B4" w14:textId="77777777" w:rsidR="00315217"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项</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目</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编</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号：</w:t>
      </w:r>
      <w:r>
        <w:rPr>
          <w:rFonts w:ascii="Times New Roman" w:eastAsia="宋体" w:hAnsi="Times New Roman" w:cs="Times New Roman"/>
          <w:b/>
          <w:color w:val="000000" w:themeColor="text1"/>
          <w:sz w:val="36"/>
          <w:szCs w:val="21"/>
          <w:u w:val="single"/>
        </w:rPr>
        <w:t xml:space="preserve">                   </w:t>
      </w:r>
    </w:p>
    <w:p w14:paraId="38B12354" w14:textId="77777777" w:rsidR="00315217"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投标人名称</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w:t>
      </w:r>
      <w:r>
        <w:rPr>
          <w:rFonts w:ascii="Times New Roman" w:eastAsia="宋体" w:hAnsi="Times New Roman" w:cs="Times New Roman"/>
          <w:b/>
          <w:color w:val="000000" w:themeColor="text1"/>
          <w:sz w:val="36"/>
          <w:szCs w:val="21"/>
          <w:u w:val="single"/>
        </w:rPr>
        <w:t>（加盖</w:t>
      </w:r>
      <w:r>
        <w:rPr>
          <w:rFonts w:ascii="Times New Roman" w:eastAsia="宋体" w:hAnsi="Times New Roman" w:cs="Times New Roman"/>
          <w:b/>
          <w:color w:val="000000" w:themeColor="text1"/>
          <w:sz w:val="36"/>
          <w:szCs w:val="21"/>
          <w:u w:val="single"/>
        </w:rPr>
        <w:t>CA</w:t>
      </w:r>
      <w:r>
        <w:rPr>
          <w:rFonts w:ascii="Times New Roman" w:eastAsia="宋体" w:hAnsi="Times New Roman" w:cs="Times New Roman"/>
          <w:b/>
          <w:color w:val="000000" w:themeColor="text1"/>
          <w:sz w:val="36"/>
          <w:szCs w:val="21"/>
          <w:u w:val="single"/>
        </w:rPr>
        <w:t>电子公章）</w:t>
      </w:r>
    </w:p>
    <w:p w14:paraId="7EA5239B" w14:textId="77777777" w:rsidR="00315217" w:rsidRDefault="00000000">
      <w:pPr>
        <w:spacing w:line="360" w:lineRule="auto"/>
        <w:ind w:firstLine="1084"/>
        <w:rPr>
          <w:rFonts w:ascii="Times New Roman" w:eastAsia="宋体" w:hAnsi="Times New Roman" w:cs="Times New Roman"/>
          <w:b/>
          <w:color w:val="000000" w:themeColor="text1"/>
          <w:sz w:val="36"/>
          <w:szCs w:val="21"/>
          <w:u w:val="single"/>
        </w:rPr>
      </w:pPr>
      <w:r>
        <w:rPr>
          <w:rFonts w:ascii="Times New Roman" w:eastAsia="宋体" w:hAnsi="Times New Roman" w:cs="Times New Roman"/>
          <w:b/>
          <w:color w:val="000000" w:themeColor="text1"/>
          <w:sz w:val="36"/>
          <w:szCs w:val="21"/>
        </w:rPr>
        <w:t>日</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期</w:t>
      </w:r>
      <w:r>
        <w:rPr>
          <w:rFonts w:ascii="Times New Roman" w:eastAsia="宋体" w:hAnsi="Times New Roman" w:cs="Times New Roman"/>
          <w:b/>
          <w:color w:val="000000" w:themeColor="text1"/>
          <w:sz w:val="36"/>
          <w:szCs w:val="21"/>
        </w:rPr>
        <w:t xml:space="preserve"> </w:t>
      </w:r>
      <w:r>
        <w:rPr>
          <w:rFonts w:ascii="Times New Roman" w:eastAsia="宋体" w:hAnsi="Times New Roman" w:cs="Times New Roman"/>
          <w:b/>
          <w:color w:val="000000" w:themeColor="text1"/>
          <w:sz w:val="36"/>
          <w:szCs w:val="21"/>
        </w:rPr>
        <w:t>：</w:t>
      </w:r>
      <w:r>
        <w:rPr>
          <w:rFonts w:ascii="Times New Roman" w:eastAsia="宋体" w:hAnsi="Times New Roman" w:cs="Times New Roman"/>
          <w:b/>
          <w:color w:val="000000" w:themeColor="text1"/>
          <w:sz w:val="36"/>
          <w:szCs w:val="21"/>
          <w:u w:val="single"/>
        </w:rPr>
        <w:t xml:space="preserve">                   </w:t>
      </w:r>
    </w:p>
    <w:p w14:paraId="2053E633" w14:textId="77777777" w:rsidR="00315217" w:rsidRDefault="00000000">
      <w:pPr>
        <w:widowControl/>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br w:type="page" w:clear="all"/>
      </w:r>
    </w:p>
    <w:p w14:paraId="4DB2F3CA" w14:textId="77777777" w:rsidR="00315217" w:rsidRDefault="00000000">
      <w:pPr>
        <w:keepNext/>
        <w:keepLines/>
        <w:spacing w:line="360" w:lineRule="auto"/>
        <w:jc w:val="left"/>
        <w:outlineLvl w:val="1"/>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lastRenderedPageBreak/>
        <w:t>一、法人或者其他组织的营业执照等证明文件，自然人的身份证明</w:t>
      </w:r>
    </w:p>
    <w:p w14:paraId="653F6E3D" w14:textId="77777777" w:rsidR="00315217" w:rsidRDefault="00315217">
      <w:pPr>
        <w:spacing w:line="360" w:lineRule="auto"/>
        <w:rPr>
          <w:rFonts w:ascii="Times New Roman" w:eastAsia="宋体" w:hAnsi="Times New Roman" w:cs="Times New Roman"/>
          <w:color w:val="000000" w:themeColor="text1"/>
        </w:rPr>
      </w:pPr>
    </w:p>
    <w:p w14:paraId="4D74FC8A" w14:textId="77777777" w:rsidR="00315217" w:rsidRDefault="00315217">
      <w:pPr>
        <w:spacing w:line="360" w:lineRule="auto"/>
        <w:rPr>
          <w:rFonts w:ascii="Times New Roman" w:eastAsia="宋体" w:hAnsi="Times New Roman" w:cs="Times New Roman"/>
          <w:color w:val="000000" w:themeColor="text1"/>
        </w:rPr>
      </w:pPr>
    </w:p>
    <w:p w14:paraId="74B14ED2" w14:textId="77777777" w:rsidR="00315217" w:rsidRDefault="00000000">
      <w:pPr>
        <w:spacing w:line="360" w:lineRule="auto"/>
        <w:jc w:val="left"/>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二、</w:t>
      </w:r>
      <w:r>
        <w:rPr>
          <w:rFonts w:ascii="Times New Roman" w:eastAsia="宋体" w:hAnsi="Times New Roman" w:cs="Times New Roman" w:hint="eastAsia"/>
          <w:b/>
          <w:color w:val="000000" w:themeColor="text1"/>
          <w:sz w:val="36"/>
          <w:szCs w:val="36"/>
        </w:rPr>
        <w:t>具有良好的商业信誉和健全的财务会计制度</w:t>
      </w:r>
    </w:p>
    <w:p w14:paraId="5129CF04"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宋体" w:hAnsi="宋体" w:cs="宋体" w:hint="eastAsia"/>
          <w:sz w:val="24"/>
        </w:rPr>
        <w:t>按连财购〔2023〕4号文件要求，可以提供《财务状况报告及税收、社会保障资金缴纳情况承诺函》</w:t>
      </w:r>
    </w:p>
    <w:p w14:paraId="0B5BA458" w14:textId="77777777" w:rsidR="00315217" w:rsidRDefault="00315217">
      <w:pPr>
        <w:spacing w:line="360" w:lineRule="auto"/>
        <w:rPr>
          <w:rFonts w:ascii="Times New Roman" w:eastAsia="宋体" w:hAnsi="Times New Roman" w:cs="Times New Roman"/>
          <w:color w:val="000000" w:themeColor="text1"/>
          <w:sz w:val="24"/>
          <w:szCs w:val="24"/>
        </w:rPr>
      </w:pPr>
    </w:p>
    <w:p w14:paraId="55BC6DDA" w14:textId="77777777" w:rsidR="00315217" w:rsidRDefault="00315217">
      <w:pPr>
        <w:spacing w:line="360" w:lineRule="auto"/>
        <w:rPr>
          <w:rFonts w:ascii="Times New Roman" w:eastAsia="宋体" w:hAnsi="Times New Roman" w:cs="Times New Roman"/>
          <w:color w:val="000000" w:themeColor="text1"/>
        </w:rPr>
      </w:pPr>
    </w:p>
    <w:p w14:paraId="0AB1FE4B"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三、依法缴纳税收和社会保障资金的相关材料</w:t>
      </w:r>
    </w:p>
    <w:p w14:paraId="6975349F"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宋体" w:hAnsi="宋体" w:cs="宋体" w:hint="eastAsia"/>
          <w:sz w:val="24"/>
        </w:rPr>
        <w:t>按连财购〔2023〕4号文件要求，可以提供《财务状况报告及税收、社会保障资金缴纳情况承诺函》</w:t>
      </w:r>
    </w:p>
    <w:p w14:paraId="64FA86DF" w14:textId="77777777" w:rsidR="00315217" w:rsidRDefault="00315217">
      <w:pPr>
        <w:spacing w:line="360" w:lineRule="auto"/>
        <w:rPr>
          <w:rFonts w:ascii="Times New Roman" w:eastAsia="宋体" w:hAnsi="Times New Roman" w:cs="Times New Roman"/>
          <w:color w:val="000000" w:themeColor="text1"/>
        </w:rPr>
      </w:pPr>
    </w:p>
    <w:p w14:paraId="7A150189" w14:textId="77777777" w:rsidR="00315217" w:rsidRDefault="00315217">
      <w:pPr>
        <w:spacing w:line="360" w:lineRule="auto"/>
        <w:rPr>
          <w:rFonts w:ascii="Times New Roman" w:eastAsia="宋体" w:hAnsi="Times New Roman" w:cs="Times New Roman"/>
          <w:b/>
          <w:color w:val="000000" w:themeColor="text1"/>
          <w:sz w:val="24"/>
        </w:rPr>
      </w:pPr>
    </w:p>
    <w:p w14:paraId="12E8CD86" w14:textId="77777777" w:rsidR="00315217" w:rsidRDefault="00000000">
      <w:pPr>
        <w:spacing w:line="360" w:lineRule="auto"/>
        <w:rPr>
          <w:rFonts w:ascii="Times New Roman" w:eastAsia="宋体" w:hAnsi="Times New Roman" w:cs="Times New Roman"/>
          <w:b/>
          <w:color w:val="000000" w:themeColor="text1"/>
          <w:sz w:val="24"/>
        </w:rPr>
      </w:pPr>
      <w:r>
        <w:rPr>
          <w:rFonts w:ascii="Times New Roman" w:eastAsia="宋体" w:hAnsi="Times New Roman" w:cs="Times New Roman"/>
          <w:b/>
          <w:color w:val="000000" w:themeColor="text1"/>
          <w:sz w:val="24"/>
        </w:rPr>
        <w:t>承诺函：</w:t>
      </w:r>
    </w:p>
    <w:p w14:paraId="08213EC3" w14:textId="77777777" w:rsidR="00315217" w:rsidRDefault="00000000">
      <w:pPr>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财务状况报告及税收、社会保障资金缴纳情况承诺函</w:t>
      </w:r>
    </w:p>
    <w:p w14:paraId="7E717157" w14:textId="77777777" w:rsidR="00315217" w:rsidRDefault="00315217">
      <w:pPr>
        <w:spacing w:line="360" w:lineRule="auto"/>
        <w:jc w:val="left"/>
        <w:rPr>
          <w:rFonts w:ascii="Times New Roman" w:eastAsia="宋体" w:hAnsi="Times New Roman" w:cs="Times New Roman"/>
          <w:color w:val="000000" w:themeColor="text1"/>
          <w:szCs w:val="24"/>
        </w:rPr>
      </w:pPr>
    </w:p>
    <w:p w14:paraId="611600C7" w14:textId="77777777" w:rsidR="00315217" w:rsidRDefault="00000000">
      <w:pPr>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采购人名称</w:t>
      </w:r>
    </w:p>
    <w:p w14:paraId="2428BAF8"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我方</w:t>
      </w:r>
      <w:r>
        <w:rPr>
          <w:rFonts w:ascii="Times New Roman" w:eastAsia="宋体" w:hAnsi="Times New Roman" w:cs="Times New Roman"/>
          <w:color w:val="000000" w:themeColor="text1"/>
          <w:sz w:val="24"/>
          <w:szCs w:val="24"/>
          <w:u w:val="single"/>
        </w:rPr>
        <w:t>供应商名称</w:t>
      </w:r>
      <w:r>
        <w:rPr>
          <w:rFonts w:ascii="Times New Roman" w:eastAsia="宋体" w:hAnsi="Times New Roman" w:cs="Times New Roman"/>
          <w:color w:val="000000" w:themeColor="text1"/>
          <w:sz w:val="24"/>
          <w:szCs w:val="24"/>
        </w:rPr>
        <w:t>参加</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项目编号</w:t>
      </w:r>
      <w:r>
        <w:rPr>
          <w:rFonts w:ascii="Times New Roman" w:eastAsia="宋体" w:hAnsi="Times New Roman" w:cs="Times New Roman"/>
          <w:color w:val="000000" w:themeColor="text1"/>
          <w:sz w:val="24"/>
          <w:szCs w:val="24"/>
        </w:rPr>
        <w:t>）采购，根据《关于简化政府采购供应商资格审查有关事项的通知》（连财购〔</w:t>
      </w:r>
      <w:r>
        <w:rPr>
          <w:rFonts w:ascii="Times New Roman" w:eastAsia="宋体" w:hAnsi="Times New Roman" w:cs="Times New Roman"/>
          <w:color w:val="000000" w:themeColor="text1"/>
          <w:sz w:val="24"/>
          <w:szCs w:val="24"/>
        </w:rPr>
        <w:t>2023</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4</w:t>
      </w:r>
      <w:r>
        <w:rPr>
          <w:rFonts w:ascii="Times New Roman" w:eastAsia="宋体" w:hAnsi="Times New Roman" w:cs="Times New Roman"/>
          <w:color w:val="000000" w:themeColor="text1"/>
          <w:sz w:val="24"/>
          <w:szCs w:val="24"/>
        </w:rPr>
        <w:t>号），我方承诺具备《中华人民共和国政府采购法》第二十二条第（二）、第（四）项，《中华人民共和国政府采购法实施条例》第十七条第（二）项规定条件的，具体包括：</w:t>
      </w:r>
    </w:p>
    <w:p w14:paraId="49998C6B"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）具有良好的商业信誉和健全的财务会计制度（财务状况报告）；</w:t>
      </w:r>
    </w:p>
    <w:p w14:paraId="22ACB3EC"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）有依法缴纳税收和社会保障资金的良好记录。</w:t>
      </w:r>
    </w:p>
    <w:p w14:paraId="567F3069"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我方对上述承诺的真实性负责，如有虚假，将依法承担提供虚假材料谋取</w:t>
      </w:r>
      <w:r>
        <w:rPr>
          <w:rFonts w:ascii="Times New Roman" w:eastAsia="宋体" w:hAnsi="Times New Roman" w:cs="Times New Roman"/>
          <w:color w:val="000000" w:themeColor="text1"/>
          <w:sz w:val="24"/>
          <w:szCs w:val="24"/>
        </w:rPr>
        <w:lastRenderedPageBreak/>
        <w:t>中标、成交责任，同时同意有关主管部门将相关失信信息记入公共信用信息系统并在相关政府门户网站公开。</w:t>
      </w:r>
    </w:p>
    <w:p w14:paraId="68711784"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特此承诺</w:t>
      </w:r>
    </w:p>
    <w:p w14:paraId="55A007F5" w14:textId="77777777" w:rsidR="00315217" w:rsidRDefault="00315217">
      <w:pPr>
        <w:spacing w:line="360" w:lineRule="auto"/>
        <w:ind w:firstLine="480"/>
        <w:jc w:val="left"/>
        <w:rPr>
          <w:rFonts w:ascii="Times New Roman" w:eastAsia="宋体" w:hAnsi="Times New Roman" w:cs="Times New Roman"/>
          <w:color w:val="000000" w:themeColor="text1"/>
          <w:sz w:val="24"/>
          <w:szCs w:val="24"/>
        </w:rPr>
      </w:pPr>
    </w:p>
    <w:p w14:paraId="775E1625"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投标人（公章）：</w:t>
      </w:r>
    </w:p>
    <w:p w14:paraId="6F8488F7"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法定代表人（单位负责人）或委托代理人（签名或签章）：</w:t>
      </w:r>
    </w:p>
    <w:p w14:paraId="4A8771ED"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92A773A" w14:textId="77777777" w:rsidR="00315217" w:rsidRDefault="00315217">
      <w:pPr>
        <w:spacing w:line="360" w:lineRule="auto"/>
        <w:rPr>
          <w:rFonts w:ascii="Times New Roman" w:eastAsia="宋体" w:hAnsi="Times New Roman" w:cs="Times New Roman"/>
          <w:color w:val="000000" w:themeColor="text1"/>
        </w:rPr>
      </w:pPr>
    </w:p>
    <w:p w14:paraId="7D2CB5A6" w14:textId="77777777" w:rsidR="00315217" w:rsidRDefault="00315217">
      <w:pPr>
        <w:spacing w:line="360" w:lineRule="auto"/>
        <w:rPr>
          <w:rFonts w:ascii="Times New Roman" w:eastAsia="宋体" w:hAnsi="Times New Roman" w:cs="Times New Roman"/>
          <w:color w:val="000000" w:themeColor="text1"/>
        </w:rPr>
      </w:pPr>
    </w:p>
    <w:p w14:paraId="37418962"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四、具备履行合同所必需的设备和专业技术能力的声明及证明材料</w:t>
      </w:r>
    </w:p>
    <w:p w14:paraId="6840339D" w14:textId="77777777" w:rsidR="00315217" w:rsidRDefault="00000000">
      <w:pPr>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具备履行合同所必需的设备和专业技术能力的声明及证明材料</w:t>
      </w:r>
    </w:p>
    <w:p w14:paraId="02090506" w14:textId="77777777" w:rsidR="00315217" w:rsidRDefault="00315217">
      <w:pPr>
        <w:spacing w:line="360" w:lineRule="auto"/>
        <w:jc w:val="center"/>
        <w:rPr>
          <w:rFonts w:ascii="Times New Roman" w:eastAsia="宋体" w:hAnsi="Times New Roman" w:cs="Times New Roman"/>
          <w:color w:val="000000" w:themeColor="text1"/>
          <w:sz w:val="24"/>
          <w:szCs w:val="24"/>
        </w:rPr>
      </w:pPr>
    </w:p>
    <w:p w14:paraId="2F127BBE"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我单位郑重声明：我单位具备履行本项采购合同所必需的设备和专业技术能力，为履行本项采购合同我公司具备如下主要设备和主要专业技术能力：</w:t>
      </w:r>
    </w:p>
    <w:p w14:paraId="7321E337"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主要设备有：</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。（须附证明材料）</w:t>
      </w:r>
    </w:p>
    <w:p w14:paraId="7616B8DA" w14:textId="77777777" w:rsidR="00315217" w:rsidRDefault="00315217">
      <w:pPr>
        <w:spacing w:line="360" w:lineRule="auto"/>
        <w:jc w:val="left"/>
        <w:rPr>
          <w:rFonts w:ascii="Times New Roman" w:eastAsia="宋体" w:hAnsi="Times New Roman" w:cs="Times New Roman"/>
          <w:color w:val="000000" w:themeColor="text1"/>
          <w:sz w:val="24"/>
          <w:szCs w:val="24"/>
        </w:rPr>
      </w:pPr>
    </w:p>
    <w:p w14:paraId="60BE7768"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主要专业技术能力有：</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。（须附证明材料）</w:t>
      </w:r>
    </w:p>
    <w:p w14:paraId="05F7C67F"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0D86B754"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附主要设备和主要专业技术能力的证明材料如下：</w:t>
      </w:r>
    </w:p>
    <w:p w14:paraId="0433C60B"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51415422"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524588C6"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509CE766"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2E661B3B"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1E2F84D8" w14:textId="77777777" w:rsidR="00315217" w:rsidRDefault="00315217">
      <w:pPr>
        <w:spacing w:line="360" w:lineRule="auto"/>
        <w:jc w:val="left"/>
        <w:rPr>
          <w:rFonts w:ascii="Times New Roman" w:eastAsia="宋体" w:hAnsi="Times New Roman" w:cs="Times New Roman"/>
          <w:color w:val="000000" w:themeColor="text1"/>
          <w:sz w:val="24"/>
          <w:szCs w:val="24"/>
        </w:rPr>
      </w:pPr>
    </w:p>
    <w:p w14:paraId="20082737"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五、参加政府采购活动前</w:t>
      </w:r>
      <w:r>
        <w:rPr>
          <w:rFonts w:ascii="Times New Roman" w:eastAsia="宋体" w:hAnsi="Times New Roman" w:cs="Times New Roman"/>
          <w:b/>
          <w:iCs/>
          <w:color w:val="000000" w:themeColor="text1"/>
          <w:sz w:val="36"/>
        </w:rPr>
        <w:t>3</w:t>
      </w:r>
      <w:r>
        <w:rPr>
          <w:rFonts w:ascii="Times New Roman" w:eastAsia="宋体" w:hAnsi="Times New Roman" w:cs="Times New Roman"/>
          <w:b/>
          <w:iCs/>
          <w:color w:val="000000" w:themeColor="text1"/>
          <w:sz w:val="36"/>
        </w:rPr>
        <w:t>年内在经营活动中没有重大违法记录的书面声明</w:t>
      </w:r>
    </w:p>
    <w:p w14:paraId="73D52D2A" w14:textId="77777777" w:rsidR="00315217" w:rsidRDefault="00000000">
      <w:pPr>
        <w:spacing w:line="360" w:lineRule="auto"/>
        <w:jc w:val="center"/>
        <w:rPr>
          <w:rFonts w:ascii="Times New Roman" w:eastAsia="宋体" w:hAnsi="Times New Roman" w:cs="Times New Roman"/>
          <w:b/>
          <w:color w:val="000000" w:themeColor="text1"/>
          <w:sz w:val="44"/>
          <w:szCs w:val="44"/>
        </w:rPr>
      </w:pPr>
      <w:r>
        <w:rPr>
          <w:rFonts w:ascii="Times New Roman" w:eastAsia="宋体" w:hAnsi="Times New Roman" w:cs="Times New Roman"/>
          <w:b/>
          <w:color w:val="000000" w:themeColor="text1"/>
          <w:sz w:val="36"/>
          <w:szCs w:val="28"/>
        </w:rPr>
        <w:t>声</w:t>
      </w:r>
      <w:r>
        <w:rPr>
          <w:rFonts w:ascii="Times New Roman" w:eastAsia="宋体" w:hAnsi="Times New Roman" w:cs="Times New Roman"/>
          <w:b/>
          <w:color w:val="000000" w:themeColor="text1"/>
          <w:sz w:val="36"/>
          <w:szCs w:val="28"/>
        </w:rPr>
        <w:t xml:space="preserve">  </w:t>
      </w:r>
      <w:r>
        <w:rPr>
          <w:rFonts w:ascii="Times New Roman" w:eastAsia="宋体" w:hAnsi="Times New Roman" w:cs="Times New Roman"/>
          <w:b/>
          <w:color w:val="000000" w:themeColor="text1"/>
          <w:sz w:val="36"/>
          <w:szCs w:val="28"/>
        </w:rPr>
        <w:t>明</w:t>
      </w:r>
    </w:p>
    <w:p w14:paraId="54328956"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我单位郑重声明：参加本次政府采购活动前</w:t>
      </w: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年内，我单位在经营活动中没有因违法经营受到刑事处罚或者责令停产停业、吊销许可证或者执照、较大数额罚款等行政处罚。</w:t>
      </w:r>
    </w:p>
    <w:p w14:paraId="31CB836E" w14:textId="77777777" w:rsidR="00315217" w:rsidRDefault="00315217">
      <w:pPr>
        <w:spacing w:line="360" w:lineRule="auto"/>
        <w:ind w:firstLine="480"/>
        <w:jc w:val="left"/>
        <w:rPr>
          <w:rFonts w:ascii="Times New Roman" w:eastAsia="宋体" w:hAnsi="Times New Roman" w:cs="Times New Roman"/>
          <w:color w:val="000000" w:themeColor="text1"/>
          <w:sz w:val="24"/>
          <w:szCs w:val="24"/>
        </w:rPr>
      </w:pPr>
    </w:p>
    <w:p w14:paraId="677DEEF9" w14:textId="77777777" w:rsidR="00315217" w:rsidRDefault="00315217">
      <w:pPr>
        <w:spacing w:line="360" w:lineRule="auto"/>
        <w:ind w:firstLine="480"/>
        <w:jc w:val="left"/>
        <w:rPr>
          <w:rFonts w:ascii="Times New Roman" w:eastAsia="宋体" w:hAnsi="Times New Roman" w:cs="Times New Roman"/>
          <w:color w:val="000000" w:themeColor="text1"/>
          <w:sz w:val="24"/>
          <w:szCs w:val="24"/>
        </w:rPr>
      </w:pPr>
    </w:p>
    <w:p w14:paraId="6545A264"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3B73D1A9"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653F197B"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0C182C3" w14:textId="77777777" w:rsidR="00315217" w:rsidRDefault="00315217">
      <w:pPr>
        <w:spacing w:line="360" w:lineRule="auto"/>
        <w:rPr>
          <w:rFonts w:ascii="Times New Roman" w:eastAsia="宋体" w:hAnsi="Times New Roman" w:cs="Times New Roman"/>
          <w:color w:val="000000" w:themeColor="text1"/>
        </w:rPr>
      </w:pPr>
    </w:p>
    <w:p w14:paraId="5AC24F13" w14:textId="77777777" w:rsidR="00315217" w:rsidRDefault="00315217">
      <w:pPr>
        <w:spacing w:line="360" w:lineRule="auto"/>
        <w:rPr>
          <w:rFonts w:ascii="Times New Roman" w:eastAsia="宋体" w:hAnsi="Times New Roman" w:cs="Times New Roman"/>
          <w:color w:val="000000" w:themeColor="text1"/>
        </w:rPr>
      </w:pPr>
    </w:p>
    <w:p w14:paraId="6B607CBE"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六、落实政府采购政策需满足的资格要求的证明文件</w:t>
      </w:r>
    </w:p>
    <w:p w14:paraId="6F9E73FD"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2CD4B190" w14:textId="77777777" w:rsidR="00315217" w:rsidRDefault="00315217">
      <w:pPr>
        <w:spacing w:line="360" w:lineRule="auto"/>
        <w:rPr>
          <w:rFonts w:ascii="Times New Roman" w:eastAsia="宋体" w:hAnsi="Times New Roman" w:cs="Times New Roman"/>
          <w:color w:val="000000" w:themeColor="text1"/>
        </w:rPr>
      </w:pPr>
    </w:p>
    <w:p w14:paraId="76ACB681" w14:textId="77777777" w:rsidR="00315217" w:rsidRDefault="00315217">
      <w:pPr>
        <w:spacing w:line="360" w:lineRule="auto"/>
        <w:rPr>
          <w:rFonts w:ascii="Times New Roman" w:eastAsia="宋体" w:hAnsi="Times New Roman" w:cs="Times New Roman"/>
          <w:color w:val="000000" w:themeColor="text1"/>
        </w:rPr>
      </w:pPr>
    </w:p>
    <w:p w14:paraId="5AE260DB"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七、特定资格要求的证明文件</w:t>
      </w:r>
    </w:p>
    <w:p w14:paraId="39AAA446"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626CEECA" w14:textId="77777777" w:rsidR="00315217" w:rsidRDefault="00315217">
      <w:pPr>
        <w:spacing w:line="360" w:lineRule="auto"/>
        <w:rPr>
          <w:rFonts w:ascii="Times New Roman" w:eastAsia="宋体" w:hAnsi="Times New Roman" w:cs="Times New Roman"/>
          <w:color w:val="000000" w:themeColor="text1"/>
        </w:rPr>
      </w:pPr>
    </w:p>
    <w:p w14:paraId="0811A1AA" w14:textId="77777777" w:rsidR="00315217" w:rsidRDefault="00315217">
      <w:pPr>
        <w:spacing w:line="360" w:lineRule="auto"/>
        <w:rPr>
          <w:rFonts w:ascii="Times New Roman" w:eastAsia="宋体" w:hAnsi="Times New Roman" w:cs="Times New Roman"/>
          <w:color w:val="000000" w:themeColor="text1"/>
        </w:rPr>
      </w:pPr>
    </w:p>
    <w:p w14:paraId="2773A7EA"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t>八、法律、行政法规规定的其他条件的证明文件</w:t>
      </w:r>
    </w:p>
    <w:p w14:paraId="1AFD757B"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（如有，请按要求提供）</w:t>
      </w:r>
    </w:p>
    <w:p w14:paraId="0890AF60" w14:textId="77777777" w:rsidR="00315217" w:rsidRDefault="00315217">
      <w:pPr>
        <w:spacing w:line="360" w:lineRule="auto"/>
        <w:rPr>
          <w:rFonts w:ascii="Times New Roman" w:eastAsia="宋体" w:hAnsi="Times New Roman" w:cs="Times New Roman"/>
          <w:color w:val="000000" w:themeColor="text1"/>
        </w:rPr>
      </w:pPr>
    </w:p>
    <w:p w14:paraId="31A4B87D" w14:textId="77777777" w:rsidR="00315217" w:rsidRDefault="00315217">
      <w:pPr>
        <w:spacing w:line="360" w:lineRule="auto"/>
        <w:rPr>
          <w:rFonts w:ascii="Times New Roman" w:eastAsia="宋体" w:hAnsi="Times New Roman" w:cs="Times New Roman"/>
          <w:color w:val="000000" w:themeColor="text1"/>
        </w:rPr>
      </w:pPr>
    </w:p>
    <w:p w14:paraId="00DA8475"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九、授权委托书与法定代表人（单位负责人）身份证明</w:t>
      </w:r>
    </w:p>
    <w:p w14:paraId="5A182351" w14:textId="77777777" w:rsidR="00315217" w:rsidRDefault="00000000">
      <w:pPr>
        <w:spacing w:line="360" w:lineRule="auto"/>
        <w:jc w:val="center"/>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授权委托书</w:t>
      </w:r>
    </w:p>
    <w:p w14:paraId="6B0FB7B6"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采购单位</w:t>
      </w:r>
    </w:p>
    <w:p w14:paraId="5507ABE4" w14:textId="77777777" w:rsidR="00315217"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系</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（投标人名称）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的法定代表人（单位负责人），现委托</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为我方代理人，联系电话：</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。代理人根据授权，以我方名义签署、澄清确认、递交、撤回、修改</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项目（项目编号：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）投标文件和处理有关事宜，其法律后果由我方承担。</w:t>
      </w:r>
    </w:p>
    <w:p w14:paraId="225A1D86" w14:textId="77777777" w:rsidR="00315217"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委托期限：自本授权委托书签署之日起至响应有效期届满之日止。</w:t>
      </w:r>
    </w:p>
    <w:p w14:paraId="762B7365" w14:textId="77777777" w:rsidR="00315217" w:rsidRDefault="00000000">
      <w:pPr>
        <w:spacing w:line="360" w:lineRule="auto"/>
        <w:ind w:firstLine="42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代理人无转委托权。</w:t>
      </w:r>
      <w:r>
        <w:rPr>
          <w:rFonts w:ascii="Times New Roman" w:eastAsia="宋体" w:hAnsi="Times New Roman" w:cs="Times New Roman"/>
          <w:color w:val="000000" w:themeColor="text1"/>
          <w:sz w:val="24"/>
          <w:szCs w:val="24"/>
        </w:rPr>
        <w:br/>
      </w:r>
    </w:p>
    <w:p w14:paraId="7BF6E219"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投标人名称（加盖公章）：</w:t>
      </w:r>
      <w:r>
        <w:rPr>
          <w:rFonts w:ascii="Times New Roman" w:eastAsia="宋体" w:hAnsi="Times New Roman" w:cs="Times New Roman"/>
          <w:color w:val="000000" w:themeColor="text1"/>
          <w:sz w:val="24"/>
          <w:szCs w:val="24"/>
          <w:u w:val="single"/>
        </w:rPr>
        <w:t xml:space="preserve">             </w:t>
      </w:r>
    </w:p>
    <w:p w14:paraId="494CD563"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法定代表人（单位负责人）（签字、签章或印鉴）：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23A31DFE"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委托代理人（签字</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签章）：</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43C269BF"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145FA160" w14:textId="77777777" w:rsidR="00315217" w:rsidRDefault="00000000">
      <w:pPr>
        <w:tabs>
          <w:tab w:val="left" w:pos="5580"/>
        </w:tabs>
        <w:spacing w:line="360" w:lineRule="auto"/>
        <w:jc w:val="left"/>
        <w:rPr>
          <w:rFonts w:ascii="Times New Roman" w:eastAsia="宋体" w:hAnsi="Times New Roman" w:cs="Times New Roman"/>
          <w:color w:val="000000" w:themeColor="text1"/>
          <w:sz w:val="24"/>
          <w:szCs w:val="20"/>
        </w:rPr>
      </w:pPr>
      <w:r>
        <w:rPr>
          <w:rFonts w:ascii="Times New Roman" w:eastAsia="宋体" w:hAnsi="Times New Roman" w:cs="Times New Roman"/>
          <w:color w:val="000000" w:themeColor="text1"/>
          <w:sz w:val="24"/>
          <w:szCs w:val="20"/>
        </w:rPr>
        <w:t>法定代表人（单位负责人）有效期内的身份证</w:t>
      </w:r>
      <w:r>
        <w:rPr>
          <w:rFonts w:ascii="Times New Roman" w:eastAsia="宋体" w:hAnsi="Times New Roman" w:cs="Times New Roman"/>
          <w:b/>
          <w:color w:val="000000" w:themeColor="text1"/>
          <w:sz w:val="24"/>
          <w:szCs w:val="20"/>
        </w:rPr>
        <w:t>正反面</w:t>
      </w:r>
      <w:r>
        <w:rPr>
          <w:rFonts w:ascii="Times New Roman" w:eastAsia="宋体" w:hAnsi="Times New Roman" w:cs="Times New Roman"/>
          <w:color w:val="000000" w:themeColor="text1"/>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315217" w14:paraId="3F2E6CEF" w14:textId="77777777">
        <w:trPr>
          <w:trHeight w:val="1399"/>
        </w:trPr>
        <w:tc>
          <w:tcPr>
            <w:tcW w:w="4673" w:type="dxa"/>
          </w:tcPr>
          <w:p w14:paraId="33BEA350"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338BF9D2"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1BFBCB40"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25B1278D"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184702C6"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77422265"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tc>
      </w:tr>
    </w:tbl>
    <w:p w14:paraId="7315EA8F" w14:textId="77777777" w:rsidR="00315217" w:rsidRDefault="00000000">
      <w:pPr>
        <w:tabs>
          <w:tab w:val="left" w:pos="5580"/>
        </w:tabs>
        <w:spacing w:line="360" w:lineRule="auto"/>
        <w:jc w:val="left"/>
        <w:rPr>
          <w:rFonts w:ascii="Times New Roman" w:eastAsia="宋体" w:hAnsi="Times New Roman" w:cs="Times New Roman"/>
          <w:color w:val="000000" w:themeColor="text1"/>
          <w:sz w:val="24"/>
          <w:szCs w:val="20"/>
        </w:rPr>
      </w:pPr>
      <w:r>
        <w:rPr>
          <w:rFonts w:ascii="Times New Roman" w:eastAsia="宋体" w:hAnsi="Times New Roman" w:cs="Times New Roman"/>
          <w:color w:val="000000" w:themeColor="text1"/>
          <w:sz w:val="24"/>
          <w:szCs w:val="20"/>
        </w:rPr>
        <w:t>委托代理人有效期内的身份证</w:t>
      </w:r>
      <w:r>
        <w:rPr>
          <w:rFonts w:ascii="Times New Roman" w:eastAsia="宋体" w:hAnsi="Times New Roman" w:cs="Times New Roman"/>
          <w:b/>
          <w:color w:val="000000" w:themeColor="text1"/>
          <w:sz w:val="24"/>
          <w:szCs w:val="20"/>
        </w:rPr>
        <w:t>正反面</w:t>
      </w:r>
      <w:r>
        <w:rPr>
          <w:rFonts w:ascii="Times New Roman" w:eastAsia="宋体" w:hAnsi="Times New Roman" w:cs="Times New Roman"/>
          <w:color w:val="000000" w:themeColor="text1"/>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315217" w14:paraId="5A2C9F0E" w14:textId="77777777">
        <w:trPr>
          <w:trHeight w:val="1399"/>
        </w:trPr>
        <w:tc>
          <w:tcPr>
            <w:tcW w:w="4673" w:type="dxa"/>
          </w:tcPr>
          <w:p w14:paraId="2AD452B5"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2E75ACD1"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73739734"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347C9875"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2AF19001"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102E457E"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tc>
      </w:tr>
    </w:tbl>
    <w:p w14:paraId="7CDEC355" w14:textId="77777777" w:rsidR="00315217" w:rsidRDefault="00000000">
      <w:pPr>
        <w:tabs>
          <w:tab w:val="left" w:pos="5580"/>
        </w:tabs>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填报说明：</w:t>
      </w:r>
    </w:p>
    <w:p w14:paraId="08F89FA0" w14:textId="77777777" w:rsidR="00315217"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、若供应商为事业单位或其他组织或分支机构（仅当招标文件注明允许分支机构投标的），则法定代表人（单位负责人）处的签署人可为单位负责人。</w:t>
      </w:r>
    </w:p>
    <w:p w14:paraId="45106776" w14:textId="77777777" w:rsidR="00315217"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、若投标文件中全部签字之处均为法定代表人（单位负责人）本人签署，</w:t>
      </w:r>
      <w:r>
        <w:rPr>
          <w:rFonts w:ascii="Times New Roman" w:eastAsia="宋体" w:hAnsi="Times New Roman" w:cs="Times New Roman"/>
          <w:color w:val="000000" w:themeColor="text1"/>
          <w:sz w:val="24"/>
          <w:szCs w:val="24"/>
        </w:rPr>
        <w:lastRenderedPageBreak/>
        <w:t>则可不提供本《授权委托书》，但须提供《法定代表人（单位负责人）身份证明》。</w:t>
      </w:r>
    </w:p>
    <w:p w14:paraId="215DE566" w14:textId="77777777" w:rsidR="00315217" w:rsidRDefault="00000000">
      <w:pPr>
        <w:tabs>
          <w:tab w:val="left" w:pos="5580"/>
        </w:tabs>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、供应商为自然人的情形，可不提供本《授权委托书》。</w:t>
      </w:r>
    </w:p>
    <w:p w14:paraId="2A363121" w14:textId="77777777" w:rsidR="00315217" w:rsidRDefault="00000000">
      <w:pPr>
        <w:tabs>
          <w:tab w:val="left" w:pos="5580"/>
        </w:tabs>
        <w:spacing w:line="360" w:lineRule="auto"/>
        <w:ind w:firstLine="482"/>
        <w:jc w:val="left"/>
        <w:rPr>
          <w:rFonts w:ascii="Times New Roman" w:eastAsia="宋体" w:hAnsi="Times New Roman" w:cs="Times New Roman"/>
          <w:b/>
          <w:bCs/>
          <w:color w:val="000000" w:themeColor="text1"/>
          <w:sz w:val="24"/>
          <w:szCs w:val="24"/>
        </w:rPr>
      </w:pPr>
      <w:r>
        <w:rPr>
          <w:rFonts w:ascii="Times New Roman" w:eastAsia="宋体" w:hAnsi="Times New Roman" w:cs="Times New Roman"/>
          <w:b/>
          <w:bCs/>
          <w:color w:val="000000" w:themeColor="text1"/>
          <w:sz w:val="24"/>
          <w:szCs w:val="24"/>
        </w:rPr>
        <w:t>4</w:t>
      </w:r>
      <w:r>
        <w:rPr>
          <w:rFonts w:ascii="Times New Roman" w:eastAsia="宋体" w:hAnsi="Times New Roman" w:cs="Times New Roman" w:hint="eastAsia"/>
          <w:b/>
          <w:bCs/>
          <w:color w:val="000000" w:themeColor="text1"/>
          <w:sz w:val="24"/>
          <w:szCs w:val="24"/>
        </w:rPr>
        <w:t>、</w:t>
      </w:r>
      <w:r>
        <w:rPr>
          <w:rFonts w:ascii="Times New Roman" w:eastAsia="宋体" w:hAnsi="Times New Roman" w:cs="Times New Roman"/>
          <w:b/>
          <w:bCs/>
          <w:color w:val="000000" w:themeColor="text1"/>
          <w:sz w:val="24"/>
          <w:szCs w:val="24"/>
        </w:rPr>
        <w:t>请供应商如实填写联系方式并在评审过程中保持联系方式畅通，评审过程中如联系不上，由供应商承担一切不利后果。</w:t>
      </w:r>
    </w:p>
    <w:p w14:paraId="09C74D87" w14:textId="77777777" w:rsidR="00315217" w:rsidRDefault="00315217">
      <w:pPr>
        <w:spacing w:line="360" w:lineRule="auto"/>
        <w:jc w:val="center"/>
        <w:rPr>
          <w:rFonts w:ascii="Times New Roman" w:eastAsia="宋体" w:hAnsi="Times New Roman" w:cs="Times New Roman"/>
          <w:b/>
          <w:color w:val="000000" w:themeColor="text1"/>
          <w:sz w:val="36"/>
          <w:szCs w:val="36"/>
        </w:rPr>
      </w:pPr>
    </w:p>
    <w:p w14:paraId="2054CD3F" w14:textId="77777777" w:rsidR="00315217" w:rsidRDefault="00315217">
      <w:pPr>
        <w:spacing w:line="360" w:lineRule="auto"/>
        <w:jc w:val="center"/>
        <w:rPr>
          <w:rFonts w:ascii="Times New Roman" w:eastAsia="宋体" w:hAnsi="Times New Roman" w:cs="Times New Roman"/>
          <w:b/>
          <w:color w:val="000000" w:themeColor="text1"/>
          <w:sz w:val="36"/>
          <w:szCs w:val="36"/>
        </w:rPr>
      </w:pPr>
    </w:p>
    <w:p w14:paraId="7C0785DE" w14:textId="77777777" w:rsidR="00315217" w:rsidRDefault="00000000">
      <w:pPr>
        <w:spacing w:line="360" w:lineRule="auto"/>
        <w:jc w:val="center"/>
        <w:rPr>
          <w:rFonts w:ascii="Times New Roman" w:eastAsia="宋体" w:hAnsi="Times New Roman" w:cs="Times New Roman"/>
          <w:b/>
          <w:color w:val="000000" w:themeColor="text1"/>
          <w:sz w:val="36"/>
          <w:szCs w:val="36"/>
        </w:rPr>
      </w:pPr>
      <w:r>
        <w:rPr>
          <w:rFonts w:ascii="Times New Roman" w:eastAsia="宋体" w:hAnsi="Times New Roman" w:cs="Times New Roman"/>
          <w:b/>
          <w:color w:val="000000" w:themeColor="text1"/>
          <w:sz w:val="36"/>
          <w:szCs w:val="36"/>
        </w:rPr>
        <w:t>法定代表人（单位负责人）身份证明</w:t>
      </w:r>
    </w:p>
    <w:p w14:paraId="47A78F68" w14:textId="77777777" w:rsidR="00315217" w:rsidRDefault="00315217">
      <w:pPr>
        <w:spacing w:line="360" w:lineRule="auto"/>
        <w:rPr>
          <w:rFonts w:ascii="Times New Roman" w:eastAsia="宋体" w:hAnsi="Times New Roman" w:cs="Times New Roman"/>
          <w:color w:val="000000" w:themeColor="text1"/>
          <w:sz w:val="20"/>
          <w:szCs w:val="20"/>
        </w:rPr>
      </w:pPr>
    </w:p>
    <w:p w14:paraId="02356911" w14:textId="77777777" w:rsidR="00315217" w:rsidRDefault="00000000">
      <w:pPr>
        <w:tabs>
          <w:tab w:val="left" w:pos="5580"/>
        </w:tabs>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采购单位</w:t>
      </w:r>
      <w:r>
        <w:rPr>
          <w:rFonts w:ascii="Times New Roman" w:eastAsia="宋体" w:hAnsi="Times New Roman" w:cs="Times New Roman"/>
          <w:color w:val="000000" w:themeColor="text1"/>
          <w:sz w:val="24"/>
          <w:szCs w:val="24"/>
          <w:u w:val="single"/>
        </w:rPr>
        <w:t xml:space="preserve"> </w:t>
      </w:r>
    </w:p>
    <w:p w14:paraId="560C744F" w14:textId="77777777" w:rsidR="00315217" w:rsidRDefault="00315217">
      <w:pPr>
        <w:tabs>
          <w:tab w:val="left" w:pos="567"/>
          <w:tab w:val="left" w:pos="2412"/>
          <w:tab w:val="left" w:pos="3883"/>
          <w:tab w:val="left" w:pos="5352"/>
          <w:tab w:val="left" w:pos="6821"/>
        </w:tabs>
        <w:spacing w:line="360" w:lineRule="auto"/>
        <w:ind w:firstLine="480"/>
        <w:rPr>
          <w:rFonts w:ascii="Times New Roman" w:eastAsia="宋体" w:hAnsi="Times New Roman" w:cs="Times New Roman"/>
          <w:color w:val="000000" w:themeColor="text1"/>
          <w:sz w:val="24"/>
          <w:szCs w:val="24"/>
        </w:rPr>
      </w:pPr>
    </w:p>
    <w:p w14:paraId="36D6F150" w14:textId="77777777" w:rsidR="00315217" w:rsidRDefault="00000000">
      <w:pPr>
        <w:tabs>
          <w:tab w:val="left" w:pos="567"/>
          <w:tab w:val="left" w:pos="2412"/>
          <w:tab w:val="left" w:pos="3883"/>
          <w:tab w:val="left" w:pos="5352"/>
          <w:tab w:val="left" w:pos="6821"/>
        </w:tabs>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兹证明，姓名：</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性别：</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年龄：</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职务：</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系</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u w:val="single"/>
        </w:rPr>
        <w:t>（投标人名称）</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的法定代表人（单位负责人）。</w:t>
      </w:r>
    </w:p>
    <w:p w14:paraId="6EF46925" w14:textId="77777777" w:rsidR="00315217" w:rsidRDefault="00315217">
      <w:pPr>
        <w:tabs>
          <w:tab w:val="left" w:pos="567"/>
          <w:tab w:val="left" w:pos="2412"/>
          <w:tab w:val="left" w:pos="3883"/>
          <w:tab w:val="left" w:pos="5352"/>
          <w:tab w:val="left" w:pos="6821"/>
        </w:tabs>
        <w:spacing w:line="360" w:lineRule="auto"/>
        <w:rPr>
          <w:rFonts w:ascii="Times New Roman" w:eastAsia="宋体" w:hAnsi="Times New Roman" w:cs="Times New Roman"/>
          <w:color w:val="000000" w:themeColor="text1"/>
          <w:sz w:val="24"/>
          <w:szCs w:val="24"/>
        </w:rPr>
      </w:pPr>
    </w:p>
    <w:p w14:paraId="31729D8A" w14:textId="77777777" w:rsidR="00315217" w:rsidRDefault="00000000">
      <w:pPr>
        <w:tabs>
          <w:tab w:val="left" w:pos="567"/>
        </w:tabs>
        <w:spacing w:line="360" w:lineRule="auto"/>
        <w:rPr>
          <w:rFonts w:ascii="Times New Roman" w:eastAsia="宋体" w:hAnsi="Times New Roman" w:cs="Times New Roman"/>
          <w:color w:val="000000" w:themeColor="text1"/>
          <w:spacing w:val="-3"/>
          <w:sz w:val="24"/>
          <w:szCs w:val="24"/>
        </w:rPr>
      </w:pPr>
      <w:r>
        <w:rPr>
          <w:rFonts w:ascii="Times New Roman" w:eastAsia="宋体" w:hAnsi="Times New Roman" w:cs="Times New Roman"/>
          <w:color w:val="000000" w:themeColor="text1"/>
          <w:sz w:val="24"/>
          <w:szCs w:val="24"/>
        </w:rPr>
        <w:t>附：</w:t>
      </w:r>
      <w:r>
        <w:rPr>
          <w:rFonts w:ascii="Times New Roman" w:eastAsia="宋体" w:hAnsi="Times New Roman" w:cs="Times New Roman"/>
          <w:color w:val="000000" w:themeColor="text1"/>
          <w:spacing w:val="-3"/>
          <w:sz w:val="24"/>
          <w:szCs w:val="24"/>
        </w:rPr>
        <w:t>法</w:t>
      </w:r>
      <w:r>
        <w:rPr>
          <w:rFonts w:ascii="Times New Roman" w:eastAsia="宋体" w:hAnsi="Times New Roman" w:cs="Times New Roman"/>
          <w:color w:val="000000" w:themeColor="text1"/>
          <w:sz w:val="24"/>
          <w:szCs w:val="24"/>
        </w:rPr>
        <w:t>定</w:t>
      </w:r>
      <w:r>
        <w:rPr>
          <w:rFonts w:ascii="Times New Roman" w:eastAsia="宋体" w:hAnsi="Times New Roman" w:cs="Times New Roman"/>
          <w:color w:val="000000" w:themeColor="text1"/>
          <w:spacing w:val="-3"/>
          <w:sz w:val="24"/>
          <w:szCs w:val="24"/>
        </w:rPr>
        <w:t>代</w:t>
      </w:r>
      <w:r>
        <w:rPr>
          <w:rFonts w:ascii="Times New Roman" w:eastAsia="宋体" w:hAnsi="Times New Roman" w:cs="Times New Roman"/>
          <w:color w:val="000000" w:themeColor="text1"/>
          <w:sz w:val="24"/>
          <w:szCs w:val="24"/>
        </w:rPr>
        <w:t>表</w:t>
      </w:r>
      <w:r>
        <w:rPr>
          <w:rFonts w:ascii="Times New Roman" w:eastAsia="宋体" w:hAnsi="Times New Roman" w:cs="Times New Roman"/>
          <w:color w:val="000000" w:themeColor="text1"/>
          <w:spacing w:val="-3"/>
          <w:sz w:val="24"/>
          <w:szCs w:val="24"/>
        </w:rPr>
        <w:t>人</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pacing w:val="-3"/>
          <w:sz w:val="24"/>
          <w:szCs w:val="24"/>
        </w:rPr>
        <w:t>单</w:t>
      </w:r>
      <w:r>
        <w:rPr>
          <w:rFonts w:ascii="Times New Roman" w:eastAsia="宋体" w:hAnsi="Times New Roman" w:cs="Times New Roman"/>
          <w:color w:val="000000" w:themeColor="text1"/>
          <w:sz w:val="24"/>
          <w:szCs w:val="24"/>
        </w:rPr>
        <w:t>位</w:t>
      </w:r>
      <w:r>
        <w:rPr>
          <w:rFonts w:ascii="Times New Roman" w:eastAsia="宋体" w:hAnsi="Times New Roman" w:cs="Times New Roman"/>
          <w:color w:val="000000" w:themeColor="text1"/>
          <w:spacing w:val="-3"/>
          <w:sz w:val="24"/>
          <w:szCs w:val="24"/>
        </w:rPr>
        <w:t>负</w:t>
      </w:r>
      <w:r>
        <w:rPr>
          <w:rFonts w:ascii="Times New Roman" w:eastAsia="宋体" w:hAnsi="Times New Roman" w:cs="Times New Roman"/>
          <w:color w:val="000000" w:themeColor="text1"/>
          <w:sz w:val="24"/>
          <w:szCs w:val="24"/>
        </w:rPr>
        <w:t>责人</w:t>
      </w:r>
      <w:r>
        <w:rPr>
          <w:rFonts w:ascii="Times New Roman" w:eastAsia="宋体" w:hAnsi="Times New Roman" w:cs="Times New Roman"/>
          <w:color w:val="000000" w:themeColor="text1"/>
          <w:spacing w:val="-3"/>
          <w:sz w:val="24"/>
          <w:szCs w:val="24"/>
        </w:rPr>
        <w:t>）有效期内的身份证正反面电子件。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315217" w14:paraId="1E1A09B7" w14:textId="77777777">
        <w:trPr>
          <w:trHeight w:val="1399"/>
        </w:trPr>
        <w:tc>
          <w:tcPr>
            <w:tcW w:w="4673" w:type="dxa"/>
          </w:tcPr>
          <w:p w14:paraId="15127C98"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0142954F"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7266B31D"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tc>
        <w:tc>
          <w:tcPr>
            <w:tcW w:w="4536" w:type="dxa"/>
          </w:tcPr>
          <w:p w14:paraId="68F2614F"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358C1028"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p w14:paraId="59549D0E" w14:textId="77777777" w:rsidR="00315217" w:rsidRDefault="00315217">
            <w:pPr>
              <w:tabs>
                <w:tab w:val="left" w:pos="5580"/>
              </w:tabs>
              <w:spacing w:line="360" w:lineRule="auto"/>
              <w:jc w:val="left"/>
              <w:rPr>
                <w:rFonts w:ascii="Times New Roman" w:eastAsia="宋体" w:hAnsi="Times New Roman" w:cs="Times New Roman"/>
                <w:color w:val="000000" w:themeColor="text1"/>
                <w:sz w:val="24"/>
                <w:szCs w:val="20"/>
              </w:rPr>
            </w:pPr>
          </w:p>
        </w:tc>
      </w:tr>
    </w:tbl>
    <w:p w14:paraId="67F36CF9" w14:textId="77777777" w:rsidR="00315217" w:rsidRDefault="00315217">
      <w:pPr>
        <w:tabs>
          <w:tab w:val="left" w:pos="567"/>
        </w:tabs>
        <w:spacing w:line="360" w:lineRule="auto"/>
        <w:rPr>
          <w:rFonts w:ascii="Times New Roman" w:eastAsia="宋体" w:hAnsi="Times New Roman" w:cs="Times New Roman"/>
          <w:color w:val="000000" w:themeColor="text1"/>
          <w:spacing w:val="-3"/>
          <w:sz w:val="24"/>
          <w:szCs w:val="24"/>
        </w:rPr>
      </w:pPr>
    </w:p>
    <w:p w14:paraId="00A86ED8"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投标人名称（加盖公章）</w:t>
      </w:r>
      <w:r>
        <w:rPr>
          <w:rFonts w:ascii="Times New Roman" w:eastAsia="宋体" w:hAnsi="Times New Roman" w:cs="Times New Roman"/>
          <w:color w:val="000000" w:themeColor="text1"/>
          <w:sz w:val="24"/>
          <w:szCs w:val="24"/>
          <w:lang w:val="zh-CN"/>
        </w:rPr>
        <w:t>：</w:t>
      </w:r>
      <w:r>
        <w:rPr>
          <w:rFonts w:ascii="Times New Roman" w:eastAsia="宋体" w:hAnsi="Times New Roman" w:cs="Times New Roman"/>
          <w:color w:val="000000" w:themeColor="text1"/>
          <w:sz w:val="24"/>
          <w:szCs w:val="24"/>
          <w:u w:val="single"/>
        </w:rPr>
        <w:t xml:space="preserve">             </w:t>
      </w:r>
    </w:p>
    <w:p w14:paraId="58B0F489" w14:textId="77777777" w:rsidR="00315217" w:rsidRDefault="00000000">
      <w:pPr>
        <w:spacing w:line="360" w:lineRule="auto"/>
        <w:ind w:firstLine="468"/>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pacing w:val="-3"/>
          <w:sz w:val="24"/>
          <w:szCs w:val="24"/>
        </w:rPr>
        <w:t>法定代表人（</w:t>
      </w:r>
      <w:r>
        <w:rPr>
          <w:rFonts w:ascii="Times New Roman" w:eastAsia="宋体" w:hAnsi="Times New Roman" w:cs="Times New Roman"/>
          <w:color w:val="000000" w:themeColor="text1"/>
          <w:sz w:val="24"/>
          <w:szCs w:val="24"/>
        </w:rPr>
        <w:t>单位负责人</w:t>
      </w:r>
      <w:r>
        <w:rPr>
          <w:rFonts w:ascii="Times New Roman" w:eastAsia="宋体" w:hAnsi="Times New Roman" w:cs="Times New Roman"/>
          <w:color w:val="000000" w:themeColor="text1"/>
          <w:spacing w:val="-3"/>
          <w:sz w:val="24"/>
          <w:szCs w:val="24"/>
        </w:rPr>
        <w:t>）（签字、签章或印鉴）：</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17A22216"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42025DAA"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6FD01B05" w14:textId="77777777" w:rsidR="00315217" w:rsidRDefault="00315217">
      <w:pPr>
        <w:tabs>
          <w:tab w:val="left" w:pos="5580"/>
        </w:tabs>
        <w:spacing w:line="360" w:lineRule="auto"/>
        <w:ind w:firstLine="480"/>
        <w:jc w:val="left"/>
        <w:rPr>
          <w:rFonts w:ascii="Times New Roman" w:eastAsia="宋体" w:hAnsi="Times New Roman" w:cs="Times New Roman"/>
          <w:color w:val="000000" w:themeColor="text1"/>
          <w:sz w:val="24"/>
          <w:szCs w:val="24"/>
        </w:rPr>
      </w:pPr>
    </w:p>
    <w:p w14:paraId="1DA98DF9" w14:textId="77777777" w:rsidR="00315217" w:rsidRDefault="00000000">
      <w:pPr>
        <w:tabs>
          <w:tab w:val="left" w:pos="5580"/>
        </w:tabs>
        <w:spacing w:line="360" w:lineRule="auto"/>
        <w:ind w:firstLine="482"/>
        <w:jc w:val="left"/>
        <w:rPr>
          <w:rFonts w:ascii="Times New Roman" w:eastAsia="宋体" w:hAnsi="Times New Roman" w:cs="Times New Roman"/>
          <w:b/>
          <w:bCs/>
          <w:iCs/>
          <w:color w:val="000000" w:themeColor="text1"/>
          <w:sz w:val="36"/>
        </w:rPr>
      </w:pPr>
      <w:r>
        <w:rPr>
          <w:rFonts w:ascii="Times New Roman" w:eastAsia="宋体" w:hAnsi="Times New Roman" w:cs="Times New Roman"/>
          <w:b/>
          <w:bCs/>
          <w:color w:val="000000" w:themeColor="text1"/>
          <w:sz w:val="24"/>
          <w:szCs w:val="24"/>
        </w:rPr>
        <w:t>注：请供应商如实填写联系方式并在评审过程中保持联系方式畅通，评审过程中如联系不上，由供应商承担一切不利后果。</w:t>
      </w:r>
    </w:p>
    <w:p w14:paraId="0CB84661" w14:textId="77777777" w:rsidR="00315217"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14709E34" w14:textId="77777777" w:rsidR="00315217" w:rsidRDefault="00000000">
      <w:pPr>
        <w:keepNext/>
        <w:keepLines/>
        <w:spacing w:line="360" w:lineRule="auto"/>
        <w:jc w:val="left"/>
        <w:outlineLvl w:val="1"/>
        <w:rPr>
          <w:rFonts w:ascii="Times New Roman" w:eastAsia="宋体" w:hAnsi="Times New Roman" w:cs="Times New Roman"/>
          <w:b/>
          <w:color w:val="000000" w:themeColor="text1"/>
          <w:sz w:val="32"/>
          <w:szCs w:val="32"/>
        </w:rPr>
      </w:pPr>
      <w:r>
        <w:rPr>
          <w:rFonts w:ascii="Times New Roman" w:eastAsia="宋体" w:hAnsi="Times New Roman" w:cs="Times New Roman"/>
          <w:b/>
          <w:iCs/>
          <w:color w:val="000000" w:themeColor="text1"/>
          <w:sz w:val="36"/>
        </w:rPr>
        <w:lastRenderedPageBreak/>
        <w:t>十、投标函</w:t>
      </w:r>
    </w:p>
    <w:p w14:paraId="3F71F5C0"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36"/>
          <w:szCs w:val="28"/>
        </w:rPr>
        <w:t>投标函</w:t>
      </w:r>
    </w:p>
    <w:p w14:paraId="11ED9DD2" w14:textId="77777777" w:rsidR="00315217" w:rsidRDefault="00000000">
      <w:pPr>
        <w:spacing w:line="360" w:lineRule="auto"/>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致：</w:t>
      </w:r>
      <w:r>
        <w:rPr>
          <w:rFonts w:ascii="Times New Roman" w:eastAsia="宋体" w:hAnsi="Times New Roman" w:cs="Times New Roman" w:hint="eastAsia"/>
          <w:color w:val="000000" w:themeColor="text1"/>
          <w:sz w:val="24"/>
          <w:szCs w:val="21"/>
          <w:u w:val="single"/>
        </w:rPr>
        <w:t xml:space="preserve">     </w:t>
      </w:r>
      <w:r>
        <w:rPr>
          <w:rFonts w:ascii="Times New Roman" w:eastAsia="宋体" w:hAnsi="Times New Roman" w:cs="Times New Roman" w:hint="eastAsia"/>
          <w:color w:val="000000" w:themeColor="text1"/>
          <w:sz w:val="24"/>
          <w:szCs w:val="21"/>
          <w:u w:val="single"/>
        </w:rPr>
        <w:t>（采购人）</w:t>
      </w:r>
      <w:r>
        <w:rPr>
          <w:rFonts w:ascii="Times New Roman" w:eastAsia="宋体" w:hAnsi="Times New Roman" w:cs="Times New Roman" w:hint="eastAsia"/>
          <w:color w:val="000000" w:themeColor="text1"/>
          <w:sz w:val="24"/>
          <w:szCs w:val="21"/>
          <w:u w:val="single"/>
        </w:rPr>
        <w:t xml:space="preserve">       </w:t>
      </w:r>
    </w:p>
    <w:p w14:paraId="63CC374F"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根据贵方的</w:t>
      </w:r>
      <w:r>
        <w:rPr>
          <w:rFonts w:ascii="Times New Roman" w:eastAsia="宋体" w:hAnsi="Times New Roman" w:cs="Times New Roman"/>
          <w:color w:val="000000" w:themeColor="text1"/>
          <w:sz w:val="24"/>
          <w:szCs w:val="21"/>
        </w:rPr>
        <w:t>JSZC-_________________</w:t>
      </w:r>
      <w:r>
        <w:rPr>
          <w:rFonts w:ascii="Times New Roman" w:eastAsia="宋体" w:hAnsi="Times New Roman" w:cs="Times New Roman"/>
          <w:color w:val="000000" w:themeColor="text1"/>
          <w:sz w:val="24"/>
          <w:szCs w:val="21"/>
        </w:rPr>
        <w:t>号招标文件，正式授权下述签字人</w:t>
      </w:r>
      <w:r>
        <w:rPr>
          <w:rFonts w:ascii="Times New Roman" w:eastAsia="宋体" w:hAnsi="Times New Roman" w:cs="Times New Roman"/>
          <w:color w:val="000000" w:themeColor="text1"/>
          <w:sz w:val="24"/>
          <w:szCs w:val="21"/>
        </w:rPr>
        <w:t>___________</w:t>
      </w:r>
      <w:r>
        <w:rPr>
          <w:rFonts w:ascii="Times New Roman" w:eastAsia="宋体" w:hAnsi="Times New Roman" w:cs="Times New Roman" w:hint="eastAsia"/>
          <w:color w:val="000000" w:themeColor="text1"/>
          <w:sz w:val="24"/>
          <w:szCs w:val="21"/>
        </w:rPr>
        <w:t>（</w:t>
      </w:r>
      <w:r>
        <w:rPr>
          <w:rFonts w:ascii="Times New Roman" w:eastAsia="宋体" w:hAnsi="Times New Roman" w:cs="Times New Roman"/>
          <w:color w:val="000000" w:themeColor="text1"/>
          <w:sz w:val="24"/>
          <w:szCs w:val="21"/>
        </w:rPr>
        <w:t>姓名</w:t>
      </w:r>
      <w:r>
        <w:rPr>
          <w:rFonts w:ascii="Times New Roman" w:eastAsia="宋体" w:hAnsi="Times New Roman" w:cs="Times New Roman" w:hint="eastAsia"/>
          <w:color w:val="000000" w:themeColor="text1"/>
          <w:sz w:val="24"/>
          <w:szCs w:val="21"/>
        </w:rPr>
        <w:t>）</w:t>
      </w:r>
      <w:r>
        <w:rPr>
          <w:rFonts w:ascii="Times New Roman" w:eastAsia="宋体" w:hAnsi="Times New Roman" w:cs="Times New Roman"/>
          <w:color w:val="000000" w:themeColor="text1"/>
          <w:sz w:val="24"/>
          <w:szCs w:val="21"/>
        </w:rPr>
        <w:t>代表我方</w:t>
      </w:r>
      <w:r>
        <w:rPr>
          <w:rFonts w:ascii="Times New Roman" w:eastAsia="宋体" w:hAnsi="Times New Roman" w:cs="Times New Roman"/>
          <w:color w:val="000000" w:themeColor="text1"/>
          <w:sz w:val="24"/>
          <w:szCs w:val="21"/>
        </w:rPr>
        <w:t>______________</w:t>
      </w:r>
      <w:r>
        <w:rPr>
          <w:rFonts w:ascii="Times New Roman" w:eastAsia="宋体" w:hAnsi="Times New Roman" w:cs="Times New Roman"/>
          <w:color w:val="000000" w:themeColor="text1"/>
          <w:sz w:val="24"/>
          <w:szCs w:val="21"/>
        </w:rPr>
        <w:t>（投标人的名称），全权处理本次项目投标的有关事宜。</w:t>
      </w:r>
    </w:p>
    <w:p w14:paraId="2C72D07B"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据此函，</w:t>
      </w:r>
      <w:r>
        <w:rPr>
          <w:rFonts w:ascii="Times New Roman" w:eastAsia="宋体" w:hAnsi="Times New Roman" w:cs="Times New Roman"/>
          <w:color w:val="000000" w:themeColor="text1"/>
          <w:sz w:val="24"/>
          <w:szCs w:val="21"/>
        </w:rPr>
        <w:t>__________</w:t>
      </w:r>
      <w:r>
        <w:rPr>
          <w:rFonts w:ascii="Times New Roman" w:eastAsia="宋体" w:hAnsi="Times New Roman" w:cs="Times New Roman"/>
          <w:color w:val="000000" w:themeColor="text1"/>
          <w:sz w:val="24"/>
          <w:szCs w:val="21"/>
        </w:rPr>
        <w:t>签字人兹宣布同意如下：</w:t>
      </w:r>
    </w:p>
    <w:p w14:paraId="4BB4BF0C"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1.</w:t>
      </w:r>
      <w:r>
        <w:rPr>
          <w:rFonts w:ascii="Times New Roman" w:eastAsia="宋体" w:hAnsi="Times New Roman" w:cs="Times New Roman"/>
          <w:color w:val="000000" w:themeColor="text1"/>
          <w:sz w:val="24"/>
          <w:szCs w:val="21"/>
        </w:rPr>
        <w:t>按招标文件规定的各项要求，向买方提供所需服务（包含与服务相关的货物等）。</w:t>
      </w:r>
    </w:p>
    <w:p w14:paraId="70120A52"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2.</w:t>
      </w:r>
      <w:r>
        <w:rPr>
          <w:rFonts w:ascii="Times New Roman" w:eastAsia="宋体" w:hAnsi="Times New Roman" w:cs="Times New Roman"/>
          <w:color w:val="000000" w:themeColor="text1"/>
          <w:sz w:val="24"/>
          <w:szCs w:val="21"/>
        </w:rPr>
        <w:t>我们完全理解贵方不一定将合同授予最低报价的投标人。</w:t>
      </w:r>
    </w:p>
    <w:p w14:paraId="7F22D941"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3.</w:t>
      </w:r>
      <w:r>
        <w:rPr>
          <w:rFonts w:ascii="Times New Roman" w:eastAsia="宋体" w:hAnsi="Times New Roman" w:cs="Times New Roman"/>
          <w:color w:val="000000" w:themeColor="text1"/>
          <w:sz w:val="24"/>
          <w:szCs w:val="21"/>
        </w:rPr>
        <w:t>我们已详细审核全部招标文件及其有效补充文件，我们知道必须放弃提出含糊不清或误解问题的权利。</w:t>
      </w:r>
    </w:p>
    <w:p w14:paraId="76F5A159"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4.</w:t>
      </w:r>
      <w:r>
        <w:rPr>
          <w:rFonts w:ascii="Times New Roman" w:eastAsia="宋体" w:hAnsi="Times New Roman" w:cs="Times New Roman"/>
          <w:color w:val="000000" w:themeColor="text1"/>
          <w:sz w:val="24"/>
          <w:szCs w:val="21"/>
        </w:rPr>
        <w:t>我们同意从规定的开标日期起遵循本投标文件，并在规定的投标有效期期满之前均具有约束力。</w:t>
      </w:r>
    </w:p>
    <w:p w14:paraId="483BD495"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5.</w:t>
      </w:r>
      <w:r>
        <w:rPr>
          <w:rFonts w:ascii="Times New Roman" w:eastAsia="宋体" w:hAnsi="Times New Roman" w:cs="Times New Roman"/>
          <w:color w:val="000000" w:themeColor="text1"/>
          <w:sz w:val="24"/>
          <w:szCs w:val="21"/>
        </w:rPr>
        <w:t>同意向贵方提供贵方可能另外要求的与投标有关的任何证据或资料，并保证我方已提供和将要提供的文件是真实的、准确的。</w:t>
      </w:r>
    </w:p>
    <w:p w14:paraId="3A573EB5"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6.</w:t>
      </w:r>
      <w:r>
        <w:rPr>
          <w:rFonts w:ascii="Times New Roman" w:eastAsia="宋体" w:hAnsi="Times New Roman" w:cs="Times New Roman"/>
          <w:color w:val="000000" w:themeColor="text1"/>
          <w:sz w:val="24"/>
          <w:szCs w:val="21"/>
        </w:rPr>
        <w:t>一旦我方中标</w:t>
      </w:r>
      <w:r>
        <w:rPr>
          <w:rFonts w:ascii="Times New Roman" w:eastAsia="宋体" w:hAnsi="Times New Roman" w:cs="Times New Roman"/>
          <w:color w:val="000000" w:themeColor="text1"/>
          <w:sz w:val="24"/>
          <w:szCs w:val="21"/>
        </w:rPr>
        <w:t>,</w:t>
      </w:r>
      <w:r>
        <w:rPr>
          <w:rFonts w:ascii="Times New Roman" w:eastAsia="宋体" w:hAnsi="Times New Roman" w:cs="Times New Roman"/>
          <w:color w:val="000000" w:themeColor="text1"/>
          <w:sz w:val="24"/>
          <w:szCs w:val="21"/>
        </w:rPr>
        <w:t>我方将根据招标文件的规定，严格履行合同的责任和义务</w:t>
      </w:r>
      <w:r>
        <w:rPr>
          <w:rFonts w:ascii="Times New Roman" w:eastAsia="宋体" w:hAnsi="Times New Roman" w:cs="Times New Roman"/>
          <w:color w:val="000000" w:themeColor="text1"/>
          <w:sz w:val="24"/>
          <w:szCs w:val="21"/>
        </w:rPr>
        <w:t>,</w:t>
      </w:r>
      <w:r>
        <w:rPr>
          <w:rFonts w:ascii="Times New Roman" w:eastAsia="宋体" w:hAnsi="Times New Roman" w:cs="Times New Roman"/>
          <w:color w:val="000000" w:themeColor="text1"/>
          <w:sz w:val="24"/>
          <w:szCs w:val="21"/>
        </w:rPr>
        <w:t>并保证在招标文件规定的时间完成项目，交付买方验收、使用。</w:t>
      </w:r>
    </w:p>
    <w:p w14:paraId="400D72C8"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7.</w:t>
      </w:r>
      <w:r>
        <w:rPr>
          <w:rFonts w:ascii="Times New Roman" w:eastAsia="宋体" w:hAnsi="Times New Roman" w:cs="Times New Roman"/>
          <w:color w:val="000000" w:themeColor="text1"/>
          <w:sz w:val="24"/>
          <w:szCs w:val="21"/>
        </w:rPr>
        <w:t>与本投标有关的正式通讯地址为：</w:t>
      </w:r>
    </w:p>
    <w:p w14:paraId="5EF93201"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地</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址：</w:t>
      </w:r>
    </w:p>
    <w:p w14:paraId="190037EB"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邮</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编：</w:t>
      </w:r>
    </w:p>
    <w:p w14:paraId="386DE6E6"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电</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话：</w:t>
      </w:r>
    </w:p>
    <w:p w14:paraId="6B3FC5B1"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传</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真：</w:t>
      </w:r>
    </w:p>
    <w:p w14:paraId="089003BA"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投标人开户行：</w:t>
      </w:r>
    </w:p>
    <w:p w14:paraId="17EBA3C1"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账</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号：</w:t>
      </w:r>
      <w:r>
        <w:rPr>
          <w:rFonts w:ascii="Times New Roman" w:eastAsia="宋体" w:hAnsi="Times New Roman" w:cs="Times New Roman"/>
          <w:color w:val="000000" w:themeColor="text1"/>
          <w:sz w:val="24"/>
          <w:szCs w:val="21"/>
        </w:rPr>
        <w:t xml:space="preserve"> </w:t>
      </w:r>
    </w:p>
    <w:p w14:paraId="45F5EAE5" w14:textId="77777777" w:rsidR="00315217" w:rsidRDefault="00315217">
      <w:pPr>
        <w:spacing w:line="360" w:lineRule="auto"/>
        <w:rPr>
          <w:rFonts w:ascii="Times New Roman" w:eastAsia="宋体" w:hAnsi="Times New Roman" w:cs="Times New Roman"/>
          <w:color w:val="000000" w:themeColor="text1"/>
        </w:rPr>
      </w:pPr>
    </w:p>
    <w:p w14:paraId="06412D7C" w14:textId="77777777" w:rsidR="00315217" w:rsidRDefault="00315217">
      <w:pPr>
        <w:spacing w:line="360" w:lineRule="auto"/>
        <w:rPr>
          <w:rFonts w:ascii="Times New Roman" w:eastAsia="宋体" w:hAnsi="Times New Roman" w:cs="Times New Roman"/>
          <w:color w:val="000000" w:themeColor="text1"/>
        </w:rPr>
      </w:pPr>
    </w:p>
    <w:p w14:paraId="0D7A9CCE"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33DE4B80"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法定代表人（单位负责人）或委托代理人（签字或盖章）：</w:t>
      </w:r>
    </w:p>
    <w:p w14:paraId="72033DF8"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F3CB3D5" w14:textId="77777777" w:rsidR="00315217" w:rsidRDefault="00315217">
      <w:pPr>
        <w:keepNext/>
        <w:keepLines/>
        <w:spacing w:line="360" w:lineRule="auto"/>
        <w:jc w:val="left"/>
        <w:outlineLvl w:val="1"/>
        <w:rPr>
          <w:rFonts w:ascii="Times New Roman" w:eastAsia="宋体" w:hAnsi="Times New Roman" w:cs="Times New Roman"/>
          <w:b/>
          <w:color w:val="000000" w:themeColor="text1"/>
          <w:sz w:val="36"/>
        </w:rPr>
      </w:pPr>
    </w:p>
    <w:p w14:paraId="36269255" w14:textId="77777777" w:rsidR="00315217" w:rsidRDefault="00315217">
      <w:pPr>
        <w:keepNext/>
        <w:keepLines/>
        <w:spacing w:line="360" w:lineRule="auto"/>
        <w:jc w:val="left"/>
        <w:outlineLvl w:val="1"/>
        <w:rPr>
          <w:rFonts w:ascii="Times New Roman" w:eastAsia="宋体" w:hAnsi="Times New Roman" w:cs="Times New Roman"/>
          <w:b/>
          <w:color w:val="000000" w:themeColor="text1"/>
          <w:sz w:val="36"/>
        </w:rPr>
      </w:pPr>
    </w:p>
    <w:p w14:paraId="016D5672" w14:textId="77777777" w:rsidR="00315217"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t>十一、中小企业声明函（服务）</w:t>
      </w:r>
    </w:p>
    <w:p w14:paraId="5A9A16EC"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36"/>
          <w:szCs w:val="28"/>
        </w:rPr>
        <w:t>中小企业声明函</w:t>
      </w:r>
    </w:p>
    <w:p w14:paraId="646E4ED3" w14:textId="77777777" w:rsidR="00315217" w:rsidRDefault="00000000">
      <w:pPr>
        <w:spacing w:line="360" w:lineRule="auto"/>
        <w:ind w:firstLine="480"/>
        <w:rPr>
          <w:rFonts w:ascii="Times New Roman" w:eastAsia="宋体" w:hAnsi="Times New Roman" w:cs="Times New Roman"/>
          <w:color w:val="000000" w:themeColor="text1"/>
          <w:sz w:val="24"/>
        </w:rPr>
      </w:pPr>
      <w:r>
        <w:rPr>
          <w:rFonts w:ascii="Times New Roman" w:eastAsia="宋体" w:hAnsi="Times New Roman" w:cs="Times New Roman"/>
          <w:color w:val="000000" w:themeColor="text1"/>
          <w:sz w:val="24"/>
          <w:szCs w:val="24"/>
        </w:rPr>
        <w:t>本公司（联合体）郑重声明，根据《政府采购促进中小企业发展管理办法》</w:t>
      </w:r>
      <w:r>
        <w:rPr>
          <w:rFonts w:ascii="Times New Roman" w:eastAsia="宋体" w:hAnsi="Times New Roman" w:cs="Times New Roman" w:hint="eastAsia"/>
          <w:color w:val="000000" w:themeColor="text1"/>
          <w:sz w:val="24"/>
          <w:szCs w:val="24"/>
        </w:rPr>
        <w:t>（</w:t>
      </w:r>
      <w:r>
        <w:rPr>
          <w:rFonts w:ascii="Times New Roman" w:eastAsia="宋体" w:hAnsi="Times New Roman" w:cs="Times New Roman"/>
          <w:color w:val="000000" w:themeColor="text1"/>
          <w:sz w:val="24"/>
          <w:szCs w:val="24"/>
        </w:rPr>
        <w:t>财库〔</w:t>
      </w:r>
      <w:r>
        <w:rPr>
          <w:rFonts w:ascii="Times New Roman" w:eastAsia="宋体" w:hAnsi="Times New Roman" w:cs="Times New Roman"/>
          <w:color w:val="000000" w:themeColor="text1"/>
          <w:sz w:val="24"/>
          <w:szCs w:val="24"/>
        </w:rPr>
        <w:t>2020</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46</w:t>
      </w:r>
      <w:r>
        <w:rPr>
          <w:rFonts w:ascii="Times New Roman" w:eastAsia="宋体" w:hAnsi="Times New Roman" w:cs="Times New Roman"/>
          <w:color w:val="000000" w:themeColor="text1"/>
          <w:sz w:val="24"/>
          <w:szCs w:val="24"/>
        </w:rPr>
        <w:t>号</w:t>
      </w:r>
      <w:r>
        <w:rPr>
          <w:rFonts w:ascii="Times New Roman" w:eastAsia="宋体" w:hAnsi="Times New Roman" w:cs="Times New Roman" w:hint="eastAsia"/>
          <w:color w:val="000000" w:themeColor="text1"/>
          <w:sz w:val="24"/>
          <w:szCs w:val="24"/>
        </w:rPr>
        <w:t>）</w:t>
      </w:r>
      <w:r>
        <w:rPr>
          <w:rFonts w:ascii="Times New Roman" w:eastAsia="宋体" w:hAnsi="Times New Roman" w:cs="Times New Roman"/>
          <w:color w:val="000000" w:themeColor="text1"/>
          <w:sz w:val="24"/>
          <w:szCs w:val="24"/>
        </w:rPr>
        <w:t>的规定，本公司（联合体）参加</w:t>
      </w:r>
      <w:r>
        <w:rPr>
          <w:rFonts w:ascii="Times New Roman" w:eastAsia="宋体" w:hAnsi="Times New Roman" w:cs="Times New Roman"/>
          <w:color w:val="000000" w:themeColor="text1"/>
          <w:sz w:val="24"/>
          <w:szCs w:val="24"/>
          <w:u w:val="single"/>
        </w:rPr>
        <w:t>（单位名称）</w:t>
      </w:r>
      <w:r>
        <w:rPr>
          <w:rFonts w:ascii="Times New Roman" w:eastAsia="宋体" w:hAnsi="Times New Roman" w:cs="Times New Roman"/>
          <w:color w:val="000000" w:themeColor="text1"/>
          <w:sz w:val="24"/>
          <w:szCs w:val="24"/>
        </w:rPr>
        <w:t>的</w:t>
      </w:r>
      <w:r>
        <w:rPr>
          <w:rFonts w:ascii="Times New Roman" w:eastAsia="宋体" w:hAnsi="Times New Roman" w:cs="Times New Roman"/>
          <w:color w:val="000000" w:themeColor="text1"/>
          <w:sz w:val="24"/>
          <w:szCs w:val="24"/>
          <w:u w:val="single"/>
        </w:rPr>
        <w:t>（项目名称）</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，分包号：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）采购活动，提供的</w:t>
      </w:r>
      <w:r>
        <w:rPr>
          <w:rFonts w:ascii="Times New Roman" w:eastAsia="宋体" w:hAnsi="Times New Roman" w:cs="Times New Roman"/>
          <w:color w:val="000000" w:themeColor="text1"/>
          <w:sz w:val="24"/>
        </w:rPr>
        <w:t>服务全部由符合政策要求的中小企业承接。</w:t>
      </w:r>
    </w:p>
    <w:p w14:paraId="76D2D9F4" w14:textId="77777777" w:rsidR="00315217" w:rsidRDefault="00000000">
      <w:pPr>
        <w:spacing w:line="360" w:lineRule="auto"/>
        <w:ind w:firstLine="480"/>
        <w:rPr>
          <w:rFonts w:ascii="Times New Roman" w:eastAsia="宋体" w:hAnsi="Times New Roman" w:cs="Times New Roman"/>
          <w:i/>
          <w:color w:val="000000" w:themeColor="text1"/>
          <w:sz w:val="24"/>
          <w:szCs w:val="24"/>
          <w:u w:val="single"/>
        </w:rPr>
      </w:pPr>
      <w:r>
        <w:rPr>
          <w:rFonts w:ascii="Times New Roman" w:eastAsia="宋体" w:hAnsi="Times New Roman" w:cs="Times New Roman"/>
          <w:color w:val="000000" w:themeColor="text1"/>
          <w:sz w:val="24"/>
          <w:szCs w:val="24"/>
          <w:u w:val="single"/>
        </w:rPr>
        <w:t>（标的名称）</w:t>
      </w:r>
      <w:r>
        <w:rPr>
          <w:rFonts w:ascii="Times New Roman" w:eastAsia="宋体" w:hAnsi="Times New Roman" w:cs="Times New Roman"/>
          <w:color w:val="000000" w:themeColor="text1"/>
          <w:sz w:val="24"/>
          <w:szCs w:val="24"/>
        </w:rPr>
        <w:t>，属于</w:t>
      </w:r>
      <w:r>
        <w:rPr>
          <w:rFonts w:ascii="Times New Roman" w:eastAsia="宋体" w:hAnsi="Times New Roman" w:cs="Times New Roman"/>
          <w:color w:val="000000" w:themeColor="text1"/>
          <w:sz w:val="24"/>
          <w:szCs w:val="24"/>
          <w:u w:val="single"/>
        </w:rPr>
        <w:t>（采购文件中明确的所属行业）</w:t>
      </w:r>
      <w:r>
        <w:rPr>
          <w:rFonts w:ascii="Times New Roman" w:eastAsia="宋体" w:hAnsi="Times New Roman" w:cs="Times New Roman"/>
          <w:color w:val="000000" w:themeColor="text1"/>
          <w:sz w:val="24"/>
          <w:szCs w:val="24"/>
        </w:rPr>
        <w:t>行业；承接企业为</w:t>
      </w:r>
      <w:r>
        <w:rPr>
          <w:rFonts w:ascii="Times New Roman" w:eastAsia="宋体" w:hAnsi="Times New Roman" w:cs="Times New Roman"/>
          <w:color w:val="000000" w:themeColor="text1"/>
          <w:sz w:val="24"/>
          <w:szCs w:val="24"/>
          <w:u w:val="single"/>
        </w:rPr>
        <w:t>（企业名称）</w:t>
      </w:r>
      <w:r>
        <w:rPr>
          <w:rFonts w:ascii="Times New Roman" w:eastAsia="宋体" w:hAnsi="Times New Roman" w:cs="Times New Roman"/>
          <w:color w:val="000000" w:themeColor="text1"/>
          <w:sz w:val="24"/>
          <w:szCs w:val="24"/>
        </w:rPr>
        <w:t>，从业人员</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人，营业收入为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万元，资产总额为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万元，属于</w:t>
      </w:r>
      <w:r>
        <w:rPr>
          <w:rFonts w:ascii="Times New Roman" w:eastAsia="宋体" w:hAnsi="Times New Roman" w:cs="Times New Roman"/>
          <w:color w:val="000000" w:themeColor="text1"/>
          <w:sz w:val="24"/>
          <w:szCs w:val="24"/>
          <w:u w:val="single"/>
        </w:rPr>
        <w:t>（中型企业、小型企业、微型企业）</w:t>
      </w:r>
      <w:r>
        <w:rPr>
          <w:rFonts w:ascii="Times New Roman" w:eastAsia="宋体" w:hAnsi="Times New Roman" w:cs="Times New Roman"/>
          <w:color w:val="000000" w:themeColor="text1"/>
          <w:sz w:val="24"/>
          <w:szCs w:val="24"/>
        </w:rPr>
        <w:t>；</w:t>
      </w:r>
    </w:p>
    <w:p w14:paraId="120055A9"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以上企业，不属于大企业的分支机构，不存在控股股东为大企业的情形，也不存在与大企业的负责人为同一人的情形。</w:t>
      </w:r>
    </w:p>
    <w:p w14:paraId="31E2FD27"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本企业对上述声明内容的真实性负责。如有虚假，将依法承担相应责任。</w:t>
      </w:r>
    </w:p>
    <w:p w14:paraId="6C1682F4" w14:textId="77777777" w:rsidR="00315217" w:rsidRDefault="00315217">
      <w:pPr>
        <w:spacing w:line="360" w:lineRule="auto"/>
        <w:rPr>
          <w:rFonts w:ascii="Times New Roman" w:eastAsia="宋体" w:hAnsi="Times New Roman" w:cs="Times New Roman"/>
          <w:color w:val="000000" w:themeColor="text1"/>
          <w:sz w:val="24"/>
          <w:szCs w:val="24"/>
        </w:rPr>
      </w:pPr>
    </w:p>
    <w:p w14:paraId="36AAB6EA" w14:textId="77777777" w:rsidR="00315217"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企业名称（盖章）：</w:t>
      </w:r>
    </w:p>
    <w:p w14:paraId="4E37F49E" w14:textId="77777777" w:rsidR="00315217"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期：</w:t>
      </w:r>
    </w:p>
    <w:p w14:paraId="53B0216C" w14:textId="77777777" w:rsidR="00315217" w:rsidRDefault="00315217">
      <w:pPr>
        <w:spacing w:line="360" w:lineRule="auto"/>
        <w:jc w:val="left"/>
        <w:rPr>
          <w:rFonts w:ascii="Times New Roman" w:eastAsia="宋体" w:hAnsi="Times New Roman" w:cs="Times New Roman"/>
          <w:color w:val="000000" w:themeColor="text1"/>
          <w:sz w:val="24"/>
          <w:szCs w:val="24"/>
        </w:rPr>
      </w:pPr>
    </w:p>
    <w:p w14:paraId="26FF05C7" w14:textId="77777777" w:rsidR="00315217" w:rsidRDefault="00315217">
      <w:pPr>
        <w:spacing w:line="360" w:lineRule="auto"/>
        <w:jc w:val="left"/>
        <w:rPr>
          <w:rFonts w:ascii="Times New Roman" w:eastAsia="宋体" w:hAnsi="Times New Roman" w:cs="Times New Roman"/>
          <w:color w:val="000000" w:themeColor="text1"/>
          <w:sz w:val="24"/>
          <w:szCs w:val="24"/>
        </w:rPr>
      </w:pPr>
    </w:p>
    <w:p w14:paraId="208D5918" w14:textId="77777777" w:rsidR="00315217" w:rsidRDefault="00000000">
      <w:pPr>
        <w:spacing w:line="360" w:lineRule="auto"/>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填报说明：</w:t>
      </w:r>
    </w:p>
    <w:p w14:paraId="699FB13A"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、从业人员、营业收入、资产总额填报上一年度数据，无上一年度数据的新成立企业可不填报。</w:t>
      </w:r>
    </w:p>
    <w:p w14:paraId="2E5EF129"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r>
        <w:rPr>
          <w:rFonts w:ascii="Times New Roman" w:eastAsia="宋体" w:hAnsi="Times New Roman" w:cs="Times New Roman"/>
          <w:color w:val="000000" w:themeColor="text1"/>
          <w:sz w:val="24"/>
          <w:szCs w:val="24"/>
        </w:rPr>
        <w:t>、请供应商如实填写，</w:t>
      </w:r>
      <w:r>
        <w:rPr>
          <w:rFonts w:ascii="Times New Roman" w:eastAsia="宋体" w:hAnsi="Times New Roman" w:cs="Times New Roman"/>
          <w:color w:val="000000" w:themeColor="text1"/>
          <w:sz w:val="24"/>
        </w:rPr>
        <w:t>所填内容将作为评审的依据</w:t>
      </w:r>
      <w:r>
        <w:rPr>
          <w:rFonts w:ascii="Times New Roman" w:eastAsia="宋体" w:hAnsi="Times New Roman" w:cs="Times New Roman"/>
          <w:color w:val="000000" w:themeColor="text1"/>
          <w:sz w:val="24"/>
          <w:szCs w:val="24"/>
        </w:rPr>
        <w:t>，如填写不完整或不一致或填写有误，将不享受扶持政策。</w:t>
      </w:r>
    </w:p>
    <w:p w14:paraId="0B568BBD" w14:textId="77777777" w:rsidR="00315217" w:rsidRDefault="00000000">
      <w:pPr>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、中标人的《中小企业声明函》随中标结果公开。</w:t>
      </w:r>
    </w:p>
    <w:p w14:paraId="0F360F7D" w14:textId="77777777" w:rsidR="00315217"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lastRenderedPageBreak/>
        <w:t>十二、残疾人福利性单位声明函</w:t>
      </w:r>
    </w:p>
    <w:p w14:paraId="27FCD646"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24"/>
          <w:szCs w:val="21"/>
        </w:rPr>
      </w:pPr>
      <w:r>
        <w:rPr>
          <w:rFonts w:ascii="Times New Roman" w:eastAsia="宋体" w:hAnsi="Times New Roman" w:cs="Times New Roman"/>
          <w:b/>
          <w:color w:val="000000" w:themeColor="text1"/>
          <w:sz w:val="36"/>
          <w:szCs w:val="28"/>
        </w:rPr>
        <w:t>残疾人福利性单位声明函</w:t>
      </w:r>
    </w:p>
    <w:p w14:paraId="29B5072F" w14:textId="77777777" w:rsidR="00315217" w:rsidRDefault="00000000">
      <w:pPr>
        <w:spacing w:line="360" w:lineRule="auto"/>
        <w:ind w:firstLine="480"/>
        <w:jc w:val="left"/>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本单位郑重声明，根据《财政部</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民政部</w:t>
      </w:r>
      <w:r>
        <w:rPr>
          <w:rFonts w:ascii="Times New Roman" w:eastAsia="宋体" w:hAnsi="Times New Roman" w:cs="Times New Roman"/>
          <w:color w:val="000000" w:themeColor="text1"/>
          <w:sz w:val="24"/>
          <w:szCs w:val="21"/>
        </w:rPr>
        <w:t xml:space="preserve"> </w:t>
      </w:r>
      <w:r>
        <w:rPr>
          <w:rFonts w:ascii="Times New Roman" w:eastAsia="宋体" w:hAnsi="Times New Roman" w:cs="Times New Roman"/>
          <w:color w:val="000000" w:themeColor="text1"/>
          <w:sz w:val="24"/>
          <w:szCs w:val="21"/>
        </w:rPr>
        <w:t>中国残疾人联合会关于促进残疾人就业政府采购政策的通知》（财库</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2017</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1"/>
        </w:rPr>
        <w:t>141</w:t>
      </w:r>
      <w:r>
        <w:rPr>
          <w:rFonts w:ascii="Times New Roman" w:eastAsia="宋体" w:hAnsi="Times New Roman" w:cs="Times New Roman"/>
          <w:color w:val="000000" w:themeColor="text1"/>
          <w:sz w:val="24"/>
          <w:szCs w:val="21"/>
        </w:rPr>
        <w:t>号）的规定，本单位为符合条件的残疾人福利性单位，且本单位参加</w:t>
      </w:r>
      <w:r>
        <w:rPr>
          <w:rFonts w:ascii="Times New Roman" w:eastAsia="宋体" w:hAnsi="Times New Roman" w:cs="Times New Roman"/>
          <w:color w:val="000000" w:themeColor="text1"/>
          <w:sz w:val="24"/>
          <w:szCs w:val="21"/>
          <w:u w:val="single"/>
        </w:rPr>
        <w:t xml:space="preserve">           </w:t>
      </w:r>
      <w:r>
        <w:rPr>
          <w:rFonts w:ascii="Times New Roman" w:eastAsia="宋体" w:hAnsi="Times New Roman" w:cs="Times New Roman"/>
          <w:color w:val="000000" w:themeColor="text1"/>
          <w:sz w:val="24"/>
          <w:szCs w:val="21"/>
        </w:rPr>
        <w:t>单位的</w:t>
      </w:r>
      <w:r>
        <w:rPr>
          <w:rFonts w:ascii="Times New Roman" w:eastAsia="宋体" w:hAnsi="Times New Roman" w:cs="Times New Roman"/>
          <w:color w:val="000000" w:themeColor="text1"/>
          <w:sz w:val="24"/>
          <w:szCs w:val="21"/>
          <w:u w:val="single"/>
        </w:rPr>
        <w:t xml:space="preserve">           </w:t>
      </w:r>
      <w:r>
        <w:rPr>
          <w:rFonts w:ascii="Times New Roman" w:eastAsia="宋体" w:hAnsi="Times New Roman" w:cs="Times New Roman"/>
          <w:color w:val="000000" w:themeColor="text1"/>
          <w:sz w:val="24"/>
          <w:szCs w:val="21"/>
        </w:rPr>
        <w:t>项目（</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，分包号：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1"/>
        </w:rPr>
        <w:t>）采购活动由本单位提供全部服务。</w:t>
      </w:r>
    </w:p>
    <w:p w14:paraId="20E1620E" w14:textId="77777777" w:rsidR="00315217" w:rsidRDefault="00000000">
      <w:pPr>
        <w:spacing w:line="360" w:lineRule="auto"/>
        <w:ind w:firstLine="480"/>
        <w:rPr>
          <w:rFonts w:ascii="Times New Roman" w:eastAsia="宋体" w:hAnsi="Times New Roman" w:cs="Times New Roman"/>
          <w:color w:val="000000" w:themeColor="text1"/>
          <w:sz w:val="24"/>
          <w:szCs w:val="21"/>
        </w:rPr>
      </w:pPr>
      <w:r>
        <w:rPr>
          <w:rFonts w:ascii="Times New Roman" w:eastAsia="宋体" w:hAnsi="Times New Roman" w:cs="Times New Roman"/>
          <w:color w:val="000000" w:themeColor="text1"/>
          <w:sz w:val="24"/>
          <w:szCs w:val="21"/>
        </w:rPr>
        <w:t>本单位对上述声明的真实性负责。如有虚假，将依法承担相应责任。</w:t>
      </w:r>
    </w:p>
    <w:p w14:paraId="017B6D9C" w14:textId="77777777" w:rsidR="00315217" w:rsidRDefault="00315217">
      <w:pPr>
        <w:spacing w:line="360" w:lineRule="auto"/>
        <w:ind w:firstLine="480"/>
        <w:rPr>
          <w:rFonts w:ascii="Times New Roman" w:eastAsia="宋体" w:hAnsi="Times New Roman" w:cs="Times New Roman"/>
          <w:color w:val="000000" w:themeColor="text1"/>
          <w:sz w:val="24"/>
          <w:szCs w:val="21"/>
        </w:rPr>
      </w:pPr>
    </w:p>
    <w:p w14:paraId="7728A7D3" w14:textId="77777777" w:rsidR="00315217"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单位名称（盖章）：</w:t>
      </w:r>
    </w:p>
    <w:p w14:paraId="6DBB45A8" w14:textId="77777777" w:rsidR="00315217" w:rsidRDefault="00000000">
      <w:pPr>
        <w:spacing w:line="360" w:lineRule="auto"/>
        <w:ind w:firstLine="28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期：</w:t>
      </w:r>
    </w:p>
    <w:p w14:paraId="446C3B16" w14:textId="77777777" w:rsidR="00315217" w:rsidRDefault="00315217">
      <w:pPr>
        <w:spacing w:line="360" w:lineRule="auto"/>
        <w:rPr>
          <w:rFonts w:ascii="Times New Roman" w:eastAsia="宋体" w:hAnsi="Times New Roman" w:cs="Times New Roman"/>
          <w:color w:val="000000" w:themeColor="text1"/>
        </w:rPr>
      </w:pPr>
    </w:p>
    <w:p w14:paraId="07239AFB" w14:textId="77777777" w:rsidR="00315217" w:rsidRDefault="00315217">
      <w:pPr>
        <w:spacing w:line="360" w:lineRule="auto"/>
        <w:rPr>
          <w:rFonts w:ascii="Times New Roman" w:eastAsia="宋体" w:hAnsi="Times New Roman" w:cs="Times New Roman"/>
          <w:color w:val="000000" w:themeColor="text1"/>
        </w:rPr>
      </w:pPr>
    </w:p>
    <w:p w14:paraId="7BFD3671" w14:textId="77777777" w:rsidR="00315217"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填报说明：</w:t>
      </w:r>
    </w:p>
    <w:p w14:paraId="3C1E9426" w14:textId="77777777" w:rsidR="00315217" w:rsidRDefault="00000000">
      <w:pPr>
        <w:spacing w:line="360" w:lineRule="auto"/>
        <w:ind w:firstLine="480"/>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1</w:t>
      </w:r>
      <w:r>
        <w:rPr>
          <w:rFonts w:ascii="Times New Roman" w:eastAsia="宋体" w:hAnsi="Times New Roman" w:cs="Times New Roman"/>
          <w:bCs/>
          <w:color w:val="000000" w:themeColor="text1"/>
          <w:sz w:val="24"/>
          <w:szCs w:val="24"/>
        </w:rPr>
        <w:t>、</w:t>
      </w:r>
      <w:r>
        <w:rPr>
          <w:rFonts w:ascii="Times New Roman" w:eastAsia="宋体" w:hAnsi="Times New Roman" w:cs="Times New Roman"/>
          <w:color w:val="000000" w:themeColor="text1"/>
          <w:sz w:val="24"/>
          <w:szCs w:val="24"/>
        </w:rPr>
        <w:t>请供应商如实填写，</w:t>
      </w:r>
      <w:r>
        <w:rPr>
          <w:rFonts w:ascii="Times New Roman" w:eastAsia="宋体" w:hAnsi="Times New Roman" w:cs="Times New Roman"/>
          <w:bCs/>
          <w:color w:val="000000" w:themeColor="text1"/>
          <w:sz w:val="24"/>
        </w:rPr>
        <w:t>所填内容将作为评审的依据</w:t>
      </w:r>
      <w:r>
        <w:rPr>
          <w:rFonts w:ascii="Times New Roman" w:eastAsia="宋体" w:hAnsi="Times New Roman" w:cs="Times New Roman"/>
          <w:color w:val="000000" w:themeColor="text1"/>
          <w:sz w:val="24"/>
          <w:szCs w:val="24"/>
        </w:rPr>
        <w:t>，如填写不完整或不一致或填写有误，将不享受扶持政策。</w:t>
      </w:r>
    </w:p>
    <w:p w14:paraId="7C263C75" w14:textId="77777777" w:rsidR="00315217" w:rsidRDefault="00000000">
      <w:pPr>
        <w:spacing w:line="360" w:lineRule="auto"/>
        <w:ind w:firstLine="480"/>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2</w:t>
      </w:r>
      <w:r>
        <w:rPr>
          <w:rFonts w:ascii="Times New Roman" w:eastAsia="宋体" w:hAnsi="Times New Roman" w:cs="Times New Roman"/>
          <w:bCs/>
          <w:color w:val="000000" w:themeColor="text1"/>
          <w:sz w:val="24"/>
          <w:szCs w:val="24"/>
        </w:rPr>
        <w:t>、中标人的《残疾人福利性单位声明函》随中标结果公开。</w:t>
      </w:r>
    </w:p>
    <w:p w14:paraId="61EA5FB8" w14:textId="77777777" w:rsidR="00315217" w:rsidRDefault="00000000">
      <w:pPr>
        <w:widowControl/>
        <w:jc w:val="left"/>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br w:type="page" w:clear="all"/>
      </w:r>
    </w:p>
    <w:p w14:paraId="77670290" w14:textId="77777777" w:rsidR="00315217" w:rsidRDefault="00000000">
      <w:pPr>
        <w:spacing w:line="360" w:lineRule="auto"/>
        <w:rPr>
          <w:rFonts w:ascii="Times New Roman" w:eastAsia="宋体" w:hAnsi="Times New Roman" w:cs="Times New Roman"/>
          <w:b/>
          <w:iCs/>
          <w:color w:val="000000" w:themeColor="text1"/>
          <w:sz w:val="36"/>
        </w:rPr>
      </w:pPr>
      <w:r>
        <w:rPr>
          <w:rFonts w:ascii="Times New Roman" w:eastAsia="宋体" w:hAnsi="Times New Roman" w:cs="Times New Roman"/>
          <w:b/>
          <w:color w:val="000000" w:themeColor="text1"/>
          <w:sz w:val="36"/>
        </w:rPr>
        <w:lastRenderedPageBreak/>
        <w:t>十三、</w:t>
      </w:r>
      <w:r>
        <w:rPr>
          <w:rFonts w:ascii="Times New Roman" w:eastAsia="宋体" w:hAnsi="Times New Roman" w:cs="Times New Roman"/>
          <w:b/>
          <w:iCs/>
          <w:color w:val="000000" w:themeColor="text1"/>
          <w:sz w:val="36"/>
        </w:rPr>
        <w:t>投标分项报价表</w:t>
      </w:r>
    </w:p>
    <w:p w14:paraId="45DA3DA8"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投标分项报价表</w:t>
      </w:r>
    </w:p>
    <w:p w14:paraId="607C2CDF" w14:textId="77777777" w:rsidR="00315217" w:rsidRDefault="00000000">
      <w:pPr>
        <w:spacing w:line="360" w:lineRule="auto"/>
        <w:jc w:val="left"/>
        <w:rPr>
          <w:rFonts w:ascii="Times New Roman" w:eastAsia="宋体" w:hAnsi="Times New Roman" w:cs="Times New Roman"/>
          <w:bCs/>
          <w:color w:val="000000" w:themeColor="text1"/>
          <w:sz w:val="24"/>
          <w:szCs w:val="24"/>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16D254DC" w14:textId="77777777" w:rsidR="00315217" w:rsidRDefault="00000000">
      <w:pPr>
        <w:spacing w:line="360" w:lineRule="auto"/>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1970"/>
        <w:gridCol w:w="1393"/>
        <w:gridCol w:w="904"/>
        <w:gridCol w:w="1428"/>
        <w:gridCol w:w="2001"/>
      </w:tblGrid>
      <w:tr w:rsidR="00315217" w14:paraId="09AB298D" w14:textId="77777777">
        <w:trPr>
          <w:cantSplit/>
          <w:trHeight w:val="680"/>
          <w:jc w:val="center"/>
        </w:trPr>
        <w:tc>
          <w:tcPr>
            <w:tcW w:w="488" w:type="pct"/>
            <w:vAlign w:val="center"/>
          </w:tcPr>
          <w:p w14:paraId="1E0E3A57"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序号</w:t>
            </w:r>
          </w:p>
        </w:tc>
        <w:tc>
          <w:tcPr>
            <w:tcW w:w="1155" w:type="pct"/>
            <w:vAlign w:val="center"/>
          </w:tcPr>
          <w:p w14:paraId="22E0DAD9"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产品、服务（标的）名称</w:t>
            </w:r>
          </w:p>
        </w:tc>
        <w:tc>
          <w:tcPr>
            <w:tcW w:w="817" w:type="pct"/>
            <w:vAlign w:val="center"/>
          </w:tcPr>
          <w:p w14:paraId="27387600"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分项单位</w:t>
            </w:r>
          </w:p>
        </w:tc>
        <w:tc>
          <w:tcPr>
            <w:tcW w:w="530" w:type="pct"/>
            <w:vAlign w:val="center"/>
          </w:tcPr>
          <w:p w14:paraId="3C139632"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数量</w:t>
            </w:r>
          </w:p>
        </w:tc>
        <w:tc>
          <w:tcPr>
            <w:tcW w:w="837" w:type="pct"/>
            <w:vAlign w:val="center"/>
          </w:tcPr>
          <w:p w14:paraId="5675DED8"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全费用综合单价（元）</w:t>
            </w:r>
          </w:p>
        </w:tc>
        <w:tc>
          <w:tcPr>
            <w:tcW w:w="1173" w:type="pct"/>
            <w:vAlign w:val="center"/>
          </w:tcPr>
          <w:p w14:paraId="02F2E6C7" w14:textId="33EB8F4D"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单项合计</w:t>
            </w:r>
            <w:r w:rsidR="007D6D6C">
              <w:rPr>
                <w:rFonts w:ascii="Times New Roman" w:eastAsia="宋体" w:hAnsi="Times New Roman" w:cs="宋体" w:hint="eastAsia"/>
                <w:color w:val="000000" w:themeColor="text1"/>
                <w:sz w:val="24"/>
              </w:rPr>
              <w:t>金额</w:t>
            </w:r>
          </w:p>
          <w:p w14:paraId="3B8C1FC2"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（元）</w:t>
            </w:r>
          </w:p>
        </w:tc>
      </w:tr>
      <w:tr w:rsidR="00315217" w14:paraId="20407A78" w14:textId="77777777">
        <w:trPr>
          <w:cantSplit/>
          <w:trHeight w:val="680"/>
          <w:jc w:val="center"/>
        </w:trPr>
        <w:tc>
          <w:tcPr>
            <w:tcW w:w="488" w:type="pct"/>
            <w:vAlign w:val="center"/>
          </w:tcPr>
          <w:p w14:paraId="0665C910"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color w:val="000000" w:themeColor="text1"/>
                <w:sz w:val="24"/>
              </w:rPr>
              <w:t>1</w:t>
            </w:r>
          </w:p>
        </w:tc>
        <w:tc>
          <w:tcPr>
            <w:tcW w:w="1155" w:type="pct"/>
            <w:vAlign w:val="center"/>
          </w:tcPr>
          <w:p w14:paraId="09DF1F31"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b/>
                <w:bCs/>
                <w:color w:val="000000" w:themeColor="text1"/>
                <w:sz w:val="24"/>
                <w:szCs w:val="24"/>
              </w:rPr>
              <w:t>平台值守服务费</w:t>
            </w:r>
          </w:p>
        </w:tc>
        <w:tc>
          <w:tcPr>
            <w:tcW w:w="817" w:type="pct"/>
            <w:vAlign w:val="center"/>
          </w:tcPr>
          <w:p w14:paraId="4FBC4D01"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color w:val="000000" w:themeColor="text1"/>
                <w:sz w:val="24"/>
              </w:rPr>
              <w:t>项</w:t>
            </w:r>
          </w:p>
        </w:tc>
        <w:tc>
          <w:tcPr>
            <w:tcW w:w="530" w:type="pct"/>
            <w:vAlign w:val="center"/>
          </w:tcPr>
          <w:p w14:paraId="05E2EDAB"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color w:val="000000" w:themeColor="text1"/>
                <w:sz w:val="24"/>
              </w:rPr>
              <w:t>1</w:t>
            </w:r>
          </w:p>
        </w:tc>
        <w:tc>
          <w:tcPr>
            <w:tcW w:w="837" w:type="pct"/>
            <w:vAlign w:val="center"/>
          </w:tcPr>
          <w:p w14:paraId="6DC4657A" w14:textId="77777777" w:rsidR="00315217" w:rsidRPr="00BD0B3B" w:rsidRDefault="00315217">
            <w:pPr>
              <w:spacing w:line="360" w:lineRule="auto"/>
              <w:jc w:val="center"/>
              <w:rPr>
                <w:rFonts w:ascii="宋体" w:eastAsia="宋体" w:hAnsi="宋体" w:cs="宋体" w:hint="eastAsia"/>
                <w:color w:val="000000" w:themeColor="text1"/>
                <w:sz w:val="24"/>
              </w:rPr>
            </w:pPr>
          </w:p>
        </w:tc>
        <w:tc>
          <w:tcPr>
            <w:tcW w:w="1173" w:type="pct"/>
            <w:vAlign w:val="center"/>
          </w:tcPr>
          <w:p w14:paraId="2275E78B" w14:textId="77777777" w:rsidR="00315217" w:rsidRPr="00BD0B3B" w:rsidRDefault="00315217">
            <w:pPr>
              <w:spacing w:line="360" w:lineRule="auto"/>
              <w:jc w:val="center"/>
              <w:rPr>
                <w:rFonts w:ascii="宋体" w:eastAsia="宋体" w:hAnsi="宋体" w:cs="宋体" w:hint="eastAsia"/>
                <w:color w:val="000000" w:themeColor="text1"/>
                <w:sz w:val="24"/>
              </w:rPr>
            </w:pPr>
          </w:p>
        </w:tc>
      </w:tr>
      <w:tr w:rsidR="00315217" w14:paraId="70A4247D" w14:textId="77777777">
        <w:trPr>
          <w:cantSplit/>
          <w:trHeight w:val="680"/>
          <w:jc w:val="center"/>
        </w:trPr>
        <w:tc>
          <w:tcPr>
            <w:tcW w:w="488" w:type="pct"/>
            <w:vAlign w:val="center"/>
          </w:tcPr>
          <w:p w14:paraId="124AC330"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color w:val="000000" w:themeColor="text1"/>
                <w:sz w:val="24"/>
              </w:rPr>
              <w:t>2</w:t>
            </w:r>
          </w:p>
        </w:tc>
        <w:tc>
          <w:tcPr>
            <w:tcW w:w="1155" w:type="pct"/>
            <w:vAlign w:val="center"/>
          </w:tcPr>
          <w:p w14:paraId="592EC008"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b/>
                <w:bCs/>
                <w:color w:val="000000" w:themeColor="text1"/>
                <w:sz w:val="24"/>
                <w:szCs w:val="24"/>
              </w:rPr>
              <w:t>平台优化升级、改进提升等</w:t>
            </w:r>
          </w:p>
        </w:tc>
        <w:tc>
          <w:tcPr>
            <w:tcW w:w="817" w:type="pct"/>
            <w:vAlign w:val="center"/>
          </w:tcPr>
          <w:p w14:paraId="7189EA90" w14:textId="77777777" w:rsidR="00315217" w:rsidRPr="00BD0B3B" w:rsidRDefault="00000000">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color w:val="000000" w:themeColor="text1"/>
                <w:sz w:val="24"/>
              </w:rPr>
              <w:t>工时</w:t>
            </w:r>
          </w:p>
        </w:tc>
        <w:tc>
          <w:tcPr>
            <w:tcW w:w="530" w:type="pct"/>
            <w:vAlign w:val="center"/>
          </w:tcPr>
          <w:p w14:paraId="52F89996" w14:textId="5EC627B7" w:rsidR="00315217" w:rsidRPr="00BD0B3B" w:rsidRDefault="00BD0B3B">
            <w:pPr>
              <w:spacing w:line="360" w:lineRule="auto"/>
              <w:jc w:val="center"/>
              <w:rPr>
                <w:rFonts w:ascii="宋体" w:eastAsia="宋体" w:hAnsi="宋体" w:cs="宋体" w:hint="eastAsia"/>
                <w:color w:val="000000" w:themeColor="text1"/>
                <w:sz w:val="24"/>
              </w:rPr>
            </w:pPr>
            <w:r w:rsidRPr="00BD0B3B">
              <w:rPr>
                <w:rFonts w:ascii="宋体" w:eastAsia="宋体" w:hAnsi="宋体" w:cs="宋体" w:hint="eastAsia"/>
                <w:color w:val="000000" w:themeColor="text1"/>
                <w:sz w:val="24"/>
              </w:rPr>
              <w:t>1400</w:t>
            </w:r>
          </w:p>
        </w:tc>
        <w:tc>
          <w:tcPr>
            <w:tcW w:w="837" w:type="pct"/>
            <w:vAlign w:val="center"/>
          </w:tcPr>
          <w:p w14:paraId="2628F253" w14:textId="77777777" w:rsidR="00315217" w:rsidRPr="00BD0B3B" w:rsidRDefault="00315217">
            <w:pPr>
              <w:spacing w:line="360" w:lineRule="auto"/>
              <w:jc w:val="center"/>
              <w:rPr>
                <w:rFonts w:ascii="宋体" w:eastAsia="宋体" w:hAnsi="宋体" w:cs="宋体" w:hint="eastAsia"/>
                <w:color w:val="000000" w:themeColor="text1"/>
                <w:sz w:val="24"/>
              </w:rPr>
            </w:pPr>
          </w:p>
        </w:tc>
        <w:tc>
          <w:tcPr>
            <w:tcW w:w="1173" w:type="pct"/>
            <w:vAlign w:val="center"/>
          </w:tcPr>
          <w:p w14:paraId="0BE52409" w14:textId="77777777" w:rsidR="00315217" w:rsidRPr="00BD0B3B" w:rsidRDefault="00315217">
            <w:pPr>
              <w:spacing w:line="360" w:lineRule="auto"/>
              <w:jc w:val="center"/>
              <w:rPr>
                <w:rFonts w:ascii="宋体" w:eastAsia="宋体" w:hAnsi="宋体" w:cs="宋体" w:hint="eastAsia"/>
                <w:color w:val="000000" w:themeColor="text1"/>
                <w:sz w:val="24"/>
              </w:rPr>
            </w:pPr>
          </w:p>
        </w:tc>
      </w:tr>
      <w:tr w:rsidR="00315217" w14:paraId="0A4C56BE" w14:textId="77777777">
        <w:trPr>
          <w:cantSplit/>
          <w:trHeight w:val="680"/>
          <w:jc w:val="center"/>
        </w:trPr>
        <w:tc>
          <w:tcPr>
            <w:tcW w:w="2990" w:type="pct"/>
            <w:gridSpan w:val="4"/>
            <w:vAlign w:val="center"/>
          </w:tcPr>
          <w:p w14:paraId="64A6FF32" w14:textId="77777777" w:rsidR="00315217" w:rsidRDefault="00000000">
            <w:pPr>
              <w:spacing w:line="360" w:lineRule="auto"/>
              <w:jc w:val="center"/>
              <w:rPr>
                <w:rFonts w:ascii="Times New Roman" w:eastAsia="宋体" w:hAnsi="Times New Roman" w:cs="宋体"/>
                <w:color w:val="000000" w:themeColor="text1"/>
                <w:sz w:val="24"/>
              </w:rPr>
            </w:pPr>
            <w:r>
              <w:rPr>
                <w:rFonts w:ascii="Times New Roman" w:eastAsia="宋体" w:hAnsi="Times New Roman" w:cs="宋体" w:hint="eastAsia"/>
                <w:color w:val="000000" w:themeColor="text1"/>
                <w:sz w:val="24"/>
              </w:rPr>
              <w:t>总计（元）</w:t>
            </w:r>
          </w:p>
        </w:tc>
        <w:tc>
          <w:tcPr>
            <w:tcW w:w="2010" w:type="pct"/>
            <w:gridSpan w:val="2"/>
            <w:vAlign w:val="center"/>
          </w:tcPr>
          <w:p w14:paraId="75990471" w14:textId="77777777" w:rsidR="00315217" w:rsidRDefault="00315217">
            <w:pPr>
              <w:spacing w:line="360" w:lineRule="auto"/>
              <w:jc w:val="center"/>
              <w:rPr>
                <w:rFonts w:ascii="Times New Roman" w:eastAsia="宋体" w:hAnsi="Times New Roman" w:cs="宋体"/>
                <w:color w:val="000000" w:themeColor="text1"/>
                <w:sz w:val="24"/>
              </w:rPr>
            </w:pPr>
          </w:p>
        </w:tc>
      </w:tr>
    </w:tbl>
    <w:p w14:paraId="2DA87BE2"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33A5642B"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6B00A201"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253FF25"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93F7EEB" w14:textId="3B494027" w:rsidR="007D6D6C" w:rsidRDefault="007D6D6C">
      <w:pPr>
        <w:widowControl/>
        <w:jc w:val="left"/>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r>
    </w:p>
    <w:p w14:paraId="742E52CD" w14:textId="77777777" w:rsidR="00237D69" w:rsidRDefault="00000000" w:rsidP="00237D69">
      <w:pPr>
        <w:tabs>
          <w:tab w:val="left" w:pos="360"/>
        </w:tabs>
        <w:spacing w:line="360" w:lineRule="auto"/>
        <w:jc w:val="center"/>
        <w:rPr>
          <w:rFonts w:ascii="Times New Roman" w:eastAsia="宋体" w:hAnsi="Times New Roman" w:cs="Times New Roman"/>
          <w:b/>
          <w:color w:val="000000" w:themeColor="text1"/>
          <w:sz w:val="36"/>
          <w:szCs w:val="28"/>
        </w:rPr>
      </w:pPr>
      <w:r w:rsidRPr="00237D69">
        <w:rPr>
          <w:rFonts w:ascii="Times New Roman" w:eastAsia="宋体" w:hAnsi="Times New Roman" w:cs="Times New Roman" w:hint="eastAsia"/>
          <w:b/>
          <w:color w:val="000000" w:themeColor="text1"/>
          <w:sz w:val="36"/>
          <w:szCs w:val="28"/>
        </w:rPr>
        <w:lastRenderedPageBreak/>
        <w:t>平台值守服务费分项报价表</w:t>
      </w:r>
    </w:p>
    <w:p w14:paraId="302B7A0F" w14:textId="77777777" w:rsidR="00237D69" w:rsidRDefault="00237D69" w:rsidP="00237D69">
      <w:pPr>
        <w:spacing w:line="360" w:lineRule="auto"/>
        <w:jc w:val="left"/>
        <w:rPr>
          <w:rFonts w:ascii="Times New Roman" w:eastAsia="宋体" w:hAnsi="Times New Roman" w:cs="Times New Roman"/>
          <w:bCs/>
          <w:color w:val="000000" w:themeColor="text1"/>
          <w:sz w:val="24"/>
          <w:szCs w:val="24"/>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71B7F9F2" w14:textId="77777777" w:rsidR="00237D69" w:rsidRDefault="00237D69" w:rsidP="00237D69">
      <w:pPr>
        <w:tabs>
          <w:tab w:val="left" w:pos="360"/>
        </w:tabs>
        <w:spacing w:line="360" w:lineRule="auto"/>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单位：元</w:t>
      </w:r>
    </w:p>
    <w:tbl>
      <w:tblPr>
        <w:tblW w:w="8701" w:type="dxa"/>
        <w:jc w:val="center"/>
        <w:tblLayout w:type="fixed"/>
        <w:tblLook w:val="04A0" w:firstRow="1" w:lastRow="0" w:firstColumn="1" w:lastColumn="0" w:noHBand="0" w:noVBand="1"/>
      </w:tblPr>
      <w:tblGrid>
        <w:gridCol w:w="944"/>
        <w:gridCol w:w="2673"/>
        <w:gridCol w:w="900"/>
        <w:gridCol w:w="925"/>
        <w:gridCol w:w="1558"/>
        <w:gridCol w:w="1701"/>
      </w:tblGrid>
      <w:tr w:rsidR="00237D69" w:rsidRPr="00237D69" w14:paraId="4CFA6D45" w14:textId="167504B7" w:rsidTr="00237D69">
        <w:trPr>
          <w:trHeight w:val="680"/>
          <w:jc w:val="center"/>
        </w:trPr>
        <w:tc>
          <w:tcPr>
            <w:tcW w:w="94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3F02CF7" w14:textId="77777777" w:rsidR="00237D69" w:rsidRPr="00237D69" w:rsidRDefault="00237D69" w:rsidP="00237D69">
            <w:pPr>
              <w:widowControl/>
              <w:spacing w:line="360" w:lineRule="auto"/>
              <w:jc w:val="center"/>
              <w:textAlignment w:val="center"/>
              <w:rPr>
                <w:rFonts w:ascii="宋体" w:eastAsia="宋体" w:hAnsi="宋体" w:cs="宋体" w:hint="eastAsia"/>
                <w:b/>
                <w:bCs/>
                <w:color w:val="000000"/>
                <w:kern w:val="2"/>
                <w:sz w:val="24"/>
                <w:szCs w:val="24"/>
              </w:rPr>
            </w:pPr>
            <w:r w:rsidRPr="00237D69">
              <w:rPr>
                <w:rFonts w:ascii="宋体" w:eastAsia="宋体" w:hAnsi="宋体" w:cs="宋体" w:hint="eastAsia"/>
                <w:b/>
                <w:bCs/>
                <w:color w:val="000000"/>
                <w:sz w:val="24"/>
                <w:szCs w:val="24"/>
                <w:lang w:bidi="ar"/>
              </w:rPr>
              <w:t>序号</w:t>
            </w:r>
          </w:p>
        </w:tc>
        <w:tc>
          <w:tcPr>
            <w:tcW w:w="2673"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7FF9BD9E" w14:textId="77777777" w:rsidR="00237D69" w:rsidRPr="00237D69" w:rsidRDefault="00237D69" w:rsidP="00237D69">
            <w:pPr>
              <w:widowControl/>
              <w:spacing w:line="360" w:lineRule="auto"/>
              <w:jc w:val="center"/>
              <w:textAlignment w:val="center"/>
              <w:rPr>
                <w:rFonts w:ascii="宋体" w:eastAsia="宋体" w:hAnsi="宋体" w:cs="宋体" w:hint="eastAsia"/>
                <w:b/>
                <w:bCs/>
                <w:color w:val="000000"/>
                <w:kern w:val="2"/>
                <w:sz w:val="24"/>
                <w:szCs w:val="24"/>
              </w:rPr>
            </w:pPr>
            <w:r w:rsidRPr="00237D69">
              <w:rPr>
                <w:rFonts w:ascii="宋体" w:eastAsia="宋体" w:hAnsi="宋体" w:cs="宋体" w:hint="eastAsia"/>
                <w:b/>
                <w:bCs/>
                <w:color w:val="000000"/>
                <w:sz w:val="24"/>
                <w:szCs w:val="24"/>
                <w:lang w:bidi="ar"/>
              </w:rPr>
              <w:t>岗位名称</w:t>
            </w:r>
          </w:p>
        </w:tc>
        <w:tc>
          <w:tcPr>
            <w:tcW w:w="900"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65308FB0" w14:textId="77777777" w:rsidR="00237D69" w:rsidRPr="00237D69" w:rsidRDefault="00237D69" w:rsidP="00237D69">
            <w:pPr>
              <w:widowControl/>
              <w:spacing w:line="360" w:lineRule="auto"/>
              <w:jc w:val="center"/>
              <w:textAlignment w:val="center"/>
              <w:rPr>
                <w:rFonts w:ascii="宋体" w:eastAsia="宋体" w:hAnsi="宋体" w:cs="宋体" w:hint="eastAsia"/>
                <w:b/>
                <w:bCs/>
                <w:color w:val="000000"/>
                <w:kern w:val="2"/>
                <w:sz w:val="24"/>
                <w:szCs w:val="24"/>
              </w:rPr>
            </w:pPr>
            <w:r w:rsidRPr="00237D69">
              <w:rPr>
                <w:rFonts w:ascii="宋体" w:eastAsia="宋体" w:hAnsi="宋体" w:cs="宋体" w:hint="eastAsia"/>
                <w:b/>
                <w:bCs/>
                <w:color w:val="000000"/>
                <w:sz w:val="24"/>
                <w:szCs w:val="24"/>
                <w:lang w:bidi="ar"/>
              </w:rPr>
              <w:t>数量</w:t>
            </w:r>
          </w:p>
        </w:tc>
        <w:tc>
          <w:tcPr>
            <w:tcW w:w="925"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3054A27" w14:textId="77777777" w:rsidR="00237D69" w:rsidRPr="00237D69" w:rsidRDefault="00237D69" w:rsidP="00237D69">
            <w:pPr>
              <w:widowControl/>
              <w:spacing w:line="360" w:lineRule="auto"/>
              <w:jc w:val="center"/>
              <w:textAlignment w:val="center"/>
              <w:rPr>
                <w:rFonts w:ascii="宋体" w:eastAsia="宋体" w:hAnsi="宋体" w:cs="宋体" w:hint="eastAsia"/>
                <w:b/>
                <w:bCs/>
                <w:color w:val="000000"/>
                <w:kern w:val="2"/>
                <w:sz w:val="24"/>
                <w:szCs w:val="24"/>
              </w:rPr>
            </w:pPr>
            <w:r w:rsidRPr="00237D69">
              <w:rPr>
                <w:rFonts w:ascii="宋体" w:eastAsia="宋体" w:hAnsi="宋体" w:cs="宋体" w:hint="eastAsia"/>
                <w:b/>
                <w:bCs/>
                <w:color w:val="000000"/>
                <w:sz w:val="24"/>
                <w:szCs w:val="24"/>
                <w:lang w:bidi="ar"/>
              </w:rPr>
              <w:t>单位</w:t>
            </w:r>
          </w:p>
        </w:tc>
        <w:tc>
          <w:tcPr>
            <w:tcW w:w="1558"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1AD34611" w14:textId="77777777" w:rsidR="00237D69" w:rsidRPr="00237D69" w:rsidRDefault="00237D69" w:rsidP="00237D69">
            <w:pPr>
              <w:widowControl/>
              <w:spacing w:line="360" w:lineRule="auto"/>
              <w:jc w:val="center"/>
              <w:textAlignment w:val="center"/>
              <w:rPr>
                <w:rFonts w:ascii="宋体" w:eastAsia="宋体" w:hAnsi="宋体" w:cs="宋体" w:hint="eastAsia"/>
                <w:b/>
                <w:bCs/>
                <w:color w:val="000000"/>
                <w:sz w:val="24"/>
                <w:szCs w:val="24"/>
                <w:lang w:bidi="ar"/>
              </w:rPr>
            </w:pPr>
            <w:r w:rsidRPr="00237D69">
              <w:rPr>
                <w:rFonts w:ascii="宋体" w:eastAsia="宋体" w:hAnsi="宋体" w:cs="宋体" w:hint="eastAsia"/>
                <w:b/>
                <w:bCs/>
                <w:color w:val="000000"/>
                <w:sz w:val="24"/>
                <w:szCs w:val="24"/>
                <w:lang w:bidi="ar"/>
              </w:rPr>
              <w:t>全费用综合单价</w:t>
            </w:r>
          </w:p>
          <w:p w14:paraId="30B50B9E" w14:textId="5C2F2ED3" w:rsidR="00237D69" w:rsidRPr="00237D69" w:rsidRDefault="00237D69" w:rsidP="00237D69">
            <w:pPr>
              <w:widowControl/>
              <w:spacing w:line="360" w:lineRule="auto"/>
              <w:jc w:val="center"/>
              <w:textAlignment w:val="center"/>
              <w:rPr>
                <w:rFonts w:ascii="宋体" w:eastAsia="宋体" w:hAnsi="宋体" w:cs="宋体" w:hint="eastAsia"/>
                <w:b/>
                <w:bCs/>
                <w:color w:val="000000"/>
                <w:sz w:val="24"/>
                <w:szCs w:val="24"/>
                <w:lang w:bidi="ar"/>
              </w:rPr>
            </w:pPr>
            <w:r w:rsidRPr="00237D69">
              <w:rPr>
                <w:rFonts w:ascii="宋体" w:eastAsia="宋体" w:hAnsi="宋体" w:cs="宋体" w:hint="eastAsia"/>
                <w:b/>
                <w:bCs/>
                <w:color w:val="000000"/>
                <w:sz w:val="24"/>
                <w:szCs w:val="24"/>
                <w:lang w:bidi="ar"/>
              </w:rPr>
              <w:t>（元）</w:t>
            </w:r>
          </w:p>
        </w:tc>
        <w:tc>
          <w:tcPr>
            <w:tcW w:w="1701"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2429528" w14:textId="77D12E9D" w:rsidR="00237D69" w:rsidRPr="00237D69" w:rsidRDefault="00237D69" w:rsidP="00237D69">
            <w:pPr>
              <w:widowControl/>
              <w:spacing w:line="360" w:lineRule="auto"/>
              <w:jc w:val="center"/>
              <w:textAlignment w:val="center"/>
              <w:rPr>
                <w:rFonts w:ascii="宋体" w:eastAsia="宋体" w:hAnsi="宋体" w:cs="宋体" w:hint="eastAsia"/>
                <w:b/>
                <w:bCs/>
                <w:color w:val="000000"/>
                <w:sz w:val="24"/>
                <w:szCs w:val="24"/>
                <w:lang w:bidi="ar"/>
              </w:rPr>
            </w:pPr>
            <w:r w:rsidRPr="00237D69">
              <w:rPr>
                <w:rFonts w:ascii="宋体" w:eastAsia="宋体" w:hAnsi="宋体" w:cs="宋体" w:hint="eastAsia"/>
                <w:b/>
                <w:bCs/>
                <w:color w:val="000000"/>
                <w:sz w:val="24"/>
                <w:szCs w:val="24"/>
                <w:lang w:bidi="ar"/>
              </w:rPr>
              <w:t>小计（元）</w:t>
            </w:r>
          </w:p>
        </w:tc>
      </w:tr>
      <w:tr w:rsidR="00237D69" w:rsidRPr="00237D69" w14:paraId="1092884A" w14:textId="6F60ED9B" w:rsidTr="00237D69">
        <w:trPr>
          <w:trHeight w:val="680"/>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E3EC543"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color w:val="000000"/>
                <w:kern w:val="2"/>
                <w:sz w:val="24"/>
                <w:szCs w:val="24"/>
              </w:rPr>
              <w:t>1</w:t>
            </w:r>
          </w:p>
        </w:tc>
        <w:tc>
          <w:tcPr>
            <w:tcW w:w="2673" w:type="dxa"/>
            <w:tcBorders>
              <w:top w:val="single" w:sz="4" w:space="0" w:color="000000"/>
              <w:left w:val="single" w:sz="4" w:space="0" w:color="000000"/>
              <w:bottom w:val="single" w:sz="4" w:space="0" w:color="000000"/>
              <w:right w:val="single" w:sz="4" w:space="0" w:color="000000"/>
            </w:tcBorders>
            <w:vAlign w:val="center"/>
          </w:tcPr>
          <w:p w14:paraId="092262FA"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sz w:val="24"/>
                <w:szCs w:val="24"/>
                <w:lang w:bidi="ar"/>
              </w:rPr>
              <w:t>项目运营</w:t>
            </w:r>
            <w:r w:rsidRPr="00237D69">
              <w:rPr>
                <w:rFonts w:ascii="宋体" w:eastAsia="宋体" w:hAnsi="宋体" w:cs="Times New Roman" w:hint="eastAsia"/>
                <w:sz w:val="24"/>
                <w:szCs w:val="24"/>
                <w:lang w:bidi="ar"/>
              </w:rPr>
              <w:t>主管</w:t>
            </w:r>
          </w:p>
        </w:tc>
        <w:tc>
          <w:tcPr>
            <w:tcW w:w="900" w:type="dxa"/>
            <w:tcBorders>
              <w:top w:val="single" w:sz="4" w:space="0" w:color="000000"/>
              <w:left w:val="single" w:sz="4" w:space="0" w:color="000000"/>
              <w:bottom w:val="single" w:sz="4" w:space="0" w:color="000000"/>
              <w:right w:val="single" w:sz="4" w:space="0" w:color="000000"/>
            </w:tcBorders>
            <w:vAlign w:val="center"/>
          </w:tcPr>
          <w:p w14:paraId="6E65257B"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color w:val="000000"/>
                <w:kern w:val="2"/>
                <w:sz w:val="24"/>
                <w:szCs w:val="24"/>
              </w:rPr>
              <w:t>1</w:t>
            </w:r>
          </w:p>
        </w:tc>
        <w:tc>
          <w:tcPr>
            <w:tcW w:w="925" w:type="dxa"/>
            <w:tcBorders>
              <w:top w:val="single" w:sz="4" w:space="0" w:color="000000"/>
              <w:left w:val="single" w:sz="4" w:space="0" w:color="000000"/>
              <w:bottom w:val="single" w:sz="4" w:space="0" w:color="000000"/>
              <w:right w:val="single" w:sz="4" w:space="0" w:color="000000"/>
            </w:tcBorders>
            <w:vAlign w:val="center"/>
          </w:tcPr>
          <w:p w14:paraId="395BC49D"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color w:val="000000"/>
                <w:kern w:val="2"/>
                <w:sz w:val="24"/>
                <w:szCs w:val="24"/>
              </w:rPr>
              <w:t>人</w:t>
            </w:r>
          </w:p>
        </w:tc>
        <w:tc>
          <w:tcPr>
            <w:tcW w:w="1558" w:type="dxa"/>
            <w:tcBorders>
              <w:top w:val="single" w:sz="4" w:space="0" w:color="000000"/>
              <w:left w:val="single" w:sz="4" w:space="0" w:color="000000"/>
              <w:bottom w:val="single" w:sz="4" w:space="0" w:color="000000"/>
              <w:right w:val="single" w:sz="4" w:space="0" w:color="000000"/>
            </w:tcBorders>
            <w:vAlign w:val="center"/>
          </w:tcPr>
          <w:p w14:paraId="0058FBF3"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488377C"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p>
        </w:tc>
      </w:tr>
      <w:tr w:rsidR="00237D69" w:rsidRPr="00237D69" w14:paraId="6CC09743" w14:textId="28C58AB5" w:rsidTr="00237D69">
        <w:trPr>
          <w:trHeight w:val="680"/>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0833CC6"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r w:rsidRPr="00237D69">
              <w:rPr>
                <w:rFonts w:ascii="宋体" w:eastAsia="宋体" w:hAnsi="宋体" w:cs="Times New Roman" w:hint="eastAsia"/>
                <w:color w:val="000000"/>
                <w:sz w:val="24"/>
                <w:szCs w:val="24"/>
                <w:lang w:bidi="ar"/>
              </w:rPr>
              <w:t>2</w:t>
            </w:r>
          </w:p>
        </w:tc>
        <w:tc>
          <w:tcPr>
            <w:tcW w:w="2673" w:type="dxa"/>
            <w:tcBorders>
              <w:top w:val="single" w:sz="4" w:space="0" w:color="000000"/>
              <w:left w:val="single" w:sz="4" w:space="0" w:color="000000"/>
              <w:bottom w:val="single" w:sz="4" w:space="0" w:color="000000"/>
              <w:right w:val="single" w:sz="4" w:space="0" w:color="000000"/>
            </w:tcBorders>
            <w:vAlign w:val="center"/>
          </w:tcPr>
          <w:p w14:paraId="25BF531F"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color w:val="000000"/>
                <w:sz w:val="24"/>
                <w:szCs w:val="24"/>
                <w:lang w:bidi="ar"/>
              </w:rPr>
              <w:t>办证咨询</w:t>
            </w:r>
          </w:p>
        </w:tc>
        <w:tc>
          <w:tcPr>
            <w:tcW w:w="900" w:type="dxa"/>
            <w:tcBorders>
              <w:top w:val="single" w:sz="4" w:space="0" w:color="000000"/>
              <w:left w:val="single" w:sz="4" w:space="0" w:color="000000"/>
              <w:bottom w:val="single" w:sz="4" w:space="0" w:color="000000"/>
              <w:right w:val="single" w:sz="4" w:space="0" w:color="000000"/>
            </w:tcBorders>
            <w:vAlign w:val="center"/>
          </w:tcPr>
          <w:p w14:paraId="75DB782B"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hint="eastAsia"/>
                <w:color w:val="000000"/>
                <w:sz w:val="24"/>
                <w:szCs w:val="24"/>
                <w:lang w:bidi="ar"/>
              </w:rPr>
              <w:t>6</w:t>
            </w:r>
          </w:p>
        </w:tc>
        <w:tc>
          <w:tcPr>
            <w:tcW w:w="925" w:type="dxa"/>
            <w:tcBorders>
              <w:top w:val="single" w:sz="4" w:space="0" w:color="000000"/>
              <w:left w:val="single" w:sz="4" w:space="0" w:color="000000"/>
              <w:bottom w:val="single" w:sz="4" w:space="0" w:color="000000"/>
              <w:right w:val="single" w:sz="4" w:space="0" w:color="000000"/>
            </w:tcBorders>
            <w:vAlign w:val="center"/>
          </w:tcPr>
          <w:p w14:paraId="7F9E08B2"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kern w:val="2"/>
                <w:sz w:val="24"/>
                <w:szCs w:val="24"/>
              </w:rPr>
            </w:pPr>
            <w:r w:rsidRPr="00237D69">
              <w:rPr>
                <w:rFonts w:ascii="宋体" w:eastAsia="宋体" w:hAnsi="宋体" w:cs="Times New Roman"/>
                <w:color w:val="000000"/>
                <w:sz w:val="24"/>
                <w:szCs w:val="24"/>
                <w:lang w:bidi="ar"/>
              </w:rPr>
              <w:t>人</w:t>
            </w:r>
          </w:p>
        </w:tc>
        <w:tc>
          <w:tcPr>
            <w:tcW w:w="1558" w:type="dxa"/>
            <w:tcBorders>
              <w:top w:val="single" w:sz="4" w:space="0" w:color="000000"/>
              <w:left w:val="single" w:sz="4" w:space="0" w:color="000000"/>
              <w:bottom w:val="single" w:sz="4" w:space="0" w:color="000000"/>
              <w:right w:val="single" w:sz="4" w:space="0" w:color="000000"/>
            </w:tcBorders>
            <w:vAlign w:val="center"/>
          </w:tcPr>
          <w:p w14:paraId="7F3C9F29"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D670291"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p>
        </w:tc>
      </w:tr>
      <w:tr w:rsidR="00237D69" w:rsidRPr="00237D69" w14:paraId="112A6299" w14:textId="33DA5316" w:rsidTr="00237D69">
        <w:trPr>
          <w:trHeight w:val="1183"/>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377D642"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r w:rsidRPr="00237D69">
              <w:rPr>
                <w:rFonts w:ascii="宋体" w:eastAsia="宋体" w:hAnsi="宋体" w:cs="Times New Roman" w:hint="eastAsia"/>
                <w:color w:val="000000"/>
                <w:sz w:val="24"/>
                <w:szCs w:val="24"/>
                <w:lang w:bidi="ar"/>
              </w:rPr>
              <w:t>3</w:t>
            </w:r>
          </w:p>
        </w:tc>
        <w:tc>
          <w:tcPr>
            <w:tcW w:w="2673" w:type="dxa"/>
            <w:tcBorders>
              <w:top w:val="single" w:sz="4" w:space="0" w:color="000000"/>
              <w:left w:val="single" w:sz="4" w:space="0" w:color="000000"/>
              <w:bottom w:val="single" w:sz="4" w:space="0" w:color="000000"/>
              <w:right w:val="single" w:sz="4" w:space="0" w:color="000000"/>
            </w:tcBorders>
            <w:vAlign w:val="center"/>
          </w:tcPr>
          <w:p w14:paraId="176371A1" w14:textId="77777777" w:rsidR="00237D69" w:rsidRPr="00237D69" w:rsidRDefault="00237D69" w:rsidP="00237D69">
            <w:pPr>
              <w:widowControl/>
              <w:spacing w:line="360" w:lineRule="auto"/>
              <w:jc w:val="center"/>
              <w:textAlignment w:val="center"/>
              <w:rPr>
                <w:rFonts w:ascii="宋体" w:eastAsia="宋体" w:hAnsi="宋体" w:cs="Times New Roman" w:hint="eastAsia"/>
                <w:sz w:val="24"/>
                <w:szCs w:val="24"/>
                <w:lang w:bidi="ar"/>
              </w:rPr>
            </w:pPr>
            <w:r w:rsidRPr="00237D69">
              <w:rPr>
                <w:rFonts w:ascii="宋体" w:eastAsia="宋体" w:hAnsi="宋体" w:cs="Times New Roman"/>
                <w:sz w:val="24"/>
                <w:szCs w:val="24"/>
                <w:lang w:bidi="ar"/>
              </w:rPr>
              <w:t>封闭管理及运管中心平台运营服务人员</w:t>
            </w:r>
          </w:p>
        </w:tc>
        <w:tc>
          <w:tcPr>
            <w:tcW w:w="900" w:type="dxa"/>
            <w:tcBorders>
              <w:top w:val="single" w:sz="4" w:space="0" w:color="000000"/>
              <w:left w:val="single" w:sz="4" w:space="0" w:color="000000"/>
              <w:bottom w:val="single" w:sz="4" w:space="0" w:color="000000"/>
              <w:right w:val="single" w:sz="4" w:space="0" w:color="000000"/>
            </w:tcBorders>
            <w:vAlign w:val="center"/>
          </w:tcPr>
          <w:p w14:paraId="2EE32026"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r w:rsidRPr="00237D69">
              <w:rPr>
                <w:rFonts w:ascii="宋体" w:eastAsia="宋体" w:hAnsi="宋体" w:cs="Times New Roman" w:hint="eastAsia"/>
                <w:color w:val="000000"/>
                <w:sz w:val="24"/>
                <w:szCs w:val="24"/>
                <w:lang w:bidi="ar"/>
              </w:rPr>
              <w:t>8</w:t>
            </w:r>
          </w:p>
        </w:tc>
        <w:tc>
          <w:tcPr>
            <w:tcW w:w="925" w:type="dxa"/>
            <w:tcBorders>
              <w:top w:val="single" w:sz="4" w:space="0" w:color="000000"/>
              <w:left w:val="single" w:sz="4" w:space="0" w:color="000000"/>
              <w:bottom w:val="single" w:sz="4" w:space="0" w:color="000000"/>
              <w:right w:val="single" w:sz="4" w:space="0" w:color="000000"/>
            </w:tcBorders>
            <w:vAlign w:val="center"/>
          </w:tcPr>
          <w:p w14:paraId="5A55304A"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r w:rsidRPr="00237D69">
              <w:rPr>
                <w:rFonts w:ascii="宋体" w:eastAsia="宋体" w:hAnsi="宋体" w:cs="Times New Roman" w:hint="eastAsia"/>
                <w:color w:val="000000"/>
                <w:sz w:val="24"/>
                <w:szCs w:val="24"/>
                <w:lang w:bidi="ar"/>
              </w:rPr>
              <w:t>人</w:t>
            </w:r>
          </w:p>
        </w:tc>
        <w:tc>
          <w:tcPr>
            <w:tcW w:w="1558" w:type="dxa"/>
            <w:tcBorders>
              <w:top w:val="single" w:sz="4" w:space="0" w:color="000000"/>
              <w:left w:val="single" w:sz="4" w:space="0" w:color="000000"/>
              <w:bottom w:val="single" w:sz="4" w:space="0" w:color="000000"/>
              <w:right w:val="single" w:sz="4" w:space="0" w:color="000000"/>
            </w:tcBorders>
            <w:vAlign w:val="center"/>
          </w:tcPr>
          <w:p w14:paraId="0E1ABFE3"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9B247BC"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p>
        </w:tc>
      </w:tr>
      <w:tr w:rsidR="00237D69" w:rsidRPr="00237D69" w14:paraId="4AFDDC29" w14:textId="77777777" w:rsidTr="002C4F71">
        <w:trPr>
          <w:trHeight w:val="1183"/>
          <w:jc w:val="center"/>
        </w:trPr>
        <w:tc>
          <w:tcPr>
            <w:tcW w:w="7000" w:type="dxa"/>
            <w:gridSpan w:val="5"/>
            <w:tcBorders>
              <w:top w:val="single" w:sz="4" w:space="0" w:color="000000"/>
              <w:left w:val="single" w:sz="4" w:space="0" w:color="000000"/>
              <w:bottom w:val="single" w:sz="4" w:space="0" w:color="000000"/>
              <w:right w:val="single" w:sz="4" w:space="0" w:color="000000"/>
            </w:tcBorders>
            <w:vAlign w:val="center"/>
          </w:tcPr>
          <w:p w14:paraId="4895D24A" w14:textId="70FF1AB5"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r w:rsidRPr="00237D69">
              <w:rPr>
                <w:rFonts w:ascii="宋体" w:eastAsia="宋体" w:hAnsi="宋体" w:cs="Times New Roman" w:hint="eastAsia"/>
                <w:color w:val="000000"/>
                <w:sz w:val="24"/>
                <w:szCs w:val="24"/>
                <w:lang w:bidi="ar"/>
              </w:rPr>
              <w:t>合计金额（元）</w:t>
            </w:r>
          </w:p>
        </w:tc>
        <w:tc>
          <w:tcPr>
            <w:tcW w:w="1701" w:type="dxa"/>
            <w:tcBorders>
              <w:top w:val="single" w:sz="4" w:space="0" w:color="000000"/>
              <w:left w:val="single" w:sz="4" w:space="0" w:color="000000"/>
              <w:bottom w:val="single" w:sz="4" w:space="0" w:color="000000"/>
              <w:right w:val="single" w:sz="4" w:space="0" w:color="000000"/>
            </w:tcBorders>
            <w:vAlign w:val="center"/>
          </w:tcPr>
          <w:p w14:paraId="36B14DAE" w14:textId="77777777" w:rsidR="00237D69" w:rsidRPr="00237D69" w:rsidRDefault="00237D69" w:rsidP="00237D69">
            <w:pPr>
              <w:widowControl/>
              <w:spacing w:line="360" w:lineRule="auto"/>
              <w:jc w:val="center"/>
              <w:textAlignment w:val="center"/>
              <w:rPr>
                <w:rFonts w:ascii="宋体" w:eastAsia="宋体" w:hAnsi="宋体" w:cs="Times New Roman" w:hint="eastAsia"/>
                <w:color w:val="000000"/>
                <w:sz w:val="24"/>
                <w:szCs w:val="24"/>
                <w:lang w:bidi="ar"/>
              </w:rPr>
            </w:pPr>
          </w:p>
        </w:tc>
      </w:tr>
    </w:tbl>
    <w:p w14:paraId="5A378A4B" w14:textId="3D0DC764" w:rsidR="00237D69" w:rsidRPr="00571934" w:rsidRDefault="00571934" w:rsidP="00571934">
      <w:pPr>
        <w:tabs>
          <w:tab w:val="left" w:pos="360"/>
        </w:tabs>
        <w:spacing w:line="360" w:lineRule="auto"/>
        <w:ind w:firstLineChars="200" w:firstLine="482"/>
        <w:jc w:val="left"/>
        <w:rPr>
          <w:rFonts w:ascii="Times New Roman" w:eastAsia="宋体" w:hAnsi="Times New Roman" w:cs="Times New Roman"/>
          <w:b/>
          <w:color w:val="000000" w:themeColor="text1"/>
          <w:sz w:val="24"/>
          <w:szCs w:val="24"/>
        </w:rPr>
      </w:pPr>
      <w:r w:rsidRPr="00571934">
        <w:rPr>
          <w:rFonts w:ascii="Times New Roman" w:eastAsia="宋体" w:hAnsi="Times New Roman" w:cs="Times New Roman" w:hint="eastAsia"/>
          <w:b/>
          <w:color w:val="000000" w:themeColor="text1"/>
          <w:sz w:val="24"/>
          <w:szCs w:val="24"/>
        </w:rPr>
        <w:t>注：</w:t>
      </w:r>
      <w:r>
        <w:rPr>
          <w:rFonts w:ascii="Times New Roman" w:eastAsia="宋体" w:hAnsi="Times New Roman" w:cs="Times New Roman" w:hint="eastAsia"/>
          <w:b/>
          <w:color w:val="000000" w:themeColor="text1"/>
          <w:sz w:val="24"/>
          <w:szCs w:val="24"/>
        </w:rPr>
        <w:t>本报价表中的合计金额应与</w:t>
      </w:r>
      <w:r w:rsidRPr="00571934">
        <w:rPr>
          <w:rFonts w:ascii="Times New Roman" w:eastAsia="宋体" w:hAnsi="Times New Roman" w:cs="Times New Roman"/>
          <w:b/>
          <w:color w:val="000000" w:themeColor="text1"/>
          <w:sz w:val="24"/>
          <w:szCs w:val="24"/>
        </w:rPr>
        <w:t>投标分项报价表</w:t>
      </w:r>
      <w:r w:rsidRPr="00571934">
        <w:rPr>
          <w:rFonts w:ascii="Times New Roman" w:eastAsia="宋体" w:hAnsi="Times New Roman" w:cs="Times New Roman" w:hint="eastAsia"/>
          <w:b/>
          <w:color w:val="000000" w:themeColor="text1"/>
          <w:sz w:val="24"/>
          <w:szCs w:val="24"/>
        </w:rPr>
        <w:t>中的“平台值守服务费”金额一致。</w:t>
      </w:r>
    </w:p>
    <w:p w14:paraId="56A5E566" w14:textId="77777777" w:rsidR="00237D69" w:rsidRDefault="00237D69" w:rsidP="00237D69">
      <w:pPr>
        <w:tabs>
          <w:tab w:val="left" w:pos="360"/>
        </w:tabs>
        <w:spacing w:line="360" w:lineRule="auto"/>
        <w:jc w:val="left"/>
        <w:rPr>
          <w:rFonts w:ascii="Times New Roman" w:eastAsia="宋体" w:hAnsi="Times New Roman" w:cs="Times New Roman"/>
          <w:b/>
          <w:color w:val="000000" w:themeColor="text1"/>
          <w:sz w:val="36"/>
          <w:szCs w:val="28"/>
        </w:rPr>
      </w:pPr>
    </w:p>
    <w:p w14:paraId="2D8E58EB" w14:textId="77777777" w:rsidR="00571934" w:rsidRDefault="00571934" w:rsidP="00237D69">
      <w:pPr>
        <w:tabs>
          <w:tab w:val="left" w:pos="360"/>
        </w:tabs>
        <w:spacing w:line="360" w:lineRule="auto"/>
        <w:jc w:val="left"/>
        <w:rPr>
          <w:rFonts w:ascii="Times New Roman" w:eastAsia="宋体" w:hAnsi="Times New Roman" w:cs="Times New Roman"/>
          <w:b/>
          <w:color w:val="000000" w:themeColor="text1"/>
          <w:sz w:val="36"/>
          <w:szCs w:val="28"/>
        </w:rPr>
      </w:pPr>
    </w:p>
    <w:p w14:paraId="355E62E1" w14:textId="77777777" w:rsidR="00237D69" w:rsidRDefault="00237D69" w:rsidP="00237D69">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01043001" w14:textId="77777777" w:rsidR="00237D69" w:rsidRDefault="00237D69" w:rsidP="00237D69">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8B236CF" w14:textId="77777777" w:rsidR="00237D69" w:rsidRDefault="00237D69" w:rsidP="00237D69">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B6FEECE" w14:textId="1FC15350" w:rsidR="00315217" w:rsidRPr="00237D69" w:rsidRDefault="00000000" w:rsidP="00237D69">
      <w:pPr>
        <w:tabs>
          <w:tab w:val="left" w:pos="360"/>
        </w:tabs>
        <w:spacing w:line="360" w:lineRule="auto"/>
        <w:jc w:val="left"/>
        <w:rPr>
          <w:rFonts w:ascii="Times New Roman" w:eastAsia="宋体" w:hAnsi="Times New Roman" w:cs="Times New Roman"/>
          <w:b/>
          <w:color w:val="000000" w:themeColor="text1"/>
          <w:sz w:val="36"/>
          <w:szCs w:val="28"/>
        </w:rPr>
      </w:pPr>
      <w:r w:rsidRPr="00237D69">
        <w:rPr>
          <w:rFonts w:ascii="Times New Roman" w:eastAsia="宋体" w:hAnsi="Times New Roman" w:cs="Times New Roman"/>
          <w:b/>
          <w:color w:val="000000" w:themeColor="text1"/>
          <w:sz w:val="36"/>
          <w:szCs w:val="28"/>
        </w:rPr>
        <w:br w:type="page" w:clear="all"/>
      </w:r>
    </w:p>
    <w:p w14:paraId="50292FCC"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四</w:t>
      </w:r>
      <w:r>
        <w:rPr>
          <w:rFonts w:ascii="Times New Roman" w:eastAsia="宋体" w:hAnsi="Times New Roman" w:cs="Times New Roman"/>
          <w:b/>
          <w:iCs/>
          <w:color w:val="000000" w:themeColor="text1"/>
          <w:sz w:val="36"/>
        </w:rPr>
        <w:t>、技术要求响应及偏离表</w:t>
      </w:r>
    </w:p>
    <w:p w14:paraId="571B9294"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技术要求响应及偏离表</w:t>
      </w:r>
    </w:p>
    <w:p w14:paraId="57D32011" w14:textId="77777777" w:rsidR="00315217" w:rsidRDefault="00000000">
      <w:pPr>
        <w:spacing w:line="360" w:lineRule="auto"/>
        <w:jc w:val="left"/>
        <w:rPr>
          <w:rFonts w:ascii="Times New Roman" w:eastAsia="宋体" w:hAnsi="Times New Roman" w:cs="Times New Roman"/>
          <w:color w:val="000000" w:themeColor="text1"/>
          <w:sz w:val="36"/>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
        <w:gridCol w:w="3402"/>
        <w:gridCol w:w="3261"/>
        <w:gridCol w:w="1805"/>
      </w:tblGrid>
      <w:tr w:rsidR="00315217" w14:paraId="14266651" w14:textId="77777777">
        <w:trPr>
          <w:cantSplit/>
          <w:jc w:val="center"/>
        </w:trPr>
        <w:tc>
          <w:tcPr>
            <w:tcW w:w="1099" w:type="dxa"/>
            <w:vAlign w:val="center"/>
          </w:tcPr>
          <w:p w14:paraId="59820005"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序号</w:t>
            </w:r>
          </w:p>
        </w:tc>
        <w:tc>
          <w:tcPr>
            <w:tcW w:w="3402" w:type="dxa"/>
            <w:vAlign w:val="center"/>
          </w:tcPr>
          <w:p w14:paraId="6B47A378"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招标文件要求</w:t>
            </w:r>
          </w:p>
        </w:tc>
        <w:tc>
          <w:tcPr>
            <w:tcW w:w="3261" w:type="dxa"/>
            <w:vAlign w:val="center"/>
          </w:tcPr>
          <w:p w14:paraId="365722C3"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投标响应情况</w:t>
            </w:r>
          </w:p>
        </w:tc>
        <w:tc>
          <w:tcPr>
            <w:tcW w:w="1805" w:type="dxa"/>
            <w:vAlign w:val="center"/>
          </w:tcPr>
          <w:p w14:paraId="47DD6988"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超出、符合或偏离</w:t>
            </w:r>
          </w:p>
        </w:tc>
      </w:tr>
      <w:tr w:rsidR="00315217" w14:paraId="05C15EA0" w14:textId="77777777">
        <w:trPr>
          <w:cantSplit/>
          <w:trHeight w:val="640"/>
          <w:jc w:val="center"/>
        </w:trPr>
        <w:tc>
          <w:tcPr>
            <w:tcW w:w="1099" w:type="dxa"/>
            <w:vAlign w:val="center"/>
          </w:tcPr>
          <w:p w14:paraId="202FF816"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3402" w:type="dxa"/>
            <w:vAlign w:val="center"/>
          </w:tcPr>
          <w:p w14:paraId="6B4D227B"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0930B542"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2CA66019"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1E787B55" w14:textId="77777777">
        <w:trPr>
          <w:cantSplit/>
          <w:trHeight w:val="640"/>
          <w:jc w:val="center"/>
        </w:trPr>
        <w:tc>
          <w:tcPr>
            <w:tcW w:w="1099" w:type="dxa"/>
            <w:vAlign w:val="center"/>
          </w:tcPr>
          <w:p w14:paraId="6657D4CC"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3402" w:type="dxa"/>
            <w:vAlign w:val="center"/>
          </w:tcPr>
          <w:p w14:paraId="528B8A8C"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4E4F010A"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47E7B0DA"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1F7EDE7B" w14:textId="77777777">
        <w:trPr>
          <w:cantSplit/>
          <w:trHeight w:val="640"/>
          <w:jc w:val="center"/>
        </w:trPr>
        <w:tc>
          <w:tcPr>
            <w:tcW w:w="1099" w:type="dxa"/>
            <w:vAlign w:val="center"/>
          </w:tcPr>
          <w:p w14:paraId="0F202115"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3402" w:type="dxa"/>
            <w:vAlign w:val="center"/>
          </w:tcPr>
          <w:p w14:paraId="5EA1D4C1"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016BDDD0"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2229250B"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3EA1F93D" w14:textId="77777777">
        <w:trPr>
          <w:cantSplit/>
          <w:trHeight w:val="640"/>
          <w:jc w:val="center"/>
        </w:trPr>
        <w:tc>
          <w:tcPr>
            <w:tcW w:w="1099" w:type="dxa"/>
            <w:vAlign w:val="center"/>
          </w:tcPr>
          <w:p w14:paraId="6129DE99"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3402" w:type="dxa"/>
            <w:vAlign w:val="center"/>
          </w:tcPr>
          <w:p w14:paraId="1E4D87D6"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261" w:type="dxa"/>
            <w:vAlign w:val="center"/>
          </w:tcPr>
          <w:p w14:paraId="1F60DC49"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05" w:type="dxa"/>
            <w:vAlign w:val="center"/>
          </w:tcPr>
          <w:p w14:paraId="61EF9131"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bl>
    <w:p w14:paraId="66E37D56"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404C46D3"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4945ECC9"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1A99B696"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15FE4A9F" w14:textId="77777777" w:rsidR="00315217" w:rsidRDefault="00000000">
      <w:pPr>
        <w:spacing w:line="360" w:lineRule="auto"/>
        <w:ind w:firstLine="480"/>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57817D18" w14:textId="77777777" w:rsidR="00315217" w:rsidRDefault="00000000">
      <w:pPr>
        <w:rPr>
          <w:rFonts w:ascii="Times New Roman" w:eastAsia="宋体" w:hAnsi="Times New Roman" w:cs="Times New Roman"/>
          <w:b/>
          <w:iCs/>
          <w:color w:val="000000" w:themeColor="text1"/>
          <w:sz w:val="36"/>
        </w:rPr>
      </w:pPr>
      <w:bookmarkStart w:id="69" w:name="_Hlt26955054"/>
      <w:bookmarkEnd w:id="69"/>
      <w:r>
        <w:rPr>
          <w:rFonts w:ascii="Times New Roman" w:eastAsia="宋体" w:hAnsi="Times New Roman" w:cs="Times New Roman"/>
          <w:b/>
          <w:iCs/>
          <w:color w:val="000000" w:themeColor="text1"/>
          <w:sz w:val="36"/>
        </w:rPr>
        <w:br w:type="page" w:clear="all"/>
      </w:r>
    </w:p>
    <w:p w14:paraId="1DA8D890"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五</w:t>
      </w:r>
      <w:r>
        <w:rPr>
          <w:rFonts w:ascii="Times New Roman" w:eastAsia="宋体" w:hAnsi="Times New Roman" w:cs="Times New Roman"/>
          <w:b/>
          <w:iCs/>
          <w:color w:val="000000" w:themeColor="text1"/>
          <w:sz w:val="36"/>
        </w:rPr>
        <w:t>、商务要求响应及偏离表</w:t>
      </w:r>
    </w:p>
    <w:p w14:paraId="7188D3CB"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商务要求响应及偏离表</w:t>
      </w:r>
    </w:p>
    <w:p w14:paraId="2931F787" w14:textId="77777777" w:rsidR="00315217" w:rsidRDefault="00000000">
      <w:pPr>
        <w:spacing w:line="360" w:lineRule="auto"/>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3261"/>
        <w:gridCol w:w="3402"/>
        <w:gridCol w:w="1842"/>
      </w:tblGrid>
      <w:tr w:rsidR="00315217" w14:paraId="5F3923BB" w14:textId="77777777">
        <w:trPr>
          <w:cantSplit/>
        </w:trPr>
        <w:tc>
          <w:tcPr>
            <w:tcW w:w="1242" w:type="dxa"/>
            <w:vAlign w:val="center"/>
          </w:tcPr>
          <w:p w14:paraId="7CF1B55B" w14:textId="77777777" w:rsidR="00315217" w:rsidRDefault="00000000">
            <w:pPr>
              <w:spacing w:line="360" w:lineRule="auto"/>
              <w:jc w:val="center"/>
              <w:rPr>
                <w:rFonts w:ascii="Times New Roman" w:eastAsia="宋体" w:hAnsi="Times New Roman" w:cs="Times New Roman"/>
                <w:color w:val="000000" w:themeColor="text1"/>
                <w:sz w:val="24"/>
                <w:szCs w:val="24"/>
              </w:rPr>
            </w:pPr>
            <w:bookmarkStart w:id="70" w:name="_Hlt26609391"/>
            <w:bookmarkStart w:id="71" w:name="_Hlt26671343"/>
            <w:bookmarkStart w:id="72" w:name="_Hlt26955064"/>
            <w:bookmarkStart w:id="73" w:name="_Hlt26955056"/>
            <w:bookmarkStart w:id="74" w:name="_Hlt26580838"/>
            <w:bookmarkStart w:id="75" w:name="_Hlt26782999"/>
            <w:bookmarkStart w:id="76" w:name="_Hlt26671372"/>
            <w:bookmarkStart w:id="77" w:name="_Hlt24879081"/>
            <w:bookmarkEnd w:id="70"/>
            <w:bookmarkEnd w:id="71"/>
            <w:bookmarkEnd w:id="72"/>
            <w:bookmarkEnd w:id="73"/>
            <w:bookmarkEnd w:id="74"/>
            <w:bookmarkEnd w:id="75"/>
            <w:bookmarkEnd w:id="76"/>
            <w:bookmarkEnd w:id="77"/>
            <w:r>
              <w:rPr>
                <w:rFonts w:ascii="Times New Roman" w:eastAsia="宋体" w:hAnsi="Times New Roman" w:cs="Times New Roman"/>
                <w:color w:val="000000" w:themeColor="text1"/>
                <w:sz w:val="24"/>
                <w:szCs w:val="24"/>
              </w:rPr>
              <w:t>序号</w:t>
            </w:r>
          </w:p>
        </w:tc>
        <w:tc>
          <w:tcPr>
            <w:tcW w:w="3261" w:type="dxa"/>
            <w:vAlign w:val="center"/>
          </w:tcPr>
          <w:p w14:paraId="5FC7508E"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招标文件要求</w:t>
            </w:r>
          </w:p>
        </w:tc>
        <w:tc>
          <w:tcPr>
            <w:tcW w:w="3402" w:type="dxa"/>
            <w:vAlign w:val="center"/>
          </w:tcPr>
          <w:p w14:paraId="7C6A3205"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投标响应情况</w:t>
            </w:r>
          </w:p>
        </w:tc>
        <w:tc>
          <w:tcPr>
            <w:tcW w:w="1842" w:type="dxa"/>
            <w:vAlign w:val="center"/>
          </w:tcPr>
          <w:p w14:paraId="110DF33D"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超出、符合或偏离</w:t>
            </w:r>
          </w:p>
        </w:tc>
      </w:tr>
      <w:tr w:rsidR="00315217" w14:paraId="68B0CB8B" w14:textId="77777777">
        <w:trPr>
          <w:cantSplit/>
          <w:trHeight w:val="640"/>
        </w:trPr>
        <w:tc>
          <w:tcPr>
            <w:tcW w:w="1242" w:type="dxa"/>
            <w:vAlign w:val="center"/>
          </w:tcPr>
          <w:p w14:paraId="2E1C9C18"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3261" w:type="dxa"/>
            <w:vAlign w:val="center"/>
          </w:tcPr>
          <w:p w14:paraId="1A9D126C"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16D87A93"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9E31BDE"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4291391C" w14:textId="77777777">
        <w:trPr>
          <w:cantSplit/>
          <w:trHeight w:val="640"/>
        </w:trPr>
        <w:tc>
          <w:tcPr>
            <w:tcW w:w="1242" w:type="dxa"/>
            <w:vAlign w:val="center"/>
          </w:tcPr>
          <w:p w14:paraId="617D80AA"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3261" w:type="dxa"/>
            <w:vAlign w:val="center"/>
          </w:tcPr>
          <w:p w14:paraId="26BDEC8D"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5F289B30"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33D66298"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3E039A11" w14:textId="77777777">
        <w:trPr>
          <w:cantSplit/>
          <w:trHeight w:val="640"/>
        </w:trPr>
        <w:tc>
          <w:tcPr>
            <w:tcW w:w="1242" w:type="dxa"/>
            <w:vAlign w:val="center"/>
          </w:tcPr>
          <w:p w14:paraId="5848C37B"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3261" w:type="dxa"/>
            <w:vAlign w:val="center"/>
          </w:tcPr>
          <w:p w14:paraId="7A803D7E"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24C3F5A0"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CB2AF81"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4A211702" w14:textId="77777777">
        <w:trPr>
          <w:cantSplit/>
          <w:trHeight w:val="640"/>
        </w:trPr>
        <w:tc>
          <w:tcPr>
            <w:tcW w:w="1242" w:type="dxa"/>
            <w:vAlign w:val="center"/>
          </w:tcPr>
          <w:p w14:paraId="2B3A4C7A"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3261" w:type="dxa"/>
            <w:vAlign w:val="center"/>
          </w:tcPr>
          <w:p w14:paraId="7694B70A"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3402" w:type="dxa"/>
            <w:vAlign w:val="center"/>
          </w:tcPr>
          <w:p w14:paraId="423EE8DA"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42" w:type="dxa"/>
            <w:vAlign w:val="center"/>
          </w:tcPr>
          <w:p w14:paraId="0277D488"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bl>
    <w:p w14:paraId="727C8B02"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2EEDB00F"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6F87EB50"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4C5B6149"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68B005DC"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43DDA8AE" w14:textId="77777777" w:rsidR="00315217" w:rsidRDefault="00000000">
      <w:pPr>
        <w:rPr>
          <w:rFonts w:ascii="Times New Roman" w:eastAsia="宋体" w:hAnsi="Times New Roman" w:cs="Times New Roman"/>
          <w:b/>
          <w:iCs/>
          <w:color w:val="000000" w:themeColor="text1"/>
          <w:sz w:val="36"/>
        </w:rPr>
      </w:pPr>
      <w:bookmarkStart w:id="78" w:name="_Hlt26955066"/>
      <w:bookmarkStart w:id="79" w:name="_格式2__法定代表人授权书"/>
      <w:bookmarkStart w:id="80" w:name="_Hlt26671374"/>
      <w:bookmarkStart w:id="81" w:name="_Hlt26609389"/>
      <w:bookmarkEnd w:id="78"/>
      <w:bookmarkEnd w:id="79"/>
      <w:bookmarkEnd w:id="80"/>
      <w:bookmarkEnd w:id="81"/>
      <w:r>
        <w:rPr>
          <w:rFonts w:ascii="Times New Roman" w:eastAsia="宋体" w:hAnsi="Times New Roman" w:cs="Times New Roman"/>
          <w:b/>
          <w:iCs/>
          <w:color w:val="000000" w:themeColor="text1"/>
          <w:sz w:val="36"/>
        </w:rPr>
        <w:br w:type="page" w:clear="all"/>
      </w:r>
    </w:p>
    <w:p w14:paraId="299CFA4C"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六</w:t>
      </w:r>
      <w:r>
        <w:rPr>
          <w:rFonts w:ascii="Times New Roman" w:eastAsia="宋体" w:hAnsi="Times New Roman" w:cs="Times New Roman"/>
          <w:b/>
          <w:iCs/>
          <w:color w:val="000000" w:themeColor="text1"/>
          <w:sz w:val="36"/>
        </w:rPr>
        <w:t>、类似项目业绩一览表</w:t>
      </w:r>
    </w:p>
    <w:p w14:paraId="063AFC58"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类似项目业绩一览表</w:t>
      </w:r>
    </w:p>
    <w:p w14:paraId="1FEF816E" w14:textId="77777777" w:rsidR="00315217" w:rsidRDefault="00000000">
      <w:pPr>
        <w:spacing w:line="360" w:lineRule="auto"/>
        <w:ind w:firstLine="240"/>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8"/>
        <w:gridCol w:w="2686"/>
        <w:gridCol w:w="1850"/>
        <w:gridCol w:w="1985"/>
        <w:gridCol w:w="1309"/>
      </w:tblGrid>
      <w:tr w:rsidR="00315217" w14:paraId="766FAF72" w14:textId="77777777">
        <w:trPr>
          <w:cantSplit/>
          <w:jc w:val="center"/>
        </w:trPr>
        <w:tc>
          <w:tcPr>
            <w:tcW w:w="1808" w:type="dxa"/>
            <w:vAlign w:val="center"/>
          </w:tcPr>
          <w:p w14:paraId="42451B0C"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序号</w:t>
            </w:r>
          </w:p>
        </w:tc>
        <w:tc>
          <w:tcPr>
            <w:tcW w:w="2686" w:type="dxa"/>
            <w:vAlign w:val="center"/>
          </w:tcPr>
          <w:p w14:paraId="702B7D23"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项目名称</w:t>
            </w:r>
          </w:p>
        </w:tc>
        <w:tc>
          <w:tcPr>
            <w:tcW w:w="1850" w:type="dxa"/>
            <w:vAlign w:val="center"/>
          </w:tcPr>
          <w:p w14:paraId="4F6CA97D"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签订时间</w:t>
            </w:r>
          </w:p>
        </w:tc>
        <w:tc>
          <w:tcPr>
            <w:tcW w:w="1985" w:type="dxa"/>
            <w:vAlign w:val="center"/>
          </w:tcPr>
          <w:p w14:paraId="16AF1154"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采购单位</w:t>
            </w:r>
          </w:p>
        </w:tc>
        <w:tc>
          <w:tcPr>
            <w:tcW w:w="1309" w:type="dxa"/>
            <w:vAlign w:val="center"/>
          </w:tcPr>
          <w:p w14:paraId="55389317"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主要标的</w:t>
            </w:r>
          </w:p>
        </w:tc>
      </w:tr>
      <w:tr w:rsidR="00315217" w14:paraId="41CD7430" w14:textId="77777777">
        <w:trPr>
          <w:cantSplit/>
          <w:trHeight w:val="640"/>
          <w:jc w:val="center"/>
        </w:trPr>
        <w:tc>
          <w:tcPr>
            <w:tcW w:w="1808" w:type="dxa"/>
            <w:vAlign w:val="center"/>
          </w:tcPr>
          <w:p w14:paraId="35AA9D4E"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p>
        </w:tc>
        <w:tc>
          <w:tcPr>
            <w:tcW w:w="2686" w:type="dxa"/>
            <w:vAlign w:val="center"/>
          </w:tcPr>
          <w:p w14:paraId="6D617A99"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50" w:type="dxa"/>
          </w:tcPr>
          <w:p w14:paraId="4FA92170"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2674A838"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646640B6"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1B751D50" w14:textId="77777777">
        <w:trPr>
          <w:cantSplit/>
          <w:trHeight w:val="640"/>
          <w:jc w:val="center"/>
        </w:trPr>
        <w:tc>
          <w:tcPr>
            <w:tcW w:w="1808" w:type="dxa"/>
            <w:vAlign w:val="center"/>
          </w:tcPr>
          <w:p w14:paraId="01EF28C3"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2</w:t>
            </w:r>
          </w:p>
        </w:tc>
        <w:tc>
          <w:tcPr>
            <w:tcW w:w="2686" w:type="dxa"/>
            <w:vAlign w:val="center"/>
          </w:tcPr>
          <w:p w14:paraId="4EFB73B7"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50" w:type="dxa"/>
          </w:tcPr>
          <w:p w14:paraId="1F931A23"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695E7559"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67C8BFDB"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6613AEF1" w14:textId="77777777">
        <w:trPr>
          <w:cantSplit/>
          <w:trHeight w:val="640"/>
          <w:jc w:val="center"/>
        </w:trPr>
        <w:tc>
          <w:tcPr>
            <w:tcW w:w="1808" w:type="dxa"/>
            <w:vAlign w:val="center"/>
          </w:tcPr>
          <w:p w14:paraId="76F236FD"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p>
        </w:tc>
        <w:tc>
          <w:tcPr>
            <w:tcW w:w="2686" w:type="dxa"/>
            <w:vAlign w:val="center"/>
          </w:tcPr>
          <w:p w14:paraId="45347934"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50" w:type="dxa"/>
          </w:tcPr>
          <w:p w14:paraId="091A8BF2"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5A778466"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361F33D1"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2FB07583" w14:textId="77777777">
        <w:trPr>
          <w:cantSplit/>
          <w:trHeight w:val="640"/>
          <w:jc w:val="center"/>
        </w:trPr>
        <w:tc>
          <w:tcPr>
            <w:tcW w:w="1808" w:type="dxa"/>
            <w:vAlign w:val="center"/>
          </w:tcPr>
          <w:p w14:paraId="1C2B4179"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tc>
        <w:tc>
          <w:tcPr>
            <w:tcW w:w="2686" w:type="dxa"/>
            <w:vAlign w:val="center"/>
          </w:tcPr>
          <w:p w14:paraId="427B8457"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850" w:type="dxa"/>
          </w:tcPr>
          <w:p w14:paraId="1790DF17"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5" w:type="dxa"/>
            <w:vAlign w:val="center"/>
          </w:tcPr>
          <w:p w14:paraId="2BCB34E5"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09" w:type="dxa"/>
            <w:vAlign w:val="center"/>
          </w:tcPr>
          <w:p w14:paraId="2DB9103B"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bl>
    <w:p w14:paraId="1F98E068"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46E5CA00"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78834221"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5E8CEDEA"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5F9002A5"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32C26F93" w14:textId="77777777" w:rsidR="00315217" w:rsidRDefault="00000000">
      <w:pPr>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br w:type="page" w:clear="all"/>
      </w:r>
    </w:p>
    <w:p w14:paraId="683F2900" w14:textId="77777777" w:rsidR="00315217" w:rsidRDefault="00000000">
      <w:pPr>
        <w:keepNext/>
        <w:keepLines/>
        <w:spacing w:line="360" w:lineRule="auto"/>
        <w:jc w:val="left"/>
        <w:outlineLvl w:val="1"/>
        <w:rPr>
          <w:rFonts w:ascii="Times New Roman" w:eastAsia="宋体" w:hAnsi="Times New Roman" w:cs="Times New Roman"/>
          <w:b/>
          <w:iCs/>
          <w:color w:val="000000" w:themeColor="text1"/>
          <w:sz w:val="36"/>
        </w:rPr>
      </w:pPr>
      <w:r>
        <w:rPr>
          <w:rFonts w:ascii="Times New Roman" w:eastAsia="宋体" w:hAnsi="Times New Roman" w:cs="Times New Roman"/>
          <w:b/>
          <w:iCs/>
          <w:color w:val="000000" w:themeColor="text1"/>
          <w:sz w:val="36"/>
        </w:rPr>
        <w:lastRenderedPageBreak/>
        <w:t>十</w:t>
      </w:r>
      <w:r>
        <w:rPr>
          <w:rFonts w:ascii="Times New Roman" w:eastAsia="宋体" w:hAnsi="Times New Roman" w:cs="Times New Roman" w:hint="eastAsia"/>
          <w:b/>
          <w:iCs/>
          <w:color w:val="000000" w:themeColor="text1"/>
          <w:sz w:val="36"/>
        </w:rPr>
        <w:t>七</w:t>
      </w:r>
      <w:r>
        <w:rPr>
          <w:rFonts w:ascii="Times New Roman" w:eastAsia="宋体" w:hAnsi="Times New Roman" w:cs="Times New Roman"/>
          <w:b/>
          <w:iCs/>
          <w:color w:val="000000" w:themeColor="text1"/>
          <w:sz w:val="36"/>
        </w:rPr>
        <w:t>、项目团队人员一览表</w:t>
      </w:r>
    </w:p>
    <w:p w14:paraId="5A14D398" w14:textId="77777777" w:rsidR="00315217" w:rsidRDefault="00000000">
      <w:pPr>
        <w:tabs>
          <w:tab w:val="left" w:pos="360"/>
        </w:tabs>
        <w:spacing w:line="360" w:lineRule="auto"/>
        <w:jc w:val="center"/>
        <w:rPr>
          <w:rFonts w:ascii="Times New Roman" w:eastAsia="宋体" w:hAnsi="Times New Roman" w:cs="Times New Roman"/>
          <w:b/>
          <w:color w:val="000000" w:themeColor="text1"/>
          <w:sz w:val="36"/>
          <w:szCs w:val="28"/>
        </w:rPr>
      </w:pPr>
      <w:r>
        <w:rPr>
          <w:rFonts w:ascii="Times New Roman" w:eastAsia="宋体" w:hAnsi="Times New Roman" w:cs="Times New Roman"/>
          <w:b/>
          <w:color w:val="000000" w:themeColor="text1"/>
          <w:sz w:val="36"/>
          <w:szCs w:val="28"/>
        </w:rPr>
        <w:t>项目团队人员一览表</w:t>
      </w:r>
    </w:p>
    <w:p w14:paraId="6C064BF4" w14:textId="77777777" w:rsidR="00315217" w:rsidRDefault="00000000">
      <w:pPr>
        <w:spacing w:line="360" w:lineRule="auto"/>
        <w:ind w:firstLine="600"/>
        <w:jc w:val="left"/>
        <w:rPr>
          <w:rFonts w:ascii="Times New Roman" w:eastAsia="宋体" w:hAnsi="Times New Roman" w:cs="Times New Roman"/>
          <w:color w:val="000000" w:themeColor="text1"/>
        </w:rPr>
      </w:pPr>
      <w:r>
        <w:rPr>
          <w:rFonts w:ascii="Times New Roman" w:eastAsia="宋体" w:hAnsi="Times New Roman" w:cs="Times New Roman"/>
          <w:color w:val="000000" w:themeColor="text1"/>
          <w:sz w:val="24"/>
          <w:szCs w:val="24"/>
        </w:rPr>
        <w:t>项目名称：</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tbl>
      <w:tblPr>
        <w:tblW w:w="9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1559"/>
        <w:gridCol w:w="1984"/>
        <w:gridCol w:w="1560"/>
        <w:gridCol w:w="1338"/>
        <w:gridCol w:w="1601"/>
      </w:tblGrid>
      <w:tr w:rsidR="00315217" w14:paraId="652C5D73" w14:textId="77777777">
        <w:trPr>
          <w:cantSplit/>
          <w:jc w:val="center"/>
        </w:trPr>
        <w:tc>
          <w:tcPr>
            <w:tcW w:w="1525" w:type="dxa"/>
            <w:vAlign w:val="center"/>
          </w:tcPr>
          <w:p w14:paraId="489CB265"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姓名</w:t>
            </w:r>
          </w:p>
        </w:tc>
        <w:tc>
          <w:tcPr>
            <w:tcW w:w="1559" w:type="dxa"/>
            <w:vAlign w:val="center"/>
          </w:tcPr>
          <w:p w14:paraId="3E74B61E"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本项目拟担任职务</w:t>
            </w:r>
          </w:p>
        </w:tc>
        <w:tc>
          <w:tcPr>
            <w:tcW w:w="1984" w:type="dxa"/>
            <w:vAlign w:val="center"/>
          </w:tcPr>
          <w:p w14:paraId="1E7B662E"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技术职称、专业资质</w:t>
            </w:r>
          </w:p>
        </w:tc>
        <w:tc>
          <w:tcPr>
            <w:tcW w:w="1560" w:type="dxa"/>
            <w:vAlign w:val="center"/>
          </w:tcPr>
          <w:p w14:paraId="7F0BBEE9"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学历</w:t>
            </w:r>
          </w:p>
        </w:tc>
        <w:tc>
          <w:tcPr>
            <w:tcW w:w="1338" w:type="dxa"/>
            <w:vAlign w:val="center"/>
          </w:tcPr>
          <w:p w14:paraId="00A7E670"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年龄</w:t>
            </w:r>
          </w:p>
        </w:tc>
        <w:tc>
          <w:tcPr>
            <w:tcW w:w="1601" w:type="dxa"/>
            <w:vAlign w:val="center"/>
          </w:tcPr>
          <w:p w14:paraId="443FF87B"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主要资历及担任过的职务</w:t>
            </w:r>
          </w:p>
        </w:tc>
      </w:tr>
      <w:tr w:rsidR="00315217" w14:paraId="21E26F8E" w14:textId="77777777">
        <w:trPr>
          <w:cantSplit/>
          <w:trHeight w:val="640"/>
          <w:jc w:val="center"/>
        </w:trPr>
        <w:tc>
          <w:tcPr>
            <w:tcW w:w="1525" w:type="dxa"/>
            <w:vAlign w:val="center"/>
          </w:tcPr>
          <w:p w14:paraId="7209F71D"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035A1AC9"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4" w:type="dxa"/>
          </w:tcPr>
          <w:p w14:paraId="32C23F40"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60" w:type="dxa"/>
          </w:tcPr>
          <w:p w14:paraId="610156DC"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根据项目需求、评分办法确定一览表格式</w:t>
            </w:r>
          </w:p>
        </w:tc>
        <w:tc>
          <w:tcPr>
            <w:tcW w:w="1338" w:type="dxa"/>
            <w:vAlign w:val="center"/>
          </w:tcPr>
          <w:p w14:paraId="0B6E233F"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根据项目需求、评分办法确定一览表格式</w:t>
            </w:r>
          </w:p>
        </w:tc>
        <w:tc>
          <w:tcPr>
            <w:tcW w:w="1601" w:type="dxa"/>
            <w:vAlign w:val="center"/>
          </w:tcPr>
          <w:p w14:paraId="1B4ADBE4"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72147A7F" w14:textId="77777777">
        <w:trPr>
          <w:cantSplit/>
          <w:trHeight w:val="640"/>
          <w:jc w:val="center"/>
        </w:trPr>
        <w:tc>
          <w:tcPr>
            <w:tcW w:w="1525" w:type="dxa"/>
            <w:vAlign w:val="center"/>
          </w:tcPr>
          <w:p w14:paraId="06DE5722"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1AC15DD7"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4" w:type="dxa"/>
          </w:tcPr>
          <w:p w14:paraId="0739B436"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60" w:type="dxa"/>
          </w:tcPr>
          <w:p w14:paraId="4BC32A72"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19404569"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51B3997F"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0BE561F9" w14:textId="77777777">
        <w:trPr>
          <w:cantSplit/>
          <w:trHeight w:val="640"/>
          <w:jc w:val="center"/>
        </w:trPr>
        <w:tc>
          <w:tcPr>
            <w:tcW w:w="1525" w:type="dxa"/>
            <w:vAlign w:val="center"/>
          </w:tcPr>
          <w:p w14:paraId="16AC406B"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692FFA19"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4" w:type="dxa"/>
          </w:tcPr>
          <w:p w14:paraId="709A77E2"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60" w:type="dxa"/>
          </w:tcPr>
          <w:p w14:paraId="70F5FB08"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27AC4B55"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17D2C53D"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r w:rsidR="00315217" w14:paraId="766541D2" w14:textId="77777777">
        <w:trPr>
          <w:cantSplit/>
          <w:trHeight w:val="640"/>
          <w:jc w:val="center"/>
        </w:trPr>
        <w:tc>
          <w:tcPr>
            <w:tcW w:w="1525" w:type="dxa"/>
            <w:vAlign w:val="center"/>
          </w:tcPr>
          <w:p w14:paraId="79EC3265"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59" w:type="dxa"/>
            <w:vAlign w:val="center"/>
          </w:tcPr>
          <w:p w14:paraId="75563B95"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984" w:type="dxa"/>
          </w:tcPr>
          <w:p w14:paraId="0838BCBE"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560" w:type="dxa"/>
          </w:tcPr>
          <w:p w14:paraId="03AD7103"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338" w:type="dxa"/>
            <w:vAlign w:val="center"/>
          </w:tcPr>
          <w:p w14:paraId="2FD5251B"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1601" w:type="dxa"/>
            <w:vAlign w:val="center"/>
          </w:tcPr>
          <w:p w14:paraId="1EFD4C4F"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bl>
    <w:p w14:paraId="259B0E4D"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488060EF"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00139D2D"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投标人（盖章）：</w:t>
      </w:r>
    </w:p>
    <w:p w14:paraId="0B816D7D"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法定代表人（单位负责人）或委托代理人（签字或盖章）：</w:t>
      </w:r>
    </w:p>
    <w:p w14:paraId="7F521958"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年</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月</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日</w:t>
      </w:r>
    </w:p>
    <w:p w14:paraId="0BA330AA"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0E8E9632" w14:textId="77777777" w:rsidR="00315217" w:rsidRDefault="00315217">
      <w:pPr>
        <w:spacing w:line="360" w:lineRule="auto"/>
        <w:ind w:firstLine="480"/>
        <w:rPr>
          <w:rFonts w:ascii="Times New Roman" w:eastAsia="宋体" w:hAnsi="Times New Roman" w:cs="Times New Roman"/>
          <w:color w:val="000000" w:themeColor="text1"/>
          <w:sz w:val="24"/>
          <w:szCs w:val="24"/>
        </w:rPr>
      </w:pPr>
    </w:p>
    <w:p w14:paraId="0F24A4A1" w14:textId="77777777" w:rsidR="00315217" w:rsidRDefault="00000000">
      <w:pPr>
        <w:spacing w:line="360" w:lineRule="auto"/>
        <w:ind w:firstLine="480"/>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注：表格格式不为固定格式，请各投标人根据招标文件具体内容自行编制。</w:t>
      </w:r>
    </w:p>
    <w:p w14:paraId="0BCC6B44" w14:textId="77777777" w:rsidR="00315217" w:rsidRDefault="00000000">
      <w:pPr>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br w:type="page" w:clear="all"/>
      </w:r>
    </w:p>
    <w:p w14:paraId="3C3BBAB6" w14:textId="77777777" w:rsidR="00315217" w:rsidRDefault="00000000">
      <w:pPr>
        <w:keepNext/>
        <w:keepLines/>
        <w:spacing w:line="360" w:lineRule="auto"/>
        <w:jc w:val="left"/>
        <w:outlineLvl w:val="1"/>
        <w:rPr>
          <w:rFonts w:ascii="Times New Roman" w:eastAsia="宋体" w:hAnsi="Times New Roman" w:cs="Times New Roman"/>
          <w:b/>
          <w:color w:val="000000" w:themeColor="text1"/>
          <w:sz w:val="36"/>
        </w:rPr>
      </w:pPr>
      <w:r>
        <w:rPr>
          <w:rFonts w:ascii="Times New Roman" w:eastAsia="宋体" w:hAnsi="Times New Roman" w:cs="Times New Roman"/>
          <w:b/>
          <w:color w:val="000000" w:themeColor="text1"/>
          <w:sz w:val="36"/>
        </w:rPr>
        <w:lastRenderedPageBreak/>
        <w:t>十</w:t>
      </w:r>
      <w:r>
        <w:rPr>
          <w:rFonts w:ascii="Times New Roman" w:eastAsia="宋体" w:hAnsi="Times New Roman" w:cs="Times New Roman" w:hint="eastAsia"/>
          <w:b/>
          <w:color w:val="000000" w:themeColor="text1"/>
          <w:sz w:val="36"/>
        </w:rPr>
        <w:t>八</w:t>
      </w:r>
      <w:r>
        <w:rPr>
          <w:rFonts w:ascii="Times New Roman" w:eastAsia="宋体" w:hAnsi="Times New Roman" w:cs="Times New Roman"/>
          <w:b/>
          <w:color w:val="000000" w:themeColor="text1"/>
          <w:sz w:val="36"/>
        </w:rPr>
        <w:t>、开标一览表</w:t>
      </w:r>
    </w:p>
    <w:p w14:paraId="5A76BBFF" w14:textId="77777777" w:rsidR="00315217" w:rsidRDefault="00000000">
      <w:pPr>
        <w:spacing w:line="360" w:lineRule="auto"/>
        <w:jc w:val="left"/>
        <w:rPr>
          <w:rFonts w:ascii="Times New Roman" w:eastAsia="宋体" w:hAnsi="Times New Roman" w:cs="Times New Roman"/>
          <w:color w:val="000000" w:themeColor="text1"/>
          <w:sz w:val="36"/>
        </w:rPr>
      </w:pPr>
      <w:r>
        <w:rPr>
          <w:rFonts w:ascii="Times New Roman" w:eastAsia="宋体" w:hAnsi="Times New Roman" w:cs="Times New Roman"/>
          <w:color w:val="000000" w:themeColor="text1"/>
          <w:sz w:val="24"/>
          <w:szCs w:val="24"/>
        </w:rPr>
        <w:t>项目编号：</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分包号：</w:t>
      </w:r>
    </w:p>
    <w:p w14:paraId="18170459" w14:textId="77777777" w:rsidR="00315217" w:rsidRDefault="00000000">
      <w:pPr>
        <w:spacing w:line="360" w:lineRule="auto"/>
        <w:ind w:firstLine="480"/>
        <w:jc w:val="righ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货币单位：人民币元</w:t>
      </w:r>
    </w:p>
    <w:tbl>
      <w:tblPr>
        <w:tblStyle w:val="afc"/>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2473"/>
        <w:gridCol w:w="3546"/>
      </w:tblGrid>
      <w:tr w:rsidR="00315217" w14:paraId="56FBA648" w14:textId="77777777">
        <w:tc>
          <w:tcPr>
            <w:tcW w:w="2840" w:type="dxa"/>
          </w:tcPr>
          <w:p w14:paraId="460E9496"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项目名称</w:t>
            </w:r>
          </w:p>
        </w:tc>
        <w:tc>
          <w:tcPr>
            <w:tcW w:w="2841" w:type="dxa"/>
          </w:tcPr>
          <w:p w14:paraId="3867188F"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项目内容</w:t>
            </w:r>
          </w:p>
        </w:tc>
        <w:tc>
          <w:tcPr>
            <w:tcW w:w="4066" w:type="dxa"/>
          </w:tcPr>
          <w:p w14:paraId="6625E629"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总价（小写）</w:t>
            </w:r>
          </w:p>
        </w:tc>
      </w:tr>
      <w:tr w:rsidR="00315217" w14:paraId="4310B903" w14:textId="77777777">
        <w:tc>
          <w:tcPr>
            <w:tcW w:w="2840" w:type="dxa"/>
          </w:tcPr>
          <w:p w14:paraId="0F270DDF" w14:textId="77777777" w:rsidR="00315217" w:rsidRDefault="00315217">
            <w:pPr>
              <w:spacing w:line="360" w:lineRule="auto"/>
              <w:jc w:val="center"/>
              <w:rPr>
                <w:rFonts w:ascii="Times New Roman" w:eastAsia="宋体" w:hAnsi="Times New Roman" w:cs="Times New Roman"/>
                <w:color w:val="000000" w:themeColor="text1"/>
                <w:sz w:val="24"/>
                <w:szCs w:val="24"/>
              </w:rPr>
            </w:pPr>
          </w:p>
        </w:tc>
        <w:tc>
          <w:tcPr>
            <w:tcW w:w="2841" w:type="dxa"/>
          </w:tcPr>
          <w:p w14:paraId="684BE532"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详见投标文件</w:t>
            </w:r>
          </w:p>
        </w:tc>
        <w:tc>
          <w:tcPr>
            <w:tcW w:w="4066" w:type="dxa"/>
          </w:tcPr>
          <w:p w14:paraId="42A4B06A"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元</w:t>
            </w:r>
          </w:p>
        </w:tc>
      </w:tr>
      <w:tr w:rsidR="00315217" w14:paraId="12E213C2" w14:textId="77777777">
        <w:tc>
          <w:tcPr>
            <w:tcW w:w="2840" w:type="dxa"/>
          </w:tcPr>
          <w:p w14:paraId="73966E25" w14:textId="77777777" w:rsidR="00315217" w:rsidRDefault="00000000">
            <w:pPr>
              <w:spacing w:line="360" w:lineRule="auto"/>
              <w:jc w:val="center"/>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总价（大写）</w:t>
            </w:r>
          </w:p>
        </w:tc>
        <w:tc>
          <w:tcPr>
            <w:tcW w:w="6907" w:type="dxa"/>
            <w:gridSpan w:val="2"/>
          </w:tcPr>
          <w:p w14:paraId="6D0C7B46" w14:textId="77777777" w:rsidR="00315217" w:rsidRDefault="00315217">
            <w:pPr>
              <w:spacing w:line="360" w:lineRule="auto"/>
              <w:jc w:val="center"/>
              <w:rPr>
                <w:rFonts w:ascii="Times New Roman" w:eastAsia="宋体" w:hAnsi="Times New Roman" w:cs="Times New Roman"/>
                <w:color w:val="000000" w:themeColor="text1"/>
                <w:sz w:val="24"/>
                <w:szCs w:val="24"/>
              </w:rPr>
            </w:pPr>
          </w:p>
        </w:tc>
      </w:tr>
    </w:tbl>
    <w:p w14:paraId="061CBF8A" w14:textId="77777777" w:rsidR="00315217" w:rsidRDefault="00000000">
      <w:pPr>
        <w:spacing w:line="360" w:lineRule="auto"/>
        <w:rPr>
          <w:rFonts w:ascii="Times New Roman" w:eastAsia="宋体" w:hAnsi="Times New Roman" w:cs="Times New Roman"/>
          <w:bCs/>
          <w:color w:val="000000" w:themeColor="text1"/>
          <w:sz w:val="40"/>
          <w:szCs w:val="32"/>
        </w:rPr>
      </w:pPr>
      <w:r>
        <w:rPr>
          <w:rFonts w:ascii="Times New Roman" w:eastAsia="宋体" w:hAnsi="Times New Roman" w:cs="Times New Roman"/>
          <w:color w:val="000000" w:themeColor="text1"/>
          <w:sz w:val="24"/>
          <w:szCs w:val="24"/>
        </w:rPr>
        <w:t>投标人公章：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（电子签章）</w:t>
      </w:r>
      <w:r>
        <w:rPr>
          <w:rFonts w:ascii="Times New Roman" w:eastAsia="宋体" w:hAnsi="Times New Roman" w:cs="Times New Roman"/>
          <w:bCs/>
          <w:color w:val="000000" w:themeColor="text1"/>
          <w:sz w:val="40"/>
          <w:szCs w:val="32"/>
        </w:rPr>
        <w:br w:type="page" w:clear="all"/>
      </w:r>
    </w:p>
    <w:p w14:paraId="17ECBE3E" w14:textId="77777777" w:rsidR="00315217" w:rsidRDefault="00000000">
      <w:pPr>
        <w:spacing w:line="360" w:lineRule="auto"/>
        <w:jc w:val="center"/>
        <w:rPr>
          <w:rFonts w:ascii="Times New Roman" w:eastAsia="宋体" w:hAnsi="Times New Roman" w:cs="Times New Roman"/>
          <w:bCs/>
          <w:color w:val="000000" w:themeColor="text1"/>
          <w:sz w:val="40"/>
          <w:szCs w:val="32"/>
        </w:rPr>
      </w:pPr>
      <w:r>
        <w:rPr>
          <w:rFonts w:ascii="Times New Roman" w:eastAsia="宋体" w:hAnsi="Times New Roman" w:cs="Times New Roman"/>
          <w:bCs/>
          <w:color w:val="000000" w:themeColor="text1"/>
          <w:sz w:val="40"/>
          <w:szCs w:val="32"/>
        </w:rPr>
        <w:lastRenderedPageBreak/>
        <w:t>质疑函范本</w:t>
      </w:r>
    </w:p>
    <w:p w14:paraId="704B1155" w14:textId="77777777" w:rsidR="00315217"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致：</w:t>
      </w:r>
      <w:r>
        <w:rPr>
          <w:rFonts w:ascii="Times New Roman" w:eastAsia="宋体" w:hAnsi="Times New Roman" w:cs="Times New Roman"/>
          <w:color w:val="000000" w:themeColor="text1"/>
          <w:sz w:val="24"/>
          <w:szCs w:val="24"/>
          <w:u w:val="single"/>
        </w:rPr>
        <w:t xml:space="preserve">                                                                 </w:t>
      </w:r>
    </w:p>
    <w:p w14:paraId="0AE4EEA8" w14:textId="77777777" w:rsidR="00315217"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一、质疑供应商基本信息</w:t>
      </w:r>
    </w:p>
    <w:p w14:paraId="0BA4516A"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质疑供应商：</w:t>
      </w:r>
      <w:r>
        <w:rPr>
          <w:rFonts w:ascii="Times New Roman" w:eastAsia="宋体" w:hAnsi="Times New Roman" w:cs="Times New Roman"/>
          <w:color w:val="000000" w:themeColor="text1"/>
          <w:sz w:val="24"/>
          <w:szCs w:val="24"/>
          <w:u w:val="single"/>
        </w:rPr>
        <w:t xml:space="preserve">                                                         </w:t>
      </w:r>
    </w:p>
    <w:p w14:paraId="39D413B1"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地址：</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邮编：</w:t>
      </w:r>
      <w:r>
        <w:rPr>
          <w:rFonts w:ascii="Times New Roman" w:eastAsia="宋体" w:hAnsi="Times New Roman" w:cs="Times New Roman"/>
          <w:color w:val="000000" w:themeColor="text1"/>
          <w:sz w:val="24"/>
          <w:szCs w:val="24"/>
          <w:u w:val="single"/>
        </w:rPr>
        <w:t xml:space="preserve">                            </w:t>
      </w:r>
    </w:p>
    <w:p w14:paraId="18045262"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联系人：</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78D92E59"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授权代表：</w:t>
      </w:r>
      <w:r>
        <w:rPr>
          <w:rFonts w:ascii="Times New Roman" w:eastAsia="宋体" w:hAnsi="Times New Roman" w:cs="Times New Roman"/>
          <w:color w:val="000000" w:themeColor="text1"/>
          <w:sz w:val="24"/>
          <w:szCs w:val="24"/>
          <w:u w:val="single"/>
        </w:rPr>
        <w:t xml:space="preserve">                                                           </w:t>
      </w:r>
    </w:p>
    <w:p w14:paraId="3ED407BD"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联系电话：</w:t>
      </w:r>
      <w:r>
        <w:rPr>
          <w:rFonts w:ascii="Times New Roman" w:eastAsia="宋体" w:hAnsi="Times New Roman" w:cs="Times New Roman"/>
          <w:color w:val="000000" w:themeColor="text1"/>
          <w:sz w:val="24"/>
          <w:szCs w:val="24"/>
          <w:u w:val="single"/>
        </w:rPr>
        <w:t xml:space="preserve">                                                           </w:t>
      </w:r>
    </w:p>
    <w:p w14:paraId="6739BDCB"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地址：</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邮编：</w:t>
      </w:r>
      <w:r>
        <w:rPr>
          <w:rFonts w:ascii="Times New Roman" w:eastAsia="宋体" w:hAnsi="Times New Roman" w:cs="Times New Roman"/>
          <w:color w:val="000000" w:themeColor="text1"/>
          <w:sz w:val="24"/>
          <w:szCs w:val="24"/>
          <w:u w:val="single"/>
        </w:rPr>
        <w:t xml:space="preserve">                                </w:t>
      </w:r>
    </w:p>
    <w:p w14:paraId="2D32F04F" w14:textId="77777777" w:rsidR="00315217"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二、质疑项目基本情况</w:t>
      </w:r>
    </w:p>
    <w:p w14:paraId="1639DF31"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质疑项目的名称：</w:t>
      </w:r>
      <w:r>
        <w:rPr>
          <w:rFonts w:ascii="Times New Roman" w:eastAsia="宋体" w:hAnsi="Times New Roman" w:cs="Times New Roman"/>
          <w:color w:val="000000" w:themeColor="text1"/>
          <w:sz w:val="24"/>
          <w:szCs w:val="24"/>
          <w:u w:val="single"/>
        </w:rPr>
        <w:t xml:space="preserve">                                                     </w:t>
      </w:r>
    </w:p>
    <w:p w14:paraId="45342222"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质疑项目的编号：</w:t>
      </w:r>
      <w:r>
        <w:rPr>
          <w:rFonts w:ascii="Times New Roman" w:eastAsia="宋体" w:hAnsi="Times New Roman" w:cs="Times New Roman"/>
          <w:color w:val="000000" w:themeColor="text1"/>
          <w:sz w:val="24"/>
          <w:szCs w:val="24"/>
          <w:u w:val="single"/>
        </w:rPr>
        <w:t xml:space="preserve">                         </w:t>
      </w:r>
      <w:r>
        <w:rPr>
          <w:rFonts w:ascii="Times New Roman" w:eastAsia="宋体" w:hAnsi="Times New Roman" w:cs="Times New Roman"/>
          <w:color w:val="000000" w:themeColor="text1"/>
          <w:sz w:val="24"/>
          <w:szCs w:val="24"/>
        </w:rPr>
        <w:t>包号：</w:t>
      </w:r>
      <w:r>
        <w:rPr>
          <w:rFonts w:ascii="Times New Roman" w:eastAsia="宋体" w:hAnsi="Times New Roman" w:cs="Times New Roman"/>
          <w:color w:val="000000" w:themeColor="text1"/>
          <w:sz w:val="24"/>
          <w:szCs w:val="24"/>
          <w:u w:val="single"/>
        </w:rPr>
        <w:t xml:space="preserve">                      </w:t>
      </w:r>
    </w:p>
    <w:p w14:paraId="7C0E4931"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采购人名称：</w:t>
      </w:r>
      <w:r>
        <w:rPr>
          <w:rFonts w:ascii="Times New Roman" w:eastAsia="宋体" w:hAnsi="Times New Roman" w:cs="Times New Roman"/>
          <w:color w:val="000000" w:themeColor="text1"/>
          <w:sz w:val="24"/>
          <w:szCs w:val="24"/>
          <w:u w:val="single"/>
        </w:rPr>
        <w:t xml:space="preserve">                                                         </w:t>
      </w:r>
    </w:p>
    <w:p w14:paraId="4B1ACAA5"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采购文件获取日期：</w:t>
      </w:r>
      <w:r>
        <w:rPr>
          <w:rFonts w:ascii="Times New Roman" w:eastAsia="宋体" w:hAnsi="Times New Roman" w:cs="Times New Roman"/>
          <w:color w:val="000000" w:themeColor="text1"/>
          <w:sz w:val="24"/>
          <w:szCs w:val="24"/>
          <w:u w:val="single"/>
        </w:rPr>
        <w:t xml:space="preserve">                                                   </w:t>
      </w:r>
    </w:p>
    <w:p w14:paraId="5DDD00DE" w14:textId="77777777" w:rsidR="00315217"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三、质疑事项具体内容</w:t>
      </w:r>
    </w:p>
    <w:p w14:paraId="02773831"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质疑事项</w:t>
      </w: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u w:val="single"/>
        </w:rPr>
        <w:t xml:space="preserve">                                                          </w:t>
      </w:r>
    </w:p>
    <w:p w14:paraId="32B366B9"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事实依据：</w:t>
      </w:r>
      <w:r>
        <w:rPr>
          <w:rFonts w:ascii="Times New Roman" w:eastAsia="宋体" w:hAnsi="Times New Roman" w:cs="Times New Roman"/>
          <w:color w:val="000000" w:themeColor="text1"/>
          <w:sz w:val="24"/>
          <w:szCs w:val="24"/>
          <w:u w:val="single"/>
        </w:rPr>
        <w:t xml:space="preserve">                                                            </w:t>
      </w:r>
    </w:p>
    <w:p w14:paraId="2778A685"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u w:val="single"/>
        </w:rPr>
        <w:t xml:space="preserve">                                                                      </w:t>
      </w:r>
    </w:p>
    <w:p w14:paraId="5A990898"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法律依据：</w:t>
      </w:r>
      <w:r>
        <w:rPr>
          <w:rFonts w:ascii="Times New Roman" w:eastAsia="宋体" w:hAnsi="Times New Roman" w:cs="Times New Roman"/>
          <w:color w:val="000000" w:themeColor="text1"/>
          <w:sz w:val="24"/>
          <w:szCs w:val="24"/>
          <w:u w:val="single"/>
        </w:rPr>
        <w:t xml:space="preserve">                                                            </w:t>
      </w:r>
    </w:p>
    <w:p w14:paraId="3BEB859D"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u w:val="single"/>
        </w:rPr>
        <w:t xml:space="preserve">                                                                      </w:t>
      </w:r>
    </w:p>
    <w:p w14:paraId="55719C12"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质疑事项</w:t>
      </w:r>
      <w:r>
        <w:rPr>
          <w:rFonts w:ascii="Times New Roman" w:eastAsia="宋体" w:hAnsi="Times New Roman" w:cs="Times New Roman"/>
          <w:color w:val="000000" w:themeColor="text1"/>
          <w:sz w:val="24"/>
          <w:szCs w:val="24"/>
        </w:rPr>
        <w:t>2</w:t>
      </w:r>
    </w:p>
    <w:p w14:paraId="027D35AF"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t>
      </w:r>
    </w:p>
    <w:p w14:paraId="18813792" w14:textId="77777777" w:rsidR="00315217" w:rsidRDefault="00000000">
      <w:pPr>
        <w:spacing w:line="360" w:lineRule="auto"/>
        <w:rPr>
          <w:rFonts w:ascii="Times New Roman" w:eastAsia="宋体" w:hAnsi="Times New Roman" w:cs="Times New Roman"/>
          <w:bCs/>
          <w:color w:val="000000" w:themeColor="text1"/>
          <w:sz w:val="24"/>
          <w:szCs w:val="24"/>
        </w:rPr>
      </w:pPr>
      <w:r>
        <w:rPr>
          <w:rFonts w:ascii="Times New Roman" w:eastAsia="宋体" w:hAnsi="Times New Roman" w:cs="Times New Roman"/>
          <w:bCs/>
          <w:color w:val="000000" w:themeColor="text1"/>
          <w:sz w:val="24"/>
          <w:szCs w:val="24"/>
        </w:rPr>
        <w:t>四、与质疑事项相关的质疑请求</w:t>
      </w:r>
    </w:p>
    <w:p w14:paraId="303D89F9" w14:textId="77777777" w:rsidR="00315217" w:rsidRDefault="00000000">
      <w:pPr>
        <w:spacing w:line="360" w:lineRule="auto"/>
        <w:rPr>
          <w:rFonts w:ascii="Times New Roman" w:eastAsia="宋体" w:hAnsi="Times New Roman" w:cs="Times New Roman"/>
          <w:color w:val="000000" w:themeColor="text1"/>
          <w:sz w:val="24"/>
          <w:szCs w:val="24"/>
          <w:u w:val="single"/>
        </w:rPr>
      </w:pPr>
      <w:r>
        <w:rPr>
          <w:rFonts w:ascii="Times New Roman" w:eastAsia="宋体" w:hAnsi="Times New Roman" w:cs="Times New Roman"/>
          <w:color w:val="000000" w:themeColor="text1"/>
          <w:sz w:val="24"/>
          <w:szCs w:val="24"/>
        </w:rPr>
        <w:t>请求：</w:t>
      </w:r>
      <w:r>
        <w:rPr>
          <w:rFonts w:ascii="Times New Roman" w:eastAsia="宋体" w:hAnsi="Times New Roman" w:cs="Times New Roman"/>
          <w:color w:val="000000" w:themeColor="text1"/>
          <w:sz w:val="24"/>
          <w:szCs w:val="24"/>
          <w:u w:val="single"/>
        </w:rPr>
        <w:t xml:space="preserve">                                                                </w:t>
      </w:r>
    </w:p>
    <w:p w14:paraId="43E2ED33"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签字（签章）：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公章：</w:t>
      </w:r>
      <w:r>
        <w:rPr>
          <w:rFonts w:ascii="Times New Roman" w:eastAsia="宋体" w:hAnsi="Times New Roman" w:cs="Times New Roman"/>
          <w:color w:val="000000" w:themeColor="text1"/>
          <w:sz w:val="24"/>
          <w:szCs w:val="24"/>
        </w:rPr>
        <w:t xml:space="preserve">                      </w:t>
      </w:r>
    </w:p>
    <w:p w14:paraId="73B28BE6" w14:textId="77777777" w:rsidR="00315217" w:rsidRDefault="00000000">
      <w:pPr>
        <w:spacing w:line="360" w:lineRule="auto"/>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日期：</w:t>
      </w:r>
      <w:r>
        <w:rPr>
          <w:rFonts w:ascii="Times New Roman" w:eastAsia="宋体" w:hAnsi="Times New Roman" w:cs="Times New Roman"/>
          <w:color w:val="000000" w:themeColor="text1"/>
          <w:sz w:val="24"/>
          <w:szCs w:val="24"/>
        </w:rPr>
        <w:t xml:space="preserve">    </w:t>
      </w:r>
    </w:p>
    <w:p w14:paraId="23ADF69C" w14:textId="77777777" w:rsidR="00315217" w:rsidRDefault="00000000">
      <w:pPr>
        <w:spacing w:line="360" w:lineRule="auto"/>
        <w:rPr>
          <w:rFonts w:ascii="Times New Roman" w:eastAsia="宋体" w:hAnsi="Times New Roman" w:cs="Times New Roman"/>
          <w:b/>
          <w:color w:val="000000" w:themeColor="text1"/>
          <w:sz w:val="24"/>
          <w:szCs w:val="24"/>
        </w:rPr>
      </w:pPr>
      <w:r>
        <w:rPr>
          <w:rFonts w:ascii="Times New Roman" w:eastAsia="宋体" w:hAnsi="Times New Roman" w:cs="Times New Roman"/>
          <w:b/>
          <w:color w:val="000000" w:themeColor="text1"/>
          <w:sz w:val="24"/>
          <w:szCs w:val="24"/>
        </w:rPr>
        <w:t>质疑函制作说明：</w:t>
      </w:r>
    </w:p>
    <w:p w14:paraId="63DA827B"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1.</w:t>
      </w:r>
      <w:r>
        <w:rPr>
          <w:rFonts w:ascii="Times New Roman" w:eastAsia="宋体" w:hAnsi="Times New Roman" w:cs="Times New Roman"/>
          <w:color w:val="000000" w:themeColor="text1"/>
          <w:sz w:val="24"/>
          <w:szCs w:val="24"/>
        </w:rPr>
        <w:t>供应商提出质疑时，应提交质疑函和必要的证明材料。</w:t>
      </w:r>
    </w:p>
    <w:p w14:paraId="50CC9148"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lastRenderedPageBreak/>
        <w:t>2.</w:t>
      </w:r>
      <w:r>
        <w:rPr>
          <w:rFonts w:ascii="Times New Roman" w:eastAsia="宋体" w:hAnsi="Times New Roman" w:cs="Times New Roman"/>
          <w:color w:val="000000" w:themeColor="text1"/>
          <w:sz w:val="24"/>
          <w:szCs w:val="24"/>
        </w:rPr>
        <w:t>质疑供应商若委托代理人进行质疑的，质疑函应按要求列明</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授权代表</w:t>
      </w:r>
      <w:r>
        <w:rPr>
          <w:rFonts w:ascii="Times New Roman" w:eastAsia="宋体" w:hAnsi="Times New Roman" w:cs="Times New Roman"/>
          <w:color w:val="000000" w:themeColor="text1"/>
          <w:sz w:val="24"/>
          <w:szCs w:val="24"/>
        </w:rPr>
        <w:t>”</w:t>
      </w:r>
      <w:r>
        <w:rPr>
          <w:rFonts w:ascii="Times New Roman" w:eastAsia="宋体" w:hAnsi="Times New Roman" w:cs="Times New Roman"/>
          <w:color w:val="000000" w:themeColor="text1"/>
          <w:sz w:val="24"/>
          <w:szCs w:val="24"/>
        </w:rPr>
        <w:t>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2EE66E0"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3.</w:t>
      </w:r>
      <w:r>
        <w:rPr>
          <w:rFonts w:ascii="Times New Roman" w:eastAsia="宋体" w:hAnsi="Times New Roman" w:cs="Times New Roman"/>
          <w:color w:val="000000" w:themeColor="text1"/>
          <w:sz w:val="24"/>
          <w:szCs w:val="24"/>
        </w:rPr>
        <w:t>质疑供应商若对项目的某一分包进行质疑，质疑函中应列明具体分包号。</w:t>
      </w:r>
    </w:p>
    <w:p w14:paraId="1EED728C"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4.</w:t>
      </w:r>
      <w:r>
        <w:rPr>
          <w:rFonts w:ascii="Times New Roman" w:eastAsia="宋体" w:hAnsi="Times New Roman" w:cs="Times New Roman"/>
          <w:color w:val="000000" w:themeColor="text1"/>
          <w:sz w:val="24"/>
          <w:szCs w:val="24"/>
        </w:rPr>
        <w:t>质疑函的质疑事项应具体、明确，并有必要的事实依据和法律依据。</w:t>
      </w:r>
    </w:p>
    <w:p w14:paraId="1650302A"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5.</w:t>
      </w:r>
      <w:r>
        <w:rPr>
          <w:rFonts w:ascii="Times New Roman" w:eastAsia="宋体" w:hAnsi="Times New Roman" w:cs="Times New Roman"/>
          <w:color w:val="000000" w:themeColor="text1"/>
          <w:sz w:val="24"/>
          <w:szCs w:val="24"/>
        </w:rPr>
        <w:t>质疑函的质疑请求应与质疑事项相关。</w:t>
      </w:r>
    </w:p>
    <w:p w14:paraId="1D5483CA"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6.</w:t>
      </w:r>
      <w:r>
        <w:rPr>
          <w:rFonts w:ascii="Times New Roman" w:eastAsia="宋体" w:hAnsi="Times New Roman" w:cs="Times New Roman"/>
          <w:color w:val="000000" w:themeColor="text1"/>
          <w:sz w:val="24"/>
          <w:szCs w:val="24"/>
        </w:rPr>
        <w:t>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E50AFA1" w14:textId="77777777" w:rsidR="00315217" w:rsidRDefault="00000000">
      <w:pPr>
        <w:widowControl/>
        <w:spacing w:line="360" w:lineRule="auto"/>
        <w:ind w:firstLine="480"/>
        <w:jc w:val="left"/>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具体要求详见第二章</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投标人须知</w:t>
      </w:r>
      <w:r>
        <w:rPr>
          <w:rFonts w:ascii="Times New Roman" w:eastAsia="宋体" w:hAnsi="Times New Roman" w:cs="Times New Roman"/>
          <w:color w:val="000000" w:themeColor="text1"/>
          <w:sz w:val="24"/>
          <w:szCs w:val="24"/>
        </w:rPr>
        <w:t xml:space="preserve"> </w:t>
      </w:r>
      <w:r>
        <w:rPr>
          <w:rFonts w:ascii="Times New Roman" w:eastAsia="宋体" w:hAnsi="Times New Roman" w:cs="Times New Roman"/>
          <w:color w:val="000000" w:themeColor="text1"/>
          <w:sz w:val="24"/>
          <w:szCs w:val="24"/>
        </w:rPr>
        <w:t>八、询问与质疑。</w:t>
      </w:r>
    </w:p>
    <w:sectPr w:rsidR="00315217">
      <w:footerReference w:type="default" r:id="rId8"/>
      <w:pgSz w:w="11906" w:h="16838"/>
      <w:pgMar w:top="1440" w:right="1797" w:bottom="1440" w:left="1797" w:header="851" w:footer="992" w:gutter="0"/>
      <w:pgNumType w:start="1"/>
      <w:cols w:space="425"/>
      <w:docGrid w:type="lines" w:linePitch="3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5FF30" w14:textId="77777777" w:rsidR="005F7038" w:rsidRDefault="005F7038">
      <w:r>
        <w:separator/>
      </w:r>
    </w:p>
  </w:endnote>
  <w:endnote w:type="continuationSeparator" w:id="0">
    <w:p w14:paraId="37D354B0" w14:textId="77777777" w:rsidR="005F7038" w:rsidRDefault="005F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楷体_GB2312">
    <w:altName w:val="微软雅黑"/>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70858"/>
    </w:sdtPr>
    <w:sdtEndPr>
      <w:rPr>
        <w:rFonts w:ascii="宋体" w:eastAsia="宋体" w:hAnsi="宋体"/>
        <w:sz w:val="21"/>
        <w:szCs w:val="21"/>
      </w:rPr>
    </w:sdtEndPr>
    <w:sdtContent>
      <w:p w14:paraId="1D29396A" w14:textId="77777777" w:rsidR="00315217" w:rsidRDefault="00000000">
        <w:pPr>
          <w:pStyle w:val="af1"/>
          <w:jc w:val="center"/>
          <w:rPr>
            <w:rFonts w:ascii="宋体" w:eastAsia="宋体" w:hAnsi="宋体" w:hint="eastAsia"/>
            <w:sz w:val="21"/>
            <w:szCs w:val="21"/>
          </w:rPr>
        </w:pPr>
        <w:r>
          <w:rPr>
            <w:rFonts w:ascii="宋体" w:eastAsia="宋体" w:hAnsi="宋体"/>
            <w:sz w:val="21"/>
            <w:szCs w:val="21"/>
          </w:rPr>
          <w:fldChar w:fldCharType="begin"/>
        </w:r>
        <w:r>
          <w:rPr>
            <w:rFonts w:ascii="宋体" w:eastAsia="宋体" w:hAnsi="宋体"/>
            <w:sz w:val="21"/>
            <w:szCs w:val="21"/>
          </w:rPr>
          <w:instrText xml:space="preserve"> PAGE   \* MERGEFORMAT </w:instrText>
        </w:r>
        <w:r>
          <w:rPr>
            <w:rFonts w:ascii="宋体" w:eastAsia="宋体" w:hAnsi="宋体"/>
            <w:sz w:val="21"/>
            <w:szCs w:val="21"/>
          </w:rPr>
          <w:fldChar w:fldCharType="separate"/>
        </w:r>
        <w:r>
          <w:rPr>
            <w:rFonts w:ascii="宋体" w:eastAsia="宋体" w:hAnsi="宋体"/>
            <w:sz w:val="21"/>
            <w:szCs w:val="21"/>
            <w:lang w:val="zh-CN"/>
          </w:rPr>
          <w:t>12</w:t>
        </w:r>
        <w:r>
          <w:rPr>
            <w:rFonts w:ascii="宋体" w:eastAsia="宋体" w:hAnsi="宋体"/>
            <w:sz w:val="21"/>
            <w:szCs w:val="21"/>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B37F9" w14:textId="77777777" w:rsidR="005F7038" w:rsidRDefault="005F7038">
      <w:r>
        <w:separator/>
      </w:r>
    </w:p>
  </w:footnote>
  <w:footnote w:type="continuationSeparator" w:id="0">
    <w:p w14:paraId="60B10BE6" w14:textId="77777777" w:rsidR="005F7038" w:rsidRDefault="005F70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BA0D5"/>
    <w:multiLevelType w:val="singleLevel"/>
    <w:tmpl w:val="495BA0D5"/>
    <w:lvl w:ilvl="0">
      <w:start w:val="1"/>
      <w:numFmt w:val="decimal"/>
      <w:suff w:val="nothing"/>
      <w:lvlText w:val="%1、"/>
      <w:lvlJc w:val="left"/>
    </w:lvl>
  </w:abstractNum>
  <w:num w:numId="1" w16cid:durableId="1145466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317"/>
  <w:displayHorizont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7D2F"/>
    <w:rsid w:val="00003437"/>
    <w:rsid w:val="000040F2"/>
    <w:rsid w:val="000073A5"/>
    <w:rsid w:val="00007D6C"/>
    <w:rsid w:val="00011A77"/>
    <w:rsid w:val="00015232"/>
    <w:rsid w:val="00020D4E"/>
    <w:rsid w:val="00023EB2"/>
    <w:rsid w:val="00031A1A"/>
    <w:rsid w:val="00033512"/>
    <w:rsid w:val="00036A6E"/>
    <w:rsid w:val="00041331"/>
    <w:rsid w:val="00041541"/>
    <w:rsid w:val="00041991"/>
    <w:rsid w:val="00042782"/>
    <w:rsid w:val="00051557"/>
    <w:rsid w:val="00053E70"/>
    <w:rsid w:val="000542DD"/>
    <w:rsid w:val="00073C70"/>
    <w:rsid w:val="000766F4"/>
    <w:rsid w:val="00084A50"/>
    <w:rsid w:val="000A2A2A"/>
    <w:rsid w:val="000A4300"/>
    <w:rsid w:val="000B1C3E"/>
    <w:rsid w:val="000B2947"/>
    <w:rsid w:val="000B66DC"/>
    <w:rsid w:val="000D763F"/>
    <w:rsid w:val="000D790F"/>
    <w:rsid w:val="000E4575"/>
    <w:rsid w:val="000E46F9"/>
    <w:rsid w:val="000E4C9A"/>
    <w:rsid w:val="000E7800"/>
    <w:rsid w:val="000F23C2"/>
    <w:rsid w:val="000F2767"/>
    <w:rsid w:val="000F698A"/>
    <w:rsid w:val="00106B4D"/>
    <w:rsid w:val="00122EA9"/>
    <w:rsid w:val="00123A37"/>
    <w:rsid w:val="001300A9"/>
    <w:rsid w:val="00137040"/>
    <w:rsid w:val="001404F1"/>
    <w:rsid w:val="001435B4"/>
    <w:rsid w:val="0014470B"/>
    <w:rsid w:val="00144B50"/>
    <w:rsid w:val="00145BAA"/>
    <w:rsid w:val="001471EC"/>
    <w:rsid w:val="001505CE"/>
    <w:rsid w:val="00151300"/>
    <w:rsid w:val="00151817"/>
    <w:rsid w:val="00156375"/>
    <w:rsid w:val="00157665"/>
    <w:rsid w:val="00157B89"/>
    <w:rsid w:val="00165F76"/>
    <w:rsid w:val="001701C9"/>
    <w:rsid w:val="001724EB"/>
    <w:rsid w:val="00177151"/>
    <w:rsid w:val="001804EB"/>
    <w:rsid w:val="00182B96"/>
    <w:rsid w:val="00182DAB"/>
    <w:rsid w:val="001843EE"/>
    <w:rsid w:val="00187A60"/>
    <w:rsid w:val="001903ED"/>
    <w:rsid w:val="001949C1"/>
    <w:rsid w:val="00195137"/>
    <w:rsid w:val="0019542B"/>
    <w:rsid w:val="0019616E"/>
    <w:rsid w:val="001970EB"/>
    <w:rsid w:val="001B7C0C"/>
    <w:rsid w:val="001C62AF"/>
    <w:rsid w:val="001E0F50"/>
    <w:rsid w:val="001E14FA"/>
    <w:rsid w:val="001E494B"/>
    <w:rsid w:val="001E73AC"/>
    <w:rsid w:val="001F12FF"/>
    <w:rsid w:val="001F50D4"/>
    <w:rsid w:val="0020213E"/>
    <w:rsid w:val="002111E7"/>
    <w:rsid w:val="0022072D"/>
    <w:rsid w:val="00225C39"/>
    <w:rsid w:val="0023031B"/>
    <w:rsid w:val="00232AFD"/>
    <w:rsid w:val="00234C96"/>
    <w:rsid w:val="00236192"/>
    <w:rsid w:val="00237D69"/>
    <w:rsid w:val="00251F45"/>
    <w:rsid w:val="0027251A"/>
    <w:rsid w:val="002725BB"/>
    <w:rsid w:val="00272A03"/>
    <w:rsid w:val="00273F4A"/>
    <w:rsid w:val="002753B9"/>
    <w:rsid w:val="00282FD0"/>
    <w:rsid w:val="0028696E"/>
    <w:rsid w:val="00293C51"/>
    <w:rsid w:val="002A0CCD"/>
    <w:rsid w:val="002A77EC"/>
    <w:rsid w:val="002B0608"/>
    <w:rsid w:val="002C0589"/>
    <w:rsid w:val="002D4E29"/>
    <w:rsid w:val="002F105A"/>
    <w:rsid w:val="002F3727"/>
    <w:rsid w:val="002F4AF5"/>
    <w:rsid w:val="002F5828"/>
    <w:rsid w:val="003117D2"/>
    <w:rsid w:val="00315217"/>
    <w:rsid w:val="0033417C"/>
    <w:rsid w:val="003423CB"/>
    <w:rsid w:val="00344DA5"/>
    <w:rsid w:val="00347B2E"/>
    <w:rsid w:val="00353B25"/>
    <w:rsid w:val="003575DB"/>
    <w:rsid w:val="00360102"/>
    <w:rsid w:val="003623B4"/>
    <w:rsid w:val="00362A70"/>
    <w:rsid w:val="003634D8"/>
    <w:rsid w:val="00364488"/>
    <w:rsid w:val="0036529E"/>
    <w:rsid w:val="00365E27"/>
    <w:rsid w:val="0037003D"/>
    <w:rsid w:val="00371371"/>
    <w:rsid w:val="003812E5"/>
    <w:rsid w:val="00395095"/>
    <w:rsid w:val="003A079D"/>
    <w:rsid w:val="003A5B45"/>
    <w:rsid w:val="003A5C24"/>
    <w:rsid w:val="003A7392"/>
    <w:rsid w:val="003B1C31"/>
    <w:rsid w:val="003B45B4"/>
    <w:rsid w:val="003B61D3"/>
    <w:rsid w:val="003C0B62"/>
    <w:rsid w:val="003C15F2"/>
    <w:rsid w:val="003C5843"/>
    <w:rsid w:val="003D174A"/>
    <w:rsid w:val="00405B68"/>
    <w:rsid w:val="00416417"/>
    <w:rsid w:val="004217B3"/>
    <w:rsid w:val="00423327"/>
    <w:rsid w:val="004241E0"/>
    <w:rsid w:val="0042725B"/>
    <w:rsid w:val="004301D9"/>
    <w:rsid w:val="00441114"/>
    <w:rsid w:val="00443593"/>
    <w:rsid w:val="004440AD"/>
    <w:rsid w:val="004479D1"/>
    <w:rsid w:val="00450AAB"/>
    <w:rsid w:val="00454091"/>
    <w:rsid w:val="004540DA"/>
    <w:rsid w:val="00457A47"/>
    <w:rsid w:val="00467742"/>
    <w:rsid w:val="00481229"/>
    <w:rsid w:val="00482EEB"/>
    <w:rsid w:val="004870A4"/>
    <w:rsid w:val="004941AA"/>
    <w:rsid w:val="0049549F"/>
    <w:rsid w:val="004A5561"/>
    <w:rsid w:val="004B1272"/>
    <w:rsid w:val="004B1873"/>
    <w:rsid w:val="004B236B"/>
    <w:rsid w:val="004C7D03"/>
    <w:rsid w:val="004D0A35"/>
    <w:rsid w:val="004D136F"/>
    <w:rsid w:val="004D152F"/>
    <w:rsid w:val="004D75E2"/>
    <w:rsid w:val="004E6ED5"/>
    <w:rsid w:val="004F5D8B"/>
    <w:rsid w:val="004F71E4"/>
    <w:rsid w:val="00514335"/>
    <w:rsid w:val="00516926"/>
    <w:rsid w:val="0052281B"/>
    <w:rsid w:val="00527B48"/>
    <w:rsid w:val="005326C6"/>
    <w:rsid w:val="00533D2B"/>
    <w:rsid w:val="005345B1"/>
    <w:rsid w:val="00550532"/>
    <w:rsid w:val="005655F1"/>
    <w:rsid w:val="00571934"/>
    <w:rsid w:val="0057257A"/>
    <w:rsid w:val="005764FC"/>
    <w:rsid w:val="00583250"/>
    <w:rsid w:val="00587FB8"/>
    <w:rsid w:val="00593DEE"/>
    <w:rsid w:val="00593FBE"/>
    <w:rsid w:val="005966C1"/>
    <w:rsid w:val="005A0C3A"/>
    <w:rsid w:val="005A71BB"/>
    <w:rsid w:val="005B0DAC"/>
    <w:rsid w:val="005C1913"/>
    <w:rsid w:val="005C2042"/>
    <w:rsid w:val="005C3BBB"/>
    <w:rsid w:val="005C6B8A"/>
    <w:rsid w:val="005E57FF"/>
    <w:rsid w:val="005F6EAD"/>
    <w:rsid w:val="005F7038"/>
    <w:rsid w:val="00603D69"/>
    <w:rsid w:val="006135A2"/>
    <w:rsid w:val="006146A8"/>
    <w:rsid w:val="00614A3F"/>
    <w:rsid w:val="006204FF"/>
    <w:rsid w:val="00630584"/>
    <w:rsid w:val="006348DC"/>
    <w:rsid w:val="00635677"/>
    <w:rsid w:val="00641968"/>
    <w:rsid w:val="00642D09"/>
    <w:rsid w:val="0064450C"/>
    <w:rsid w:val="00656261"/>
    <w:rsid w:val="00661B9F"/>
    <w:rsid w:val="006621D0"/>
    <w:rsid w:val="00672FEF"/>
    <w:rsid w:val="00676BA9"/>
    <w:rsid w:val="006841FA"/>
    <w:rsid w:val="00687C0C"/>
    <w:rsid w:val="00696C18"/>
    <w:rsid w:val="006A4024"/>
    <w:rsid w:val="006B099B"/>
    <w:rsid w:val="006B5FC6"/>
    <w:rsid w:val="006C1782"/>
    <w:rsid w:val="006C3BAD"/>
    <w:rsid w:val="006D0120"/>
    <w:rsid w:val="006E27DD"/>
    <w:rsid w:val="006E322A"/>
    <w:rsid w:val="00700C8C"/>
    <w:rsid w:val="00722082"/>
    <w:rsid w:val="00723A9A"/>
    <w:rsid w:val="00727155"/>
    <w:rsid w:val="00730025"/>
    <w:rsid w:val="0073077F"/>
    <w:rsid w:val="0073169A"/>
    <w:rsid w:val="0073682B"/>
    <w:rsid w:val="007473FE"/>
    <w:rsid w:val="00751E41"/>
    <w:rsid w:val="00753246"/>
    <w:rsid w:val="0076215E"/>
    <w:rsid w:val="00762912"/>
    <w:rsid w:val="007669C7"/>
    <w:rsid w:val="007673C6"/>
    <w:rsid w:val="00774F1B"/>
    <w:rsid w:val="00781E50"/>
    <w:rsid w:val="00795F50"/>
    <w:rsid w:val="00797123"/>
    <w:rsid w:val="007B32C6"/>
    <w:rsid w:val="007B7940"/>
    <w:rsid w:val="007C140D"/>
    <w:rsid w:val="007D2ACE"/>
    <w:rsid w:val="007D6D6C"/>
    <w:rsid w:val="007E293E"/>
    <w:rsid w:val="007E4A06"/>
    <w:rsid w:val="00805BEF"/>
    <w:rsid w:val="0080756C"/>
    <w:rsid w:val="00811F33"/>
    <w:rsid w:val="008173F8"/>
    <w:rsid w:val="00820091"/>
    <w:rsid w:val="00841B7E"/>
    <w:rsid w:val="00845772"/>
    <w:rsid w:val="0084763F"/>
    <w:rsid w:val="008532F8"/>
    <w:rsid w:val="00853B98"/>
    <w:rsid w:val="00863460"/>
    <w:rsid w:val="00864386"/>
    <w:rsid w:val="008655D7"/>
    <w:rsid w:val="008737D3"/>
    <w:rsid w:val="00874F28"/>
    <w:rsid w:val="008761C8"/>
    <w:rsid w:val="00882EE3"/>
    <w:rsid w:val="0088448D"/>
    <w:rsid w:val="008870D5"/>
    <w:rsid w:val="00890778"/>
    <w:rsid w:val="00896C56"/>
    <w:rsid w:val="008A1104"/>
    <w:rsid w:val="008A545F"/>
    <w:rsid w:val="008C1588"/>
    <w:rsid w:val="008C4FEC"/>
    <w:rsid w:val="008D359D"/>
    <w:rsid w:val="008E08CB"/>
    <w:rsid w:val="008E1459"/>
    <w:rsid w:val="00903E0D"/>
    <w:rsid w:val="00911D52"/>
    <w:rsid w:val="00913477"/>
    <w:rsid w:val="00925D19"/>
    <w:rsid w:val="00926826"/>
    <w:rsid w:val="00927592"/>
    <w:rsid w:val="00934632"/>
    <w:rsid w:val="00936AD3"/>
    <w:rsid w:val="00943677"/>
    <w:rsid w:val="00951B3A"/>
    <w:rsid w:val="00954D7B"/>
    <w:rsid w:val="00954DB2"/>
    <w:rsid w:val="009576C4"/>
    <w:rsid w:val="00973CE7"/>
    <w:rsid w:val="00973D55"/>
    <w:rsid w:val="00980B35"/>
    <w:rsid w:val="00986540"/>
    <w:rsid w:val="009A0C13"/>
    <w:rsid w:val="009A3DA0"/>
    <w:rsid w:val="009A74D8"/>
    <w:rsid w:val="009C481B"/>
    <w:rsid w:val="009C7CD2"/>
    <w:rsid w:val="009D0B99"/>
    <w:rsid w:val="009D455B"/>
    <w:rsid w:val="009E780D"/>
    <w:rsid w:val="009F3882"/>
    <w:rsid w:val="009F583F"/>
    <w:rsid w:val="009F6BA9"/>
    <w:rsid w:val="00A01990"/>
    <w:rsid w:val="00A0461F"/>
    <w:rsid w:val="00A07F85"/>
    <w:rsid w:val="00A13E56"/>
    <w:rsid w:val="00A16FCE"/>
    <w:rsid w:val="00A20A33"/>
    <w:rsid w:val="00A264FD"/>
    <w:rsid w:val="00A30FD3"/>
    <w:rsid w:val="00A3638E"/>
    <w:rsid w:val="00A403E8"/>
    <w:rsid w:val="00A43158"/>
    <w:rsid w:val="00A45837"/>
    <w:rsid w:val="00A47264"/>
    <w:rsid w:val="00A47C34"/>
    <w:rsid w:val="00A552E9"/>
    <w:rsid w:val="00A55CCA"/>
    <w:rsid w:val="00A60A2E"/>
    <w:rsid w:val="00A62DBE"/>
    <w:rsid w:val="00A703CC"/>
    <w:rsid w:val="00A750C2"/>
    <w:rsid w:val="00A817B1"/>
    <w:rsid w:val="00A83877"/>
    <w:rsid w:val="00A839DC"/>
    <w:rsid w:val="00A844EA"/>
    <w:rsid w:val="00A84A25"/>
    <w:rsid w:val="00A87CD8"/>
    <w:rsid w:val="00A903F9"/>
    <w:rsid w:val="00AA7D2F"/>
    <w:rsid w:val="00AB31E1"/>
    <w:rsid w:val="00AB5ED2"/>
    <w:rsid w:val="00AC0E62"/>
    <w:rsid w:val="00AC4C9F"/>
    <w:rsid w:val="00AD6B11"/>
    <w:rsid w:val="00AE7DBB"/>
    <w:rsid w:val="00AF484A"/>
    <w:rsid w:val="00B00D32"/>
    <w:rsid w:val="00B07C05"/>
    <w:rsid w:val="00B12CE4"/>
    <w:rsid w:val="00B15243"/>
    <w:rsid w:val="00B23DF3"/>
    <w:rsid w:val="00B3525A"/>
    <w:rsid w:val="00B37386"/>
    <w:rsid w:val="00B461F0"/>
    <w:rsid w:val="00B53D02"/>
    <w:rsid w:val="00B63246"/>
    <w:rsid w:val="00B70F4E"/>
    <w:rsid w:val="00B80532"/>
    <w:rsid w:val="00B83EC7"/>
    <w:rsid w:val="00B843FC"/>
    <w:rsid w:val="00B86282"/>
    <w:rsid w:val="00B91DF3"/>
    <w:rsid w:val="00B9206E"/>
    <w:rsid w:val="00B947BA"/>
    <w:rsid w:val="00BA38F1"/>
    <w:rsid w:val="00BB7C65"/>
    <w:rsid w:val="00BC76C5"/>
    <w:rsid w:val="00BD0B3B"/>
    <w:rsid w:val="00BD15D6"/>
    <w:rsid w:val="00BE165D"/>
    <w:rsid w:val="00BF389E"/>
    <w:rsid w:val="00C1547E"/>
    <w:rsid w:val="00C16446"/>
    <w:rsid w:val="00C25241"/>
    <w:rsid w:val="00C27923"/>
    <w:rsid w:val="00C40A2B"/>
    <w:rsid w:val="00C50074"/>
    <w:rsid w:val="00C50DBE"/>
    <w:rsid w:val="00C53361"/>
    <w:rsid w:val="00C575CF"/>
    <w:rsid w:val="00C60AA2"/>
    <w:rsid w:val="00C669F6"/>
    <w:rsid w:val="00C82BD6"/>
    <w:rsid w:val="00C843C0"/>
    <w:rsid w:val="00C92DBA"/>
    <w:rsid w:val="00C949E1"/>
    <w:rsid w:val="00CA22BA"/>
    <w:rsid w:val="00CA3697"/>
    <w:rsid w:val="00CB173E"/>
    <w:rsid w:val="00CB5DA8"/>
    <w:rsid w:val="00CC254D"/>
    <w:rsid w:val="00CC2925"/>
    <w:rsid w:val="00CC2FF7"/>
    <w:rsid w:val="00CC4897"/>
    <w:rsid w:val="00CD43B8"/>
    <w:rsid w:val="00CD5735"/>
    <w:rsid w:val="00CE202A"/>
    <w:rsid w:val="00CE203B"/>
    <w:rsid w:val="00CE35FA"/>
    <w:rsid w:val="00CE38EC"/>
    <w:rsid w:val="00CE54B8"/>
    <w:rsid w:val="00CE7A3B"/>
    <w:rsid w:val="00CF4382"/>
    <w:rsid w:val="00CF5413"/>
    <w:rsid w:val="00D14113"/>
    <w:rsid w:val="00D16486"/>
    <w:rsid w:val="00D169A0"/>
    <w:rsid w:val="00D201E2"/>
    <w:rsid w:val="00D3525A"/>
    <w:rsid w:val="00D408FD"/>
    <w:rsid w:val="00D475B5"/>
    <w:rsid w:val="00D50663"/>
    <w:rsid w:val="00D73D45"/>
    <w:rsid w:val="00D915A9"/>
    <w:rsid w:val="00D91C0B"/>
    <w:rsid w:val="00D921B3"/>
    <w:rsid w:val="00D96671"/>
    <w:rsid w:val="00DA2645"/>
    <w:rsid w:val="00DB21A7"/>
    <w:rsid w:val="00DC1C3B"/>
    <w:rsid w:val="00DC26EA"/>
    <w:rsid w:val="00DC3564"/>
    <w:rsid w:val="00DC469B"/>
    <w:rsid w:val="00DE1380"/>
    <w:rsid w:val="00DE2574"/>
    <w:rsid w:val="00DE3E25"/>
    <w:rsid w:val="00DE44DE"/>
    <w:rsid w:val="00DE747F"/>
    <w:rsid w:val="00DF29CF"/>
    <w:rsid w:val="00E008A3"/>
    <w:rsid w:val="00E01018"/>
    <w:rsid w:val="00E04FB8"/>
    <w:rsid w:val="00E159C2"/>
    <w:rsid w:val="00E24777"/>
    <w:rsid w:val="00E40C52"/>
    <w:rsid w:val="00E4413B"/>
    <w:rsid w:val="00E45820"/>
    <w:rsid w:val="00E47802"/>
    <w:rsid w:val="00E7362B"/>
    <w:rsid w:val="00E75C45"/>
    <w:rsid w:val="00E77CEC"/>
    <w:rsid w:val="00E827E0"/>
    <w:rsid w:val="00E83C85"/>
    <w:rsid w:val="00E8502B"/>
    <w:rsid w:val="00E852A9"/>
    <w:rsid w:val="00E9009E"/>
    <w:rsid w:val="00E90973"/>
    <w:rsid w:val="00E91C2D"/>
    <w:rsid w:val="00E94E47"/>
    <w:rsid w:val="00E957A5"/>
    <w:rsid w:val="00EA08BD"/>
    <w:rsid w:val="00EA711B"/>
    <w:rsid w:val="00EC481F"/>
    <w:rsid w:val="00EC7980"/>
    <w:rsid w:val="00EE392A"/>
    <w:rsid w:val="00EF6762"/>
    <w:rsid w:val="00F10672"/>
    <w:rsid w:val="00F127B1"/>
    <w:rsid w:val="00F20D9B"/>
    <w:rsid w:val="00F232BB"/>
    <w:rsid w:val="00F26AEA"/>
    <w:rsid w:val="00F34CF4"/>
    <w:rsid w:val="00F40FD6"/>
    <w:rsid w:val="00F4128D"/>
    <w:rsid w:val="00F425BB"/>
    <w:rsid w:val="00F43F4B"/>
    <w:rsid w:val="00F64897"/>
    <w:rsid w:val="00F716C3"/>
    <w:rsid w:val="00F75C00"/>
    <w:rsid w:val="00F761E5"/>
    <w:rsid w:val="00F94593"/>
    <w:rsid w:val="00FB24B1"/>
    <w:rsid w:val="00FB3ABF"/>
    <w:rsid w:val="00FC557F"/>
    <w:rsid w:val="00FD6A8E"/>
    <w:rsid w:val="00FE1D5E"/>
    <w:rsid w:val="07B30A90"/>
    <w:rsid w:val="1E695FED"/>
    <w:rsid w:val="22FB277B"/>
    <w:rsid w:val="26D367BA"/>
    <w:rsid w:val="2FE3575B"/>
    <w:rsid w:val="39955D57"/>
    <w:rsid w:val="417929E1"/>
    <w:rsid w:val="439D064C"/>
    <w:rsid w:val="4F971F85"/>
    <w:rsid w:val="5669405F"/>
    <w:rsid w:val="681D75C5"/>
    <w:rsid w:val="6BA93F9D"/>
    <w:rsid w:val="7260178D"/>
    <w:rsid w:val="7BCF1F61"/>
    <w:rsid w:val="7C80044E"/>
    <w:rsid w:val="7F7D4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51BCE"/>
  <w15:docId w15:val="{96074C1E-A858-4F15-B7D6-CF4B2E052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7D69"/>
    <w:pPr>
      <w:widowControl w:val="0"/>
      <w:jc w:val="both"/>
    </w:pPr>
    <w:rPr>
      <w:rFonts w:asciiTheme="minorHAnsi" w:eastAsiaTheme="minorEastAsia"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a3">
    <w:name w:val="Normal Indent"/>
    <w:basedOn w:val="a"/>
    <w:uiPriority w:val="99"/>
    <w:semiHidden/>
    <w:unhideWhenUsed/>
    <w:pPr>
      <w:ind w:firstLineChars="200" w:firstLine="420"/>
    </w:p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a6"/>
    <w:uiPriority w:val="99"/>
    <w:semiHidden/>
    <w:unhideWhenUsed/>
    <w:qFormat/>
    <w:rPr>
      <w:rFonts w:ascii="宋体" w:eastAsia="宋体"/>
      <w:sz w:val="18"/>
      <w:szCs w:val="18"/>
    </w:rPr>
  </w:style>
  <w:style w:type="paragraph" w:styleId="a7">
    <w:name w:val="annotation text"/>
    <w:basedOn w:val="a"/>
    <w:link w:val="a8"/>
    <w:qFormat/>
    <w:pPr>
      <w:spacing w:line="360" w:lineRule="auto"/>
      <w:ind w:firstLine="922"/>
      <w:jc w:val="left"/>
    </w:pPr>
    <w:rPr>
      <w:rFonts w:ascii="Times New Roman" w:eastAsia="宋体" w:hAnsi="Times New Roman" w:cs="Times New Roman"/>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link w:val="aa"/>
    <w:qFormat/>
    <w:rPr>
      <w:rFonts w:ascii="宋体" w:eastAsia="宋体" w:hAnsi="Courier New" w:cs="Times New Roman"/>
      <w:szCs w:val="20"/>
    </w:rPr>
  </w:style>
  <w:style w:type="paragraph" w:styleId="TOC8">
    <w:name w:val="toc 8"/>
    <w:basedOn w:val="a"/>
    <w:next w:val="a"/>
    <w:uiPriority w:val="39"/>
    <w:unhideWhenUsed/>
    <w:qFormat/>
    <w:pPr>
      <w:spacing w:after="57"/>
      <w:ind w:left="1984"/>
    </w:pPr>
  </w:style>
  <w:style w:type="paragraph" w:styleId="ab">
    <w:name w:val="Date"/>
    <w:basedOn w:val="a"/>
    <w:next w:val="a"/>
    <w:link w:val="ac"/>
    <w:uiPriority w:val="99"/>
    <w:semiHidden/>
    <w:unhideWhenUsed/>
    <w:qFormat/>
    <w:pPr>
      <w:ind w:left="100"/>
    </w:pPr>
  </w:style>
  <w:style w:type="paragraph" w:styleId="ad">
    <w:name w:val="endnote text"/>
    <w:basedOn w:val="a"/>
    <w:link w:val="ae"/>
    <w:uiPriority w:val="99"/>
    <w:semiHidden/>
    <w:unhideWhenUsed/>
    <w:qFormat/>
    <w:rPr>
      <w:sz w:val="20"/>
    </w:rPr>
  </w:style>
  <w:style w:type="paragraph" w:styleId="af">
    <w:name w:val="Balloon Text"/>
    <w:basedOn w:val="a"/>
    <w:link w:val="af0"/>
    <w:uiPriority w:val="99"/>
    <w:semiHidden/>
    <w:unhideWhenUsed/>
    <w:qFormat/>
    <w:rPr>
      <w:sz w:val="18"/>
      <w:szCs w:val="18"/>
    </w:rPr>
  </w:style>
  <w:style w:type="paragraph" w:styleId="af1">
    <w:name w:val="footer"/>
    <w:basedOn w:val="a"/>
    <w:link w:val="af2"/>
    <w:uiPriority w:val="99"/>
    <w:unhideWhenUsed/>
    <w:qFormat/>
    <w:pPr>
      <w:tabs>
        <w:tab w:val="center" w:pos="4153"/>
        <w:tab w:val="right" w:pos="8306"/>
      </w:tabs>
      <w:jc w:val="left"/>
    </w:pPr>
    <w:rPr>
      <w:sz w:val="18"/>
      <w:szCs w:val="18"/>
    </w:rPr>
  </w:style>
  <w:style w:type="paragraph" w:styleId="af3">
    <w:name w:val="header"/>
    <w:basedOn w:val="a"/>
    <w:link w:val="af4"/>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9628"/>
      </w:tabs>
      <w:spacing w:line="360" w:lineRule="auto"/>
      <w:jc w:val="center"/>
    </w:pPr>
    <w:rPr>
      <w:sz w:val="32"/>
    </w:rPr>
  </w:style>
  <w:style w:type="paragraph" w:styleId="TOC4">
    <w:name w:val="toc 4"/>
    <w:basedOn w:val="a"/>
    <w:next w:val="a"/>
    <w:uiPriority w:val="39"/>
    <w:unhideWhenUsed/>
    <w:qFormat/>
    <w:pPr>
      <w:spacing w:after="57"/>
      <w:ind w:left="850"/>
    </w:pPr>
  </w:style>
  <w:style w:type="paragraph" w:styleId="af5">
    <w:name w:val="Subtitle"/>
    <w:basedOn w:val="a"/>
    <w:next w:val="a"/>
    <w:link w:val="af6"/>
    <w:uiPriority w:val="11"/>
    <w:qFormat/>
    <w:pPr>
      <w:spacing w:before="200" w:after="200"/>
    </w:pPr>
    <w:rPr>
      <w:sz w:val="24"/>
      <w:szCs w:val="24"/>
    </w:rPr>
  </w:style>
  <w:style w:type="paragraph" w:styleId="af7">
    <w:name w:val="footnote text"/>
    <w:basedOn w:val="a"/>
    <w:link w:val="af8"/>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af9">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a">
    <w:name w:val="Title"/>
    <w:basedOn w:val="a"/>
    <w:next w:val="a"/>
    <w:link w:val="afb"/>
    <w:uiPriority w:val="10"/>
    <w:qFormat/>
    <w:pPr>
      <w:spacing w:before="300" w:after="200"/>
      <w:contextualSpacing/>
    </w:pPr>
    <w:rPr>
      <w:sz w:val="48"/>
      <w:szCs w:val="48"/>
    </w:rPr>
  </w:style>
  <w:style w:type="table" w:styleId="afc">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basedOn w:val="a0"/>
    <w:uiPriority w:val="22"/>
    <w:qFormat/>
    <w:rPr>
      <w:b/>
      <w:bCs/>
    </w:rPr>
  </w:style>
  <w:style w:type="character" w:styleId="afe">
    <w:name w:val="endnote reference"/>
    <w:basedOn w:val="a0"/>
    <w:uiPriority w:val="99"/>
    <w:semiHidden/>
    <w:unhideWhenUsed/>
    <w:qFormat/>
    <w:rPr>
      <w:vertAlign w:val="superscript"/>
    </w:rPr>
  </w:style>
  <w:style w:type="character" w:styleId="aff">
    <w:name w:val="Hyperlink"/>
    <w:uiPriority w:val="99"/>
    <w:qFormat/>
    <w:rPr>
      <w:color w:val="0000FF"/>
      <w:u w:val="none"/>
    </w:rPr>
  </w:style>
  <w:style w:type="character" w:styleId="aff0">
    <w:name w:val="annotation reference"/>
    <w:qFormat/>
    <w:rPr>
      <w:sz w:val="21"/>
      <w:szCs w:val="21"/>
    </w:rPr>
  </w:style>
  <w:style w:type="character" w:styleId="aff1">
    <w:name w:val="footnote reference"/>
    <w:basedOn w:val="a0"/>
    <w:uiPriority w:val="99"/>
    <w:unhideWhenUsed/>
    <w:qFormat/>
    <w:rPr>
      <w:vertAlign w:val="superscript"/>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0">
    <w:name w:val="TOC 标题1"/>
    <w:uiPriority w:val="39"/>
    <w:unhideWhenUsed/>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rPr>
      <w:rFonts w:ascii="Arial" w:eastAsia="Arial" w:hAnsi="Arial" w:cs="Arial"/>
      <w:i/>
      <w:iCs/>
      <w:sz w:val="21"/>
      <w:szCs w:val="21"/>
    </w:rPr>
  </w:style>
  <w:style w:type="paragraph" w:styleId="aff2">
    <w:name w:val="List Paragraph"/>
    <w:basedOn w:val="a"/>
    <w:uiPriority w:val="34"/>
    <w:qFormat/>
    <w:pPr>
      <w:ind w:left="720"/>
      <w:contextualSpacing/>
    </w:pPr>
  </w:style>
  <w:style w:type="paragraph" w:styleId="aff3">
    <w:name w:val="No Spacing"/>
    <w:uiPriority w:val="1"/>
    <w:qFormat/>
  </w:style>
  <w:style w:type="character" w:customStyle="1" w:styleId="afb">
    <w:name w:val="标题 字符"/>
    <w:basedOn w:val="a0"/>
    <w:link w:val="afa"/>
    <w:uiPriority w:val="10"/>
    <w:qFormat/>
    <w:rPr>
      <w:sz w:val="48"/>
      <w:szCs w:val="48"/>
    </w:rPr>
  </w:style>
  <w:style w:type="character" w:customStyle="1" w:styleId="af6">
    <w:name w:val="副标题 字符"/>
    <w:basedOn w:val="a0"/>
    <w:link w:val="af5"/>
    <w:uiPriority w:val="11"/>
    <w:rPr>
      <w:sz w:val="24"/>
      <w:szCs w:val="24"/>
    </w:rPr>
  </w:style>
  <w:style w:type="paragraph" w:styleId="aff4">
    <w:name w:val="Quote"/>
    <w:basedOn w:val="a"/>
    <w:next w:val="a"/>
    <w:link w:val="aff5"/>
    <w:uiPriority w:val="29"/>
    <w:qFormat/>
    <w:pPr>
      <w:ind w:left="720" w:right="720"/>
    </w:pPr>
    <w:rPr>
      <w:i/>
    </w:rPr>
  </w:style>
  <w:style w:type="character" w:customStyle="1" w:styleId="aff5">
    <w:name w:val="引用 字符"/>
    <w:link w:val="aff4"/>
    <w:uiPriority w:val="29"/>
    <w:qFormat/>
    <w:rPr>
      <w:i/>
    </w:rPr>
  </w:style>
  <w:style w:type="paragraph" w:styleId="aff6">
    <w:name w:val="Intense Quote"/>
    <w:basedOn w:val="a"/>
    <w:next w:val="a"/>
    <w:link w:val="aff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7">
    <w:name w:val="明显引用 字符"/>
    <w:link w:val="aff6"/>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8">
    <w:name w:val="脚注文本 字符"/>
    <w:link w:val="af7"/>
    <w:uiPriority w:val="99"/>
    <w:qFormat/>
    <w:rPr>
      <w:sz w:val="18"/>
    </w:rPr>
  </w:style>
  <w:style w:type="character" w:customStyle="1" w:styleId="ae">
    <w:name w:val="尾注文本 字符"/>
    <w:link w:val="ad"/>
    <w:uiPriority w:val="99"/>
    <w:qFormat/>
    <w:rPr>
      <w:sz w:val="20"/>
    </w:rPr>
  </w:style>
  <w:style w:type="paragraph" w:customStyle="1" w:styleId="TOC11">
    <w:name w:val="TOC 标题11"/>
    <w:uiPriority w:val="39"/>
    <w:unhideWhenUsed/>
    <w:qFormat/>
  </w:style>
  <w:style w:type="character" w:customStyle="1" w:styleId="af4">
    <w:name w:val="页眉 字符"/>
    <w:basedOn w:val="a0"/>
    <w:link w:val="af3"/>
    <w:uiPriority w:val="99"/>
    <w:qFormat/>
    <w:rPr>
      <w:sz w:val="18"/>
      <w:szCs w:val="18"/>
    </w:rPr>
  </w:style>
  <w:style w:type="character" w:customStyle="1" w:styleId="af2">
    <w:name w:val="页脚 字符"/>
    <w:basedOn w:val="a0"/>
    <w:link w:val="af1"/>
    <w:uiPriority w:val="99"/>
    <w:qFormat/>
    <w:rPr>
      <w:sz w:val="18"/>
      <w:szCs w:val="18"/>
    </w:rPr>
  </w:style>
  <w:style w:type="character" w:customStyle="1" w:styleId="10">
    <w:name w:val="标题 1 字符"/>
    <w:basedOn w:val="a0"/>
    <w:link w:val="1"/>
    <w:uiPriority w:val="9"/>
    <w:qFormat/>
    <w:rPr>
      <w:b/>
      <w:bCs/>
      <w:sz w:val="44"/>
      <w:szCs w:val="44"/>
    </w:rPr>
  </w:style>
  <w:style w:type="character" w:customStyle="1" w:styleId="a6">
    <w:name w:val="文档结构图 字符"/>
    <w:basedOn w:val="a0"/>
    <w:link w:val="a5"/>
    <w:uiPriority w:val="99"/>
    <w:semiHidden/>
    <w:qFormat/>
    <w:rPr>
      <w:rFonts w:ascii="宋体" w:eastAsia="宋体"/>
      <w:sz w:val="18"/>
      <w:szCs w:val="18"/>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30">
    <w:name w:val="标题 3 字符"/>
    <w:basedOn w:val="a0"/>
    <w:link w:val="3"/>
    <w:uiPriority w:val="9"/>
    <w:qFormat/>
    <w:rPr>
      <w:b/>
      <w:bCs/>
      <w:sz w:val="32"/>
      <w:szCs w:val="32"/>
    </w:rPr>
  </w:style>
  <w:style w:type="character" w:customStyle="1" w:styleId="ac">
    <w:name w:val="日期 字符"/>
    <w:basedOn w:val="a0"/>
    <w:link w:val="ab"/>
    <w:uiPriority w:val="99"/>
    <w:semiHidden/>
    <w:qFormat/>
  </w:style>
  <w:style w:type="character" w:customStyle="1" w:styleId="a8">
    <w:name w:val="批注文字 字符"/>
    <w:basedOn w:val="a0"/>
    <w:link w:val="a7"/>
    <w:qFormat/>
    <w:rPr>
      <w:rFonts w:ascii="Times New Roman" w:eastAsia="宋体" w:hAnsi="Times New Roman" w:cs="Times New Roman"/>
      <w:szCs w:val="24"/>
    </w:rPr>
  </w:style>
  <w:style w:type="character" w:customStyle="1" w:styleId="af0">
    <w:name w:val="批注框文本 字符"/>
    <w:basedOn w:val="a0"/>
    <w:link w:val="af"/>
    <w:uiPriority w:val="99"/>
    <w:semiHidden/>
    <w:qFormat/>
    <w:rPr>
      <w:sz w:val="18"/>
      <w:szCs w:val="18"/>
    </w:rPr>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DefaultChar">
    <w:name w:val="Default Char"/>
    <w:link w:val="Default"/>
    <w:uiPriority w:val="99"/>
    <w:qFormat/>
    <w:rPr>
      <w:rFonts w:ascii="MS Mincho" w:eastAsia="宋体" w:hAnsi="Calibri" w:cs="Times New Roman"/>
      <w:color w:val="000000"/>
      <w:szCs w:val="24"/>
    </w:rPr>
  </w:style>
  <w:style w:type="character" w:customStyle="1" w:styleId="aa">
    <w:name w:val="纯文本 字符"/>
    <w:basedOn w:val="a0"/>
    <w:link w:val="a9"/>
    <w:qFormat/>
    <w:rPr>
      <w:rFonts w:ascii="宋体" w:eastAsia="宋体" w:hAnsi="Courier New" w:cs="Times New Roman"/>
      <w:szCs w:val="20"/>
    </w:rPr>
  </w:style>
  <w:style w:type="table" w:customStyle="1" w:styleId="12">
    <w:name w:val="网格型1"/>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网格型2"/>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12">
    <w:name w:val="标题 31"/>
    <w:basedOn w:val="a"/>
    <w:next w:val="a"/>
    <w:uiPriority w:val="9"/>
    <w:unhideWhenUsed/>
    <w:qFormat/>
    <w:pPr>
      <w:keepNext/>
      <w:keepLines/>
      <w:spacing w:before="260" w:after="260" w:line="416" w:lineRule="auto"/>
      <w:outlineLvl w:val="2"/>
    </w:pPr>
    <w:rPr>
      <w:b/>
      <w:bCs/>
      <w:sz w:val="32"/>
      <w:szCs w:val="32"/>
    </w:rPr>
  </w:style>
  <w:style w:type="paragraph" w:customStyle="1" w:styleId="13">
    <w:name w:val="正文1"/>
    <w:basedOn w:val="a3"/>
    <w:uiPriority w:val="99"/>
    <w:qFormat/>
    <w:pPr>
      <w:ind w:firstLineChars="0" w:firstLine="0"/>
    </w:pPr>
    <w:rPr>
      <w:rFonts w:ascii="Calibri" w:eastAsia="宋体" w:hAnsi="Calibri" w:cs="Times New Roman"/>
      <w:szCs w:val="21"/>
    </w:rPr>
  </w:style>
  <w:style w:type="character" w:customStyle="1" w:styleId="NormalCharacter">
    <w:name w:val="NormalCharacter"/>
    <w:link w:val="UserStyle0"/>
    <w:semiHidden/>
    <w:qFormat/>
  </w:style>
  <w:style w:type="paragraph" w:customStyle="1" w:styleId="UserStyle0">
    <w:name w:val="UserStyle_0"/>
    <w:basedOn w:val="a"/>
    <w:link w:val="NormalCharacter"/>
    <w:semiHidden/>
    <w:qFormat/>
    <w:pPr>
      <w:widowControl/>
    </w:pPr>
    <w:rPr>
      <w:rFonts w:ascii="Times New Roman" w:eastAsia="宋体" w:hAnsi="Times New Roman" w:cs="Times New Roman"/>
      <w:sz w:val="20"/>
      <w:szCs w:val="20"/>
    </w:rPr>
  </w:style>
  <w:style w:type="paragraph" w:customStyle="1" w:styleId="HTML1">
    <w:name w:val="HTML 预设格式1"/>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sz w:val="20"/>
      <w:szCs w:val="20"/>
    </w:rPr>
  </w:style>
  <w:style w:type="character" w:customStyle="1" w:styleId="HTMLChar">
    <w:name w:val="HTML 预设格式 Char"/>
    <w:link w:val="HTML1"/>
    <w:qFormat/>
    <w:rPr>
      <w:rFonts w:ascii="黑体" w:eastAsia="黑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60</Pages>
  <Words>5171</Words>
  <Characters>29475</Characters>
  <Application>Microsoft Office Word</Application>
  <DocSecurity>0</DocSecurity>
  <Lines>245</Lines>
  <Paragraphs>69</Paragraphs>
  <ScaleCrop>false</ScaleCrop>
  <Company/>
  <LinksUpToDate>false</LinksUpToDate>
  <CharactersWithSpaces>34577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Administrator</cp:lastModifiedBy>
  <cp:revision>494</cp:revision>
  <dcterms:created xsi:type="dcterms:W3CDTF">2024-01-04T03:50:00Z</dcterms:created>
  <dcterms:modified xsi:type="dcterms:W3CDTF">2026-10-13T04:23:00Z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eyJoZGlkIjoiZWFlNGI3NGE4NjZkMmIwY2IwMjljM2QxNDI1YzgwODYifQ==</vt:lpwstr>
  </property>
  <property fmtid="{D5CDD505-2E9C-101B-9397-08002B2CF9AE}" pid="3" name="KSOProductBuildVer">
    <vt:lpwstr>2052-12.1.0.24657</vt:lpwstr>
  </property>
  <property fmtid="{D5CDD505-2E9C-101B-9397-08002B2CF9AE}" pid="4" name="ICV">
    <vt:lpwstr>D86970D5C846489BABD04A40A4F2A0AE_13</vt:lpwstr>
  </property>
</Properties>
</file>