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Style w:val="959"/>
          <w:rFonts w:hint="eastAsia" w:ascii="宋体" w:hAnsi="宋体" w:cs="宋体"/>
          <w:sz w:val="72"/>
          <w:szCs w:val="72"/>
          <w:lang w:val="zh-CN"/>
        </w:rPr>
        <w:t xml:space="preserve">级</w:t>
      </w:r>
      <w:r>
        <w:rPr>
          <w:rFonts w:hint="eastAsia" w:ascii="宋体" w:hAnsi="宋体"/>
          <w:b/>
          <w:sz w:val="72"/>
          <w:szCs w:val="20"/>
          <w:lang w:val="zh-CN"/>
        </w:rPr>
        <w:t xml:space="preserve">政府采购</w:t>
      </w:r>
      <w:r/>
    </w:p>
    <w:p>
      <w:pPr>
        <w:jc w:val="center"/>
        <w:spacing w:line="360" w:lineRule="auto"/>
        <w:rPr>
          <w:rStyle w:val="959"/>
          <w:rFonts w:ascii="宋体" w:hAnsi="宋体" w:cs="宋体"/>
          <w:sz w:val="72"/>
          <w:szCs w:val="72"/>
        </w:rPr>
      </w:pPr>
      <w:r>
        <w:rPr>
          <w:rStyle w:val="959"/>
          <w:rFonts w:hint="eastAsia" w:ascii="宋体" w:hAnsi="宋体" w:cs="宋体"/>
          <w:sz w:val="72"/>
          <w:szCs w:val="72"/>
        </w:rPr>
        <w:t xml:space="preserve"> </w:t>
      </w:r>
      <w:r>
        <w:rPr>
          <w:rStyle w:val="959"/>
          <w:rFonts w:hint="eastAsia" w:ascii="宋体" w:hAnsi="宋体" w:cs="宋体"/>
          <w:sz w:val="72"/>
          <w:szCs w:val="72"/>
        </w:rPr>
        <w:t xml:space="preserve">货物类公开招标项目</w:t>
      </w:r>
      <w:r/>
    </w:p>
    <w:p>
      <w:pPr>
        <w:jc w:val="center"/>
        <w:spacing w:line="360" w:lineRule="auto"/>
        <w:rPr>
          <w:rStyle w:val="959"/>
          <w:rFonts w:ascii="宋体" w:hAnsi="宋体" w:cs="宋体"/>
          <w:sz w:val="72"/>
          <w:szCs w:val="72"/>
          <w:lang w:val="zh-CN"/>
        </w:rPr>
      </w:pPr>
      <w:r>
        <w:rPr>
          <w:rFonts w:hint="eastAsia" w:ascii="宋体" w:hAnsi="宋体"/>
          <w:b/>
          <w:sz w:val="72"/>
          <w:szCs w:val="20"/>
          <w:lang w:val="zh-CN"/>
        </w:rPr>
        <w:t xml:space="preserve">招标文件</w:t>
      </w:r>
      <w:r/>
    </w:p>
    <w:p>
      <w:pPr>
        <w:pStyle w:val="956"/>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6"/>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6"/>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招标编号：</w:t>
      </w:r>
      <w:r>
        <w:rPr>
          <w:rFonts w:hint="eastAsia" w:ascii="宋体" w:hAnsi="宋体" w:cs="宋体"/>
          <w:sz w:val="30"/>
          <w:szCs w:val="30"/>
          <w:lang w:val="zh-CN"/>
        </w:rPr>
        <w:t xml:space="preserve">JSZC-320500-CJZB-G2026-0120</w:t>
      </w:r>
      <w:r/>
    </w:p>
    <w:p>
      <w:pPr>
        <w:pStyle w:val="956"/>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项目名称：</w:t>
      </w:r>
      <w:r>
        <w:rPr>
          <w:rFonts w:hint="eastAsia" w:ascii="宋体" w:hAnsi="宋体" w:cs="宋体"/>
          <w:sz w:val="30"/>
          <w:szCs w:val="30"/>
          <w:lang w:val="zh-CN"/>
        </w:rPr>
        <w:t xml:space="preserve">检验科设备一批</w:t>
      </w:r>
      <w:r/>
    </w:p>
    <w:p>
      <w:pPr>
        <w:pStyle w:val="956"/>
        <w:ind w:left="2766" w:hanging="1506"/>
        <w:spacing w:beforeAutospacing="0" w:afterAutospacing="0" w:line="360" w:lineRule="auto"/>
        <w:widowControl/>
        <w:rPr>
          <w:rFonts w:ascii="宋体" w:hAnsi="宋体" w:cs="宋体"/>
        </w:rPr>
      </w:pPr>
      <w:r>
        <w:rPr>
          <w:rStyle w:val="959"/>
          <w:rFonts w:hint="eastAsia" w:ascii="宋体" w:hAnsi="宋体" w:cs="宋体"/>
          <w:sz w:val="30"/>
          <w:szCs w:val="30"/>
        </w:rPr>
        <w:t xml:space="preserve">采</w:t>
      </w:r>
      <w:r>
        <w:rPr>
          <w:rStyle w:val="959"/>
          <w:rFonts w:hint="eastAsia" w:ascii="宋体" w:hAnsi="宋体" w:cs="宋体"/>
          <w:sz w:val="30"/>
          <w:szCs w:val="30"/>
        </w:rPr>
        <w:t xml:space="preserve"> </w:t>
      </w:r>
      <w:r>
        <w:rPr>
          <w:rStyle w:val="959"/>
          <w:rFonts w:hint="eastAsia" w:ascii="宋体" w:hAnsi="宋体" w:cs="宋体"/>
          <w:sz w:val="30"/>
          <w:szCs w:val="30"/>
        </w:rPr>
        <w:t xml:space="preserve">购</w:t>
      </w:r>
      <w:r>
        <w:rPr>
          <w:rStyle w:val="959"/>
          <w:rFonts w:hint="eastAsia" w:ascii="宋体" w:hAnsi="宋体" w:cs="宋体"/>
          <w:sz w:val="30"/>
          <w:szCs w:val="30"/>
        </w:rPr>
        <w:t xml:space="preserve"> </w:t>
      </w:r>
      <w:r>
        <w:rPr>
          <w:rStyle w:val="959"/>
          <w:rFonts w:hint="eastAsia" w:ascii="宋体" w:hAnsi="宋体" w:cs="宋体"/>
          <w:sz w:val="30"/>
          <w:szCs w:val="30"/>
        </w:rPr>
        <w:t xml:space="preserve">人：</w:t>
      </w:r>
      <w:r>
        <w:rPr>
          <w:rFonts w:hint="eastAsia" w:ascii="宋体" w:hAnsi="宋体" w:cs="宋体"/>
          <w:sz w:val="30"/>
          <w:szCs w:val="30"/>
          <w:lang w:val="zh-CN"/>
        </w:rPr>
        <w:t xml:space="preserve">西苑医院苏州医院</w:t>
      </w:r>
      <w:r/>
    </w:p>
    <w:p>
      <w:pPr>
        <w:pStyle w:val="956"/>
        <w:ind w:left="2766" w:hanging="1506"/>
        <w:spacing w:beforeAutospacing="0" w:afterAutospacing="0" w:line="360" w:lineRule="auto"/>
        <w:widowControl/>
        <w:rPr>
          <w:rFonts w:ascii="宋体" w:hAnsi="宋体" w:cs="宋体"/>
          <w:sz w:val="30"/>
          <w:szCs w:val="30"/>
          <w:lang w:val="zh-CN"/>
        </w:rPr>
      </w:pPr>
      <w:r>
        <w:rPr>
          <w:rStyle w:val="959"/>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56"/>
        <w:ind w:firstLine="482"/>
        <w:jc w:val="center"/>
        <w:spacing w:beforeAutospacing="0" w:afterAutospacing="0" w:line="360" w:lineRule="auto"/>
        <w:widowControl/>
        <w:rPr>
          <w:rFonts w:ascii="宋体" w:hAnsi="宋体" w:cs="宋体"/>
        </w:rPr>
      </w:pPr>
      <w:r>
        <w:rPr>
          <w:rFonts w:ascii="宋体" w:hAnsi="宋体" w:cs="宋体"/>
        </w:rPr>
      </w:r>
      <w:r/>
    </w:p>
    <w:p>
      <w:pPr>
        <w:pStyle w:val="956"/>
        <w:ind w:firstLine="482"/>
        <w:jc w:val="center"/>
        <w:spacing w:beforeAutospacing="0" w:afterAutospacing="0" w:line="360" w:lineRule="auto"/>
        <w:widowControl/>
        <w:rPr>
          <w:rFonts w:ascii="宋体" w:hAnsi="宋体" w:cs="宋体"/>
        </w:rPr>
      </w:pPr>
      <w:r>
        <w:rPr>
          <w:rFonts w:ascii="宋体" w:hAnsi="宋体" w:cs="宋体"/>
        </w:rPr>
      </w:r>
      <w:r/>
    </w:p>
    <w:p>
      <w:pPr>
        <w:pStyle w:val="956"/>
        <w:ind w:firstLine="482"/>
        <w:jc w:val="center"/>
        <w:spacing w:beforeAutospacing="0" w:afterAutospacing="0" w:line="360" w:lineRule="auto"/>
        <w:widowControl/>
        <w:rPr>
          <w:rFonts w:ascii="宋体" w:hAnsi="宋体" w:cs="宋体"/>
        </w:rPr>
      </w:pPr>
      <w:r>
        <w:rPr>
          <w:rFonts w:ascii="宋体" w:hAnsi="宋体" w:cs="宋体"/>
        </w:rPr>
      </w:r>
      <w:r/>
    </w:p>
    <w:p>
      <w:pPr>
        <w:pStyle w:val="956"/>
        <w:ind w:firstLine="602"/>
        <w:jc w:val="center"/>
        <w:spacing w:beforeAutospacing="0" w:afterAutospacing="0" w:line="360" w:lineRule="auto"/>
        <w:widowControl/>
        <w:rPr>
          <w:rStyle w:val="95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二○二六年十月</w:t>
      </w:r>
      <w:bookmarkEnd w:id="2"/>
      <w:r/>
      <w:r/>
    </w:p>
    <w:p>
      <w:pPr>
        <w:pStyle w:val="951"/>
        <w:ind w:firstLine="640"/>
        <w:jc w:val="center"/>
        <w:pageBreakBefore/>
        <w:spacing w:line="360" w:lineRule="auto"/>
        <w:tabs>
          <w:tab w:val="right" w:pos="8302" w:leader="dot"/>
        </w:tabs>
        <w:rPr>
          <w:rStyle w:val="959"/>
          <w:rFonts w:ascii="宋体" w:hAnsi="宋体" w:cs="宋体"/>
          <w:bCs/>
          <w:sz w:val="32"/>
          <w:szCs w:val="32"/>
        </w:rPr>
      </w:pPr>
      <w:r>
        <w:rPr>
          <w:rStyle w:val="959"/>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JSZC-320500-CJZB-G2026-0120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检验科设备一批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4"/>
                <w:rFonts w:ascii="宋体" w:hAnsi="宋体" w:cs="宋体"/>
                <w:bCs w:val="0"/>
                <w:spacing w:val="0"/>
                <w:sz w:val="21"/>
                <w:szCs w:val="21"/>
              </w:rPr>
            </w:pPr>
            <w:r>
              <w:rPr>
                <w:rStyle w:val="1004"/>
                <w:rFonts w:ascii="Wingdings" w:hAnsi="Wingdings" w:eastAsia="Wingdings" w:cs="Wingdings"/>
                <w:bCs w:val="0"/>
                <w:spacing w:val="0"/>
                <w:sz w:val="21"/>
                <w:szCs w:val="21"/>
              </w:rPr>
              <w:t xml:space="preserve">þ</w:t>
            </w:r>
            <w:r>
              <w:rPr>
                <w:rStyle w:val="1004"/>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西苑医院苏州医院</w:t>
            </w:r>
            <w:r/>
          </w:p>
          <w:p>
            <w:pPr>
              <w:spacing w:line="360" w:lineRule="auto"/>
              <w:rPr>
                <w:lang w:val="zh-CN"/>
              </w:rPr>
            </w:pPr>
            <w:r>
              <w:rPr>
                <w:rFonts w:hint="eastAsia" w:ascii="宋体" w:hAnsi="宋体" w:cs="宋体"/>
                <w:bCs/>
                <w:szCs w:val="21"/>
              </w:rPr>
              <w:t xml:space="preserve">联系人：徐洪</w:t>
            </w:r>
            <w:r>
              <w:rPr>
                <w:rFonts w:hint="eastAsia" w:ascii="宋体" w:hAnsi="宋体" w:cs="宋体"/>
                <w:bCs/>
                <w:szCs w:val="21"/>
              </w:rPr>
              <w:t xml:space="preserve">                   </w:t>
            </w:r>
            <w:r>
              <w:rPr>
                <w:rFonts w:hint="eastAsia" w:ascii="宋体" w:hAnsi="宋体" w:cs="宋体"/>
                <w:bCs/>
                <w:szCs w:val="21"/>
              </w:rPr>
              <w:t xml:space="preserve">电话：</w:t>
            </w:r>
            <w:r>
              <w:rPr>
                <w:rFonts w:hint="eastAsia" w:ascii="宋体" w:hAnsi="宋体" w:cs="宋体"/>
                <w:bCs/>
                <w:szCs w:val="21"/>
              </w:rPr>
              <w:t xml:space="preserve">0512-67870690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0"/>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。如按上述方法计</w:t>
            </w:r>
            <w:r>
              <w:rPr>
                <w:rFonts w:hint="eastAsia" w:ascii="宋体" w:hAnsi="宋体" w:cs="宋体"/>
              </w:rPr>
              <w:t xml:space="preserve">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w:t>
            </w:r>
            <w:r>
              <w:rPr>
                <w:rFonts w:hint="eastAsia" w:ascii="宋体" w:hAnsi="宋体" w:cs="宋体"/>
              </w:rPr>
              <w:t xml:space="preserve">80%</w:t>
            </w:r>
            <w:r>
              <w:rPr>
                <w:rFonts w:hint="eastAsia" w:ascii="宋体" w:hAnsi="宋体" w:cs="宋体"/>
              </w:rPr>
              <w:t xml:space="preserve">进行计算收取。本项目中标服务费人民币贰万捌仟贰佰伍拾叁元整。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5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第一章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检验科设备一批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苏采云系统中</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19</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28359002"/>
      <w:r/>
      <w:bookmarkStart w:id="6" w:name="_Toc35393790"/>
      <w:r/>
      <w:bookmarkStart w:id="7" w:name="_Toc28359079"/>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JSZC-320500-CJZB-G2026-0120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8"/>
      <w:r>
        <w:rPr>
          <w:rFonts w:hint="eastAsia" w:ascii="宋体" w:hAnsi="宋体" w:cs="宋体"/>
          <w:szCs w:val="21"/>
        </w:rPr>
        <w:t xml:space="preserve">检验科设备一批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预算金额：人民币贰佰捌拾肆万柒仟元整（</w:t>
      </w:r>
      <w:r>
        <w:rPr>
          <w:rFonts w:hint="eastAsia" w:ascii="宋体" w:hAnsi="宋体" w:cs="宋体"/>
          <w:szCs w:val="21"/>
        </w:rPr>
        <w:t xml:space="preserve">¥</w:t>
      </w:r>
      <w:r>
        <w:rPr>
          <w:rFonts w:hint="eastAsia" w:ascii="宋体" w:hAnsi="宋体" w:cs="宋体"/>
          <w:szCs w:val="21"/>
        </w:rPr>
        <w:t xml:space="preserve">：</w:t>
      </w:r>
      <w:bookmarkStart w:id="9" w:name="OLE_LINK7"/>
      <w:r/>
      <w:bookmarkStart w:id="10" w:name="OLE_LINK6"/>
      <w:r>
        <w:rPr>
          <w:rFonts w:hint="eastAsia" w:ascii="宋体" w:hAnsi="宋体" w:cs="宋体"/>
          <w:szCs w:val="21"/>
        </w:rPr>
        <w:t xml:space="preserve">2847000.00</w:t>
      </w:r>
      <w:bookmarkEnd w:id="9"/>
      <w:r/>
      <w:bookmarkEnd w:id="10"/>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最高限价：人民币贰佰捌拾肆万柒仟元整（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2847000.00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采购清单（具体见招标文件）：</w:t>
      </w:r>
      <w:r/>
    </w:p>
    <w:tbl>
      <w:tblPr>
        <w:tblW w:w="8066"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0"/>
        <w:gridCol w:w="1749"/>
        <w:gridCol w:w="1651"/>
        <w:gridCol w:w="1516"/>
        <w:gridCol w:w="1900"/>
      </w:tblGrid>
      <w:tr>
        <w:trPr/>
        <w:tc>
          <w:tcPr>
            <w:tcW w:w="125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74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165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151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190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精准检测平台</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酶标仪</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二氧化碳培养箱</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高速离心机</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低速冷冻离心机</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生物安全柜</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4</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洁净台</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高压灭菌器</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749"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血液冷藏箱（</w:t>
            </w:r>
            <w:r>
              <w:rPr>
                <w:rFonts w:hint="eastAsia" w:ascii="宋体" w:hAnsi="宋体"/>
                <w:szCs w:val="21"/>
              </w:rPr>
              <w:t xml:space="preserve">2-8</w:t>
            </w:r>
            <w:r>
              <w:rPr>
                <w:rFonts w:hint="eastAsia" w:ascii="宋体" w:hAnsi="宋体"/>
                <w:szCs w:val="21"/>
              </w:rPr>
              <w:t xml:space="preserve">℃）</w:t>
            </w:r>
            <w:r/>
          </w:p>
        </w:tc>
        <w:tc>
          <w:tcPr>
            <w:tcW w:w="1651"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51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75"/>
        </w:trPr>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gridSpan w:val="3"/>
            <w:tcW w:w="49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0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5.</w:t>
      </w:r>
      <w:bookmarkStart w:id="11" w:name="_Toc28359003"/>
      <w:r/>
      <w:bookmarkStart w:id="12" w:name="_Toc35393791"/>
      <w:r/>
      <w:bookmarkStart w:id="13" w:name="_Toc35393622"/>
      <w:r/>
      <w:bookmarkStart w:id="14" w:name="_Toc28359080"/>
      <w:r>
        <w:rPr>
          <w:rFonts w:hint="eastAsia" w:ascii="宋体" w:hAnsi="宋体" w:cs="宋体"/>
          <w:szCs w:val="21"/>
        </w:rPr>
        <w:t xml:space="preserve">交货期限：</w:t>
      </w:r>
      <w:r>
        <w:rPr>
          <w:rFonts w:hint="eastAsia" w:ascii="宋体" w:hAnsi="宋体"/>
          <w:szCs w:val="21"/>
        </w:rPr>
        <w:t xml:space="preserve">合同生效后，自接到甲方进场通知后</w:t>
      </w:r>
      <w:r>
        <w:rPr>
          <w:rFonts w:hint="eastAsia" w:ascii="宋体" w:hAnsi="宋体"/>
          <w:szCs w:val="21"/>
        </w:rPr>
        <w:t xml:space="preserve">30</w:t>
      </w:r>
      <w:r>
        <w:rPr>
          <w:rFonts w:hint="eastAsia" w:ascii="宋体" w:hAnsi="宋体"/>
          <w:szCs w:val="21"/>
        </w:rPr>
        <w:t xml:space="preserve">天内供货并安装调试结束</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5" w:name="_Toc28359004"/>
      <w:r/>
      <w:bookmarkStart w:id="16" w:name="_Toc28359081"/>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5.1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7" w:name="_Toc35393623"/>
      <w:r/>
      <w:bookmarkStart w:id="18" w:name="_Toc35393792"/>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w:t>
      </w:r>
      <w:r>
        <w:rPr>
          <w:rFonts w:hint="eastAsia" w:ascii="宋体" w:hAnsi="宋体" w:cs="宋体"/>
          <w:szCs w:val="21"/>
        </w:rPr>
        <w:t xml:space="preserve">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936"/>
        <w:spacing w:line="360" w:lineRule="auto"/>
        <w:rPr>
          <w:rFonts w:ascii="宋体" w:hAnsi="宋体" w:eastAsia="宋体" w:cs="宋体"/>
          <w:sz w:val="21"/>
          <w:szCs w:val="21"/>
        </w:rPr>
      </w:pPr>
      <w:r/>
      <w:bookmarkStart w:id="23" w:name="_Toc35393625"/>
      <w:r/>
      <w:bookmarkStart w:id="24" w:name="_Toc35393794"/>
      <w:r/>
      <w:bookmarkStart w:id="25" w:name="_Toc28359007"/>
      <w:r/>
      <w:bookmarkStart w:id="26"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19</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11</w:t>
      </w:r>
      <w:r>
        <w:rPr>
          <w:rFonts w:hint="eastAsia" w:ascii="宋体" w:hAnsi="宋体" w:eastAsia="宋体" w:cs="宋体"/>
          <w:sz w:val="21"/>
          <w:szCs w:val="21"/>
        </w:rPr>
        <w:t xml:space="preserve">月</w:t>
      </w:r>
      <w:r>
        <w:rPr>
          <w:rFonts w:hint="eastAsia" w:ascii="宋体" w:hAnsi="宋体" w:eastAsia="宋体" w:cs="宋体"/>
          <w:sz w:val="21"/>
          <w:szCs w:val="21"/>
        </w:rPr>
        <w:t xml:space="preserve">19</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7" w:name="_Toc35393795"/>
      <w:r/>
      <w:bookmarkStart w:id="28" w:name="_Toc35393626"/>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9" w:name="_Toc28359085"/>
      <w:r/>
      <w:bookmarkStart w:id="30" w:name="_Toc35393627"/>
      <w:r/>
      <w:bookmarkStart w:id="31" w:name="_Toc35393796"/>
      <w:r/>
      <w:bookmarkStart w:id="32" w:name="_Toc28359008"/>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3" w:name="_Toc35393617"/>
      <w:r/>
      <w:bookmarkStart w:id="34" w:name="_Toc28358998"/>
      <w:r/>
      <w:bookmarkStart w:id="35" w:name="_Toc35393786"/>
      <w:r/>
      <w:bookmarkStart w:id="36" w:name="_Toc28359075"/>
      <w:r>
        <w:rPr>
          <w:rFonts w:hint="eastAsia" w:ascii="宋体" w:hAnsi="宋体" w:cs="宋体"/>
          <w:szCs w:val="21"/>
        </w:rPr>
        <w:t xml:space="preserve">1</w:t>
      </w:r>
      <w:r>
        <w:rPr>
          <w:rFonts w:hint="eastAsia" w:ascii="宋体" w:hAnsi="宋体" w:cs="宋体"/>
          <w:szCs w:val="21"/>
        </w:rPr>
        <w:t xml:space="preserve">、采购单位信息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西苑医院苏州医院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址：苏州市吴中区澄湖西路</w:t>
      </w:r>
      <w:r>
        <w:rPr>
          <w:rFonts w:hint="eastAsia" w:ascii="宋体" w:hAnsi="宋体" w:cs="宋体"/>
          <w:szCs w:val="21"/>
        </w:rPr>
        <w:t xml:space="preserve">318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人：徐洪</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rPr>
        <w:t xml:space="preserve">0512-67870690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7" w:name="OLE_LINK3"/>
      <w:r/>
      <w:bookmarkStart w:id="38" w:name="OLE_LINK2"/>
      <w:r>
        <w:rPr>
          <w:rFonts w:hint="eastAsia" w:ascii="宋体" w:hAnsi="宋体" w:cs="宋体"/>
          <w:szCs w:val="21"/>
        </w:rPr>
        <w:t xml:space="preserve">路丽丽</w:t>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9" w:name="OLE_LINK8"/>
      <w:r/>
      <w:bookmarkStart w:id="40" w:name="OLE_LINK4"/>
      <w:r/>
      <w:bookmarkStart w:id="41" w:name="OLE_LINK5"/>
      <w:r>
        <w:rPr>
          <w:rFonts w:hint="eastAsia" w:ascii="宋体" w:hAnsi="宋体" w:cs="宋体"/>
          <w:szCs w:val="21"/>
        </w:rPr>
        <w:t xml:space="preserve">0512-65238816</w:t>
      </w:r>
      <w:bookmarkEnd w:id="39"/>
      <w:r/>
      <w:bookmarkEnd w:id="40"/>
      <w:r/>
      <w:bookmarkEnd w:id="41"/>
      <w:r/>
      <w:bookmarkEnd w:id="3"/>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第二章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6"/>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6"/>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6"/>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w:t>
      </w:r>
      <w:r>
        <w:rPr>
          <w:rFonts w:hint="eastAsia" w:ascii="宋体" w:hAnsi="宋体" w:cs="宋体"/>
          <w:bCs/>
          <w:szCs w:val="21"/>
        </w:rPr>
        <w:t xml:space="preserve">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资格；提供证明文件；</w:t>
      </w:r>
      <w:r/>
    </w:p>
    <w:p>
      <w:pPr>
        <w:ind w:left="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12.5.1</w:t>
      </w:r>
      <w:r>
        <w:rPr>
          <w:rFonts w:hint="eastAsia" w:ascii="宋体" w:hAnsi="宋体" w:eastAsia="宋体" w:cs="宋体"/>
          <w:sz w:val="21"/>
          <w:szCs w:val="21"/>
        </w:rPr>
        <w:t xml:space="preserve">投标函；</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12.5.2</w:t>
      </w:r>
      <w:r>
        <w:rPr>
          <w:rFonts w:hint="eastAsia" w:ascii="宋体" w:hAnsi="宋体" w:eastAsia="宋体" w:cs="宋体"/>
          <w:sz w:val="21"/>
          <w:szCs w:val="21"/>
        </w:rPr>
        <w:t xml:space="preserve">商务条款偏离表；</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12.5.3</w:t>
      </w:r>
      <w:r>
        <w:rPr>
          <w:rFonts w:hint="eastAsia" w:ascii="宋体" w:hAnsi="宋体" w:eastAsia="宋体" w:cs="宋体"/>
          <w:sz w:val="21"/>
          <w:szCs w:val="21"/>
        </w:rPr>
        <w:t xml:space="preserve">关于资格文件的声明函；</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12.5.4</w:t>
      </w:r>
      <w:r>
        <w:rPr>
          <w:rFonts w:hint="eastAsia" w:ascii="宋体" w:hAnsi="宋体" w:eastAsia="宋体" w:cs="宋体"/>
          <w:sz w:val="21"/>
          <w:szCs w:val="21"/>
        </w:rPr>
        <w:t xml:space="preserve">《设备配置清单表》（如有）；</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12.5.5</w:t>
      </w:r>
      <w:r>
        <w:rPr>
          <w:rFonts w:hint="eastAsia" w:ascii="宋体" w:hAnsi="宋体" w:eastAsia="宋体" w:cs="宋体"/>
          <w:sz w:val="21"/>
          <w:szCs w:val="21"/>
        </w:rPr>
        <w:t xml:space="preserve">《售后服务承诺书》；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12.5.6</w:t>
      </w:r>
      <w:r>
        <w:rPr>
          <w:rFonts w:hint="eastAsia" w:ascii="宋体" w:hAnsi="宋体" w:eastAsia="宋体" w:cs="宋体"/>
          <w:sz w:val="21"/>
          <w:szCs w:val="21"/>
        </w:rPr>
        <w:t xml:space="preserve">《测序项目、质谱项目耗材供货报价表》</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法定代表人身份证复印件，法人授权委托书（如有授权）及委托代理人身份证复印件（如有授权）；</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投标（响应）保证承诺书；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提供所投产品有效期内的《中华人民共和国医疗器械注册证》或《第一类医疗器械备案凭证》复印件（不属于医疗器械的可不提供）；</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12.5.10</w:t>
      </w:r>
      <w:r>
        <w:rPr>
          <w:rFonts w:hint="eastAsia" w:ascii="宋体" w:hAnsi="宋体" w:eastAsia="宋体" w:cs="宋体"/>
          <w:sz w:val="21"/>
          <w:szCs w:val="21"/>
        </w:rPr>
        <w:t xml:space="preserve">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产品质量验收标准，质量承诺；</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12.6.6</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0"/>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0"/>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0"/>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0"/>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6"/>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0"/>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0"/>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w:t>
      </w:r>
      <w:r>
        <w:rPr>
          <w:rFonts w:hint="eastAsia" w:ascii="宋体" w:hAnsi="宋体" w:cs="宋体"/>
          <w:szCs w:val="21"/>
        </w:rPr>
        <w:t xml:space="preserve">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w:t>
      </w:r>
      <w:r>
        <w:rPr>
          <w:rFonts w:hint="eastAsia" w:ascii="宋体" w:hAnsi="宋体" w:cs="宋体"/>
          <w:szCs w:val="21"/>
          <w:lang w:val="zh-CN"/>
        </w:rPr>
        <w:t xml:space="preserve">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w:t>
      </w:r>
      <w:r>
        <w:rPr>
          <w:rFonts w:hint="eastAsia" w:ascii="宋体" w:hAnsi="宋体" w:cs="宋体"/>
          <w:szCs w:val="21"/>
        </w:rPr>
        <w:t xml:space="preserve">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w:t>
      </w:r>
      <w:r>
        <w:rPr>
          <w:rFonts w:hint="eastAsia" w:ascii="宋体" w:hAnsi="宋体" w:cs="宋体"/>
        </w:rPr>
        <w:t xml:space="preserve">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w:t>
      </w:r>
      <w:r>
        <w:rPr>
          <w:rFonts w:hint="eastAsia" w:ascii="宋体" w:hAnsi="宋体" w:cs="宋体"/>
        </w:rPr>
        <w:t xml:space="preserve">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6"/>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第三章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w:t>
      </w:r>
      <w:r>
        <w:rPr>
          <w:rFonts w:hint="eastAsia" w:ascii="宋体" w:hAnsi="宋体"/>
          <w:szCs w:val="21"/>
        </w:rPr>
        <w:t xml:space="preserve">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u w:val="single"/>
        </w:rPr>
      </w:pPr>
      <w:r>
        <w:rPr>
          <w:rFonts w:hint="eastAsia" w:ascii="宋体" w:hAnsi="宋体"/>
          <w:szCs w:val="21"/>
        </w:rPr>
        <w:t xml:space="preserve">被授权人身份证号码：</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6"/>
        <w:spacing w:line="360" w:lineRule="auto"/>
        <w:rPr>
          <w:rFonts w:ascii="宋体" w:hAnsi="宋体" w:eastAsia="宋体" w:cs="宋体"/>
          <w:sz w:val="21"/>
        </w:rPr>
      </w:pPr>
      <w:r>
        <w:rPr>
          <w:rFonts w:ascii="宋体" w:hAnsi="宋体" w:eastAsia="宋体" w:cs="宋体"/>
          <w:sz w:val="21"/>
        </w:rPr>
      </w:r>
      <w:r/>
    </w:p>
    <w:p>
      <w:pPr>
        <w:pStyle w:val="93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系统等）的接口费用、调试、人工、机械、装卸、培训、保险、运费、各种税费、劳保、专利技术及维保等完成本次项目所需的一切费用。</w:t>
      </w:r>
      <w:r/>
    </w:p>
    <w:p>
      <w:pPr>
        <w:pStyle w:val="1014"/>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4"/>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4"/>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4"/>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4"/>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4"/>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4"/>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4"/>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4"/>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4"/>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4"/>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4"/>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4"/>
        <w:ind w:firstLine="420"/>
        <w:spacing w:line="360" w:lineRule="auto"/>
        <w:rPr>
          <w:rFonts w:hAnsi="宋体" w:eastAsia="宋体" w:cs="宋体"/>
          <w:sz w:val="21"/>
        </w:rPr>
      </w:pPr>
      <w:r>
        <w:rPr>
          <w:rFonts w:hint="eastAsia" w:hAnsi="宋体" w:eastAsia="宋体" w:cs="宋体"/>
          <w:sz w:val="21"/>
        </w:rPr>
        <w:t xml:space="preserve">邮箱地址：</w:t>
      </w:r>
      <w:r/>
    </w:p>
    <w:p>
      <w:pPr>
        <w:pStyle w:val="1014"/>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4"/>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3"/>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3"/>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3"/>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4"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1"/>
        <w:ind w:firstLine="420"/>
        <w:spacing w:line="360" w:lineRule="auto"/>
        <w:rPr>
          <w:rFonts w:hAnsi="宋体" w:eastAsia="宋体"/>
          <w:sz w:val="21"/>
        </w:rPr>
      </w:pPr>
      <w:r>
        <w:rPr>
          <w:rFonts w:hAnsi="宋体" w:eastAsia="宋体"/>
          <w:sz w:val="21"/>
        </w:rPr>
      </w:r>
      <w:r/>
    </w:p>
    <w:p>
      <w:pPr>
        <w:pStyle w:val="1011"/>
        <w:ind w:firstLine="420"/>
        <w:spacing w:line="360" w:lineRule="auto"/>
        <w:rPr>
          <w:rFonts w:hAnsi="宋体" w:eastAsia="宋体"/>
          <w:sz w:val="21"/>
        </w:rPr>
      </w:pPr>
      <w:r>
        <w:rPr>
          <w:rFonts w:hint="eastAsia" w:hAnsi="宋体" w:eastAsia="宋体"/>
          <w:sz w:val="21"/>
        </w:rPr>
        <w:t xml:space="preserve">投标单位（签章）：</w:t>
      </w:r>
      <w:r/>
    </w:p>
    <w:p>
      <w:pPr>
        <w:pStyle w:val="1011"/>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8"/>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w:t>
      </w:r>
      <w:r>
        <w:rPr>
          <w:rFonts w:hint="eastAsia" w:ascii="宋体" w:hAnsi="宋体"/>
          <w:b/>
          <w:bCs/>
          <w:szCs w:val="21"/>
          <w:lang w:val="zh-CN"/>
        </w:rPr>
        <w:t xml:space="preserve">HIS</w:t>
      </w:r>
      <w:r>
        <w:rPr>
          <w:rFonts w:hint="eastAsia" w:ascii="宋体" w:hAnsi="宋体"/>
          <w:b/>
          <w:bCs/>
          <w:szCs w:val="21"/>
          <w:lang w:val="zh-CN"/>
        </w:rPr>
        <w:t xml:space="preserve">系统、</w:t>
      </w:r>
      <w:r>
        <w:rPr>
          <w:rFonts w:hint="eastAsia" w:ascii="宋体" w:hAnsi="宋体"/>
          <w:b/>
          <w:bCs/>
          <w:szCs w:val="21"/>
          <w:lang w:val="zh-CN"/>
        </w:rPr>
        <w:t xml:space="preserve">LIS</w:t>
      </w:r>
      <w:r>
        <w:rPr>
          <w:rFonts w:hint="eastAsia" w:ascii="宋体" w:hAnsi="宋体"/>
          <w:b/>
          <w:bCs/>
          <w:szCs w:val="21"/>
          <w:lang w:val="zh-CN"/>
        </w:rPr>
        <w:t xml:space="preserve">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bookmarkEnd w:id="44"/>
      <w:r/>
      <w:r/>
    </w:p>
    <w:p>
      <w:pPr>
        <w:pStyle w:val="936"/>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ind w:firstLine="210"/>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hint="eastAsia" w:ascii="宋体" w:hAnsi="宋体"/>
          <w:b/>
          <w:bCs/>
          <w:szCs w:val="21"/>
        </w:rPr>
        <w:t xml:space="preserve">注：请根据采购清单设备单独列明各配置清单。</w:t>
      </w:r>
      <w:r>
        <w:rPr>
          <w:rFonts w:hint="eastAsia" w:ascii="宋体" w:hAnsi="宋体"/>
          <w:b/>
          <w:bCs/>
          <w:szCs w:val="21"/>
        </w:rPr>
        <w:t xml:space="preserve"> </w:t>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6"/>
        <w:ind w:firstLine="0"/>
        <w:spacing w:line="360" w:lineRule="auto"/>
        <w:rPr>
          <w:rFonts w:ascii="Arial" w:hAnsi="宋体" w:eastAsia="宋体" w:cs="Arial"/>
          <w:b/>
          <w:sz w:val="21"/>
          <w:szCs w:val="21"/>
        </w:rPr>
      </w:pPr>
      <w:r/>
      <w:bookmarkStart w:id="45" w:name="_Toc532444352"/>
      <w:r/>
      <w:bookmarkStart w:id="46" w:name="_Toc2583149"/>
      <w:r/>
      <w:bookmarkStart w:id="47" w:name="_Toc532444514"/>
      <w:r/>
      <w:bookmarkStart w:id="48" w:name="_Toc532452121"/>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：测序项目、质谱项目耗材供货报价表</w:t>
      </w:r>
      <w:r/>
    </w:p>
    <w:p>
      <w:pPr>
        <w:pStyle w:val="936"/>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rPr>
      </w:pPr>
      <w:r>
        <w:rPr>
          <w:rFonts w:hint="eastAsia" w:ascii="宋体" w:hAnsi="宋体" w:cs="Arial"/>
          <w:b/>
          <w:szCs w:val="21"/>
          <w:lang w:val="zh-CN"/>
        </w:rPr>
        <w:t xml:space="preserve">测序项目、质谱项目耗材供货</w:t>
      </w:r>
      <w:r>
        <w:rPr>
          <w:rFonts w:hint="eastAsia" w:ascii="宋体" w:hAnsi="宋体" w:cs="Arial"/>
          <w:b/>
          <w:szCs w:val="21"/>
        </w:rPr>
        <w:t xml:space="preserve">报价表</w:t>
      </w:r>
      <w:r/>
    </w:p>
    <w:p>
      <w:pPr>
        <w:pStyle w:val="1026"/>
        <w:spacing w:line="360" w:lineRule="auto"/>
        <w:rPr>
          <w:rFonts w:hAnsi="宋体" w:eastAsia="宋体" w:cs="宋体"/>
          <w:sz w:val="21"/>
        </w:rPr>
      </w:pPr>
      <w:r>
        <w:rPr>
          <w:rFonts w:hint="eastAsia" w:hAnsi="宋体" w:eastAsia="宋体" w:cs="宋体"/>
          <w:sz w:val="21"/>
        </w:rPr>
        <w:t xml:space="preserve">招标编号：</w:t>
      </w:r>
      <w:r>
        <w:rPr>
          <w:rFonts w:hint="eastAsia" w:hAnsi="宋体" w:eastAsia="宋体" w:cs="宋体"/>
          <w:sz w:val="21"/>
        </w:rPr>
        <w:t xml:space="preserve">                  </w:t>
      </w:r>
      <w:r>
        <w:rPr>
          <w:rFonts w:hint="eastAsia" w:hAnsi="宋体" w:eastAsia="宋体" w:cs="宋体"/>
          <w:sz w:val="21"/>
        </w:rPr>
        <w:t xml:space="preserve">项目名称：</w:t>
      </w:r>
      <w:r>
        <w:rPr>
          <w:rFonts w:hint="eastAsia" w:hAnsi="宋体" w:eastAsia="宋体" w:cs="宋体"/>
          <w:sz w:val="21"/>
        </w:rPr>
        <w:t xml:space="preserve"> </w:t>
      </w:r>
      <w:r/>
    </w:p>
    <w:tbl>
      <w:tblPr>
        <w:tblW w:w="8792"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0"/>
        <w:gridCol w:w="1951"/>
        <w:gridCol w:w="3052"/>
        <w:gridCol w:w="2709"/>
      </w:tblGrid>
      <w:tr>
        <w:trPr>
          <w:trHeight w:val="371"/>
        </w:trPr>
        <w:tc>
          <w:tcPr>
            <w:tcW w:w="1080" w:type="dxa"/>
            <w:textDirection w:val="lrTb"/>
            <w:noWrap w:val="false"/>
          </w:tcPr>
          <w:p>
            <w:pPr>
              <w:pStyle w:val="1035"/>
              <w:jc w:val="center"/>
              <w:spacing w:line="360" w:lineRule="auto"/>
              <w:rPr>
                <w:rFonts w:hAnsi="宋体" w:eastAsia="宋体" w:cs="宋体"/>
                <w:b/>
                <w:bCs/>
                <w:sz w:val="21"/>
              </w:rPr>
            </w:pPr>
            <w:r>
              <w:rPr>
                <w:rFonts w:hint="eastAsia" w:hAnsi="宋体" w:eastAsia="宋体" w:cs="宋体"/>
                <w:b/>
                <w:bCs/>
                <w:sz w:val="21"/>
              </w:rPr>
              <w:t xml:space="preserve">序号</w:t>
            </w:r>
            <w:r/>
          </w:p>
        </w:tc>
        <w:tc>
          <w:tcPr>
            <w:tcW w:w="1951" w:type="dxa"/>
            <w:textDirection w:val="lrTb"/>
            <w:noWrap w:val="false"/>
          </w:tcPr>
          <w:p>
            <w:pPr>
              <w:pStyle w:val="1035"/>
              <w:jc w:val="center"/>
              <w:spacing w:line="360" w:lineRule="auto"/>
              <w:rPr>
                <w:rFonts w:hAnsi="宋体" w:eastAsia="宋体" w:cs="宋体"/>
                <w:b/>
                <w:bCs/>
                <w:sz w:val="21"/>
              </w:rPr>
            </w:pPr>
            <w:r>
              <w:rPr>
                <w:rFonts w:hint="eastAsia" w:hAnsi="宋体" w:eastAsia="宋体" w:cs="宋体"/>
                <w:b/>
                <w:bCs/>
                <w:sz w:val="21"/>
              </w:rPr>
              <w:t xml:space="preserve">项目名称</w:t>
            </w:r>
            <w:r/>
          </w:p>
        </w:tc>
        <w:tc>
          <w:tcPr>
            <w:tcW w:w="3052" w:type="dxa"/>
            <w:textDirection w:val="lrTb"/>
            <w:noWrap w:val="false"/>
          </w:tcPr>
          <w:p>
            <w:pPr>
              <w:pStyle w:val="1035"/>
              <w:jc w:val="center"/>
              <w:spacing w:line="360" w:lineRule="auto"/>
              <w:rPr>
                <w:rFonts w:hAnsi="宋体" w:eastAsia="宋体" w:cs="宋体"/>
                <w:b/>
                <w:bCs/>
                <w:sz w:val="21"/>
              </w:rPr>
            </w:pPr>
            <w:r>
              <w:rPr>
                <w:rFonts w:hint="eastAsia" w:hAnsi="宋体" w:eastAsia="宋体" w:cs="宋体"/>
                <w:b/>
                <w:bCs/>
                <w:sz w:val="21"/>
              </w:rPr>
              <w:t xml:space="preserve">投标统一折扣（</w:t>
            </w:r>
            <w:r>
              <w:rPr>
                <w:rFonts w:hint="eastAsia" w:hAnsi="宋体" w:eastAsia="宋体" w:cs="宋体"/>
                <w:b/>
                <w:bCs/>
                <w:sz w:val="21"/>
              </w:rPr>
              <w:t xml:space="preserve">%</w:t>
            </w:r>
            <w:r>
              <w:rPr>
                <w:rFonts w:hint="eastAsia" w:hAnsi="宋体" w:eastAsia="宋体" w:cs="宋体"/>
                <w:b/>
                <w:bCs/>
                <w:sz w:val="21"/>
              </w:rPr>
              <w:t xml:space="preserve">）</w:t>
            </w:r>
            <w:r/>
          </w:p>
        </w:tc>
        <w:tc>
          <w:tcPr>
            <w:tcW w:w="2709" w:type="dxa"/>
            <w:textDirection w:val="lrTb"/>
            <w:noWrap w:val="false"/>
          </w:tcPr>
          <w:p>
            <w:pPr>
              <w:pStyle w:val="1035"/>
              <w:jc w:val="center"/>
              <w:spacing w:line="360" w:lineRule="auto"/>
              <w:rPr>
                <w:rFonts w:hAnsi="宋体" w:eastAsia="宋体" w:cs="宋体"/>
                <w:b/>
                <w:bCs/>
                <w:sz w:val="21"/>
              </w:rPr>
            </w:pPr>
            <w:r>
              <w:rPr>
                <w:rFonts w:hint="eastAsia" w:hAnsi="宋体" w:eastAsia="宋体" w:cs="宋体"/>
                <w:b/>
                <w:bCs/>
                <w:sz w:val="21"/>
              </w:rPr>
              <w:t xml:space="preserve">限价</w:t>
            </w:r>
            <w:r/>
          </w:p>
        </w:tc>
      </w:tr>
      <w:tr>
        <w:trPr>
          <w:trHeight w:val="516"/>
        </w:trPr>
        <w:tc>
          <w:tcPr>
            <w:tcW w:w="1080"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1</w:t>
            </w:r>
            <w:r/>
          </w:p>
        </w:tc>
        <w:tc>
          <w:tcPr>
            <w:tcW w:w="1951"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测序项目耗材</w:t>
            </w:r>
            <w:r/>
          </w:p>
        </w:tc>
        <w:tc>
          <w:tcPr>
            <w:tcW w:w="3052" w:type="dxa"/>
            <w:vAlign w:val="center"/>
            <w:textDirection w:val="lrTb"/>
            <w:noWrap w:val="false"/>
          </w:tcPr>
          <w:p>
            <w:pPr>
              <w:pStyle w:val="1035"/>
              <w:jc w:val="center"/>
              <w:spacing w:line="360" w:lineRule="auto"/>
              <w:rPr>
                <w:rFonts w:hAnsi="宋体" w:eastAsia="宋体" w:cs="宋体"/>
                <w:sz w:val="21"/>
              </w:rPr>
            </w:pPr>
            <w:r>
              <w:rPr>
                <w:rFonts w:hAnsi="宋体" w:eastAsia="宋体" w:cs="宋体"/>
                <w:sz w:val="21"/>
              </w:rPr>
            </w:r>
            <w:r/>
          </w:p>
        </w:tc>
        <w:tc>
          <w:tcPr>
            <w:tcW w:w="2709"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不超过对应医保服务价格的</w:t>
            </w:r>
            <w:r>
              <w:rPr>
                <w:rFonts w:hint="eastAsia" w:hAnsi="宋体" w:eastAsia="宋体" w:cs="宋体"/>
                <w:sz w:val="21"/>
              </w:rPr>
              <w:t xml:space="preserve"> 56%</w:t>
            </w:r>
            <w:r/>
          </w:p>
        </w:tc>
      </w:tr>
      <w:tr>
        <w:trPr>
          <w:trHeight w:val="516"/>
        </w:trPr>
        <w:tc>
          <w:tcPr>
            <w:tcW w:w="1080"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2</w:t>
            </w:r>
            <w:r/>
          </w:p>
        </w:tc>
        <w:tc>
          <w:tcPr>
            <w:tcW w:w="1951"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质谱项目耗材</w:t>
            </w:r>
            <w:r/>
          </w:p>
        </w:tc>
        <w:tc>
          <w:tcPr>
            <w:tcW w:w="3052" w:type="dxa"/>
            <w:vAlign w:val="center"/>
            <w:textDirection w:val="lrTb"/>
            <w:noWrap w:val="false"/>
          </w:tcPr>
          <w:p>
            <w:pPr>
              <w:pStyle w:val="1035"/>
              <w:jc w:val="center"/>
              <w:spacing w:line="360" w:lineRule="auto"/>
              <w:rPr>
                <w:rFonts w:hAnsi="宋体" w:eastAsia="宋体" w:cs="宋体"/>
                <w:sz w:val="21"/>
              </w:rPr>
            </w:pPr>
            <w:r>
              <w:rPr>
                <w:rFonts w:hAnsi="宋体" w:eastAsia="宋体" w:cs="宋体"/>
                <w:sz w:val="21"/>
              </w:rPr>
            </w:r>
            <w:r/>
          </w:p>
        </w:tc>
        <w:tc>
          <w:tcPr>
            <w:tcW w:w="2709" w:type="dxa"/>
            <w:vAlign w:val="center"/>
            <w:textDirection w:val="lrTb"/>
            <w:noWrap w:val="false"/>
          </w:tcPr>
          <w:p>
            <w:pPr>
              <w:pStyle w:val="1035"/>
              <w:jc w:val="center"/>
              <w:spacing w:line="360" w:lineRule="auto"/>
              <w:rPr>
                <w:rFonts w:hAnsi="宋体" w:eastAsia="宋体" w:cs="宋体"/>
                <w:sz w:val="21"/>
              </w:rPr>
            </w:pPr>
            <w:r>
              <w:rPr>
                <w:rFonts w:hint="eastAsia" w:hAnsi="宋体" w:eastAsia="宋体" w:cs="宋体"/>
                <w:sz w:val="21"/>
              </w:rPr>
              <w:t xml:space="preserve">不超过对应医保服务价格的</w:t>
            </w:r>
            <w:r>
              <w:rPr>
                <w:rFonts w:hint="eastAsia" w:hAnsi="宋体" w:eastAsia="宋体" w:cs="宋体"/>
                <w:sz w:val="21"/>
              </w:rPr>
              <w:t xml:space="preserve"> 49%</w:t>
            </w:r>
            <w:r/>
          </w:p>
        </w:tc>
      </w:tr>
    </w:tbl>
    <w:p>
      <w:pPr>
        <w:ind w:right="-153" w:firstLine="420"/>
        <w:spacing w:line="360" w:lineRule="auto"/>
        <w:rPr>
          <w:rFonts w:ascii="宋体" w:hAnsi="宋体" w:cs="宋体"/>
          <w:b/>
          <w:bCs/>
          <w:szCs w:val="21"/>
        </w:rPr>
      </w:pPr>
      <w:r>
        <w:rPr>
          <w:rFonts w:hint="eastAsia" w:ascii="宋体" w:hAnsi="宋体" w:cs="宋体"/>
          <w:szCs w:val="21"/>
        </w:rPr>
        <w:t xml:space="preserve">注：</w:t>
      </w:r>
      <w:r>
        <w:rPr>
          <w:rFonts w:hint="eastAsia" w:ascii="宋体" w:hAnsi="宋体" w:cs="宋体"/>
          <w:b/>
          <w:bCs/>
          <w:szCs w:val="21"/>
        </w:rPr>
        <w:t xml:space="preserve">1.</w:t>
      </w:r>
      <w:r>
        <w:rPr>
          <w:rFonts w:hint="eastAsia" w:ascii="宋体" w:hAnsi="宋体" w:cs="宋体"/>
          <w:b/>
          <w:bCs/>
          <w:szCs w:val="21"/>
        </w:rPr>
        <w:t xml:space="preserve">响应单位根据各耗材对应医保服务价格</w:t>
      </w:r>
      <w:r>
        <w:rPr>
          <w:rFonts w:hint="eastAsia" w:ascii="宋体" w:hAnsi="宋体" w:cs="宋体"/>
          <w:b/>
          <w:bCs/>
          <w:szCs w:val="21"/>
        </w:rPr>
        <w:t xml:space="preserve">的基础上进行统一折扣报价结算（</w:t>
      </w:r>
      <w:r>
        <w:rPr>
          <w:rFonts w:hint="eastAsia" w:ascii="宋体" w:hAnsi="宋体" w:cs="宋体"/>
          <w:b/>
          <w:bCs/>
          <w:szCs w:val="21"/>
        </w:rPr>
        <w:t xml:space="preserve">例如投标折扣填报</w:t>
      </w:r>
      <w:r>
        <w:rPr>
          <w:rFonts w:hint="eastAsia" w:ascii="宋体" w:hAnsi="宋体" w:cs="宋体"/>
          <w:b/>
          <w:bCs/>
          <w:szCs w:val="21"/>
        </w:rPr>
        <w:t xml:space="preserve">9</w:t>
      </w:r>
      <w:r>
        <w:rPr>
          <w:rFonts w:hint="eastAsia" w:cs="宋体"/>
          <w:b/>
          <w:bCs/>
          <w:szCs w:val="21"/>
        </w:rPr>
        <w:t xml:space="preserve">0</w:t>
      </w:r>
      <w:r>
        <w:rPr>
          <w:rFonts w:hint="eastAsia" w:ascii="宋体" w:hAnsi="宋体" w:cs="宋体"/>
          <w:b/>
          <w:bCs/>
          <w:szCs w:val="21"/>
        </w:rPr>
        <w:t xml:space="preserve">%</w:t>
      </w:r>
      <w:r>
        <w:rPr>
          <w:rFonts w:hint="eastAsia" w:ascii="宋体" w:hAnsi="宋体" w:cs="宋体"/>
          <w:b/>
          <w:bCs/>
          <w:szCs w:val="21"/>
        </w:rPr>
        <w:t xml:space="preserve">，则表示在对应医保服务价格的基础上打九折），响应单位自行考虑项目实施期间的风险，具体费用根据中标单价及实际数量另行结算，不包含在总报价中。</w:t>
      </w:r>
      <w:r/>
    </w:p>
    <w:p>
      <w:pPr>
        <w:ind w:right="-153" w:firstLine="422"/>
        <w:spacing w:line="360" w:lineRule="auto"/>
        <w:rPr>
          <w:rFonts w:ascii="宋体" w:hAnsi="宋体" w:cs="宋体"/>
          <w:szCs w:val="21"/>
        </w:rPr>
      </w:pPr>
      <w:r>
        <w:rPr>
          <w:rFonts w:hint="eastAsia" w:ascii="宋体" w:hAnsi="宋体" w:cs="宋体"/>
          <w:b/>
          <w:bCs/>
          <w:szCs w:val="21"/>
        </w:rPr>
        <w:t xml:space="preserve">2.</w:t>
      </w:r>
      <w:r>
        <w:rPr>
          <w:rFonts w:hint="eastAsia" w:ascii="宋体" w:hAnsi="宋体" w:cs="宋体"/>
          <w:b/>
          <w:bCs/>
          <w:szCs w:val="21"/>
        </w:rPr>
        <w:t xml:space="preserve">投标折扣保留整数。</w:t>
      </w:r>
      <w:r/>
    </w:p>
    <w:p>
      <w:pPr>
        <w:pStyle w:val="1026"/>
        <w:spacing w:line="360" w:lineRule="auto"/>
        <w:rPr>
          <w:rFonts w:hAnsi="宋体" w:eastAsia="宋体" w:cs="宋体"/>
          <w:sz w:val="21"/>
        </w:rPr>
      </w:pPr>
      <w:r>
        <w:rPr>
          <w:rFonts w:hAnsi="宋体" w:eastAsia="宋体" w:cs="宋体"/>
          <w:sz w:val="21"/>
        </w:rPr>
      </w:r>
      <w:r/>
    </w:p>
    <w:p>
      <w:pPr>
        <w:pStyle w:val="1026"/>
        <w:spacing w:line="360" w:lineRule="auto"/>
        <w:rPr>
          <w:rFonts w:hAnsi="宋体" w:eastAsia="宋体" w:cs="宋体"/>
          <w:sz w:val="21"/>
        </w:rPr>
      </w:pPr>
      <w:r>
        <w:rPr>
          <w:rFonts w:hAnsi="宋体" w:eastAsia="宋体" w:cs="宋体"/>
          <w:sz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936"/>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7</w:t>
      </w:r>
      <w:r>
        <w:rPr>
          <w:rFonts w:hint="eastAsia" w:ascii="Arial" w:hAnsi="宋体" w:eastAsia="宋体" w:cs="Arial"/>
          <w:b/>
          <w:sz w:val="21"/>
          <w:szCs w:val="21"/>
        </w:rPr>
        <w:t xml:space="preserve">：</w:t>
      </w:r>
      <w:r>
        <w:rPr>
          <w:rFonts w:hint="eastAsia" w:ascii="Arial" w:hAnsi="宋体" w:eastAsia="宋体" w:cs="Arial"/>
          <w:b/>
          <w:sz w:val="21"/>
          <w:szCs w:val="21"/>
        </w:rPr>
        <w:t xml:space="preserve">其他设备</w:t>
      </w:r>
      <w:r>
        <w:rPr>
          <w:rFonts w:hint="eastAsia" w:ascii="Arial" w:hAnsi="宋体" w:eastAsia="宋体" w:cs="Arial"/>
          <w:b/>
          <w:sz w:val="21"/>
          <w:szCs w:val="21"/>
        </w:rPr>
        <w:t xml:space="preserve">主要耗材、试剂价格清单表（如涉及）</w:t>
      </w:r>
      <w:r/>
    </w:p>
    <w:p>
      <w:pPr>
        <w:pStyle w:val="936"/>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Arial" w:hAnsi="宋体" w:cs="Arial"/>
          <w:b/>
          <w:szCs w:val="21"/>
        </w:rPr>
        <w:t xml:space="preserve">其他设备</w:t>
      </w:r>
      <w:r>
        <w:rPr>
          <w:rFonts w:hint="eastAsia" w:ascii="宋体" w:hAnsi="宋体" w:cs="Arial"/>
          <w:b/>
          <w:szCs w:val="21"/>
          <w:lang w:val="zh-CN"/>
        </w:rPr>
        <w:t xml:space="preserve">主要耗材、试剂价格清单表</w:t>
      </w:r>
      <w:r/>
    </w:p>
    <w:p>
      <w:pPr>
        <w:pStyle w:val="1026"/>
        <w:spacing w:line="360" w:lineRule="auto"/>
        <w:rPr>
          <w:rFonts w:hAnsi="宋体" w:eastAsia="宋体" w:cs="宋体"/>
          <w:sz w:val="21"/>
        </w:rPr>
      </w:pPr>
      <w:r>
        <w:rPr>
          <w:rFonts w:hint="eastAsia" w:hAnsi="宋体" w:eastAsia="宋体" w:cs="宋体"/>
          <w:sz w:val="21"/>
        </w:rPr>
        <w:t xml:space="preserve">招标编号：</w:t>
      </w:r>
      <w:r>
        <w:rPr>
          <w:rFonts w:hint="eastAsia" w:hAnsi="宋体" w:eastAsia="宋体" w:cs="宋体"/>
          <w:sz w:val="21"/>
        </w:rPr>
        <w:t xml:space="preserve">                  </w:t>
      </w:r>
      <w:r>
        <w:rPr>
          <w:rFonts w:hint="eastAsia" w:hAnsi="宋体" w:eastAsia="宋体" w:cs="宋体"/>
          <w:sz w:val="21"/>
        </w:rPr>
        <w:t xml:space="preserve">项目名称：</w:t>
      </w:r>
      <w:r>
        <w:rPr>
          <w:rFonts w:hint="eastAsia" w:hAnsi="宋体" w:eastAsia="宋体" w:cs="宋体"/>
          <w:sz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8"/>
        <w:gridCol w:w="1169"/>
        <w:gridCol w:w="1207"/>
        <w:gridCol w:w="1053"/>
        <w:gridCol w:w="720"/>
        <w:gridCol w:w="1633"/>
        <w:gridCol w:w="1175"/>
        <w:gridCol w:w="1147"/>
        <w:gridCol w:w="919"/>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Arial" w:hAnsi="Arial" w:cs="Arial"/>
                <w:bCs/>
                <w:szCs w:val="21"/>
                <w:lang w:val="zh-CN"/>
              </w:rPr>
            </w:pPr>
            <w:r>
              <w:rPr>
                <w:rFonts w:hint="eastAsia" w:ascii="宋体" w:hAnsi="宋体" w:cs="宋体"/>
                <w:bCs/>
              </w:rPr>
              <w:t xml:space="preserve">省平台采购限价</w:t>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是否挂网</w:t>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挂网编号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ascii="Arial" w:hAnsi="Arial" w:cs="Arial"/>
                <w:szCs w:val="21"/>
              </w:rPr>
            </w:pPr>
            <w:r>
              <w:rPr>
                <w:rFonts w:hint="eastAsia" w:ascii="Arial" w:hAnsi="Arial" w:cs="Arial"/>
                <w:szCs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25"/>
        <w:ind w:firstLine="0"/>
        <w:spacing w:line="360" w:lineRule="auto"/>
        <w:rPr>
          <w:rFonts w:ascii="Arial" w:hAnsi="Arial" w:eastAsia="宋体" w:cs="Arial"/>
          <w:b/>
          <w:szCs w:val="21"/>
        </w:rPr>
      </w:pPr>
      <w:r>
        <w:rPr>
          <w:rFonts w:hint="eastAsia" w:hAnsi="宋体" w:eastAsia="宋体" w:cs="宋体"/>
        </w:rPr>
        <w:t xml:space="preserve">日期：</w:t>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8</w:t>
      </w:r>
      <w:r>
        <w:rPr>
          <w:rFonts w:hint="eastAsia" w:ascii="Arial" w:hAnsi="Arial" w:eastAsia="宋体" w:cs="Arial"/>
          <w:b/>
          <w:szCs w:val="21"/>
        </w:rPr>
        <w:t xml:space="preserve">：</w:t>
      </w:r>
      <w:r>
        <w:rPr>
          <w:rFonts w:hint="eastAsia" w:ascii="Arial" w:hAnsi="Arial" w:eastAsia="宋体" w:cs="Arial"/>
          <w:b/>
          <w:szCs w:val="21"/>
        </w:rPr>
        <w:t xml:space="preserve">质保期满后主要配件和易损件价格清单表</w:t>
      </w:r>
      <w:r/>
    </w:p>
    <w:p>
      <w:pPr>
        <w:pStyle w:val="1025"/>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rPr>
          <w:rFonts w:hint="eastAsia" w:ascii="宋体" w:hAnsi="宋体" w:cs="Arial"/>
          <w:bCs/>
          <w:szCs w:val="21"/>
        </w:rPr>
        <w:t xml:space="preserve">                </w:t>
      </w:r>
      <w:r>
        <w:rPr>
          <w:rFonts w:hint="eastAsia" w:hAnsi="宋体" w:cs="宋体"/>
        </w:rPr>
        <w:t xml:space="preserve">项目名称：</w:t>
      </w:r>
      <w:r>
        <w:rPr>
          <w:rFonts w:hint="eastAsia" w:hAnsi="宋体" w:cs="宋体"/>
        </w:rPr>
        <w:t xml:space="preserve">               </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bl>
    <w:p>
      <w:pPr>
        <w:pStyle w:val="945"/>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6"/>
        <w:gridCol w:w="1884"/>
        <w:gridCol w:w="1696"/>
        <w:gridCol w:w="1508"/>
        <w:gridCol w:w="1779"/>
        <w:gridCol w:w="1838"/>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134"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480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8"/>
        <w:gridCol w:w="1950"/>
        <w:gridCol w:w="2438"/>
        <w:gridCol w:w="2438"/>
        <w:gridCol w:w="1380"/>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38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spacing w:line="400" w:lineRule="exact"/>
        <w:rPr>
          <w:rFonts w:ascii="宋体" w:hAnsi="宋体" w:cs="宋体"/>
          <w:b/>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hAnsi="宋体" w:cs="宋体"/>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rPr>
      </w:pPr>
      <w:r>
        <w:rPr>
          <w:rFonts w:hint="eastAsia" w:ascii="宋体" w:hAnsi="宋体" w:cs="宋体"/>
          <w:szCs w:val="21"/>
        </w:rPr>
        <w:t xml:space="preserve">投标人：（签章）</w:t>
      </w:r>
      <w:r/>
    </w:p>
    <w:p>
      <w:pPr>
        <w:jc w:val="left"/>
        <w:spacing w:line="360" w:lineRule="auto"/>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、关于资格文件的声明函</w:t>
      </w:r>
      <w:r/>
    </w:p>
    <w:p>
      <w:pPr>
        <w:pStyle w:val="93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6"/>
        <w:ind w:firstLine="422"/>
        <w:jc w:val="center"/>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6"/>
        <w:ind w:firstLine="422"/>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、投标单位情况表</w:t>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4028"/>
      <w:r/>
      <w:bookmarkStart w:id="50" w:name="_Toc1077"/>
      <w:r>
        <w:rPr>
          <w:rFonts w:hint="eastAsia" w:ascii="宋体" w:hAnsi="宋体" w:cs="宋体"/>
          <w:szCs w:val="21"/>
        </w:rPr>
        <w:t xml:space="preserve">中小企业声明函（货物）</w:t>
      </w:r>
      <w:bookmarkEnd w:id="49"/>
      <w:r/>
      <w:bookmarkEnd w:id="50"/>
      <w:r/>
      <w:r/>
    </w:p>
    <w:p>
      <w:pPr>
        <w:pStyle w:val="94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4"/>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11"/>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1"/>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w:t>
      </w:r>
      <w:r>
        <w:rPr>
          <w:rFonts w:hint="eastAsia" w:ascii="宋体" w:hAnsi="宋体"/>
        </w:rPr>
        <w:t xml:space="preserve">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w:t>
      </w:r>
      <w:r>
        <w:rPr>
          <w:rFonts w:hint="eastAsia" w:ascii="宋体" w:hAnsi="宋体"/>
        </w:rPr>
        <w:t xml:space="preserve">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1"/>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w:t>
      </w:r>
      <w:r>
        <w:rPr>
          <w:rFonts w:hint="eastAsia" w:hAnsi="宋体" w:eastAsia="宋体"/>
          <w:sz w:val="21"/>
          <w:szCs w:val="24"/>
        </w:rPr>
        <w:t xml:space="preserve">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8</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JSZC-320500-CJZB-G2026-0120</w:t>
      </w:r>
      <w:r>
        <w:rPr>
          <w:rFonts w:hint="eastAsia" w:ascii="宋体" w:hAnsi="宋体" w:cs="宋体"/>
          <w:b/>
          <w:szCs w:val="21"/>
        </w:rPr>
        <w:t xml:space="preserve"> </w:t>
      </w:r>
      <w:r>
        <w:rPr>
          <w:rFonts w:hint="eastAsia" w:ascii="宋体" w:hAnsi="宋体" w:cs="宋体"/>
          <w:b/>
          <w:szCs w:val="21"/>
        </w:rPr>
        <w:t xml:space="preserve">）</w:t>
      </w:r>
      <w:r/>
    </w:p>
    <w:p>
      <w:pPr>
        <w:pStyle w:val="95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1552;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Style w:val="96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1"/>
          <w:rFonts w:hint="eastAsia" w:ascii="宋体" w:hAnsi="宋体" w:cs="宋体"/>
          <w:i w:val="0"/>
          <w:sz w:val="21"/>
          <w:szCs w:val="21"/>
          <w:u w:val="single"/>
          <w:shd w:val="clear" w:color="auto" w:fill="ffffff"/>
        </w:rPr>
        <w:t xml:space="preserve">（厂名）</w:t>
      </w:r>
      <w:r>
        <w:rPr>
          <w:rStyle w:val="96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Style w:val="961"/>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1"/>
          <w:rFonts w:hint="eastAsia" w:ascii="宋体" w:hAnsi="宋体" w:cs="宋体"/>
          <w:i w:val="0"/>
          <w:sz w:val="21"/>
          <w:szCs w:val="21"/>
          <w:u w:val="single"/>
          <w:shd w:val="clear" w:color="auto" w:fill="ffffff"/>
        </w:rPr>
        <w:t xml:space="preserve">（规定比例）</w:t>
      </w:r>
      <w:r>
        <w:rPr>
          <w:rStyle w:val="96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（关键组件）</w:t>
      </w:r>
      <w:r>
        <w:rPr>
          <w:rStyle w:val="96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（关键工序）</w:t>
      </w:r>
      <w:r>
        <w:rPr>
          <w:rStyle w:val="96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7456;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6432;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1"/>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6"/>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w:t>
      </w:r>
      <w:r>
        <w:rPr>
          <w:rFonts w:hint="eastAsia" w:ascii="宋体" w:hAnsi="宋体" w:cs="宋体"/>
          <w:sz w:val="21"/>
          <w:szCs w:val="21"/>
          <w:shd w:val="clear" w:color="auto" w:fill="ffffff"/>
        </w:rPr>
        <w:t xml:space="preserve">　   年　  月　  日         </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9</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bookmarkEnd w:id="45"/>
      <w:r/>
      <w:bookmarkEnd w:id="46"/>
      <w:r/>
      <w:bookmarkEnd w:id="47"/>
      <w:r/>
      <w:bookmarkEnd w:id="48"/>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第四章</w:t>
      </w:r>
      <w:r>
        <w:rPr>
          <w:rStyle w:val="959"/>
          <w:rFonts w:hint="eastAsia" w:ascii="宋体" w:hAnsi="宋体" w:cs="宋体"/>
          <w:sz w:val="32"/>
          <w:szCs w:val="32"/>
        </w:rPr>
        <w:t xml:space="preserve"> </w:t>
      </w:r>
      <w:r>
        <w:rPr>
          <w:rStyle w:val="959"/>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1" w:name="XTDLJG_1"/>
      <w:r>
        <w:rPr>
          <w:rFonts w:hint="eastAsia" w:ascii="宋体" w:hAnsi="宋体" w:cs="宋体"/>
          <w:szCs w:val="21"/>
          <w:lang w:val="zh-CN"/>
        </w:rPr>
        <w:t xml:space="preserve">受</w:t>
      </w:r>
      <w:r>
        <w:rPr>
          <w:rFonts w:hint="eastAsia" w:ascii="宋体" w:hAnsi="宋体" w:cs="宋体"/>
          <w:bCs/>
          <w:szCs w:val="21"/>
        </w:rPr>
        <w:t xml:space="preserve">西苑医院苏州医院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检验科设备一批</w:t>
      </w:r>
      <w:r>
        <w:rPr>
          <w:rFonts w:hint="eastAsia" w:ascii="宋体" w:hAnsi="宋体" w:cs="宋体"/>
          <w:szCs w:val="21"/>
          <w:lang w:val="zh-CN"/>
        </w:rPr>
        <w:t xml:space="preserve">的政府采购进行国内公开招标。</w:t>
      </w:r>
      <w:r/>
    </w:p>
    <w:p>
      <w:pPr>
        <w:pStyle w:val="929"/>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JSZC-320500-CJZB-G2026-0120</w:t>
      </w:r>
      <w:r>
        <w:rPr>
          <w:rFonts w:hint="eastAsia" w:ascii="宋体" w:hAnsi="宋体" w:cs="宋体"/>
          <w:b w:val="0"/>
          <w:bCs w:val="0"/>
          <w:sz w:val="21"/>
          <w:szCs w:val="21"/>
        </w:rPr>
        <w:t xml:space="preserve">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检验科设备一批</w:t>
      </w:r>
      <w:r/>
    </w:p>
    <w:p>
      <w:pPr>
        <w:spacing w:line="360" w:lineRule="auto"/>
        <w:rPr>
          <w:rFonts w:ascii="宋体" w:hAnsi="宋体" w:cs="宋体"/>
          <w:b/>
        </w:rPr>
      </w:pPr>
      <w:r>
        <w:rPr>
          <w:rFonts w:hint="eastAsia" w:ascii="宋体" w:hAnsi="宋体" w:cs="宋体"/>
          <w:b/>
        </w:rPr>
        <w:t xml:space="preserve">三、预算金额：</w:t>
      </w:r>
      <w:r>
        <w:rPr>
          <w:rFonts w:hint="eastAsia" w:ascii="宋体" w:hAnsi="宋体" w:cs="宋体"/>
          <w:szCs w:val="21"/>
        </w:rPr>
        <w:t xml:space="preserve">人民币贰佰捌拾肆万柒仟元整（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2847000.00</w:t>
      </w:r>
      <w:r>
        <w:rPr>
          <w:rFonts w:hint="eastAsia" w:ascii="宋体" w:hAnsi="宋体" w:cs="宋体"/>
          <w:bCs/>
        </w:rPr>
        <w:t xml:space="preserve">）</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：人民币贰佰捌拾肆万柒仟元整（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2847000.00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四、采购清单</w:t>
      </w:r>
      <w:r/>
    </w:p>
    <w:tbl>
      <w:tblPr>
        <w:tblW w:w="8840"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27"/>
        <w:gridCol w:w="3533"/>
        <w:gridCol w:w="956"/>
        <w:gridCol w:w="1003"/>
        <w:gridCol w:w="2121"/>
      </w:tblGrid>
      <w:tr>
        <w:trPr/>
        <w:tc>
          <w:tcPr>
            <w:tcW w:w="12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353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95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100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212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是否属于医疗器械（是</w:t>
            </w:r>
            <w:r>
              <w:rPr>
                <w:rFonts w:hint="eastAsia" w:ascii="宋体" w:hAnsi="宋体" w:cs="宋体"/>
                <w:b/>
                <w:bCs/>
                <w:szCs w:val="21"/>
              </w:rPr>
              <w:t xml:space="preserve">/</w:t>
            </w:r>
            <w:r>
              <w:rPr>
                <w:rFonts w:hint="eastAsia" w:ascii="宋体" w:hAnsi="宋体" w:cs="宋体"/>
                <w:b/>
                <w:bCs/>
                <w:szCs w:val="21"/>
              </w:rPr>
              <w:t xml:space="preserve">否）</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精准检测平台</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酶标仪</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二氧化碳培养箱</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高速离心机</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低速冷冻离心机</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生物安全柜</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4</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洁净台</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高压灭菌器</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血液冷藏箱（</w:t>
            </w:r>
            <w:r>
              <w:rPr>
                <w:rFonts w:hint="eastAsia" w:ascii="宋体" w:hAnsi="宋体"/>
                <w:szCs w:val="21"/>
              </w:rPr>
              <w:t xml:space="preserve">2-8</w:t>
            </w:r>
            <w:r>
              <w:rPr>
                <w:rFonts w:hint="eastAsia" w:ascii="宋体" w:hAnsi="宋体"/>
                <w:szCs w:val="21"/>
              </w:rPr>
              <w:t xml:space="preserve">℃）</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医用超低温冰箱（</w:t>
            </w:r>
            <w:r>
              <w:rPr>
                <w:rFonts w:hint="eastAsia" w:ascii="宋体" w:hAnsi="宋体"/>
                <w:szCs w:val="21"/>
              </w:rPr>
              <w:t xml:space="preserve">-80</w:t>
            </w:r>
            <w:r>
              <w:rPr>
                <w:rFonts w:hint="eastAsia" w:ascii="宋体" w:hAnsi="宋体"/>
                <w:szCs w:val="21"/>
              </w:rPr>
              <w:t xml:space="preserve">℃）</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医用低温冰箱（</w:t>
            </w:r>
            <w:r>
              <w:rPr>
                <w:rFonts w:hint="eastAsia" w:ascii="宋体" w:hAnsi="宋体"/>
                <w:szCs w:val="21"/>
              </w:rPr>
              <w:t xml:space="preserve">-20</w:t>
            </w:r>
            <w:r>
              <w:rPr>
                <w:rFonts w:hint="eastAsia" w:ascii="宋体" w:hAnsi="宋体"/>
                <w:szCs w:val="21"/>
              </w:rPr>
              <w:t xml:space="preserve">℃）</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医用普通冰箱（</w:t>
            </w:r>
            <w:r>
              <w:rPr>
                <w:rFonts w:hint="eastAsia" w:ascii="宋体" w:hAnsi="宋体"/>
                <w:szCs w:val="21"/>
              </w:rPr>
              <w:t xml:space="preserve">2-8</w:t>
            </w:r>
            <w:r>
              <w:rPr>
                <w:rFonts w:hint="eastAsia" w:ascii="宋体" w:hAnsi="宋体"/>
                <w:szCs w:val="21"/>
              </w:rPr>
              <w:t xml:space="preserve">℃）</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倒置荧光显微镜</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手持式血液分析仪</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212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是</w:t>
            </w:r>
            <w:r/>
          </w:p>
        </w:tc>
      </w:tr>
      <w:tr>
        <w:trPr>
          <w:trHeight w:val="375"/>
        </w:trPr>
        <w:tc>
          <w:tcPr>
            <w:tcW w:w="12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3533" w:type="dxa"/>
            <w:vAlign w:val="center"/>
            <w:textDirection w:val="lrTb"/>
            <w:noWrap w:val="false"/>
          </w:tcPr>
          <w:p>
            <w:pPr>
              <w:jc w:val="center"/>
              <w:spacing w:line="320" w:lineRule="exact"/>
              <w:rPr>
                <w:rFonts w:ascii="宋体" w:hAnsi="宋体" w:cs="宋体"/>
                <w:szCs w:val="21"/>
              </w:rPr>
            </w:pPr>
            <w:r>
              <w:rPr>
                <w:rFonts w:hint="eastAsia" w:ascii="宋体" w:hAnsi="宋体"/>
                <w:szCs w:val="21"/>
              </w:rPr>
              <w:t xml:space="preserve">电热恒温培养箱</w:t>
            </w:r>
            <w:r/>
          </w:p>
        </w:tc>
        <w:tc>
          <w:tcPr>
            <w:tcW w:w="95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台</w:t>
            </w:r>
            <w:r/>
          </w:p>
        </w:tc>
        <w:tc>
          <w:tcPr>
            <w:tcW w:w="100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tcW w:w="21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否</w:t>
            </w:r>
            <w:r/>
          </w:p>
        </w:tc>
      </w:tr>
    </w:tbl>
    <w:p>
      <w:pPr>
        <w:jc w:val="left"/>
        <w:spacing w:line="360" w:lineRule="auto"/>
        <w:rPr>
          <w:rFonts w:ascii="宋体" w:hAnsi="宋体"/>
          <w:b/>
          <w:bCs/>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b/>
          <w:szCs w:val="21"/>
        </w:rPr>
        <w:t xml:space="preserve">核心产品：</w:t>
      </w:r>
      <w:r>
        <w:rPr>
          <w:rFonts w:hint="eastAsia" w:ascii="宋体" w:hAnsi="宋体"/>
          <w:b/>
          <w:bCs/>
          <w:szCs w:val="21"/>
        </w:rPr>
        <w:t xml:space="preserve">精准检测平台；</w:t>
      </w:r>
      <w:r/>
    </w:p>
    <w:p>
      <w:pPr>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所投</w:t>
      </w:r>
      <w:r>
        <w:rPr>
          <w:rFonts w:hint="eastAsia" w:ascii="宋体" w:hAnsi="宋体"/>
          <w:b/>
          <w:szCs w:val="21"/>
        </w:rPr>
        <w:t xml:space="preserve">产</w:t>
      </w:r>
      <w:r>
        <w:rPr>
          <w:rFonts w:hint="eastAsia" w:ascii="宋体" w:hAnsi="宋体"/>
          <w:b/>
          <w:bCs/>
          <w:szCs w:val="21"/>
        </w:rPr>
        <w:t xml:space="preserve">品须提供《医疗器械注册证》或《</w:t>
      </w:r>
      <w:r>
        <w:rPr>
          <w:rFonts w:ascii="宋体" w:hAnsi="宋体"/>
          <w:b/>
          <w:bCs/>
          <w:szCs w:val="21"/>
        </w:rPr>
        <w:t xml:space="preserve">第一类医疗器械备案凭证</w:t>
      </w:r>
      <w:r>
        <w:rPr>
          <w:rFonts w:hint="eastAsia" w:ascii="宋体" w:hAnsi="宋体"/>
          <w:b/>
          <w:bCs/>
          <w:szCs w:val="21"/>
        </w:rPr>
        <w:t xml:space="preserve">》（不属于医疗器械的可不提供）证书复印件并加盖公章，未提供视为未实质性响应招标文件要求。</w:t>
      </w:r>
      <w:r/>
    </w:p>
    <w:p>
      <w:pPr>
        <w:spacing w:line="360" w:lineRule="auto"/>
        <w:rPr>
          <w:rFonts w:ascii="宋体" w:hAnsi="宋体"/>
          <w:b/>
          <w:bCs/>
          <w:szCs w:val="21"/>
        </w:rPr>
      </w:pPr>
      <w:r>
        <w:rPr>
          <w:rFonts w:hint="eastAsia" w:ascii="宋体" w:hAnsi="宋体"/>
          <w:b/>
          <w:bCs/>
          <w:szCs w:val="21"/>
        </w:rPr>
        <w:t xml:space="preserve">五、具体技术要求</w:t>
      </w:r>
      <w:r/>
    </w:p>
    <w:p>
      <w:pPr>
        <w:spacing w:line="400" w:lineRule="exact"/>
        <w:rPr>
          <w:rFonts w:ascii="宋体" w:hAnsi="宋体" w:cs="宋体"/>
          <w:szCs w:val="21"/>
        </w:rPr>
      </w:pPr>
      <w:r>
        <w:rPr>
          <w:rFonts w:hint="eastAsia" w:ascii="宋体" w:hAnsi="宋体" w:cs="宋体"/>
          <w:b/>
          <w:bCs/>
          <w:szCs w:val="21"/>
        </w:rPr>
        <w:t xml:space="preserve">序号</w:t>
      </w:r>
      <w:r>
        <w:rPr>
          <w:rFonts w:hint="eastAsia" w:ascii="宋体" w:hAnsi="宋体" w:cs="宋体"/>
          <w:b/>
          <w:bCs/>
          <w:szCs w:val="21"/>
        </w:rPr>
        <w:t xml:space="preserve">1 </w:t>
      </w:r>
      <w:r>
        <w:rPr>
          <w:rFonts w:hint="eastAsia" w:ascii="宋体" w:hAnsi="宋体" w:cs="宋体"/>
          <w:b/>
          <w:bCs/>
          <w:szCs w:val="21"/>
        </w:rPr>
        <w:t xml:space="preserve">：精准检测平台（超高效液相色谱三重四极杆质谱仪、基因测序仪及基因数据分析一体机）：</w:t>
      </w:r>
      <w:r>
        <w:rPr>
          <w:rFonts w:hint="eastAsia" w:ascii="宋体" w:hAnsi="宋体" w:cs="宋体"/>
          <w:b/>
          <w:bCs/>
          <w:szCs w:val="21"/>
        </w:rPr>
        <w:t xml:space="preserve">1</w:t>
      </w:r>
      <w:r>
        <w:rPr>
          <w:rFonts w:hint="eastAsia" w:ascii="宋体" w:hAnsi="宋体" w:cs="宋体"/>
          <w:b/>
          <w:bCs/>
          <w:szCs w:val="21"/>
        </w:rPr>
        <w:t xml:space="preserve">套（超高效液相色谱三重四极杆质谱仪质保期≥</w:t>
      </w:r>
      <w:r>
        <w:rPr>
          <w:rFonts w:hint="eastAsia" w:ascii="宋体" w:hAnsi="宋体" w:cs="宋体"/>
          <w:b/>
          <w:bCs/>
          <w:szCs w:val="21"/>
        </w:rPr>
        <w:t xml:space="preserve">3</w:t>
      </w:r>
      <w:r>
        <w:rPr>
          <w:rFonts w:hint="eastAsia" w:ascii="宋体" w:hAnsi="宋体" w:cs="宋体"/>
          <w:b/>
          <w:bCs/>
          <w:szCs w:val="21"/>
        </w:rPr>
        <w:t xml:space="preserve">年，基因测序仪及基因数据分析一体机质保期≥</w:t>
      </w:r>
      <w:r>
        <w:rPr>
          <w:rFonts w:hint="eastAsia" w:ascii="宋体" w:hAnsi="宋体" w:cs="宋体"/>
          <w:b/>
          <w:bCs/>
          <w:szCs w:val="21"/>
        </w:rPr>
        <w:t xml:space="preserve">5</w:t>
      </w:r>
      <w:r>
        <w:rPr>
          <w:rFonts w:hint="eastAsia" w:ascii="宋体" w:hAnsi="宋体" w:cs="宋体"/>
          <w:b/>
          <w:bCs/>
          <w:szCs w:val="21"/>
        </w:rPr>
        <w:t xml:space="preserve">年）</w:t>
      </w:r>
      <w:r/>
    </w:p>
    <w:p>
      <w:pPr>
        <w:ind w:firstLine="420"/>
        <w:spacing w:line="400" w:lineRule="exact"/>
        <w:rPr>
          <w:rFonts w:ascii="宋体" w:hAnsi="宋体" w:cs="宋体"/>
          <w:b/>
          <w:bCs/>
          <w:szCs w:val="21"/>
        </w:rPr>
      </w:pPr>
      <w:r>
        <w:rPr>
          <w:rFonts w:hint="eastAsia" w:ascii="宋体" w:hAnsi="宋体" w:cs="宋体"/>
          <w:b/>
          <w:bCs/>
          <w:szCs w:val="21"/>
        </w:rPr>
        <w:t xml:space="preserve">（一）超高效液相色谱三重四极杆质谱仪</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适用范围：该产品基于色谱和质谱原理，在临床上用于对人体生物样本（全血、血浆、血清、尿液）的内源（维生素、氨基酸、激素、有机酸）或外源（治疗药物）被分析物进行定性或定量检测。</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b/>
          <w:bCs/>
          <w:szCs w:val="21"/>
        </w:rPr>
        <w:t xml:space="preserve">全系统具有医疗器械注册证，包括但不限于超高效液相色谱仪、三重四极杆质谱检测器</w:t>
      </w:r>
      <w:r>
        <w:rPr>
          <w:rFonts w:hint="eastAsia" w:ascii="宋体" w:hAnsi="宋体" w:cs="宋体"/>
          <w:szCs w:val="21"/>
        </w:rPr>
        <w:t xml:space="preserve">。所投产品须符合《医疗器械注册与备案管理办法》等政策法规要求并具有中华人民共和国医疗器械注册。所投产品医疗器械注册证上生产地址须为中国大陆境内生产地址。</w:t>
      </w:r>
      <w:r/>
    </w:p>
    <w:p>
      <w:pPr>
        <w:ind w:firstLine="420"/>
        <w:spacing w:line="400" w:lineRule="exact"/>
        <w:rPr>
          <w:rFonts w:ascii="宋体" w:hAnsi="宋体" w:cs="宋体"/>
          <w:b/>
          <w:bCs/>
          <w:szCs w:val="21"/>
        </w:rPr>
      </w:pPr>
      <w:r>
        <w:rPr>
          <w:rFonts w:hint="eastAsia" w:ascii="宋体" w:hAnsi="宋体" w:cs="宋体"/>
          <w:b/>
          <w:bCs/>
          <w:szCs w:val="21"/>
        </w:rPr>
        <w:t xml:space="preserve">超高效液相色谱仪</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二元高压梯度泵，压力传感器数量≥</w:t>
      </w:r>
      <w:r>
        <w:rPr>
          <w:rFonts w:hint="eastAsia" w:ascii="宋体" w:hAnsi="宋体" w:cs="宋体"/>
          <w:szCs w:val="21"/>
        </w:rPr>
        <w:t xml:space="preserve">2</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流速精密度：≤</w:t>
      </w:r>
      <w:r>
        <w:rPr>
          <w:rFonts w:hint="eastAsia" w:ascii="宋体" w:hAnsi="宋体" w:cs="宋体"/>
          <w:szCs w:val="21"/>
        </w:rPr>
        <w:t xml:space="preserve">0.05%RSD</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★最大工作压力≥</w:t>
      </w:r>
      <w:r>
        <w:rPr>
          <w:rFonts w:hint="eastAsia" w:ascii="宋体" w:hAnsi="宋体" w:cs="宋体"/>
          <w:szCs w:val="21"/>
        </w:rPr>
        <w:t xml:space="preserve">12500psi</w:t>
      </w:r>
      <w:r>
        <w:rPr>
          <w:rFonts w:hint="eastAsia" w:ascii="宋体" w:hAnsi="宋体" w:cs="宋体"/>
          <w:szCs w:val="21"/>
        </w:rPr>
        <w:t xml:space="preserve">（提供软件截图）。</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内置在线脱气装置通道≥</w:t>
      </w:r>
      <w:r>
        <w:rPr>
          <w:rFonts w:hint="eastAsia" w:ascii="宋体" w:hAnsi="宋体" w:cs="宋体"/>
          <w:szCs w:val="21"/>
        </w:rPr>
        <w:t xml:space="preserve">6</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样品污染度（进样残留）≤</w:t>
      </w:r>
      <w:r>
        <w:rPr>
          <w:rFonts w:hint="eastAsia" w:ascii="宋体" w:hAnsi="宋体" w:cs="宋体"/>
          <w:szCs w:val="21"/>
        </w:rPr>
        <w:t xml:space="preserve">0.001%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柱温箱高温区≥</w:t>
      </w:r>
      <w:r>
        <w:rPr>
          <w:rFonts w:hint="eastAsia" w:ascii="宋体" w:hAnsi="宋体" w:cs="宋体"/>
          <w:szCs w:val="21"/>
        </w:rPr>
        <w:t xml:space="preserve">90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具有色谱柱信息跟踪记录功能。</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柱温箱配有主动式溶剂预热器。</w:t>
      </w:r>
      <w:r/>
    </w:p>
    <w:p>
      <w:pPr>
        <w:ind w:firstLine="420"/>
        <w:spacing w:line="400" w:lineRule="exact"/>
        <w:rPr>
          <w:rFonts w:ascii="宋体" w:hAnsi="宋体" w:cs="宋体"/>
          <w:b/>
          <w:bCs/>
          <w:szCs w:val="21"/>
        </w:rPr>
      </w:pPr>
      <w:r>
        <w:rPr>
          <w:rFonts w:hint="eastAsia" w:ascii="宋体" w:hAnsi="宋体" w:cs="宋体"/>
          <w:b/>
          <w:bCs/>
          <w:szCs w:val="21"/>
        </w:rPr>
        <w:t xml:space="preserve">三重四极杆质谱系统</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▲质量数范围</w:t>
      </w:r>
      <w:r>
        <w:rPr>
          <w:rFonts w:hint="eastAsia" w:ascii="宋体" w:hAnsi="宋体" w:cs="宋体"/>
          <w:szCs w:val="21"/>
        </w:rPr>
        <w:t xml:space="preserve">m/z</w:t>
      </w:r>
      <w:r>
        <w:rPr>
          <w:rFonts w:hint="eastAsia" w:ascii="宋体" w:hAnsi="宋体" w:cs="宋体"/>
          <w:szCs w:val="21"/>
        </w:rPr>
        <w:t xml:space="preserve">：≥</w:t>
      </w:r>
      <w:r>
        <w:rPr>
          <w:rFonts w:hint="eastAsia" w:ascii="宋体" w:hAnsi="宋体" w:cs="宋体"/>
          <w:szCs w:val="21"/>
        </w:rPr>
        <w:t xml:space="preserve">2-2010amu</w:t>
      </w:r>
      <w:r>
        <w:rPr>
          <w:rFonts w:hint="eastAsia" w:ascii="宋体" w:hAnsi="宋体" w:cs="宋体"/>
          <w:szCs w:val="21"/>
        </w:rPr>
        <w:t xml:space="preserve">（提供软件截图）。</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扫描速度：≥</w:t>
      </w:r>
      <w:r>
        <w:rPr>
          <w:rFonts w:hint="eastAsia" w:ascii="宋体" w:hAnsi="宋体" w:cs="宋体"/>
          <w:szCs w:val="21"/>
        </w:rPr>
        <w:t xml:space="preserve">20000Da/sec</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灵敏度：</w:t>
      </w:r>
      <w:r>
        <w:rPr>
          <w:rFonts w:hint="eastAsia" w:ascii="宋体" w:hAnsi="宋体" w:cs="宋体"/>
          <w:szCs w:val="21"/>
        </w:rPr>
        <w:t xml:space="preserve">ESI</w:t>
      </w:r>
      <w:r>
        <w:rPr>
          <w:rFonts w:hint="eastAsia" w:ascii="宋体" w:hAnsi="宋体" w:cs="宋体"/>
          <w:szCs w:val="21"/>
        </w:rPr>
        <w:t xml:space="preserve">正离子灵敏度：柱上</w:t>
      </w:r>
      <w:r>
        <w:rPr>
          <w:rFonts w:hint="eastAsia" w:ascii="宋体" w:hAnsi="宋体" w:cs="宋体"/>
          <w:szCs w:val="21"/>
        </w:rPr>
        <w:t xml:space="preserve">1pg</w:t>
      </w:r>
      <w:r>
        <w:rPr>
          <w:rFonts w:hint="eastAsia" w:ascii="宋体" w:hAnsi="宋体" w:cs="宋体"/>
          <w:szCs w:val="21"/>
        </w:rPr>
        <w:t xml:space="preserve">利血平，原始数据无平滑数据，</w:t>
      </w:r>
      <w:r>
        <w:rPr>
          <w:rFonts w:hint="eastAsia" w:ascii="宋体" w:hAnsi="宋体" w:cs="宋体"/>
          <w:szCs w:val="21"/>
        </w:rPr>
        <w:t xml:space="preserve">m/z 609&gt;195</w:t>
      </w:r>
      <w:r>
        <w:rPr>
          <w:rFonts w:hint="eastAsia" w:ascii="宋体" w:hAnsi="宋体" w:cs="宋体"/>
          <w:szCs w:val="21"/>
        </w:rPr>
        <w:t xml:space="preserve">，</w:t>
      </w:r>
      <w:r>
        <w:rPr>
          <w:rFonts w:hint="eastAsia" w:ascii="宋体" w:hAnsi="宋体" w:cs="宋体"/>
          <w:szCs w:val="21"/>
        </w:rPr>
        <w:t xml:space="preserve">S/N&gt;500,000:1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一次进样可完成</w:t>
      </w:r>
      <w:r>
        <w:rPr>
          <w:rFonts w:hint="eastAsia" w:ascii="宋体" w:hAnsi="宋体" w:cs="宋体"/>
          <w:szCs w:val="21"/>
        </w:rPr>
        <w:t xml:space="preserve">&gt;32000</w:t>
      </w:r>
      <w:r>
        <w:rPr>
          <w:rFonts w:hint="eastAsia" w:ascii="宋体" w:hAnsi="宋体" w:cs="宋体"/>
          <w:szCs w:val="21"/>
        </w:rPr>
        <w:t xml:space="preserve">组</w:t>
      </w:r>
      <w:r>
        <w:rPr>
          <w:rFonts w:hint="eastAsia" w:ascii="宋体" w:hAnsi="宋体" w:cs="宋体"/>
          <w:szCs w:val="21"/>
        </w:rPr>
        <w:t xml:space="preserve">M</w:t>
      </w:r>
      <w:r>
        <w:rPr>
          <w:rFonts w:hint="eastAsia" w:ascii="宋体" w:hAnsi="宋体" w:cs="宋体"/>
          <w:szCs w:val="21"/>
        </w:rPr>
        <w:t xml:space="preserve">RM</w:t>
      </w:r>
      <w:r>
        <w:rPr>
          <w:rFonts w:hint="eastAsia" w:ascii="宋体" w:hAnsi="宋体" w:cs="宋体"/>
          <w:szCs w:val="21"/>
        </w:rPr>
        <w:t xml:space="preserve">的同时分析。</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▲离子源加热温度：离子源具有双控温区域，雾化气温度≥</w:t>
      </w:r>
      <w:r>
        <w:rPr>
          <w:rFonts w:hint="eastAsia" w:ascii="宋体" w:hAnsi="宋体" w:cs="宋体"/>
          <w:szCs w:val="21"/>
        </w:rPr>
        <w:t xml:space="preserve">640</w:t>
      </w:r>
      <w:r>
        <w:rPr>
          <w:rFonts w:hint="eastAsia" w:ascii="宋体" w:hAnsi="宋体" w:cs="宋体"/>
          <w:szCs w:val="21"/>
        </w:rPr>
        <w:t xml:space="preserve">度，且离子源接口温度≥</w:t>
      </w:r>
      <w:r>
        <w:rPr>
          <w:rFonts w:hint="eastAsia" w:ascii="宋体" w:hAnsi="宋体" w:cs="宋体"/>
          <w:szCs w:val="21"/>
        </w:rPr>
        <w:t xml:space="preserve">140</w:t>
      </w:r>
      <w:r>
        <w:rPr>
          <w:rFonts w:hint="eastAsia" w:ascii="宋体" w:hAnsi="宋体" w:cs="宋体"/>
          <w:szCs w:val="21"/>
        </w:rPr>
        <w:t xml:space="preserve">度。（提供仪器操作软件的温度截图）</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离子源喷雾角度：</w:t>
      </w:r>
      <w:r>
        <w:rPr>
          <w:rFonts w:hint="eastAsia" w:ascii="宋体" w:hAnsi="宋体" w:cs="宋体"/>
          <w:szCs w:val="21"/>
        </w:rPr>
        <w:t xml:space="preserve">90</w:t>
      </w:r>
      <w:r>
        <w:rPr>
          <w:rFonts w:hint="eastAsia" w:ascii="宋体" w:hAnsi="宋体" w:cs="宋体"/>
          <w:szCs w:val="21"/>
        </w:rPr>
        <w:t xml:space="preserve">度角喷雾，喷雾方向可调。</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离子源为</w:t>
      </w:r>
      <w:r>
        <w:rPr>
          <w:rFonts w:hint="eastAsia" w:ascii="宋体" w:hAnsi="宋体" w:cs="宋体"/>
          <w:szCs w:val="21"/>
        </w:rPr>
        <w:t xml:space="preserve">ESI/APCI</w:t>
      </w:r>
      <w:r>
        <w:rPr>
          <w:rFonts w:hint="eastAsia" w:ascii="宋体" w:hAnsi="宋体" w:cs="宋体"/>
          <w:szCs w:val="21"/>
        </w:rPr>
        <w:t xml:space="preserve">复合离子源或</w:t>
      </w:r>
      <w:r>
        <w:rPr>
          <w:rFonts w:hint="eastAsia" w:ascii="宋体" w:hAnsi="宋体" w:cs="宋体"/>
          <w:szCs w:val="21"/>
        </w:rPr>
        <w:t xml:space="preserve">ESI</w:t>
      </w:r>
      <w:r>
        <w:rPr>
          <w:rFonts w:hint="eastAsia" w:ascii="宋体" w:hAnsi="宋体" w:cs="宋体"/>
          <w:szCs w:val="21"/>
        </w:rPr>
        <w:t xml:space="preserve">、</w:t>
      </w:r>
      <w:r>
        <w:rPr>
          <w:rFonts w:hint="eastAsia" w:ascii="宋体" w:hAnsi="宋体" w:cs="宋体"/>
          <w:szCs w:val="21"/>
        </w:rPr>
        <w:t xml:space="preserve">APCI</w:t>
      </w:r>
      <w:r>
        <w:rPr>
          <w:rFonts w:hint="eastAsia" w:ascii="宋体" w:hAnsi="宋体" w:cs="宋体"/>
          <w:szCs w:val="21"/>
        </w:rPr>
        <w:t xml:space="preserve">独立离子源各一套。</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▲离子源接口：锥孔接口或玻璃毛细管装置；非</w:t>
      </w:r>
      <w:r>
        <w:rPr>
          <w:rFonts w:hint="eastAsia" w:ascii="宋体" w:hAnsi="宋体" w:cs="宋体"/>
          <w:szCs w:val="21"/>
        </w:rPr>
        <w:t xml:space="preserve">DL</w:t>
      </w:r>
      <w:r>
        <w:rPr>
          <w:rFonts w:hint="eastAsia" w:ascii="宋体" w:hAnsi="宋体" w:cs="宋体"/>
          <w:szCs w:val="21"/>
        </w:rPr>
        <w:t xml:space="preserve">管（脱溶剂毛细管）和不锈钢毛细管（提供能证明该条参数的产品设计图）。</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正负切换时间≤</w:t>
      </w:r>
      <w:r>
        <w:rPr>
          <w:rFonts w:hint="eastAsia" w:ascii="宋体" w:hAnsi="宋体" w:cs="宋体"/>
          <w:szCs w:val="21"/>
        </w:rPr>
        <w:t xml:space="preserve">15ms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最小驻留时间≤</w:t>
      </w:r>
      <w:r>
        <w:rPr>
          <w:rFonts w:hint="eastAsia" w:ascii="宋体" w:hAnsi="宋体" w:cs="宋体"/>
          <w:szCs w:val="21"/>
        </w:rPr>
        <w:t xml:space="preserve">0.8ms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线性范围≥</w:t>
      </w:r>
      <w:r>
        <w:rPr>
          <w:rFonts w:hint="eastAsia" w:ascii="宋体" w:hAnsi="宋体" w:cs="宋体"/>
          <w:szCs w:val="21"/>
        </w:rPr>
        <w:t xml:space="preserve">6</w:t>
      </w:r>
      <w:r>
        <w:rPr>
          <w:rFonts w:hint="eastAsia" w:ascii="宋体" w:hAnsi="宋体" w:cs="宋体"/>
          <w:szCs w:val="21"/>
        </w:rPr>
        <w:t xml:space="preserve">个数量级。</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质量稳定性：平均标准偏差≤</w:t>
      </w:r>
      <w:r>
        <w:rPr>
          <w:rFonts w:hint="eastAsia" w:ascii="宋体" w:hAnsi="宋体" w:cs="宋体"/>
          <w:szCs w:val="21"/>
        </w:rPr>
        <w:t xml:space="preserve">0.05Da/24Hr</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13.MRM</w:t>
      </w:r>
      <w:r>
        <w:rPr>
          <w:rFonts w:hint="eastAsia" w:ascii="宋体" w:hAnsi="宋体" w:cs="宋体"/>
          <w:szCs w:val="21"/>
        </w:rPr>
        <w:t xml:space="preserve">采集速率：≥</w:t>
      </w:r>
      <w:r>
        <w:rPr>
          <w:rFonts w:hint="eastAsia" w:ascii="宋体" w:hAnsi="宋体" w:cs="宋体"/>
          <w:szCs w:val="21"/>
        </w:rPr>
        <w:t xml:space="preserve">500MRM/s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碰撞池：直线型碰撞池，降低碰撞池清洗频次，具有加速离子传输和离子富集功能。</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▲碰撞气：惰性气体氩气作为碰撞气，保证碰撞效果。</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▲质量分析器四极杆采用金属钼材质。</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质谱端内置注射泵，实现质谱端直接进样调谐和校准，以及化合物质谱条件开发。</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检测器：光电倍增管，寿命≥</w:t>
      </w:r>
      <w:r>
        <w:rPr>
          <w:rFonts w:hint="eastAsia" w:ascii="宋体" w:hAnsi="宋体" w:cs="宋体"/>
          <w:szCs w:val="21"/>
        </w:rPr>
        <w:t xml:space="preserve">10</w:t>
      </w:r>
      <w:r>
        <w:rPr>
          <w:rFonts w:hint="eastAsia" w:ascii="宋体" w:hAnsi="宋体" w:cs="宋体"/>
          <w:szCs w:val="21"/>
        </w:rPr>
        <w:t xml:space="preserve">年。若为电子倍增器，由于其一般只有</w:t>
      </w:r>
      <w:r>
        <w:rPr>
          <w:rFonts w:hint="eastAsia" w:ascii="宋体" w:hAnsi="宋体" w:cs="宋体"/>
          <w:szCs w:val="21"/>
        </w:rPr>
        <w:t xml:space="preserve">2-3</w:t>
      </w:r>
      <w:r>
        <w:rPr>
          <w:rFonts w:hint="eastAsia" w:ascii="宋体" w:hAnsi="宋体" w:cs="宋体"/>
          <w:szCs w:val="21"/>
        </w:rPr>
        <w:t xml:space="preserve">年使用寿命，需额外配置≥</w:t>
      </w:r>
      <w:r>
        <w:rPr>
          <w:rFonts w:hint="eastAsia" w:ascii="宋体" w:hAnsi="宋体" w:cs="宋体"/>
          <w:szCs w:val="21"/>
        </w:rPr>
        <w:t xml:space="preserve">5</w:t>
      </w:r>
      <w:r>
        <w:rPr>
          <w:rFonts w:hint="eastAsia" w:ascii="宋体" w:hAnsi="宋体" w:cs="宋体"/>
          <w:szCs w:val="21"/>
        </w:rPr>
        <w:t xml:space="preserve">个电子倍增器。</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工作软件：自动实现仪器的功</w:t>
      </w:r>
      <w:r>
        <w:rPr>
          <w:rFonts w:hint="eastAsia" w:ascii="宋体" w:hAnsi="宋体" w:cs="宋体"/>
          <w:szCs w:val="21"/>
        </w:rPr>
        <w:t xml:space="preserve">能配置、条件优化、数据采集、数据处理、快速定量。软件同时控制液相、质谱。质控自动化工具，能提供“及时”定量数据质量监测。有系统检测软件按照分析操作的情况绘制短期、中期和长期的批间趋势图，长期监测系统健康。</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扫描功能：具有全扫描、选择离子扫描、子离子扫描、母离子扫描、中性丢失扫描、多反应监测扫描。</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真空系统：机械泵和涡轮分子泵组合差分抽气高真空系统。</w:t>
      </w:r>
      <w:r/>
    </w:p>
    <w:p>
      <w:pPr>
        <w:ind w:firstLine="420"/>
        <w:spacing w:line="400" w:lineRule="exact"/>
        <w:rPr>
          <w:rFonts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基本配置（必须满足，投标时配置清单中列明）</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配备超高效液相色谱仪部分。</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配备超高灵敏三重四极杆质谱仪部分。</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配备原厂操作软件、数据处理软件一套。</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配备氮气发生器、</w:t>
      </w:r>
      <w:r>
        <w:rPr>
          <w:rFonts w:hint="eastAsia" w:ascii="宋体" w:hAnsi="宋体" w:cs="宋体"/>
          <w:szCs w:val="21"/>
        </w:rPr>
        <w:t xml:space="preserve">UPS</w:t>
      </w:r>
      <w:r>
        <w:rPr>
          <w:rFonts w:hint="eastAsia" w:ascii="宋体" w:hAnsi="宋体" w:cs="宋体"/>
          <w:szCs w:val="21"/>
        </w:rPr>
        <w:t xml:space="preserve">电源等相关辅助设备，具体清单如下：</w:t>
      </w:r>
      <w:r/>
    </w:p>
    <w:tbl>
      <w:tblPr>
        <w:tblStyle w:val="958"/>
        <w:tblW w:w="0" w:type="auto"/>
        <w:tblInd w:w="216" w:type="dxa"/>
        <w:tblLook w:val="04A0" w:firstRow="1" w:lastRow="0" w:firstColumn="1" w:lastColumn="0" w:noHBand="0" w:noVBand="1"/>
      </w:tblPr>
      <w:tblGrid>
        <w:gridCol w:w="767"/>
        <w:gridCol w:w="1624"/>
        <w:gridCol w:w="3706"/>
        <w:gridCol w:w="1175"/>
        <w:gridCol w:w="1799"/>
      </w:tblGrid>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设备名称</w:t>
            </w:r>
            <w:r/>
          </w:p>
        </w:tc>
        <w:tc>
          <w:tcPr>
            <w:tcW w:w="3706" w:type="dxa"/>
            <w:vAlign w:val="center"/>
            <w:textDirection w:val="lrTb"/>
            <w:noWrap w:val="false"/>
          </w:tcPr>
          <w:p>
            <w:pPr>
              <w:jc w:val="center"/>
              <w:rPr>
                <w:rFonts w:ascii="宋体" w:hAnsi="宋体" w:cs="宋体"/>
                <w:szCs w:val="21"/>
              </w:rPr>
            </w:pPr>
            <w:r>
              <w:rPr>
                <w:rFonts w:hint="eastAsia" w:ascii="宋体" w:hAnsi="宋体" w:cs="宋体"/>
                <w:szCs w:val="21"/>
              </w:rPr>
              <w:t xml:space="preserve">参数要求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数量（台）</w:t>
            </w:r>
            <w:r/>
          </w:p>
        </w:tc>
        <w:tc>
          <w:tcPr>
            <w:tcW w:w="1799" w:type="dxa"/>
            <w:textDirection w:val="lrTb"/>
            <w:noWrap w:val="false"/>
          </w:tcPr>
          <w:p>
            <w:pPr>
              <w:jc w:val="center"/>
              <w:rPr>
                <w:rFonts w:ascii="宋体" w:hAnsi="宋体" w:cs="宋体"/>
                <w:szCs w:val="21"/>
              </w:rPr>
            </w:pPr>
            <w:r>
              <w:rPr>
                <w:rFonts w:hint="eastAsia" w:ascii="宋体" w:hAnsi="宋体" w:cs="宋体"/>
                <w:b/>
                <w:bCs/>
                <w:szCs w:val="21"/>
              </w:rPr>
              <w:t xml:space="preserve">是否属于医疗器械（是</w:t>
            </w:r>
            <w:r>
              <w:rPr>
                <w:rFonts w:hint="eastAsia" w:ascii="宋体" w:hAnsi="宋体" w:cs="宋体"/>
                <w:b/>
                <w:bCs/>
                <w:szCs w:val="21"/>
              </w:rPr>
              <w:t xml:space="preserve">/</w:t>
            </w:r>
            <w:r>
              <w:rPr>
                <w:rFonts w:hint="eastAsia" w:ascii="宋体" w:hAnsi="宋体" w:cs="宋体"/>
                <w:b/>
                <w:bCs/>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氮气发生器（质谱仪用）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流量：≥</w:t>
            </w:r>
            <w:r>
              <w:rPr>
                <w:rFonts w:hint="eastAsia" w:ascii="宋体" w:hAnsi="宋体" w:cs="宋体"/>
                <w:szCs w:val="21"/>
              </w:rPr>
              <w:t xml:space="preserve">35 L/min@110psi</w:t>
            </w:r>
            <w:r>
              <w:rPr>
                <w:rFonts w:hint="eastAsia" w:ascii="宋体" w:hAnsi="宋体" w:cs="宋体"/>
                <w:szCs w:val="21"/>
              </w:rPr>
              <w:t xml:space="preserve">、颗粒：＜</w:t>
            </w:r>
            <w:r>
              <w:rPr>
                <w:rFonts w:hint="eastAsia" w:ascii="宋体" w:hAnsi="宋体" w:cs="宋体"/>
                <w:szCs w:val="21"/>
              </w:rPr>
              <w:t xml:space="preserve">0.01</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、邻苯二甲酸盐：无</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UPS</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容量：≥</w:t>
            </w:r>
            <w:r>
              <w:rPr>
                <w:rFonts w:hint="eastAsia" w:ascii="宋体" w:hAnsi="宋体" w:cs="宋体"/>
                <w:szCs w:val="21"/>
              </w:rPr>
              <w:t xml:space="preserve">9000W/10000VA</w:t>
            </w:r>
            <w:r>
              <w:rPr>
                <w:rFonts w:hint="eastAsia" w:ascii="宋体" w:hAnsi="宋体" w:cs="宋体"/>
                <w:szCs w:val="21"/>
              </w:rPr>
              <w:t xml:space="preserve">、整机效率≥</w:t>
            </w:r>
            <w:r>
              <w:rPr>
                <w:rFonts w:hint="eastAsia" w:ascii="宋体" w:hAnsi="宋体" w:cs="宋体"/>
                <w:szCs w:val="21"/>
              </w:rPr>
              <w:t xml:space="preserve">94%</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通风橱</w:t>
            </w:r>
            <w:r/>
          </w:p>
        </w:tc>
        <w:tc>
          <w:tcPr>
            <w:tcW w:w="370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、材质：冷轧钢，耐腐蚀、风速：≥</w:t>
            </w:r>
            <w:r>
              <w:rPr>
                <w:rFonts w:hint="eastAsia" w:ascii="宋体" w:hAnsi="宋体" w:cs="宋体"/>
                <w:szCs w:val="21"/>
              </w:rPr>
              <w:t xml:space="preserve">0.5 m/s</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水浴锅</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功率≥</w:t>
            </w:r>
            <w:r>
              <w:rPr>
                <w:rFonts w:hint="eastAsia" w:ascii="宋体" w:hAnsi="宋体" w:cs="宋体"/>
                <w:szCs w:val="21"/>
              </w:rPr>
              <w:t xml:space="preserve">600W</w:t>
            </w:r>
            <w:r>
              <w:rPr>
                <w:rFonts w:hint="eastAsia" w:ascii="宋体" w:hAnsi="宋体" w:cs="宋体"/>
                <w:szCs w:val="21"/>
              </w:rPr>
              <w:t xml:space="preserve">、容量：≥</w:t>
            </w:r>
            <w:r>
              <w:rPr>
                <w:rFonts w:hint="eastAsia" w:ascii="宋体" w:hAnsi="宋体" w:cs="宋体"/>
                <w:szCs w:val="21"/>
              </w:rPr>
              <w:t xml:space="preserve">20L</w:t>
            </w:r>
            <w:r>
              <w:rPr>
                <w:rFonts w:hint="eastAsia" w:ascii="宋体" w:hAnsi="宋体" w:cs="宋体"/>
                <w:szCs w:val="21"/>
              </w:rPr>
              <w:t xml:space="preserve">、显示方式：</w:t>
            </w:r>
            <w:r>
              <w:rPr>
                <w:rFonts w:hint="eastAsia" w:ascii="宋体" w:hAnsi="宋体" w:cs="宋体"/>
                <w:szCs w:val="21"/>
              </w:rPr>
              <w:t xml:space="preserve">LED</w:t>
            </w:r>
            <w:r>
              <w:rPr>
                <w:rFonts w:hint="eastAsia" w:ascii="宋体" w:hAnsi="宋体" w:cs="宋体"/>
                <w:szCs w:val="21"/>
              </w:rPr>
              <w:t xml:space="preserve">数码管、控温范围包含：室温</w:t>
            </w:r>
            <w:r>
              <w:rPr>
                <w:rFonts w:hint="eastAsia" w:ascii="宋体" w:hAnsi="宋体" w:cs="宋体"/>
                <w:szCs w:val="21"/>
              </w:rPr>
              <w:t xml:space="preserve">+5~100</w:t>
            </w:r>
            <w:r>
              <w:rPr>
                <w:rFonts w:hint="eastAsia" w:ascii="宋体" w:hAnsi="宋体" w:cs="宋体"/>
                <w:szCs w:val="21"/>
              </w:rPr>
              <w:t xml:space="preserve">℃、温度波动：≤±</w:t>
            </w:r>
            <w:r>
              <w:rPr>
                <w:rFonts w:hint="eastAsia" w:ascii="宋体" w:hAnsi="宋体" w:cs="宋体"/>
                <w:szCs w:val="21"/>
              </w:rPr>
              <w:t xml:space="preserve">0.5</w:t>
            </w:r>
            <w:r>
              <w:rPr>
                <w:rFonts w:hint="eastAsia" w:ascii="宋体" w:hAnsi="宋体" w:cs="宋体"/>
                <w:szCs w:val="21"/>
              </w:rPr>
              <w:t xml:space="preserve">℃</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超声仪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容量≥</w:t>
            </w:r>
            <w:r>
              <w:rPr>
                <w:rFonts w:hint="eastAsia" w:ascii="宋体" w:hAnsi="宋体" w:cs="宋体"/>
                <w:szCs w:val="21"/>
              </w:rPr>
              <w:t xml:space="preserve">20L</w:t>
            </w:r>
            <w:r>
              <w:rPr>
                <w:rFonts w:hint="eastAsia" w:ascii="宋体" w:hAnsi="宋体" w:cs="宋体"/>
                <w:szCs w:val="21"/>
              </w:rPr>
              <w:t xml:space="preserve">、超声频率≥</w:t>
            </w:r>
            <w:r>
              <w:rPr>
                <w:rFonts w:hint="eastAsia" w:ascii="宋体" w:hAnsi="宋体" w:cs="宋体"/>
                <w:szCs w:val="21"/>
              </w:rPr>
              <w:t xml:space="preserve">40kHz</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震荡仪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转速：≥</w:t>
            </w:r>
            <w:r>
              <w:rPr>
                <w:rFonts w:hint="eastAsia" w:ascii="宋体" w:hAnsi="宋体" w:cs="宋体"/>
                <w:szCs w:val="21"/>
              </w:rPr>
              <w:t xml:space="preserve">2500rpm</w:t>
            </w:r>
            <w:r>
              <w:rPr>
                <w:rFonts w:hint="eastAsia" w:ascii="宋体" w:hAnsi="宋体" w:cs="宋体"/>
                <w:szCs w:val="21"/>
              </w:rPr>
              <w:t xml:space="preserve">、计时范围包含：</w:t>
            </w:r>
            <w:r>
              <w:rPr>
                <w:rFonts w:hint="eastAsia" w:ascii="宋体" w:hAnsi="宋体" w:cs="宋体"/>
                <w:szCs w:val="21"/>
              </w:rPr>
              <w:t xml:space="preserve">0sec~99m59sec</w:t>
            </w:r>
            <w:r>
              <w:rPr>
                <w:rFonts w:hint="eastAsia" w:ascii="宋体" w:hAnsi="宋体" w:cs="宋体"/>
                <w:szCs w:val="21"/>
              </w:rPr>
              <w:t xml:space="preserve">、运行方式：连续运转</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6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样品前处理系统</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、方法学：</w:t>
            </w:r>
            <w:r>
              <w:rPr>
                <w:rFonts w:hint="eastAsia" w:ascii="宋体" w:hAnsi="宋体" w:cs="宋体"/>
                <w:szCs w:val="21"/>
              </w:rPr>
              <w:t xml:space="preserve">磁珠法；</w:t>
            </w:r>
            <w:r>
              <w:rPr>
                <w:rFonts w:hint="eastAsia" w:ascii="宋体" w:hAnsi="宋体" w:cs="宋体"/>
                <w:szCs w:val="21"/>
              </w:rPr>
              <w:t xml:space="preserve">2</w:t>
            </w:r>
            <w:r>
              <w:rPr>
                <w:rFonts w:hint="eastAsia" w:ascii="宋体" w:hAnsi="宋体" w:cs="宋体"/>
                <w:szCs w:val="21"/>
              </w:rPr>
              <w:t xml:space="preserve">、样品通量≥</w:t>
            </w:r>
            <w:r>
              <w:rPr>
                <w:rFonts w:hint="eastAsia" w:ascii="宋体" w:hAnsi="宋体" w:cs="宋体"/>
                <w:szCs w:val="21"/>
              </w:rPr>
              <w:t xml:space="preserve">1-96</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、混合方式：旋转混匀；</w:t>
            </w:r>
            <w:r>
              <w:rPr>
                <w:rFonts w:hint="eastAsia" w:ascii="宋体" w:hAnsi="宋体" w:cs="宋体"/>
                <w:szCs w:val="21"/>
              </w:rPr>
              <w:t xml:space="preserve">4</w:t>
            </w:r>
            <w:r>
              <w:rPr>
                <w:rFonts w:hint="eastAsia" w:ascii="宋体" w:hAnsi="宋体" w:cs="宋体"/>
                <w:szCs w:val="21"/>
              </w:rPr>
              <w:t xml:space="preserve">、操作方式：</w:t>
            </w:r>
            <w:r>
              <w:rPr>
                <w:rFonts w:hint="eastAsia" w:ascii="宋体" w:hAnsi="宋体" w:cs="宋体"/>
                <w:szCs w:val="21"/>
              </w:rPr>
              <w:t xml:space="preserve">7</w:t>
            </w:r>
            <w:r>
              <w:rPr>
                <w:rFonts w:hint="eastAsia" w:ascii="宋体" w:hAnsi="宋体" w:cs="宋体"/>
                <w:szCs w:val="21"/>
              </w:rPr>
              <w:t xml:space="preserve">英寸全彩液晶屏触控或扫码枪操控；</w:t>
            </w:r>
            <w:r>
              <w:rPr>
                <w:rFonts w:hint="eastAsia" w:ascii="宋体" w:hAnsi="宋体" w:cs="宋体"/>
                <w:szCs w:val="21"/>
              </w:rPr>
              <w:t xml:space="preserve">5</w:t>
            </w:r>
            <w:r>
              <w:rPr>
                <w:rFonts w:hint="eastAsia" w:ascii="宋体" w:hAnsi="宋体" w:cs="宋体"/>
                <w:szCs w:val="21"/>
              </w:rPr>
              <w:t xml:space="preserve">、断电保护：意外断电再供电时，可自由选择是否继续运行实验</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99" w:type="dxa"/>
            <w:textDirection w:val="lrTb"/>
            <w:noWrap w:val="false"/>
          </w:tcPr>
          <w:p>
            <w:pPr>
              <w:jc w:val="center"/>
              <w:rPr>
                <w:rFonts w:ascii="宋体" w:hAnsi="宋体" w:cs="宋体"/>
                <w:szCs w:val="21"/>
              </w:rPr>
            </w:pPr>
            <w:r>
              <w:rPr>
                <w:rFonts w:hint="eastAsia" w:ascii="宋体" w:hAnsi="宋体" w:cs="宋体"/>
                <w:szCs w:val="21"/>
              </w:rPr>
              <w:t xml:space="preserve">是</w:t>
            </w:r>
            <w:r/>
          </w:p>
        </w:tc>
      </w:tr>
    </w:tbl>
    <w:p>
      <w:pPr>
        <w:ind w:firstLine="420"/>
        <w:spacing w:line="400" w:lineRule="exact"/>
        <w:rPr>
          <w:rFonts w:ascii="宋体" w:hAnsi="宋体" w:cs="宋体"/>
          <w:b/>
          <w:bCs/>
          <w:szCs w:val="21"/>
        </w:rPr>
      </w:pPr>
      <w:r>
        <w:rPr>
          <w:rFonts w:hint="eastAsia" w:ascii="宋体" w:hAnsi="宋体" w:cs="宋体"/>
          <w:b/>
          <w:bCs/>
          <w:szCs w:val="21"/>
        </w:rPr>
        <w:t xml:space="preserve">（二）基因测序仪</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▲设备在临床上可用于对来源于人体样本的脱氧核糖核酸（</w:t>
      </w:r>
      <w:r>
        <w:rPr>
          <w:rFonts w:hint="eastAsia" w:ascii="宋体" w:hAnsi="宋体" w:cs="宋体"/>
          <w:szCs w:val="21"/>
        </w:rPr>
        <w:t xml:space="preserve">DNA</w:t>
      </w:r>
      <w:r>
        <w:rPr>
          <w:rFonts w:hint="eastAsia" w:ascii="宋体" w:hAnsi="宋体" w:cs="宋体"/>
          <w:szCs w:val="21"/>
        </w:rPr>
        <w:t xml:space="preserve">）和核糖核酸（</w:t>
      </w:r>
      <w:r>
        <w:rPr>
          <w:rFonts w:hint="eastAsia" w:ascii="宋体" w:hAnsi="宋体" w:cs="宋体"/>
          <w:szCs w:val="21"/>
        </w:rPr>
        <w:t xml:space="preserve">RNA</w:t>
      </w:r>
      <w:r>
        <w:rPr>
          <w:rFonts w:hint="eastAsia" w:ascii="宋体" w:hAnsi="宋体" w:cs="宋体"/>
          <w:szCs w:val="21"/>
        </w:rPr>
        <w:t xml:space="preserve">）进行测序，以检测基因序列。以提供的医疗器械注册证适用范围</w:t>
      </w:r>
      <w:r>
        <w:rPr>
          <w:rFonts w:hint="eastAsia" w:ascii="宋体" w:hAnsi="宋体" w:cs="宋体"/>
          <w:szCs w:val="21"/>
        </w:rPr>
        <w:t xml:space="preserve">/</w:t>
      </w:r>
      <w:r>
        <w:rPr>
          <w:rFonts w:hint="eastAsia" w:ascii="宋体" w:hAnsi="宋体" w:cs="宋体"/>
          <w:szCs w:val="21"/>
        </w:rPr>
        <w:t xml:space="preserve">预期用途作为评价依据。</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设备测序方式为联合探针锚定聚合测序。</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至少可配置两种不同规格</w:t>
      </w:r>
      <w:r>
        <w:rPr>
          <w:rFonts w:hint="eastAsia" w:ascii="宋体" w:hAnsi="宋体" w:cs="宋体"/>
          <w:szCs w:val="21"/>
        </w:rPr>
        <w:t xml:space="preserve">Reads</w:t>
      </w:r>
      <w:r>
        <w:rPr>
          <w:rFonts w:hint="eastAsia" w:ascii="宋体" w:hAnsi="宋体" w:cs="宋体"/>
          <w:szCs w:val="21"/>
        </w:rPr>
        <w:t xml:space="preserve">数载片，且均获得批准可用于临床。大通量载片单次运行可产生≥</w:t>
      </w:r>
      <w:r>
        <w:rPr>
          <w:rFonts w:hint="eastAsia" w:ascii="宋体" w:hAnsi="宋体" w:cs="宋体"/>
          <w:szCs w:val="21"/>
        </w:rPr>
        <w:t xml:space="preserve">200M</w:t>
      </w:r>
      <w:r>
        <w:rPr>
          <w:rFonts w:hint="eastAsia" w:ascii="宋体" w:hAnsi="宋体" w:cs="宋体"/>
          <w:szCs w:val="21"/>
        </w:rPr>
        <w:t xml:space="preserve">序列片段</w:t>
      </w:r>
      <w:r>
        <w:rPr>
          <w:rFonts w:hint="eastAsia" w:ascii="宋体" w:hAnsi="宋体" w:cs="宋体"/>
          <w:szCs w:val="21"/>
        </w:rPr>
        <w:t xml:space="preserve">(Reads)</w:t>
      </w:r>
      <w:r>
        <w:rPr>
          <w:rFonts w:hint="eastAsia" w:ascii="宋体" w:hAnsi="宋体" w:cs="宋体"/>
          <w:szCs w:val="21"/>
        </w:rPr>
        <w:t xml:space="preserve">，中通量载片单次运行可产生≥</w:t>
      </w:r>
      <w:r>
        <w:rPr>
          <w:rFonts w:hint="eastAsia" w:ascii="宋体" w:hAnsi="宋体" w:cs="宋体"/>
          <w:szCs w:val="21"/>
        </w:rPr>
        <w:t xml:space="preserve">80M</w:t>
      </w:r>
      <w:r>
        <w:rPr>
          <w:rFonts w:hint="eastAsia" w:ascii="宋体" w:hAnsi="宋体" w:cs="宋体"/>
          <w:szCs w:val="21"/>
        </w:rPr>
        <w:t xml:space="preserve">序列片段（</w:t>
      </w:r>
      <w:r>
        <w:rPr>
          <w:rFonts w:hint="eastAsia" w:ascii="宋体" w:hAnsi="宋体" w:cs="宋体"/>
          <w:szCs w:val="21"/>
        </w:rPr>
        <w:t xml:space="preserve">Reads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单次运行两张高通量载片可产出≥</w:t>
      </w:r>
      <w:r>
        <w:rPr>
          <w:rFonts w:hint="eastAsia" w:ascii="宋体" w:hAnsi="宋体" w:cs="宋体"/>
          <w:szCs w:val="21"/>
        </w:rPr>
        <w:t xml:space="preserve">400M</w:t>
      </w:r>
      <w:r>
        <w:rPr>
          <w:rFonts w:hint="eastAsia" w:ascii="宋体" w:hAnsi="宋体" w:cs="宋体"/>
          <w:szCs w:val="21"/>
        </w:rPr>
        <w:t xml:space="preserve">序列片段</w:t>
      </w:r>
      <w:r>
        <w:rPr>
          <w:rFonts w:hint="eastAsia" w:ascii="宋体" w:hAnsi="宋体" w:cs="宋体"/>
          <w:szCs w:val="21"/>
        </w:rPr>
        <w:t xml:space="preserve">(Reads)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规则阵列载片。</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线性扩增方式，每轮扩增均以原始文库分子为模板。</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▲支持多种测序模式，支持单端测序</w:t>
      </w:r>
      <w:r>
        <w:rPr>
          <w:rFonts w:hint="eastAsia" w:ascii="宋体" w:hAnsi="宋体" w:cs="宋体"/>
          <w:szCs w:val="21"/>
        </w:rPr>
        <w:t xml:space="preserve">(SE)</w:t>
      </w:r>
      <w:r>
        <w:rPr>
          <w:rFonts w:hint="eastAsia" w:ascii="宋体" w:hAnsi="宋体" w:cs="宋体"/>
          <w:szCs w:val="21"/>
        </w:rPr>
        <w:t xml:space="preserve">和双端测序</w:t>
      </w:r>
      <w:r>
        <w:rPr>
          <w:rFonts w:hint="eastAsia" w:ascii="宋体" w:hAnsi="宋体" w:cs="宋体"/>
          <w:szCs w:val="21"/>
        </w:rPr>
        <w:t xml:space="preserve">(PE)</w:t>
      </w:r>
      <w:r>
        <w:rPr>
          <w:rFonts w:hint="eastAsia" w:ascii="宋体" w:hAnsi="宋体" w:cs="宋体"/>
          <w:szCs w:val="21"/>
        </w:rPr>
        <w:t xml:space="preserve">，至少包括</w:t>
      </w:r>
      <w:r>
        <w:rPr>
          <w:rFonts w:hint="eastAsia" w:ascii="宋体" w:hAnsi="宋体" w:cs="宋体"/>
          <w:szCs w:val="21"/>
        </w:rPr>
        <w:t xml:space="preserve">PE50</w:t>
      </w:r>
      <w:r>
        <w:rPr>
          <w:rFonts w:hint="eastAsia" w:ascii="宋体" w:hAnsi="宋体" w:cs="宋体"/>
          <w:szCs w:val="21"/>
        </w:rPr>
        <w:t xml:space="preserve">、</w:t>
      </w:r>
      <w:r>
        <w:rPr>
          <w:rFonts w:hint="eastAsia" w:ascii="宋体" w:hAnsi="宋体" w:cs="宋体"/>
          <w:szCs w:val="21"/>
        </w:rPr>
        <w:t xml:space="preserve">SE100</w:t>
      </w:r>
      <w:r>
        <w:rPr>
          <w:rFonts w:hint="eastAsia" w:ascii="宋体" w:hAnsi="宋体" w:cs="宋体"/>
          <w:szCs w:val="21"/>
        </w:rPr>
        <w:t xml:space="preserve">，且已获批可用于临床。提供测序试剂国家药品监督管理局（</w:t>
      </w:r>
      <w:r>
        <w:rPr>
          <w:rFonts w:hint="eastAsia" w:ascii="宋体" w:hAnsi="宋体" w:cs="宋体"/>
          <w:szCs w:val="21"/>
        </w:rPr>
        <w:t xml:space="preserve">NMPA</w:t>
      </w:r>
      <w:r>
        <w:rPr>
          <w:rFonts w:hint="eastAsia" w:ascii="宋体" w:hAnsi="宋体" w:cs="宋体"/>
          <w:szCs w:val="21"/>
        </w:rPr>
        <w:t xml:space="preserve">）官网截图（体现明确要求的测序读长）证明材料。</w:t>
      </w:r>
      <w:r/>
    </w:p>
    <w:p>
      <w:pPr>
        <w:ind w:firstLine="420"/>
        <w:spacing w:line="400" w:lineRule="exact"/>
        <w:rPr>
          <w:rFonts w:ascii="宋体" w:hAnsi="宋体" w:cs="宋体"/>
          <w:szCs w:val="21"/>
        </w:rPr>
      </w:pPr>
      <w:r>
        <w:rPr>
          <w:rFonts w:hint="eastAsia" w:ascii="宋体" w:hAnsi="宋体" w:cs="宋体"/>
          <w:szCs w:val="21"/>
        </w:rPr>
        <w:t xml:space="preserve">8.SE100</w:t>
      </w:r>
      <w:r>
        <w:rPr>
          <w:rFonts w:hint="eastAsia" w:ascii="宋体" w:hAnsi="宋体" w:cs="宋体"/>
          <w:szCs w:val="21"/>
        </w:rPr>
        <w:t xml:space="preserve">测序模式下，最短测序时长不超过</w:t>
      </w:r>
      <w:r>
        <w:rPr>
          <w:rFonts w:hint="eastAsia" w:ascii="宋体" w:hAnsi="宋体" w:cs="宋体"/>
          <w:szCs w:val="21"/>
        </w:rPr>
        <w:t xml:space="preserve">5</w:t>
      </w:r>
      <w:r>
        <w:rPr>
          <w:rFonts w:hint="eastAsia" w:ascii="宋体" w:hAnsi="宋体" w:cs="宋体"/>
          <w:szCs w:val="21"/>
        </w:rPr>
        <w:t xml:space="preserve">小时，</w:t>
      </w:r>
      <w:r>
        <w:rPr>
          <w:rFonts w:hint="eastAsia" w:ascii="宋体" w:hAnsi="宋体" w:cs="宋体"/>
          <w:szCs w:val="21"/>
        </w:rPr>
        <w:t xml:space="preserve">PE150</w:t>
      </w:r>
      <w:r>
        <w:rPr>
          <w:rFonts w:hint="eastAsia" w:ascii="宋体" w:hAnsi="宋体" w:cs="宋体"/>
          <w:szCs w:val="21"/>
        </w:rPr>
        <w:t xml:space="preserve">测序模式下，最快测序时长不超过</w:t>
      </w:r>
      <w:r>
        <w:rPr>
          <w:rFonts w:hint="eastAsia" w:ascii="宋体" w:hAnsi="宋体" w:cs="宋体"/>
          <w:szCs w:val="21"/>
        </w:rPr>
        <w:t xml:space="preserve">12</w:t>
      </w:r>
      <w:r>
        <w:rPr>
          <w:rFonts w:hint="eastAsia" w:ascii="宋体" w:hAnsi="宋体" w:cs="宋体"/>
          <w:szCs w:val="21"/>
        </w:rPr>
        <w:t xml:space="preserve">小时。</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数据质量：使用标准文库</w:t>
      </w:r>
      <w:r>
        <w:rPr>
          <w:rFonts w:hint="eastAsia" w:ascii="宋体" w:hAnsi="宋体" w:cs="宋体"/>
          <w:szCs w:val="21"/>
        </w:rPr>
        <w:t xml:space="preserve">SE100</w:t>
      </w:r>
      <w:r>
        <w:rPr>
          <w:rFonts w:hint="eastAsia" w:ascii="宋体" w:hAnsi="宋体" w:cs="宋体"/>
          <w:szCs w:val="21"/>
        </w:rPr>
        <w:t xml:space="preserve">测序模式下，高于</w:t>
      </w:r>
      <w:r>
        <w:rPr>
          <w:rFonts w:hint="eastAsia" w:ascii="宋体" w:hAnsi="宋体" w:cs="宋体"/>
          <w:szCs w:val="21"/>
        </w:rPr>
        <w:t xml:space="preserve">Q30</w:t>
      </w:r>
      <w:r>
        <w:rPr>
          <w:rFonts w:hint="eastAsia" w:ascii="宋体" w:hAnsi="宋体" w:cs="宋体"/>
          <w:szCs w:val="21"/>
        </w:rPr>
        <w:t xml:space="preserve">的碱基百分比＞</w:t>
      </w:r>
      <w:r>
        <w:rPr>
          <w:rFonts w:hint="eastAsia" w:ascii="宋体" w:hAnsi="宋体" w:cs="宋体"/>
          <w:szCs w:val="21"/>
        </w:rPr>
        <w:t xml:space="preserve">90%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基于所投设备可提供生育遗传、感染、肿瘤等多个高通量基因检测临床应用</w:t>
      </w:r>
      <w:r>
        <w:rPr>
          <w:rFonts w:hint="eastAsia" w:ascii="宋体" w:hAnsi="宋体" w:cs="宋体"/>
          <w:szCs w:val="21"/>
        </w:rPr>
        <w:t xml:space="preserve">产品本地化检测。</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提供该设备上可使用的临床高通量基因检测试剂盒。</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提供与高通量基因检测试剂盒配套使用的数据分析软件。</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▲基于所投设备开展病原宏基因组高通量测序，涵盖＞</w:t>
      </w:r>
      <w:r>
        <w:rPr>
          <w:rFonts w:hint="eastAsia" w:ascii="宋体" w:hAnsi="宋体" w:cs="宋体"/>
          <w:szCs w:val="21"/>
        </w:rPr>
        <w:t xml:space="preserve">35000</w:t>
      </w:r>
      <w:r>
        <w:rPr>
          <w:rFonts w:hint="eastAsia" w:ascii="宋体" w:hAnsi="宋体" w:cs="宋体"/>
          <w:szCs w:val="21"/>
        </w:rPr>
        <w:t xml:space="preserve">种病原微生物，＞</w:t>
      </w:r>
      <w:r>
        <w:rPr>
          <w:rFonts w:hint="eastAsia" w:ascii="宋体" w:hAnsi="宋体" w:cs="宋体"/>
          <w:szCs w:val="21"/>
        </w:rPr>
        <w:t xml:space="preserve">30</w:t>
      </w:r>
      <w:r>
        <w:rPr>
          <w:rFonts w:hint="eastAsia" w:ascii="宋体" w:hAnsi="宋体" w:cs="宋体"/>
          <w:szCs w:val="21"/>
        </w:rPr>
        <w:t xml:space="preserve">种耐药基因，＞</w:t>
      </w:r>
      <w:r>
        <w:rPr>
          <w:rFonts w:hint="eastAsia" w:ascii="宋体" w:hAnsi="宋体" w:cs="宋体"/>
          <w:szCs w:val="21"/>
        </w:rPr>
        <w:t xml:space="preserve">60</w:t>
      </w:r>
      <w:r>
        <w:rPr>
          <w:rFonts w:hint="eastAsia" w:ascii="宋体" w:hAnsi="宋体" w:cs="宋体"/>
          <w:szCs w:val="21"/>
        </w:rPr>
        <w:t xml:space="preserve">种毒力基因，需提供真实的临床检测报告（隐私机密信息可脱敏）。</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基于所投设备开展泛感染病原靶向高通量测序，可鉴定呼吸、血流、中枢等多种症候群感染的病原微生物＞</w:t>
      </w:r>
      <w:r>
        <w:rPr>
          <w:rFonts w:hint="eastAsia" w:ascii="宋体" w:hAnsi="宋体" w:cs="宋体"/>
          <w:szCs w:val="21"/>
        </w:rPr>
        <w:t xml:space="preserve">700</w:t>
      </w:r>
      <w:r>
        <w:rPr>
          <w:rFonts w:hint="eastAsia" w:ascii="宋体" w:hAnsi="宋体" w:cs="宋体"/>
          <w:szCs w:val="21"/>
        </w:rPr>
        <w:t xml:space="preserve">种，＞</w:t>
      </w:r>
      <w:r>
        <w:rPr>
          <w:rFonts w:hint="eastAsia" w:ascii="宋体" w:hAnsi="宋体" w:cs="宋体"/>
          <w:szCs w:val="21"/>
        </w:rPr>
        <w:t xml:space="preserve">60</w:t>
      </w:r>
      <w:r>
        <w:rPr>
          <w:rFonts w:hint="eastAsia" w:ascii="宋体" w:hAnsi="宋体" w:cs="宋体"/>
          <w:szCs w:val="21"/>
        </w:rPr>
        <w:t xml:space="preserve">种耐药基因，＞</w:t>
      </w:r>
      <w:r>
        <w:rPr>
          <w:rFonts w:hint="eastAsia" w:ascii="宋体" w:hAnsi="宋体" w:cs="宋体"/>
          <w:szCs w:val="21"/>
        </w:rPr>
        <w:t xml:space="preserve">60</w:t>
      </w:r>
      <w:r>
        <w:rPr>
          <w:rFonts w:hint="eastAsia" w:ascii="宋体" w:hAnsi="宋体" w:cs="宋体"/>
          <w:szCs w:val="21"/>
        </w:rPr>
        <w:t xml:space="preserve">种毒力基因。</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基于所投设备开展病原靶向高通量测序</w:t>
      </w:r>
      <w:r>
        <w:rPr>
          <w:rFonts w:hint="eastAsia" w:ascii="宋体" w:hAnsi="宋体" w:cs="宋体"/>
          <w:szCs w:val="21"/>
        </w:rPr>
        <w:t xml:space="preserve">(tNGS)</w:t>
      </w:r>
      <w:r>
        <w:rPr>
          <w:rFonts w:hint="eastAsia" w:ascii="宋体" w:hAnsi="宋体" w:cs="宋体"/>
          <w:szCs w:val="21"/>
        </w:rPr>
        <w:t xml:space="preserve">，基于超多重</w:t>
      </w:r>
      <w:r>
        <w:rPr>
          <w:rFonts w:hint="eastAsia" w:ascii="宋体" w:hAnsi="宋体" w:cs="宋体"/>
          <w:szCs w:val="21"/>
        </w:rPr>
        <w:t xml:space="preserve">PCR</w:t>
      </w:r>
      <w:r>
        <w:rPr>
          <w:rFonts w:hint="eastAsia" w:ascii="宋体" w:hAnsi="宋体" w:cs="宋体"/>
          <w:szCs w:val="21"/>
        </w:rPr>
        <w:t xml:space="preserve">技术，检测涵盖＞</w:t>
      </w:r>
      <w:r>
        <w:rPr>
          <w:rFonts w:hint="eastAsia" w:ascii="宋体" w:hAnsi="宋体" w:cs="宋体"/>
          <w:szCs w:val="21"/>
        </w:rPr>
        <w:t xml:space="preserve">230</w:t>
      </w:r>
      <w:r>
        <w:rPr>
          <w:rFonts w:hint="eastAsia" w:ascii="宋体" w:hAnsi="宋体" w:cs="宋体"/>
          <w:szCs w:val="21"/>
        </w:rPr>
        <w:t xml:space="preserve">种病原微生物，＞</w:t>
      </w:r>
      <w:r>
        <w:rPr>
          <w:rFonts w:hint="eastAsia" w:ascii="宋体" w:hAnsi="宋体" w:cs="宋体"/>
          <w:szCs w:val="21"/>
        </w:rPr>
        <w:t xml:space="preserve">30</w:t>
      </w:r>
      <w:r>
        <w:rPr>
          <w:rFonts w:hint="eastAsia" w:ascii="宋体" w:hAnsi="宋体" w:cs="宋体"/>
          <w:szCs w:val="21"/>
        </w:rPr>
        <w:t xml:space="preserve">种耐药基因，＞</w:t>
      </w:r>
      <w:r>
        <w:rPr>
          <w:rFonts w:hint="eastAsia" w:ascii="宋体" w:hAnsi="宋体" w:cs="宋体"/>
          <w:szCs w:val="21"/>
        </w:rPr>
        <w:t xml:space="preserve">10</w:t>
      </w:r>
      <w:r>
        <w:rPr>
          <w:rFonts w:hint="eastAsia" w:ascii="宋体" w:hAnsi="宋体" w:cs="宋体"/>
          <w:szCs w:val="21"/>
        </w:rPr>
        <w:t xml:space="preserve">种毒力基因。</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开展分枝杆菌靶向高通量测序，涵盖结核分枝杆菌复合群（</w:t>
      </w:r>
      <w:r>
        <w:rPr>
          <w:rFonts w:hint="eastAsia" w:ascii="宋体" w:hAnsi="宋体" w:cs="宋体"/>
          <w:szCs w:val="21"/>
        </w:rPr>
        <w:t xml:space="preserve">MTBC</w:t>
      </w:r>
      <w:r>
        <w:rPr>
          <w:rFonts w:hint="eastAsia" w:ascii="宋体" w:hAnsi="宋体" w:cs="宋体"/>
          <w:szCs w:val="21"/>
        </w:rPr>
        <w:t xml:space="preserve">），非结核分枝杆菌（</w:t>
      </w:r>
      <w:r>
        <w:rPr>
          <w:rFonts w:hint="eastAsia" w:ascii="宋体" w:hAnsi="宋体" w:cs="宋体"/>
          <w:szCs w:val="21"/>
        </w:rPr>
        <w:t xml:space="preserve">NTM</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种，以及</w:t>
      </w:r>
      <w:r>
        <w:rPr>
          <w:rFonts w:hint="eastAsia" w:ascii="宋体" w:hAnsi="宋体" w:cs="宋体"/>
          <w:szCs w:val="21"/>
        </w:rPr>
        <w:t xml:space="preserve">MTBC</w:t>
      </w:r>
      <w:r>
        <w:rPr>
          <w:rFonts w:hint="eastAsia" w:ascii="宋体" w:hAnsi="宋体" w:cs="宋体"/>
          <w:szCs w:val="21"/>
        </w:rPr>
        <w:t xml:space="preserve">耐药基因＞</w:t>
      </w:r>
      <w:r>
        <w:rPr>
          <w:rFonts w:hint="eastAsia" w:ascii="宋体" w:hAnsi="宋体" w:cs="宋体"/>
          <w:szCs w:val="21"/>
        </w:rPr>
        <w:t xml:space="preserve">20</w:t>
      </w:r>
      <w:r>
        <w:rPr>
          <w:rFonts w:hint="eastAsia" w:ascii="宋体" w:hAnsi="宋体" w:cs="宋体"/>
          <w:szCs w:val="21"/>
        </w:rPr>
        <w:t xml:space="preserve">个（位点数＞</w:t>
      </w:r>
      <w:r>
        <w:rPr>
          <w:rFonts w:hint="eastAsia" w:ascii="宋体" w:hAnsi="宋体" w:cs="宋体"/>
          <w:szCs w:val="21"/>
        </w:rPr>
        <w:t xml:space="preserve">200</w:t>
      </w:r>
      <w:r>
        <w:rPr>
          <w:rFonts w:hint="eastAsia" w:ascii="宋体" w:hAnsi="宋体" w:cs="宋体"/>
          <w:szCs w:val="21"/>
        </w:rPr>
        <w:t xml:space="preserve">个）。</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▲提供配套使用的病原相关的分析软件有获得三类医疗器械注册证，需提供医疗器械注册证。</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数据通量：每次运行可生成≤</w:t>
      </w:r>
      <w:r>
        <w:rPr>
          <w:rFonts w:hint="eastAsia" w:ascii="宋体" w:hAnsi="宋体" w:cs="宋体"/>
          <w:szCs w:val="21"/>
        </w:rPr>
        <w:t xml:space="preserve">25M</w:t>
      </w:r>
      <w:r>
        <w:rPr>
          <w:rFonts w:hint="eastAsia" w:ascii="宋体" w:hAnsi="宋体" w:cs="宋体"/>
          <w:szCs w:val="21"/>
        </w:rPr>
        <w:t xml:space="preserve">序列片段（</w:t>
      </w:r>
      <w:r>
        <w:rPr>
          <w:rFonts w:hint="eastAsia" w:ascii="宋体" w:hAnsi="宋体" w:cs="宋体"/>
          <w:szCs w:val="21"/>
        </w:rPr>
        <w:t xml:space="preserve">Reads</w:t>
      </w:r>
      <w:r>
        <w:rPr>
          <w:rFonts w:hint="eastAsia" w:ascii="宋体" w:hAnsi="宋体" w:cs="宋体"/>
          <w:szCs w:val="21"/>
        </w:rPr>
        <w:t xml:space="preserve">），以满足少量样本检测需求。</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数据准确性：</w:t>
      </w:r>
      <w:r>
        <w:rPr>
          <w:rFonts w:hint="eastAsia" w:ascii="宋体" w:hAnsi="宋体" w:cs="宋体"/>
          <w:szCs w:val="21"/>
        </w:rPr>
        <w:t xml:space="preserve">SE100</w:t>
      </w:r>
      <w:r>
        <w:rPr>
          <w:rFonts w:hint="eastAsia" w:ascii="宋体" w:hAnsi="宋体" w:cs="宋体"/>
          <w:szCs w:val="21"/>
        </w:rPr>
        <w:t xml:space="preserve">测序读长，标准文库的测序</w:t>
      </w:r>
      <w:r>
        <w:rPr>
          <w:rFonts w:hint="eastAsia" w:ascii="宋体" w:hAnsi="宋体" w:cs="宋体"/>
          <w:szCs w:val="21"/>
        </w:rPr>
        <w:t xml:space="preserve">Q30</w:t>
      </w:r>
      <w:r>
        <w:rPr>
          <w:rFonts w:hint="eastAsia" w:ascii="宋体" w:hAnsi="宋体" w:cs="宋体"/>
          <w:szCs w:val="21"/>
        </w:rPr>
        <w:t xml:space="preserve">值≥</w:t>
      </w:r>
      <w:r>
        <w:rPr>
          <w:rFonts w:hint="eastAsia" w:ascii="宋体" w:hAnsi="宋体" w:cs="宋体"/>
          <w:szCs w:val="21"/>
        </w:rPr>
        <w:t xml:space="preserve">90%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辅助实验设备</w:t>
      </w:r>
      <w:r>
        <w:rPr>
          <w:rFonts w:hint="eastAsia" w:ascii="宋体" w:hAnsi="宋体" w:cs="宋体"/>
          <w:b/>
          <w:bCs/>
          <w:szCs w:val="21"/>
        </w:rPr>
        <w:t xml:space="preserve">（必须满足，</w:t>
      </w:r>
      <w:r>
        <w:rPr>
          <w:rFonts w:hint="eastAsia" w:ascii="宋体" w:hAnsi="宋体" w:cs="宋体"/>
          <w:b/>
          <w:bCs/>
          <w:szCs w:val="21"/>
        </w:rPr>
        <w:t xml:space="preserve">投标时配置清单中列明）</w:t>
      </w:r>
      <w:r/>
    </w:p>
    <w:tbl>
      <w:tblPr>
        <w:tblStyle w:val="958"/>
        <w:tblW w:w="0" w:type="auto"/>
        <w:tblInd w:w="260" w:type="dxa"/>
        <w:tblLook w:val="04A0" w:firstRow="1" w:lastRow="0" w:firstColumn="1" w:lastColumn="0" w:noHBand="0" w:noVBand="1"/>
      </w:tblPr>
      <w:tblGrid>
        <w:gridCol w:w="723"/>
        <w:gridCol w:w="1624"/>
        <w:gridCol w:w="3706"/>
        <w:gridCol w:w="1175"/>
        <w:gridCol w:w="1714"/>
      </w:tblGrid>
      <w:tr>
        <w:trPr/>
        <w:tc>
          <w:tcPr>
            <w:tcW w:w="72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624"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设备名称</w:t>
            </w:r>
            <w:r/>
          </w:p>
        </w:tc>
        <w:tc>
          <w:tcPr>
            <w:tcW w:w="3706" w:type="dxa"/>
            <w:vAlign w:val="center"/>
            <w:textDirection w:val="lrTb"/>
            <w:noWrap w:val="false"/>
          </w:tcPr>
          <w:p>
            <w:pPr>
              <w:jc w:val="center"/>
              <w:rPr>
                <w:rFonts w:ascii="宋体" w:hAnsi="宋体" w:cs="宋体"/>
                <w:szCs w:val="21"/>
              </w:rPr>
            </w:pPr>
            <w:r>
              <w:rPr>
                <w:rFonts w:hint="eastAsia" w:ascii="宋体" w:hAnsi="宋体" w:cs="宋体"/>
                <w:b/>
                <w:bCs/>
                <w:szCs w:val="21"/>
              </w:rPr>
              <w:t xml:space="preserve">参数要求</w:t>
            </w:r>
            <w:r/>
          </w:p>
        </w:tc>
        <w:tc>
          <w:tcPr>
            <w:tcW w:w="117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数量（台）</w:t>
            </w:r>
            <w:r/>
          </w:p>
        </w:tc>
        <w:tc>
          <w:tcPr>
            <w:tcW w:w="1714" w:type="dxa"/>
            <w:textDirection w:val="lrTb"/>
            <w:noWrap w:val="false"/>
          </w:tcPr>
          <w:p>
            <w:pPr>
              <w:jc w:val="center"/>
              <w:rPr>
                <w:rFonts w:ascii="宋体" w:hAnsi="宋体" w:cs="宋体"/>
                <w:b/>
                <w:bCs/>
                <w:szCs w:val="21"/>
              </w:rPr>
            </w:pPr>
            <w:r>
              <w:rPr>
                <w:rFonts w:hint="eastAsia" w:ascii="宋体" w:hAnsi="宋体" w:cs="宋体"/>
                <w:b/>
                <w:bCs/>
                <w:szCs w:val="21"/>
              </w:rPr>
              <w:t xml:space="preserve">是否属于医疗器械（是</w:t>
            </w:r>
            <w:r>
              <w:rPr>
                <w:rFonts w:hint="eastAsia" w:ascii="宋体" w:hAnsi="宋体" w:cs="宋体"/>
                <w:b/>
                <w:bCs/>
                <w:szCs w:val="21"/>
              </w:rPr>
              <w:t xml:space="preserve">/</w:t>
            </w:r>
            <w:r>
              <w:rPr>
                <w:rFonts w:hint="eastAsia" w:ascii="宋体" w:hAnsi="宋体" w:cs="宋体"/>
                <w:b/>
                <w:bCs/>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冷藏冷冻箱</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上层冷藏，下层冷冻</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超净工作台</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具备无菌洁净操作环境，满足常规样本前处理洁净等级要求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0.1</w:t>
            </w:r>
            <w:r>
              <w:rPr>
                <w:rFonts w:hint="eastAsia" w:ascii="宋体" w:hAnsi="宋体" w:cs="宋体"/>
                <w:szCs w:val="21"/>
              </w:rPr>
              <w:noBreakHyphen/>
              <w:t xml:space="preserve">2.0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0.5</w:t>
            </w:r>
            <w:r>
              <w:rPr>
                <w:rFonts w:hint="eastAsia" w:ascii="宋体" w:hAnsi="宋体" w:cs="宋体"/>
                <w:szCs w:val="21"/>
              </w:rPr>
              <w:noBreakHyphen/>
              <w:t xml:space="preserve">10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2</w:t>
            </w:r>
            <w:r>
              <w:rPr>
                <w:rFonts w:hint="eastAsia" w:ascii="宋体" w:hAnsi="宋体" w:cs="宋体"/>
                <w:szCs w:val="21"/>
              </w:rPr>
              <w:noBreakHyphen/>
              <w:t xml:space="preserve">20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10</w:t>
            </w:r>
            <w:r>
              <w:rPr>
                <w:rFonts w:hint="eastAsia" w:ascii="宋体" w:hAnsi="宋体" w:cs="宋体"/>
                <w:szCs w:val="21"/>
              </w:rPr>
              <w:noBreakHyphen/>
              <w:t xml:space="preserve">100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w:t>
            </w:r>
            <w:r>
              <w:rPr>
                <w:rFonts w:hint="eastAsia" w:ascii="宋体" w:hAnsi="宋体" w:cs="宋体"/>
                <w:szCs w:val="21"/>
              </w:rPr>
              <w:t xml:space="preserve">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20</w:t>
            </w:r>
            <w:r>
              <w:rPr>
                <w:rFonts w:hint="eastAsia" w:ascii="宋体" w:hAnsi="宋体" w:cs="宋体"/>
                <w:szCs w:val="21"/>
              </w:rPr>
              <w:noBreakHyphen/>
              <w:t xml:space="preserve">200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单道移液器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noBreakHyphen/>
              <w:t xml:space="preserve">1000</w:t>
            </w:r>
            <w:r>
              <w:rPr>
                <w:rFonts w:hint="eastAsia" w:ascii="宋体" w:hAnsi="宋体" w:cs="宋体"/>
                <w:szCs w:val="21"/>
              </w:rPr>
              <w:t xml:space="preserve">μ</w:t>
            </w:r>
            <w:r>
              <w:rPr>
                <w:rFonts w:hint="eastAsia" w:ascii="宋体" w:hAnsi="宋体" w:cs="宋体"/>
                <w:szCs w:val="21"/>
              </w:rPr>
              <w:t xml:space="preserve">l </w:t>
            </w:r>
            <w:r>
              <w:rPr>
                <w:rFonts w:hint="eastAsia" w:ascii="宋体" w:hAnsi="宋体" w:cs="宋体"/>
                <w:szCs w:val="21"/>
              </w:rPr>
              <w:t xml:space="preserve">量程，移液精度满足基础分子实验使用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生物安全柜</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A2 </w:t>
            </w:r>
            <w:r>
              <w:rPr>
                <w:rFonts w:hint="eastAsia" w:ascii="宋体" w:hAnsi="宋体" w:cs="宋体"/>
                <w:szCs w:val="21"/>
              </w:rPr>
              <w:t xml:space="preserve">级生物安全等级，可保障病原样本操作的人员与环境安全</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PCR </w:t>
            </w:r>
            <w:r>
              <w:rPr>
                <w:rFonts w:hint="eastAsia" w:ascii="宋体" w:hAnsi="宋体" w:cs="宋体"/>
                <w:szCs w:val="21"/>
              </w:rPr>
              <w:t xml:space="preserve">扩增仪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可完成常规</w:t>
            </w:r>
            <w:r>
              <w:rPr>
                <w:rFonts w:hint="eastAsia" w:ascii="宋体" w:hAnsi="宋体" w:cs="宋体"/>
                <w:szCs w:val="21"/>
              </w:rPr>
              <w:t xml:space="preserve"> PCR </w:t>
            </w:r>
            <w:r>
              <w:rPr>
                <w:rFonts w:hint="eastAsia" w:ascii="宋体" w:hAnsi="宋体" w:cs="宋体"/>
                <w:szCs w:val="21"/>
              </w:rPr>
              <w:t xml:space="preserve">温度循环扩增，适配普通核酸扩增实验需求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荧光定量仪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可开展荧光信号检测，满足核酸荧光定量基础检测需要</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恒温混匀仪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可实现样品恒温孵育与震荡混匀，支持常规样本处理</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纯水仪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可产出实验用纯水，满足分子实验基础用水标准</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高速离心机</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可实现高速离心，满足样本快速分离沉淀的实验要求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恒温水浴锅</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可稳定控温水浴加热，满足样本恒温孵育处理需求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磁力架</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适配磁珠核酸分离，可完成磁珠吸附分离样本操作</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漩涡振荡器</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可对样本管进行高速涡旋震荡混匀，满足样本混匀基础需求</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冷冻离心机</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带制冷功能，可低温高速离心，保护热敏性实验样本</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r>
        <w:trPr/>
        <w:tc>
          <w:tcPr>
            <w:tcW w:w="723"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1624" w:type="dxa"/>
            <w:vAlign w:val="center"/>
            <w:textDirection w:val="lrTb"/>
            <w:noWrap w:val="false"/>
          </w:tcPr>
          <w:p>
            <w:pPr>
              <w:jc w:val="center"/>
              <w:rPr>
                <w:rFonts w:ascii="宋体" w:hAnsi="宋体" w:cs="宋体"/>
                <w:szCs w:val="21"/>
              </w:rPr>
            </w:pPr>
            <w:r>
              <w:rPr>
                <w:rFonts w:hint="eastAsia" w:ascii="宋体" w:hAnsi="宋体" w:cs="宋体"/>
                <w:szCs w:val="21"/>
              </w:rPr>
              <w:t xml:space="preserve">破壁仪</w:t>
            </w:r>
            <w:r/>
          </w:p>
        </w:tc>
        <w:tc>
          <w:tcPr>
            <w:tcW w:w="3706" w:type="dxa"/>
            <w:vAlign w:val="center"/>
            <w:textDirection w:val="lrTb"/>
            <w:noWrap w:val="false"/>
          </w:tcPr>
          <w:p>
            <w:pPr>
              <w:rPr>
                <w:rFonts w:ascii="宋体" w:hAnsi="宋体" w:cs="宋体"/>
                <w:szCs w:val="21"/>
              </w:rPr>
            </w:pPr>
            <w:r>
              <w:rPr>
                <w:rFonts w:hint="eastAsia" w:ascii="宋体" w:hAnsi="宋体" w:cs="宋体"/>
                <w:szCs w:val="21"/>
              </w:rPr>
              <w:t xml:space="preserve">可对样本进行机械破碎处理，完成样本核酸提取前破壁工作</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14" w:type="dxa"/>
            <w:textDirection w:val="lrTb"/>
            <w:noWrap w:val="false"/>
          </w:tcPr>
          <w:p>
            <w:pPr>
              <w:jc w:val="center"/>
              <w:rPr>
                <w:rFonts w:ascii="宋体" w:hAnsi="宋体" w:cs="宋体"/>
                <w:szCs w:val="21"/>
              </w:rPr>
            </w:pPr>
            <w:r>
              <w:rPr>
                <w:rFonts w:hint="eastAsia" w:ascii="宋体" w:hAnsi="宋体" w:cs="宋体"/>
                <w:szCs w:val="21"/>
              </w:rPr>
              <w:t xml:space="preserve">否</w:t>
            </w:r>
            <w:r/>
          </w:p>
        </w:tc>
      </w:tr>
    </w:tbl>
    <w:p>
      <w:pPr>
        <w:ind w:firstLine="420"/>
        <w:spacing w:line="400" w:lineRule="exact"/>
        <w:rPr>
          <w:rFonts w:ascii="宋体" w:hAnsi="宋体" w:cs="宋体"/>
          <w:b/>
          <w:bCs/>
          <w:szCs w:val="21"/>
        </w:rPr>
      </w:pPr>
      <w:r>
        <w:rPr>
          <w:rFonts w:hint="eastAsia" w:ascii="宋体" w:hAnsi="宋体" w:cs="宋体"/>
          <w:b/>
          <w:bCs/>
          <w:szCs w:val="21"/>
        </w:rPr>
        <w:t xml:space="preserve">（三）基因数据分析一体机（病原）</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支持样品管理、实验管理、数据管理、报告管理、信息分析、解读中心、权限设置。</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实现项目检测整体概况、送检样本分布、病原及耐药</w:t>
      </w:r>
      <w:r>
        <w:rPr>
          <w:rFonts w:hint="eastAsia" w:ascii="宋体" w:hAnsi="宋体" w:cs="宋体"/>
          <w:szCs w:val="21"/>
        </w:rPr>
        <w:t xml:space="preserve">/</w:t>
      </w:r>
      <w:r>
        <w:rPr>
          <w:rFonts w:hint="eastAsia" w:ascii="宋体" w:hAnsi="宋体" w:cs="宋体"/>
          <w:szCs w:val="21"/>
        </w:rPr>
        <w:t xml:space="preserve">毒力基因检出阳性率和检出频次、重点关注病原检出等统计功能。</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与网络有物理隔绝，离线运行，实现本地化存储、分析、出具报告。支持报告。</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▲支持≥</w:t>
      </w:r>
      <w:r>
        <w:rPr>
          <w:rFonts w:hint="eastAsia" w:ascii="宋体" w:hAnsi="宋体" w:cs="宋体"/>
          <w:szCs w:val="21"/>
        </w:rPr>
        <w:t xml:space="preserve">4</w:t>
      </w:r>
      <w:r>
        <w:rPr>
          <w:rFonts w:hint="eastAsia" w:ascii="宋体" w:hAnsi="宋体" w:cs="宋体"/>
          <w:szCs w:val="21"/>
        </w:rPr>
        <w:t xml:space="preserve">个产品同时分析，至少包括病原微生物宏基因组高通量基因检测（</w:t>
      </w:r>
      <w:r>
        <w:rPr>
          <w:rFonts w:hint="eastAsia" w:ascii="宋体" w:hAnsi="宋体" w:cs="宋体"/>
          <w:szCs w:val="21"/>
        </w:rPr>
        <w:t xml:space="preserve">mNGS</w:t>
      </w:r>
      <w:r>
        <w:rPr>
          <w:rFonts w:hint="eastAsia" w:ascii="宋体" w:hAnsi="宋体" w:cs="宋体"/>
          <w:szCs w:val="21"/>
        </w:rPr>
        <w:t xml:space="preserve">）、基于多重</w:t>
      </w:r>
      <w:r>
        <w:rPr>
          <w:rFonts w:hint="eastAsia" w:ascii="宋体" w:hAnsi="宋体" w:cs="宋体"/>
          <w:szCs w:val="21"/>
        </w:rPr>
        <w:t xml:space="preserve">PCR</w:t>
      </w:r>
      <w:r>
        <w:rPr>
          <w:rFonts w:hint="eastAsia" w:ascii="宋体" w:hAnsi="宋体" w:cs="宋体"/>
          <w:szCs w:val="21"/>
        </w:rPr>
        <w:t xml:space="preserve">技术的</w:t>
      </w:r>
      <w:r>
        <w:rPr>
          <w:rFonts w:hint="eastAsia" w:ascii="宋体" w:hAnsi="宋体" w:cs="宋体"/>
          <w:szCs w:val="21"/>
        </w:rPr>
        <w:t xml:space="preserve">tNGS</w:t>
      </w:r>
      <w:r>
        <w:rPr>
          <w:rFonts w:hint="eastAsia" w:ascii="宋体" w:hAnsi="宋体" w:cs="宋体"/>
          <w:szCs w:val="21"/>
        </w:rPr>
        <w:t xml:space="preserve">、基于探针杂交捕获技术的</w:t>
      </w:r>
      <w:r>
        <w:rPr>
          <w:rFonts w:hint="eastAsia" w:ascii="宋体" w:hAnsi="宋体" w:cs="宋体"/>
          <w:szCs w:val="21"/>
        </w:rPr>
        <w:t xml:space="preserve">tNGS</w:t>
      </w:r>
      <w:r>
        <w:rPr>
          <w:rFonts w:hint="eastAsia" w:ascii="宋体" w:hAnsi="宋体" w:cs="宋体"/>
          <w:szCs w:val="21"/>
        </w:rPr>
        <w:t xml:space="preserve">、分枝杆菌靶向高通量基因检测，提供系统截图。</w:t>
      </w:r>
      <w:r/>
    </w:p>
    <w:p>
      <w:pPr>
        <w:spacing w:line="400" w:lineRule="exact"/>
        <w:rPr>
          <w:rFonts w:ascii="宋体" w:hAnsi="宋体" w:cs="宋体"/>
          <w:b/>
          <w:bCs/>
          <w:szCs w:val="21"/>
        </w:rPr>
      </w:pPr>
      <w:r>
        <w:rPr>
          <w:rFonts w:ascii="宋体" w:hAnsi="宋体" w:cs="宋体"/>
          <w:b/>
          <w:bCs/>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2</w:t>
      </w:r>
      <w:r>
        <w:rPr>
          <w:rFonts w:hint="eastAsia" w:ascii="宋体" w:hAnsi="宋体" w:cs="宋体"/>
          <w:b/>
          <w:bCs/>
          <w:szCs w:val="21"/>
        </w:rPr>
        <w:t xml:space="preserve">：酶标仪：</w:t>
      </w:r>
      <w:r>
        <w:rPr>
          <w:rFonts w:hint="eastAsia" w:ascii="宋体" w:hAnsi="宋体" w:cs="宋体"/>
          <w:b/>
          <w:bCs/>
          <w:szCs w:val="21"/>
        </w:rPr>
        <w:t xml:space="preserve">1</w:t>
      </w:r>
      <w:r>
        <w:rPr>
          <w:rFonts w:hint="eastAsia" w:ascii="宋体" w:hAnsi="宋体" w:cs="宋体"/>
          <w:b/>
          <w:bCs/>
          <w:szCs w:val="21"/>
        </w:rPr>
        <w:t xml:space="preserve">台</w:t>
      </w:r>
      <w:r>
        <w:rPr>
          <w:b/>
          <w:bCs/>
        </w:rPr>
        <w:t xml:space="preserve">（质保期</w:t>
      </w:r>
      <w:r>
        <w:rPr>
          <w:b/>
          <w:bCs/>
        </w:rPr>
        <w:t xml:space="preserve">≥</w:t>
      </w:r>
      <w:r>
        <w:rPr>
          <w:rFonts w:hint="eastAsia"/>
          <w:b/>
          <w:bCs/>
        </w:rPr>
        <w:t xml:space="preserve">3</w:t>
      </w:r>
      <w:r>
        <w:rPr>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功能：通过吸光度、荧光和化学发光的测定实现蛋白浓度、细胞健康状态、荧光素酶报告基因等实验的检测。同时支持拓展荧光能量共振转移和</w:t>
      </w:r>
      <w:r>
        <w:rPr>
          <w:rFonts w:hint="eastAsia" w:ascii="宋体" w:hAnsi="宋体" w:cs="宋体"/>
          <w:szCs w:val="21"/>
        </w:rPr>
        <w:t xml:space="preserve">BRET</w:t>
      </w:r>
      <w:r>
        <w:rPr>
          <w:rFonts w:hint="eastAsia" w:ascii="宋体" w:hAnsi="宋体" w:cs="宋体"/>
          <w:szCs w:val="21"/>
        </w:rPr>
        <w:t xml:space="preserve">和</w:t>
      </w:r>
      <w:r>
        <w:rPr>
          <w:rFonts w:hint="eastAsia" w:ascii="宋体" w:hAnsi="宋体" w:cs="宋体"/>
          <w:szCs w:val="21"/>
        </w:rPr>
        <w:t xml:space="preserve">NanoBRET</w:t>
      </w:r>
      <w:r>
        <w:rPr>
          <w:rFonts w:hint="eastAsia" w:ascii="宋体" w:hAnsi="宋体" w:cs="宋体"/>
          <w:szCs w:val="21"/>
        </w:rPr>
        <w:t xml:space="preserve">的测定实现对蛋白相互作用的研究。</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检测类型：</w:t>
      </w:r>
      <w:r>
        <w:rPr>
          <w:rFonts w:hint="eastAsia" w:ascii="宋体" w:hAnsi="宋体" w:cs="宋体"/>
          <w:szCs w:val="21"/>
        </w:rPr>
        <w:t xml:space="preserve">6-384</w:t>
      </w:r>
      <w:r>
        <w:rPr>
          <w:rFonts w:hint="eastAsia" w:ascii="宋体" w:hAnsi="宋体" w:cs="宋体"/>
          <w:szCs w:val="21"/>
        </w:rPr>
        <w:t xml:space="preserve">孔微孔板，可选配</w:t>
      </w:r>
      <w:r>
        <w:rPr>
          <w:rFonts w:hint="eastAsia" w:ascii="宋体" w:hAnsi="宋体" w:cs="宋体"/>
          <w:szCs w:val="21"/>
        </w:rPr>
        <w:t xml:space="preserve">24</w:t>
      </w:r>
      <w:r>
        <w:rPr>
          <w:rFonts w:hint="eastAsia" w:ascii="宋体" w:hAnsi="宋体" w:cs="宋体"/>
          <w:szCs w:val="21"/>
        </w:rPr>
        <w:t xml:space="preserve">孔或</w:t>
      </w:r>
      <w:r>
        <w:rPr>
          <w:rFonts w:hint="eastAsia" w:ascii="宋体" w:hAnsi="宋体" w:cs="宋体"/>
          <w:szCs w:val="21"/>
        </w:rPr>
        <w:t xml:space="preserve">64</w:t>
      </w:r>
      <w:r>
        <w:rPr>
          <w:rFonts w:hint="eastAsia" w:ascii="宋体" w:hAnsi="宋体" w:cs="宋体"/>
          <w:szCs w:val="21"/>
        </w:rPr>
        <w:t xml:space="preserve">孔超微量检测板。</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孵育器：室温</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至</w:t>
      </w:r>
      <w:r>
        <w:rPr>
          <w:rFonts w:hint="eastAsia" w:ascii="宋体" w:hAnsi="宋体" w:cs="宋体"/>
          <w:szCs w:val="21"/>
        </w:rPr>
        <w:t xml:space="preserve">45</w:t>
      </w:r>
      <w:r>
        <w:rPr>
          <w:rFonts w:hint="eastAsia" w:ascii="宋体" w:hAnsi="宋体" w:cs="宋体"/>
          <w:szCs w:val="21"/>
        </w:rPr>
        <w:t xml:space="preserve">℃；顶部加热，减少孔内液体蒸发。</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震荡模式：至少支持圆周振荡，速度可调，至少支持三档。</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光源数量：≥</w:t>
      </w:r>
      <w:r>
        <w:rPr>
          <w:rFonts w:hint="eastAsia" w:ascii="宋体" w:hAnsi="宋体" w:cs="宋体"/>
          <w:szCs w:val="21"/>
        </w:rPr>
        <w:t xml:space="preserve">2</w:t>
      </w:r>
      <w:r>
        <w:rPr>
          <w:rFonts w:hint="eastAsia" w:ascii="宋体" w:hAnsi="宋体" w:cs="宋体"/>
          <w:szCs w:val="21"/>
        </w:rPr>
        <w:t xml:space="preserve">个，吸收光和荧光光源均为高寿命氙闪灯。</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吸收光波长范围：</w:t>
      </w:r>
      <w:r>
        <w:rPr>
          <w:rFonts w:hint="eastAsia" w:ascii="宋体" w:hAnsi="宋体" w:cs="宋体"/>
          <w:szCs w:val="21"/>
        </w:rPr>
        <w:t xml:space="preserve">200-1000nm</w:t>
      </w:r>
      <w:r>
        <w:rPr>
          <w:rFonts w:hint="eastAsia" w:ascii="宋体" w:hAnsi="宋体" w:cs="宋体"/>
          <w:szCs w:val="21"/>
        </w:rPr>
        <w:t xml:space="preserve">，</w:t>
      </w:r>
      <w:r>
        <w:rPr>
          <w:rFonts w:hint="eastAsia" w:ascii="宋体" w:hAnsi="宋体" w:cs="宋体"/>
          <w:szCs w:val="21"/>
        </w:rPr>
        <w:t xml:space="preserve">1nm</w:t>
      </w:r>
      <w:r>
        <w:rPr>
          <w:rFonts w:hint="eastAsia" w:ascii="宋体" w:hAnsi="宋体" w:cs="宋体"/>
          <w:szCs w:val="21"/>
        </w:rPr>
        <w:t xml:space="preserve">步进，支持超过</w:t>
      </w:r>
      <w:r>
        <w:rPr>
          <w:rFonts w:hint="eastAsia" w:ascii="宋体" w:hAnsi="宋体" w:cs="宋体"/>
          <w:szCs w:val="21"/>
        </w:rPr>
        <w:t xml:space="preserve">500</w:t>
      </w:r>
      <w:r>
        <w:rPr>
          <w:rFonts w:hint="eastAsia" w:ascii="宋体" w:hAnsi="宋体" w:cs="宋体"/>
          <w:szCs w:val="21"/>
        </w:rPr>
        <w:t xml:space="preserve">个点的光谱扫描，包括</w:t>
      </w:r>
      <w:r>
        <w:rPr>
          <w:rFonts w:hint="eastAsia" w:ascii="宋体" w:hAnsi="宋体" w:cs="宋体"/>
          <w:szCs w:val="21"/>
        </w:rPr>
        <w:t xml:space="preserve">UV</w:t>
      </w:r>
      <w:r>
        <w:rPr>
          <w:rFonts w:hint="eastAsia" w:ascii="宋体" w:hAnsi="宋体" w:cs="宋体"/>
          <w:szCs w:val="21"/>
        </w:rPr>
        <w:t xml:space="preserve">和近红外，任何波长都可以自由选择，在</w:t>
      </w:r>
      <w:r>
        <w:rPr>
          <w:rFonts w:hint="eastAsia" w:ascii="宋体" w:hAnsi="宋体" w:cs="宋体"/>
          <w:szCs w:val="21"/>
        </w:rPr>
        <w:t xml:space="preserve">200-1000nm</w:t>
      </w:r>
      <w:r>
        <w:rPr>
          <w:rFonts w:hint="eastAsia" w:ascii="宋体" w:hAnsi="宋体" w:cs="宋体"/>
          <w:szCs w:val="21"/>
        </w:rPr>
        <w:t xml:space="preserve">范围内波长带宽均≤</w:t>
      </w:r>
      <w:r>
        <w:rPr>
          <w:rFonts w:hint="eastAsia" w:ascii="宋体" w:hAnsi="宋体" w:cs="宋体"/>
          <w:szCs w:val="21"/>
        </w:rPr>
        <w:t xml:space="preserve">5nm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仪器支持</w:t>
      </w:r>
      <w:r>
        <w:rPr>
          <w:rFonts w:hint="eastAsia" w:ascii="宋体" w:hAnsi="宋体" w:cs="宋体"/>
          <w:szCs w:val="21"/>
        </w:rPr>
        <w:t xml:space="preserve">200-230nm</w:t>
      </w:r>
      <w:r>
        <w:rPr>
          <w:rFonts w:hint="eastAsia" w:ascii="宋体" w:hAnsi="宋体" w:cs="宋体"/>
          <w:szCs w:val="21"/>
        </w:rPr>
        <w:t xml:space="preserve">吸收光检测，支持</w:t>
      </w:r>
      <w:r>
        <w:rPr>
          <w:rFonts w:hint="eastAsia" w:ascii="宋体" w:hAnsi="宋体" w:cs="宋体"/>
          <w:szCs w:val="21"/>
        </w:rPr>
        <w:t xml:space="preserve">A205</w:t>
      </w:r>
      <w:r>
        <w:rPr>
          <w:rFonts w:hint="eastAsia" w:ascii="宋体" w:hAnsi="宋体" w:cs="宋体"/>
          <w:szCs w:val="21"/>
        </w:rPr>
        <w:t xml:space="preserve">蛋白和多肽的检测。</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吸收光读数范围：</w:t>
      </w:r>
      <w:r>
        <w:rPr>
          <w:rFonts w:hint="eastAsia" w:ascii="宋体" w:hAnsi="宋体" w:cs="宋体"/>
          <w:szCs w:val="21"/>
        </w:rPr>
        <w:t xml:space="preserve">0-4.0Abs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吸收光线性范围：</w:t>
      </w:r>
      <w:r>
        <w:rPr>
          <w:rFonts w:hint="eastAsia" w:ascii="宋体" w:hAnsi="宋体" w:cs="宋体"/>
          <w:szCs w:val="21"/>
        </w:rPr>
        <w:t xml:space="preserve">0-2.5Abs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具有光程校准功能，可按照</w:t>
      </w:r>
      <w:r>
        <w:rPr>
          <w:rFonts w:hint="eastAsia" w:ascii="宋体" w:hAnsi="宋体" w:cs="宋体"/>
          <w:szCs w:val="21"/>
        </w:rPr>
        <w:t xml:space="preserve">10mm</w:t>
      </w:r>
      <w:r>
        <w:rPr>
          <w:rFonts w:hint="eastAsia" w:ascii="宋体" w:hAnsi="宋体" w:cs="宋体"/>
          <w:szCs w:val="21"/>
        </w:rPr>
        <w:t xml:space="preserve">的光程对测量结果进行校正。</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波长扫描速度：</w:t>
      </w:r>
      <w:r>
        <w:rPr>
          <w:rFonts w:hint="eastAsia" w:ascii="宋体" w:hAnsi="宋体" w:cs="宋体"/>
          <w:szCs w:val="21"/>
        </w:rPr>
        <w:t xml:space="preserve">400-500nm 2nm</w:t>
      </w:r>
      <w:r>
        <w:rPr>
          <w:rFonts w:hint="eastAsia" w:ascii="宋体" w:hAnsi="宋体" w:cs="宋体"/>
          <w:szCs w:val="21"/>
        </w:rPr>
        <w:t xml:space="preserve">间隔，≤</w:t>
      </w:r>
      <w:r>
        <w:rPr>
          <w:rFonts w:hint="eastAsia" w:ascii="宋体" w:hAnsi="宋体" w:cs="宋体"/>
          <w:szCs w:val="21"/>
        </w:rPr>
        <w:t xml:space="preserve">2.2s/</w:t>
      </w:r>
      <w:r>
        <w:rPr>
          <w:rFonts w:hint="eastAsia" w:ascii="宋体" w:hAnsi="宋体" w:cs="宋体"/>
          <w:szCs w:val="21"/>
        </w:rPr>
        <w:t xml:space="preserve">孔。</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荧光光源：采用宽光谱的独立氙闪灯，不接受与吸收光共用，也不接受</w:t>
      </w:r>
      <w:r>
        <w:rPr>
          <w:rFonts w:hint="eastAsia" w:ascii="宋体" w:hAnsi="宋体" w:cs="宋体"/>
          <w:szCs w:val="21"/>
        </w:rPr>
        <w:t xml:space="preserve">LED</w:t>
      </w:r>
      <w:r>
        <w:rPr>
          <w:rFonts w:hint="eastAsia" w:ascii="宋体" w:hAnsi="宋体" w:cs="宋体"/>
          <w:szCs w:val="21"/>
        </w:rPr>
        <w:t xml:space="preserve">光源或卤素灯，后续仅需添置滤光片即可选择特定荧光，而无需增购额外的激发模块。</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荧光测量波长：激发至少包含</w:t>
      </w:r>
      <w:r>
        <w:rPr>
          <w:rFonts w:hint="eastAsia" w:ascii="宋体" w:hAnsi="宋体" w:cs="宋体"/>
          <w:szCs w:val="21"/>
        </w:rPr>
        <w:t xml:space="preserve">200-710nm</w:t>
      </w:r>
      <w:r>
        <w:rPr>
          <w:rFonts w:hint="eastAsia" w:ascii="宋体" w:hAnsi="宋体" w:cs="宋体"/>
          <w:szCs w:val="21"/>
        </w:rPr>
        <w:t xml:space="preserve">，发射至少包含</w:t>
      </w:r>
      <w:r>
        <w:rPr>
          <w:rFonts w:hint="eastAsia" w:ascii="宋体" w:hAnsi="宋体" w:cs="宋体"/>
          <w:szCs w:val="21"/>
        </w:rPr>
        <w:t xml:space="preserve">270-720nm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荧光采用四光栅或滤光片光路，如为滤光片光路，则仪器至少支持同时安装</w:t>
      </w:r>
      <w:r>
        <w:rPr>
          <w:rFonts w:hint="eastAsia" w:ascii="宋体" w:hAnsi="宋体" w:cs="宋体"/>
          <w:szCs w:val="21"/>
        </w:rPr>
        <w:t xml:space="preserve">5</w:t>
      </w:r>
      <w:r>
        <w:rPr>
          <w:rFonts w:hint="eastAsia" w:ascii="宋体" w:hAnsi="宋体" w:cs="宋体"/>
          <w:szCs w:val="21"/>
        </w:rPr>
        <w:t xml:space="preserve">对滤光片，且至少预装</w:t>
      </w:r>
      <w:r>
        <w:rPr>
          <w:rFonts w:hint="eastAsia" w:ascii="宋体" w:hAnsi="宋体" w:cs="宋体"/>
          <w:szCs w:val="21"/>
        </w:rPr>
        <w:t xml:space="preserve">3</w:t>
      </w:r>
      <w:r>
        <w:rPr>
          <w:rFonts w:hint="eastAsia" w:ascii="宋体" w:hAnsi="宋体" w:cs="宋体"/>
          <w:szCs w:val="21"/>
        </w:rPr>
        <w:t xml:space="preserve">对原厂滤光片：滤光片对</w:t>
      </w:r>
      <w:r>
        <w:rPr>
          <w:rFonts w:hint="eastAsia" w:ascii="宋体" w:hAnsi="宋体" w:cs="宋体"/>
          <w:szCs w:val="21"/>
        </w:rPr>
        <w:t xml:space="preserve">1</w:t>
      </w:r>
      <w:r>
        <w:rPr>
          <w:rFonts w:hint="eastAsia" w:ascii="宋体" w:hAnsi="宋体" w:cs="宋体"/>
          <w:szCs w:val="21"/>
        </w:rPr>
        <w:t xml:space="preserve">：激发</w:t>
      </w:r>
      <w:r>
        <w:rPr>
          <w:rFonts w:hint="eastAsia" w:ascii="宋体" w:hAnsi="宋体" w:cs="宋体"/>
          <w:szCs w:val="21"/>
        </w:rPr>
        <w:t xml:space="preserve">345nm/</w:t>
      </w:r>
      <w:r>
        <w:rPr>
          <w:rFonts w:hint="eastAsia" w:ascii="宋体" w:hAnsi="宋体" w:cs="宋体"/>
          <w:szCs w:val="21"/>
        </w:rPr>
        <w:t xml:space="preserve">25nm</w:t>
      </w:r>
      <w:r>
        <w:rPr>
          <w:rFonts w:hint="eastAsia" w:ascii="宋体" w:hAnsi="宋体" w:cs="宋体"/>
          <w:szCs w:val="21"/>
        </w:rPr>
        <w:t xml:space="preserve">，发射</w:t>
      </w:r>
      <w:r>
        <w:rPr>
          <w:rFonts w:hint="eastAsia" w:ascii="宋体" w:hAnsi="宋体" w:cs="宋体"/>
          <w:szCs w:val="21"/>
        </w:rPr>
        <w:t xml:space="preserve">450nm/40nm</w:t>
      </w:r>
      <w:r>
        <w:rPr>
          <w:rFonts w:hint="eastAsia" w:ascii="宋体" w:hAnsi="宋体" w:cs="宋体"/>
          <w:szCs w:val="21"/>
        </w:rPr>
        <w:t xml:space="preserve">；滤光片对</w:t>
      </w:r>
      <w:r>
        <w:rPr>
          <w:rFonts w:hint="eastAsia" w:ascii="宋体" w:hAnsi="宋体" w:cs="宋体"/>
          <w:szCs w:val="21"/>
        </w:rPr>
        <w:t xml:space="preserve">2</w:t>
      </w:r>
      <w:r>
        <w:rPr>
          <w:rFonts w:hint="eastAsia" w:ascii="宋体" w:hAnsi="宋体" w:cs="宋体"/>
          <w:szCs w:val="21"/>
        </w:rPr>
        <w:t xml:space="preserve">：激发</w:t>
      </w:r>
      <w:r>
        <w:rPr>
          <w:rFonts w:hint="eastAsia" w:ascii="宋体" w:hAnsi="宋体" w:cs="宋体"/>
          <w:szCs w:val="21"/>
        </w:rPr>
        <w:t xml:space="preserve">485nm/15nm</w:t>
      </w:r>
      <w:r>
        <w:rPr>
          <w:rFonts w:hint="eastAsia" w:ascii="宋体" w:hAnsi="宋体" w:cs="宋体"/>
          <w:szCs w:val="21"/>
        </w:rPr>
        <w:t xml:space="preserve">，发射</w:t>
      </w:r>
      <w:r>
        <w:rPr>
          <w:rFonts w:hint="eastAsia" w:ascii="宋体" w:hAnsi="宋体" w:cs="宋体"/>
          <w:szCs w:val="21"/>
        </w:rPr>
        <w:t xml:space="preserve">525nm/15nm</w:t>
      </w:r>
      <w:r>
        <w:rPr>
          <w:rFonts w:hint="eastAsia" w:ascii="宋体" w:hAnsi="宋体" w:cs="宋体"/>
          <w:szCs w:val="21"/>
        </w:rPr>
        <w:t xml:space="preserve">；滤光片对</w:t>
      </w:r>
      <w:r>
        <w:rPr>
          <w:rFonts w:hint="eastAsia" w:ascii="宋体" w:hAnsi="宋体" w:cs="宋体"/>
          <w:szCs w:val="21"/>
        </w:rPr>
        <w:t xml:space="preserve">3</w:t>
      </w:r>
      <w:r>
        <w:rPr>
          <w:rFonts w:hint="eastAsia" w:ascii="宋体" w:hAnsi="宋体" w:cs="宋体"/>
          <w:szCs w:val="21"/>
        </w:rPr>
        <w:t xml:space="preserve">：激发</w:t>
      </w:r>
      <w:r>
        <w:rPr>
          <w:rFonts w:hint="eastAsia" w:ascii="宋体" w:hAnsi="宋体" w:cs="宋体"/>
          <w:szCs w:val="21"/>
        </w:rPr>
        <w:t xml:space="preserve">555nm/15nm</w:t>
      </w:r>
      <w:r>
        <w:rPr>
          <w:rFonts w:hint="eastAsia" w:ascii="宋体" w:hAnsi="宋体" w:cs="宋体"/>
          <w:szCs w:val="21"/>
        </w:rPr>
        <w:t xml:space="preserve">，发射</w:t>
      </w:r>
      <w:r>
        <w:rPr>
          <w:rFonts w:hint="eastAsia" w:ascii="宋体" w:hAnsi="宋体" w:cs="宋体"/>
          <w:szCs w:val="21"/>
        </w:rPr>
        <w:t xml:space="preserve">615nm/45nm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化学发光检测范围：</w:t>
      </w:r>
      <w:r>
        <w:rPr>
          <w:rFonts w:hint="eastAsia" w:ascii="宋体" w:hAnsi="宋体" w:cs="宋体"/>
          <w:szCs w:val="21"/>
        </w:rPr>
        <w:t xml:space="preserve">270-720nm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化学发光模块需支持滤光片选择而非光栅选择，滤光片位≥</w:t>
      </w:r>
      <w:r>
        <w:rPr>
          <w:rFonts w:hint="eastAsia" w:ascii="宋体" w:hAnsi="宋体" w:cs="宋体"/>
          <w:szCs w:val="21"/>
        </w:rPr>
        <w:t xml:space="preserve">7</w:t>
      </w:r>
      <w:r>
        <w:rPr>
          <w:rFonts w:hint="eastAsia" w:ascii="宋体" w:hAnsi="宋体" w:cs="宋体"/>
          <w:szCs w:val="21"/>
        </w:rPr>
        <w:t xml:space="preserve">位，支持多色化学发光的使用。</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仪器支持化学发光和荧光的同时使用，通过编程在一次实验中可实现化学发光和荧光的依次检测。</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仪器在使用不同波长时，无需安装滤光块，仅需通过软件选择即可完成切换。</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配套软件支持仪器控制和高级分析功能</w:t>
      </w:r>
      <w:r>
        <w:rPr>
          <w:rFonts w:hint="eastAsia" w:ascii="宋体" w:hAnsi="宋体" w:cs="宋体"/>
          <w:szCs w:val="21"/>
        </w:rPr>
        <w:t xml:space="preserve">二合一，实时显示运行结果，一键选择列表、板布局等多种直观数据显示方式。</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配套软件具备中文、英文、西班牙语等</w:t>
      </w:r>
      <w:r>
        <w:rPr>
          <w:rFonts w:hint="eastAsia" w:ascii="宋体" w:hAnsi="宋体" w:cs="宋体"/>
          <w:szCs w:val="21"/>
        </w:rPr>
        <w:t xml:space="preserve">8</w:t>
      </w:r>
      <w:r>
        <w:rPr>
          <w:rFonts w:hint="eastAsia" w:ascii="宋体" w:hAnsi="宋体" w:cs="宋体"/>
          <w:szCs w:val="21"/>
        </w:rPr>
        <w:t xml:space="preserve">种语言选择设置，</w:t>
      </w:r>
      <w:r>
        <w:rPr>
          <w:rFonts w:hint="eastAsia" w:ascii="宋体" w:hAnsi="宋体" w:cs="宋体"/>
          <w:szCs w:val="21"/>
        </w:rPr>
        <w:t xml:space="preserve">Windows</w:t>
      </w:r>
      <w:r>
        <w:rPr>
          <w:rFonts w:hint="eastAsia" w:ascii="宋体" w:hAnsi="宋体" w:cs="宋体"/>
          <w:szCs w:val="21"/>
        </w:rPr>
        <w:t xml:space="preserve">直观界面，图标按钮显示基于</w:t>
      </w:r>
      <w:r>
        <w:rPr>
          <w:rFonts w:hint="eastAsia" w:ascii="宋体" w:hAnsi="宋体" w:cs="宋体"/>
          <w:szCs w:val="21"/>
        </w:rPr>
        <w:t xml:space="preserve">SQL</w:t>
      </w:r>
      <w:r>
        <w:rPr>
          <w:rFonts w:hint="eastAsia" w:ascii="宋体" w:hAnsi="宋体" w:cs="宋体"/>
          <w:szCs w:val="21"/>
        </w:rPr>
        <w:t xml:space="preserve">数据库。</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仪器检测模式至少支持：终点法、吸收光谱扫描、动力学和动力学光谱扫描。</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智能化自动填充铺板布局，可自定义测量模板及命名、颜色设置。</w:t>
      </w:r>
      <w:r/>
    </w:p>
    <w:p>
      <w:pPr>
        <w:ind w:firstLine="420"/>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可自定义</w:t>
      </w:r>
      <w:r>
        <w:rPr>
          <w:rFonts w:hint="eastAsia" w:ascii="宋体" w:hAnsi="宋体" w:cs="宋体"/>
          <w:szCs w:val="21"/>
        </w:rPr>
        <w:t xml:space="preserve">Blank subtraction, Curve Fit, Cut-Off</w:t>
      </w:r>
      <w:r>
        <w:rPr>
          <w:rFonts w:hint="eastAsia" w:ascii="宋体" w:hAnsi="宋体" w:cs="宋体"/>
          <w:szCs w:val="21"/>
        </w:rPr>
        <w:t xml:space="preserve">等计算模式；数据测量及分析过程可包括：扣减本底、定量曲线拟合，动力学计算，临界值分析和质控等；自</w:t>
      </w:r>
      <w:r>
        <w:rPr>
          <w:rFonts w:hint="eastAsia" w:ascii="宋体" w:hAnsi="宋体" w:cs="宋体"/>
          <w:szCs w:val="21"/>
        </w:rPr>
        <w:t xml:space="preserve">动保存标准曲线。</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仪器软件支持复杂的数据分析，包括多参数、多项式分析、点到点，支持拟合外推，支持平行线分析和自定义公式运算。</w:t>
      </w:r>
      <w:r/>
    </w:p>
    <w:p>
      <w:pPr>
        <w:ind w:firstLine="420"/>
        <w:spacing w:line="40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具有强大的结果报告输出功能，</w:t>
      </w:r>
      <w:r>
        <w:rPr>
          <w:rFonts w:hint="eastAsia" w:ascii="宋体" w:hAnsi="宋体" w:cs="宋体"/>
          <w:szCs w:val="21"/>
        </w:rPr>
        <w:t xml:space="preserve">xls, pdf, txt</w:t>
      </w:r>
      <w:r>
        <w:rPr>
          <w:rFonts w:hint="eastAsia" w:ascii="宋体" w:hAnsi="宋体" w:cs="宋体"/>
          <w:szCs w:val="21"/>
        </w:rPr>
        <w:t xml:space="preserve">和</w:t>
      </w:r>
      <w:r>
        <w:rPr>
          <w:rFonts w:hint="eastAsia" w:ascii="宋体" w:hAnsi="宋体" w:cs="宋体"/>
          <w:szCs w:val="21"/>
        </w:rPr>
        <w:t xml:space="preserve">xml</w:t>
      </w:r>
      <w:r>
        <w:rPr>
          <w:rFonts w:hint="eastAsia" w:ascii="宋体" w:hAnsi="宋体" w:cs="宋体"/>
          <w:szCs w:val="21"/>
        </w:rPr>
        <w:t xml:space="preserve">格式，一键输出</w:t>
      </w:r>
      <w:r>
        <w:rPr>
          <w:rFonts w:hint="eastAsia" w:ascii="宋体" w:hAnsi="宋体" w:cs="宋体"/>
          <w:szCs w:val="21"/>
        </w:rPr>
        <w:t xml:space="preserve">excel</w:t>
      </w:r>
      <w:r>
        <w:rPr>
          <w:rFonts w:hint="eastAsia" w:ascii="宋体" w:hAnsi="宋体" w:cs="宋体"/>
          <w:szCs w:val="21"/>
        </w:rPr>
        <w:t xml:space="preserve">或</w:t>
      </w:r>
      <w:r>
        <w:rPr>
          <w:rFonts w:hint="eastAsia" w:ascii="宋体" w:hAnsi="宋体" w:cs="宋体"/>
          <w:szCs w:val="21"/>
        </w:rPr>
        <w:t xml:space="preserve">PDF</w:t>
      </w:r>
      <w:r>
        <w:rPr>
          <w:rFonts w:hint="eastAsia" w:ascii="宋体" w:hAnsi="宋体" w:cs="宋体"/>
          <w:szCs w:val="21"/>
        </w:rPr>
        <w:t xml:space="preserve">表格，支持报告</w:t>
      </w:r>
      <w:r>
        <w:rPr>
          <w:rFonts w:hint="eastAsia" w:ascii="宋体" w:hAnsi="宋体" w:cs="宋体"/>
          <w:szCs w:val="21"/>
        </w:rPr>
        <w:t xml:space="preserve">email</w:t>
      </w:r>
      <w:r>
        <w:rPr>
          <w:rFonts w:hint="eastAsia" w:ascii="宋体" w:hAnsi="宋体" w:cs="宋体"/>
          <w:szCs w:val="21"/>
        </w:rPr>
        <w:t xml:space="preserve">发送。</w:t>
      </w:r>
      <w:r/>
    </w:p>
    <w:p>
      <w:pPr>
        <w:ind w:firstLine="420"/>
        <w:spacing w:line="40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软件内置在线程序库，方便调用多种预编辑好的程序。</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3</w:t>
      </w:r>
      <w:r>
        <w:rPr>
          <w:rFonts w:hint="eastAsia" w:ascii="宋体" w:hAnsi="宋体" w:cs="宋体"/>
          <w:b/>
          <w:bCs/>
          <w:szCs w:val="21"/>
        </w:rPr>
        <w:t xml:space="preserve">：二氧化碳培养箱：</w:t>
      </w:r>
      <w:r>
        <w:rPr>
          <w:rFonts w:hint="eastAsia" w:ascii="宋体" w:hAnsi="宋体" w:cs="宋体"/>
          <w:b/>
          <w:bCs/>
          <w:szCs w:val="21"/>
        </w:rPr>
        <w:t xml:space="preserve">1</w:t>
      </w:r>
      <w:r>
        <w:rPr>
          <w:rFonts w:hint="eastAsia" w:ascii="宋体" w:hAnsi="宋体" w:cs="宋体"/>
          <w:b/>
          <w:bCs/>
          <w:szCs w:val="21"/>
        </w:rPr>
        <w:t xml:space="preserve">台</w:t>
      </w:r>
      <w:r>
        <w:rPr>
          <w:b/>
          <w:bCs/>
        </w:rPr>
        <w:t xml:space="preserve">（质保期</w:t>
      </w:r>
      <w:r>
        <w:rPr>
          <w:rFonts w:hint="eastAsia"/>
          <w:b/>
          <w:bCs/>
        </w:rPr>
        <w:t xml:space="preserve">≥</w:t>
      </w:r>
      <w:r>
        <w:rPr>
          <w:rFonts w:hint="eastAsia"/>
          <w:b/>
          <w:bCs/>
        </w:rPr>
        <w:t xml:space="preserve">3</w:t>
      </w:r>
      <w:r>
        <w:rPr>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应用范围：该设备适用于细胞、组织、微生物等的培养。</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工作环境温度</w:t>
      </w:r>
      <w:r>
        <w:rPr>
          <w:rFonts w:hint="eastAsia" w:ascii="宋体" w:hAnsi="宋体" w:cs="宋体"/>
          <w:szCs w:val="21"/>
        </w:rPr>
        <w:t xml:space="preserve">5-35</w:t>
      </w:r>
      <w:r>
        <w:rPr>
          <w:rFonts w:hint="eastAsia" w:ascii="宋体" w:hAnsi="宋体" w:cs="宋体"/>
          <w:szCs w:val="21"/>
        </w:rPr>
        <w:t xml:space="preserve">℃，工作相对湿度≤</w:t>
      </w:r>
      <w:r>
        <w:rPr>
          <w:rFonts w:hint="eastAsia" w:ascii="宋体" w:hAnsi="宋体" w:cs="宋体"/>
          <w:szCs w:val="21"/>
        </w:rPr>
        <w:t xml:space="preserve">80%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工作电压：</w:t>
      </w:r>
      <w:r>
        <w:rPr>
          <w:rFonts w:hint="eastAsia" w:ascii="宋体" w:hAnsi="宋体" w:cs="宋体"/>
          <w:szCs w:val="21"/>
        </w:rPr>
        <w:t xml:space="preserve">220V</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50Hz</w:t>
      </w:r>
      <w:r>
        <w:rPr>
          <w:rFonts w:hint="eastAsia" w:ascii="宋体" w:hAnsi="宋体" w:cs="宋体"/>
          <w:szCs w:val="21"/>
        </w:rPr>
        <w:t xml:space="preserve">±</w:t>
      </w:r>
      <w:r>
        <w:rPr>
          <w:rFonts w:hint="eastAsia" w:ascii="宋体" w:hAnsi="宋体" w:cs="宋体"/>
          <w:szCs w:val="21"/>
        </w:rPr>
        <w:t xml:space="preserve">1Hz</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有效容积≧</w:t>
      </w:r>
      <w:r>
        <w:rPr>
          <w:rFonts w:hint="eastAsia" w:ascii="宋体" w:hAnsi="宋体" w:cs="宋体"/>
          <w:szCs w:val="21"/>
        </w:rPr>
        <w:t xml:space="preserve">160L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rPr>
        <w:t xml:space="preserve">具备湿热或干热灭菌方式</w:t>
      </w:r>
      <w:r>
        <w:rPr>
          <w:rFonts w:hint="eastAsia" w:ascii="宋体" w:hAnsi="宋体" w:cs="宋体"/>
          <w:szCs w:val="21"/>
        </w:rPr>
        <w:t xml:space="preserve">，灭菌时无需拆卸箱内部件。高温灭菌时长</w:t>
      </w:r>
      <w:r>
        <w:rPr>
          <w:rFonts w:hint="eastAsia" w:ascii="宋体" w:hAnsi="宋体" w:cs="宋体"/>
          <w:szCs w:val="21"/>
        </w:rPr>
        <w:t xml:space="preserve">12</w:t>
      </w:r>
      <w:r>
        <w:rPr>
          <w:rFonts w:hint="eastAsia" w:ascii="宋体" w:hAnsi="宋体" w:cs="宋体"/>
          <w:szCs w:val="21"/>
        </w:rPr>
        <w:t xml:space="preserve">小时。无臭氧型</w:t>
      </w:r>
      <w:r>
        <w:rPr>
          <w:rFonts w:hint="eastAsia" w:ascii="宋体" w:hAnsi="宋体" w:cs="宋体"/>
          <w:szCs w:val="21"/>
        </w:rPr>
        <w:t xml:space="preserve">UV</w:t>
      </w:r>
      <w:r>
        <w:rPr>
          <w:rFonts w:hint="eastAsia" w:ascii="宋体" w:hAnsi="宋体" w:cs="宋体"/>
          <w:szCs w:val="21"/>
        </w:rPr>
        <w:t xml:space="preserve">灯可以照射到水盘和整个风道，杀灭箱体内循环空气和增湿盘水蒸汽中的霉菌，支持细胞培养过程中实时灭菌。</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二氧化碳浓度控制范围：</w:t>
      </w:r>
      <w:r>
        <w:rPr>
          <w:rFonts w:hint="eastAsia" w:ascii="宋体" w:hAnsi="宋体" w:cs="宋体"/>
          <w:szCs w:val="21"/>
        </w:rPr>
        <w:t xml:space="preserve">0-20%</w:t>
      </w:r>
      <w:r>
        <w:rPr>
          <w:rFonts w:hint="eastAsia" w:ascii="宋体" w:hAnsi="宋体" w:cs="宋体"/>
          <w:szCs w:val="21"/>
        </w:rPr>
        <w:t xml:space="preserve">，控制精度：±</w:t>
      </w:r>
      <w:r>
        <w:rPr>
          <w:rFonts w:hint="eastAsia" w:ascii="宋体" w:hAnsi="宋体" w:cs="宋体"/>
          <w:szCs w:val="21"/>
        </w:rPr>
        <w:t xml:space="preserve">0.1%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温度范围：</w:t>
      </w:r>
      <w:r>
        <w:rPr>
          <w:rFonts w:hint="eastAsia" w:ascii="宋体" w:hAnsi="宋体" w:cs="宋体"/>
          <w:szCs w:val="21"/>
        </w:rPr>
        <w:t xml:space="preserve">(</w:t>
      </w:r>
      <w:r>
        <w:rPr>
          <w:rFonts w:hint="eastAsia" w:ascii="宋体" w:hAnsi="宋体" w:cs="宋体"/>
          <w:szCs w:val="21"/>
        </w:rPr>
        <w:t xml:space="preserve">室温</w:t>
      </w:r>
      <w:r>
        <w:rPr>
          <w:rFonts w:hint="eastAsia" w:ascii="宋体" w:hAnsi="宋体" w:cs="宋体"/>
          <w:szCs w:val="21"/>
        </w:rPr>
        <w:t xml:space="preserve">+5)-50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温度控制精度：</w:t>
      </w:r>
      <w:r>
        <w:rPr>
          <w:rFonts w:hint="eastAsia" w:ascii="宋体" w:hAnsi="宋体" w:cs="宋体"/>
          <w:szCs w:val="21"/>
        </w:rPr>
        <w:t xml:space="preserve">0.1</w:t>
      </w:r>
      <w:r>
        <w:rPr>
          <w:rFonts w:hint="eastAsia" w:ascii="宋体" w:hAnsi="宋体" w:cs="宋体"/>
          <w:szCs w:val="21"/>
        </w:rPr>
        <w:t xml:space="preserve">℃；温度均匀性±</w:t>
      </w:r>
      <w:r>
        <w:rPr>
          <w:rFonts w:hint="eastAsia" w:ascii="宋体" w:hAnsi="宋体" w:cs="宋体"/>
          <w:szCs w:val="21"/>
        </w:rPr>
        <w:t xml:space="preserve">0.3</w:t>
      </w:r>
      <w:r>
        <w:rPr>
          <w:rFonts w:hint="eastAsia" w:ascii="宋体" w:hAnsi="宋体" w:cs="宋体"/>
          <w:szCs w:val="21"/>
        </w:rPr>
        <w:t xml:space="preserve">℃；温度波动度±</w:t>
      </w:r>
      <w:r>
        <w:rPr>
          <w:rFonts w:hint="eastAsia" w:ascii="宋体" w:hAnsi="宋体" w:cs="宋体"/>
          <w:szCs w:val="21"/>
        </w:rPr>
        <w:t xml:space="preserve">0.1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加湿系统：增湿盘自然蒸发，</w:t>
      </w:r>
      <w:r>
        <w:rPr>
          <w:rFonts w:hint="eastAsia" w:ascii="宋体" w:hAnsi="宋体" w:cs="宋体"/>
          <w:szCs w:val="21"/>
        </w:rPr>
        <w:t xml:space="preserve">95%RH</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红外</w:t>
      </w:r>
      <w:r>
        <w:rPr>
          <w:rFonts w:hint="eastAsia" w:ascii="宋体" w:hAnsi="宋体" w:cs="宋体"/>
          <w:szCs w:val="21"/>
        </w:rPr>
        <w:t xml:space="preserve">IR</w:t>
      </w:r>
      <w:r>
        <w:rPr>
          <w:rFonts w:hint="eastAsia" w:ascii="宋体" w:hAnsi="宋体" w:cs="宋体"/>
          <w:szCs w:val="21"/>
        </w:rPr>
        <w:t xml:space="preserve">传感器</w:t>
      </w:r>
      <w:r>
        <w:rPr>
          <w:rFonts w:hint="eastAsia" w:ascii="宋体" w:hAnsi="宋体" w:cs="宋体"/>
          <w:szCs w:val="21"/>
        </w:rPr>
        <w:t xml:space="preserve">，耐受≥</w:t>
      </w:r>
      <w:r>
        <w:rPr>
          <w:rFonts w:hint="eastAsia" w:ascii="宋体" w:hAnsi="宋体" w:cs="宋体"/>
          <w:szCs w:val="21"/>
        </w:rPr>
        <w:t xml:space="preserve">180</w:t>
      </w:r>
      <w:r>
        <w:rPr>
          <w:rFonts w:hint="eastAsia" w:ascii="宋体" w:hAnsi="宋体" w:cs="宋体"/>
          <w:szCs w:val="21"/>
        </w:rPr>
        <w:t xml:space="preserve">℃高温，灭菌无需拆卸。</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空气循环：风扇驱动空气循环。</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外部材料、箱门：镀锌钢板，内部材料：</w:t>
      </w:r>
      <w:r>
        <w:rPr>
          <w:rFonts w:hint="eastAsia" w:ascii="宋体" w:hAnsi="宋体" w:cs="宋体"/>
          <w:szCs w:val="21"/>
        </w:rPr>
        <w:t xml:space="preserve">SUS304</w:t>
      </w:r>
      <w:r>
        <w:rPr>
          <w:rFonts w:hint="eastAsia" w:ascii="宋体" w:hAnsi="宋体" w:cs="宋体"/>
          <w:szCs w:val="21"/>
        </w:rPr>
        <w:t xml:space="preserve">钢板，内门：钢化玻璃。</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内胆采用不锈钢一体设计，无棚柱条、支架、螺钉，不易腐蚀，圆弧结构，便于清洁，网架平稳。</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隔热层：陶瓷纤维隔热层，叠放时单台灭菌不影响另一台使用。</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配置≥</w:t>
      </w:r>
      <w:r>
        <w:rPr>
          <w:rFonts w:hint="eastAsia" w:ascii="宋体" w:hAnsi="宋体" w:cs="宋体"/>
          <w:szCs w:val="21"/>
        </w:rPr>
        <w:t xml:space="preserve">3</w:t>
      </w:r>
      <w:r>
        <w:rPr>
          <w:rFonts w:hint="eastAsia" w:ascii="宋体" w:hAnsi="宋体" w:cs="宋体"/>
          <w:szCs w:val="21"/>
        </w:rPr>
        <w:t xml:space="preserve">个</w:t>
      </w:r>
      <w:r>
        <w:rPr>
          <w:rFonts w:hint="eastAsia" w:ascii="宋体" w:hAnsi="宋体" w:cs="宋体"/>
          <w:szCs w:val="21"/>
        </w:rPr>
        <w:t xml:space="preserve">SUS304</w:t>
      </w:r>
      <w:r>
        <w:rPr>
          <w:rFonts w:hint="eastAsia" w:ascii="宋体" w:hAnsi="宋体" w:cs="宋体"/>
          <w:szCs w:val="21"/>
        </w:rPr>
        <w:t xml:space="preserve">不锈钢隔板，可随意调整高度，无需工具即可拆卸，标准载重≥</w:t>
      </w:r>
      <w:r>
        <w:rPr>
          <w:rFonts w:hint="eastAsia" w:ascii="宋体" w:hAnsi="宋体" w:cs="宋体"/>
          <w:szCs w:val="21"/>
        </w:rPr>
        <w:t xml:space="preserve">7kg/</w:t>
      </w:r>
      <w:r>
        <w:rPr>
          <w:rFonts w:hint="eastAsia" w:ascii="宋体" w:hAnsi="宋体" w:cs="宋体"/>
          <w:szCs w:val="21"/>
        </w:rPr>
        <w:t xml:space="preserve">盘，最多可加</w:t>
      </w:r>
      <w:r>
        <w:rPr>
          <w:rFonts w:hint="eastAsia" w:ascii="宋体" w:hAnsi="宋体" w:cs="宋体"/>
          <w:szCs w:val="21"/>
        </w:rPr>
        <w:t xml:space="preserve">8</w:t>
      </w:r>
      <w:r>
        <w:rPr>
          <w:rFonts w:hint="eastAsia" w:ascii="宋体" w:hAnsi="宋体" w:cs="宋体"/>
          <w:szCs w:val="21"/>
        </w:rPr>
        <w:t xml:space="preserve">层。</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采用直接加热式</w:t>
      </w:r>
      <w:r>
        <w:rPr>
          <w:rFonts w:hint="eastAsia" w:ascii="宋体" w:hAnsi="宋体" w:cs="宋体"/>
          <w:szCs w:val="21"/>
        </w:rPr>
        <w:t xml:space="preserve">+</w:t>
      </w:r>
      <w:r>
        <w:rPr>
          <w:rFonts w:hint="eastAsia" w:ascii="宋体" w:hAnsi="宋体" w:cs="宋体"/>
          <w:szCs w:val="21"/>
        </w:rPr>
        <w:t xml:space="preserve">气套式系统，加热速度快，温度、湿度恢复迅速。</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循环风道设计，风</w:t>
      </w:r>
      <w:r>
        <w:rPr>
          <w:rFonts w:hint="eastAsia" w:ascii="宋体" w:hAnsi="宋体" w:cs="宋体"/>
          <w:szCs w:val="21"/>
        </w:rPr>
        <w:t xml:space="preserve">扇位于风道内侧，空间利用率高，同时保证箱体内温度、二氧化碳浓度、湿度的高度均一性。</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开门时，风扇电机及</w:t>
      </w:r>
      <w:r>
        <w:rPr>
          <w:rFonts w:hint="eastAsia" w:ascii="宋体" w:hAnsi="宋体" w:cs="宋体"/>
          <w:szCs w:val="21"/>
        </w:rPr>
        <w:t xml:space="preserve">CO</w:t>
      </w:r>
      <w:r>
        <w:rPr>
          <w:rFonts w:hint="eastAsia" w:ascii="宋体" w:hAnsi="宋体" w:cs="宋体"/>
          <w:szCs w:val="21"/>
          <w:vertAlign w:val="subscript"/>
        </w:rPr>
        <w:t xml:space="preserve">2</w:t>
      </w:r>
      <w:r>
        <w:rPr>
          <w:rFonts w:hint="eastAsia" w:ascii="宋体" w:hAnsi="宋体" w:cs="宋体"/>
          <w:szCs w:val="21"/>
        </w:rPr>
        <w:t xml:space="preserve">阀自动停止，防止污染。</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采用</w:t>
      </w:r>
      <w:r>
        <w:rPr>
          <w:rFonts w:hint="eastAsia" w:ascii="宋体" w:hAnsi="宋体" w:cs="宋体"/>
          <w:szCs w:val="21"/>
        </w:rPr>
        <w:t xml:space="preserve">PLC</w:t>
      </w:r>
      <w:r>
        <w:rPr>
          <w:rFonts w:hint="eastAsia" w:ascii="宋体" w:hAnsi="宋体" w:cs="宋体"/>
          <w:szCs w:val="21"/>
        </w:rPr>
        <w:t xml:space="preserve">工业级的控制器，</w:t>
      </w:r>
      <w:r>
        <w:rPr>
          <w:rFonts w:hint="eastAsia" w:ascii="宋体" w:hAnsi="宋体" w:cs="宋体"/>
          <w:szCs w:val="21"/>
        </w:rPr>
        <w:t xml:space="preserve">PID</w:t>
      </w:r>
      <w:r>
        <w:rPr>
          <w:rFonts w:hint="eastAsia" w:ascii="宋体" w:hAnsi="宋体" w:cs="宋体"/>
          <w:szCs w:val="21"/>
        </w:rPr>
        <w:t xml:space="preserve">控制技术的主温度控制系统，整机包含</w:t>
      </w:r>
      <w:r>
        <w:rPr>
          <w:rFonts w:hint="eastAsia" w:ascii="宋体" w:hAnsi="宋体" w:cs="宋体"/>
          <w:szCs w:val="21"/>
        </w:rPr>
        <w:t xml:space="preserve">PT1000</w:t>
      </w:r>
      <w:r>
        <w:rPr>
          <w:rFonts w:hint="eastAsia" w:ascii="宋体" w:hAnsi="宋体" w:cs="宋体"/>
          <w:szCs w:val="21"/>
        </w:rPr>
        <w:t xml:space="preserve">在内三个高精度温度传感器。箱内双探头检测系统，精确控制箱内温度；环境温度检测系统，根据环境温度变化自动调节加热功率。</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六面加热方式，高性能加热系统，为整个培养箱提供了高度均匀的温度分布，使整个培养箱的温度更为均一。</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带有超温保护系统，当主温度控制系统生效时超温保护系统启动，自动</w:t>
      </w:r>
      <w:r>
        <w:rPr>
          <w:rFonts w:hint="eastAsia" w:ascii="宋体" w:hAnsi="宋体" w:cs="宋体"/>
          <w:szCs w:val="21"/>
        </w:rPr>
        <w:t xml:space="preserve">切断培养箱加热系统，并具有声音报警。</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进气口标配</w:t>
      </w:r>
      <w:r>
        <w:rPr>
          <w:rFonts w:hint="eastAsia" w:ascii="宋体" w:hAnsi="宋体" w:cs="宋体"/>
          <w:szCs w:val="21"/>
        </w:rPr>
        <w:t xml:space="preserve">(HEPA)</w:t>
      </w:r>
      <w:r>
        <w:rPr>
          <w:rFonts w:hint="eastAsia" w:ascii="宋体" w:hAnsi="宋体" w:cs="宋体"/>
          <w:szCs w:val="21"/>
        </w:rPr>
        <w:t xml:space="preserve">过滤器：针对细菌颗粒等，过滤效率高达</w:t>
      </w:r>
      <w:r>
        <w:rPr>
          <w:rFonts w:hint="eastAsia" w:ascii="宋体" w:hAnsi="宋体" w:cs="宋体"/>
          <w:szCs w:val="21"/>
        </w:rPr>
        <w:t xml:space="preserve">99.995%</w:t>
      </w:r>
      <w:r>
        <w:rPr>
          <w:rFonts w:hint="eastAsia" w:ascii="宋体" w:hAnsi="宋体" w:cs="宋体"/>
          <w:szCs w:val="21"/>
        </w:rPr>
        <w:t xml:space="preserve">，有效过滤</w:t>
      </w:r>
      <w:r>
        <w:rPr>
          <w:rFonts w:hint="eastAsia" w:ascii="宋体" w:hAnsi="宋体" w:cs="宋体"/>
          <w:szCs w:val="21"/>
        </w:rPr>
        <w:t xml:space="preserve">CO2</w:t>
      </w:r>
      <w:r>
        <w:rPr>
          <w:rFonts w:hint="eastAsia" w:ascii="宋体" w:hAnsi="宋体" w:cs="宋体"/>
          <w:szCs w:val="21"/>
        </w:rPr>
        <w:t xml:space="preserve">气体中的细菌和灰尘颗粒。</w:t>
      </w:r>
      <w:r/>
    </w:p>
    <w:p>
      <w:pPr>
        <w:ind w:firstLine="420"/>
        <w:spacing w:line="400" w:lineRule="exact"/>
        <w:rPr>
          <w:rFonts w:ascii="宋体" w:hAnsi="宋体" w:cs="宋体"/>
          <w:szCs w:val="21"/>
        </w:rPr>
      </w:pPr>
      <w:r>
        <w:rPr>
          <w:rFonts w:hint="eastAsia" w:ascii="宋体" w:hAnsi="宋体" w:cs="宋体"/>
          <w:szCs w:val="21"/>
        </w:rPr>
        <w:t xml:space="preserve">23.7</w:t>
      </w:r>
      <w:r>
        <w:rPr>
          <w:rFonts w:hint="eastAsia" w:ascii="宋体" w:hAnsi="宋体" w:cs="宋体"/>
          <w:szCs w:val="21"/>
        </w:rPr>
        <w:t xml:space="preserve">寸彩色触摸屏，电阻屏设计，可带手套操作，一键实现中英文快速切换。</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支持箱内设定温度、实际温度、高</w:t>
      </w:r>
      <w:r>
        <w:rPr>
          <w:rFonts w:hint="eastAsia" w:ascii="宋体" w:hAnsi="宋体" w:cs="宋体"/>
          <w:szCs w:val="21"/>
        </w:rPr>
        <w:t xml:space="preserve">/</w:t>
      </w:r>
      <w:r>
        <w:rPr>
          <w:rFonts w:hint="eastAsia" w:ascii="宋体" w:hAnsi="宋体" w:cs="宋体"/>
          <w:szCs w:val="21"/>
        </w:rPr>
        <w:t xml:space="preserve">低温报警、二氧化碳设定浓度、实际浓度、高</w:t>
      </w:r>
      <w:r>
        <w:rPr>
          <w:rFonts w:hint="eastAsia" w:ascii="宋体" w:hAnsi="宋体" w:cs="宋体"/>
          <w:szCs w:val="21"/>
        </w:rPr>
        <w:t xml:space="preserve">/</w:t>
      </w:r>
      <w:r>
        <w:rPr>
          <w:rFonts w:hint="eastAsia" w:ascii="宋体" w:hAnsi="宋体" w:cs="宋体"/>
          <w:szCs w:val="21"/>
        </w:rPr>
        <w:t xml:space="preserve">低浓度报警、事件信息、报警信息等数据记录，数据可存储</w:t>
      </w:r>
      <w:r>
        <w:rPr>
          <w:rFonts w:hint="eastAsia" w:ascii="宋体" w:hAnsi="宋体" w:cs="宋体"/>
          <w:szCs w:val="21"/>
        </w:rPr>
        <w:t xml:space="preserve">10</w:t>
      </w:r>
      <w:r>
        <w:rPr>
          <w:rFonts w:hint="eastAsia" w:ascii="宋体" w:hAnsi="宋体" w:cs="宋体"/>
          <w:szCs w:val="21"/>
        </w:rPr>
        <w:t xml:space="preserve">年以上，支持</w:t>
      </w:r>
      <w:r>
        <w:rPr>
          <w:rFonts w:hint="eastAsia" w:ascii="宋体" w:hAnsi="宋体" w:cs="宋体"/>
          <w:szCs w:val="21"/>
        </w:rPr>
        <w:t xml:space="preserve">USB</w:t>
      </w:r>
      <w:r>
        <w:rPr>
          <w:rFonts w:hint="eastAsia" w:ascii="宋体" w:hAnsi="宋体" w:cs="宋体"/>
          <w:szCs w:val="21"/>
        </w:rPr>
        <w:t xml:space="preserve">数据导出。</w:t>
      </w:r>
      <w:r/>
    </w:p>
    <w:p>
      <w:pPr>
        <w:ind w:firstLine="420"/>
        <w:spacing w:line="40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可记录产品开门事件、设置修改、账户登录等信息事件并导出记录。</w:t>
      </w:r>
      <w:r/>
    </w:p>
    <w:p>
      <w:pPr>
        <w:ind w:firstLine="420"/>
        <w:spacing w:line="40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显示屏密码保护机制，三级权限管理。</w:t>
      </w:r>
      <w:r/>
    </w:p>
    <w:p>
      <w:pPr>
        <w:ind w:firstLine="420"/>
        <w:spacing w:line="400" w:lineRule="exact"/>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具备报警</w:t>
      </w:r>
      <w:r>
        <w:rPr>
          <w:rFonts w:hint="eastAsia"/>
        </w:rPr>
        <w:t xml:space="preserve">功能</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自带</w:t>
      </w:r>
      <w:r>
        <w:rPr>
          <w:rFonts w:hint="eastAsia" w:ascii="宋体" w:hAnsi="宋体" w:cs="宋体"/>
          <w:szCs w:val="21"/>
        </w:rPr>
        <w:t xml:space="preserve">30mm</w:t>
      </w:r>
      <w:r>
        <w:rPr>
          <w:rFonts w:hint="eastAsia" w:ascii="宋体" w:hAnsi="宋体" w:cs="宋体"/>
          <w:szCs w:val="21"/>
        </w:rPr>
        <w:t xml:space="preserve">测试孔和独立气体采集口，可实时监测箱内情况。</w:t>
      </w:r>
      <w:r/>
    </w:p>
    <w:p>
      <w:pPr>
        <w:ind w:firstLine="420"/>
        <w:spacing w:line="400" w:lineRule="exact"/>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右侧开门方式，配有可调节底脚；预留</w:t>
      </w:r>
      <w:r>
        <w:rPr>
          <w:rFonts w:hint="eastAsia" w:ascii="宋体" w:hAnsi="宋体" w:cs="宋体"/>
          <w:szCs w:val="21"/>
        </w:rPr>
        <w:t xml:space="preserve">RS485</w:t>
      </w:r>
      <w:r>
        <w:rPr>
          <w:rFonts w:hint="eastAsia" w:ascii="宋体" w:hAnsi="宋体" w:cs="宋体"/>
          <w:szCs w:val="21"/>
        </w:rPr>
        <w:t xml:space="preserve">接口，可以远程监控设备运行情况。</w:t>
      </w:r>
      <w:r/>
    </w:p>
    <w:p>
      <w:pPr>
        <w:ind w:firstLine="420"/>
        <w:spacing w:line="400" w:lineRule="exact"/>
        <w:rPr>
          <w:rFonts w:ascii="宋体" w:hAnsi="宋体" w:cs="宋体"/>
          <w:szCs w:val="21"/>
        </w:rPr>
      </w:pPr>
      <w:r>
        <w:rPr>
          <w:rFonts w:ascii="宋体" w:hAnsi="宋体" w:cs="宋体"/>
          <w:szCs w:val="21"/>
        </w:rPr>
      </w:r>
      <w:r/>
    </w:p>
    <w:p>
      <w:pPr>
        <w:ind w:firstLine="420"/>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4</w:t>
      </w:r>
      <w:r>
        <w:rPr>
          <w:rFonts w:hint="eastAsia" w:ascii="宋体" w:hAnsi="宋体" w:cs="宋体"/>
          <w:b/>
          <w:bCs/>
          <w:szCs w:val="21"/>
        </w:rPr>
        <w:t xml:space="preserve">：高速离心机：</w:t>
      </w:r>
      <w:r>
        <w:rPr>
          <w:rFonts w:hint="eastAsia" w:ascii="宋体" w:hAnsi="宋体" w:cs="宋体"/>
          <w:b/>
          <w:bCs/>
          <w:szCs w:val="21"/>
        </w:rPr>
        <w:t xml:space="preserve">1</w:t>
      </w:r>
      <w:r>
        <w:rPr>
          <w:rFonts w:hint="eastAsia" w:ascii="宋体" w:hAnsi="宋体" w:cs="宋体"/>
          <w:b/>
          <w:bCs/>
          <w:szCs w:val="21"/>
        </w:rPr>
        <w:t xml:space="preserve">台</w:t>
      </w:r>
      <w:r>
        <w:rPr>
          <w:b/>
          <w:bCs/>
        </w:rPr>
        <w:t xml:space="preserve">（质保期</w:t>
      </w:r>
      <w:r>
        <w:rPr>
          <w:b/>
          <w:bCs/>
        </w:rPr>
        <w:t xml:space="preserve">≥</w:t>
      </w:r>
      <w:r>
        <w:rPr>
          <w:rFonts w:hint="eastAsia"/>
          <w:b/>
          <w:bCs/>
        </w:rPr>
        <w:t xml:space="preserve">5</w:t>
      </w:r>
      <w:r>
        <w:rPr>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金属机箱，</w:t>
      </w:r>
      <w:r>
        <w:rPr>
          <w:rFonts w:hint="eastAsia" w:ascii="宋体" w:hAnsi="宋体" w:cs="宋体"/>
          <w:szCs w:val="21"/>
        </w:rPr>
        <w:t xml:space="preserve">316</w:t>
      </w:r>
      <w:r>
        <w:rPr>
          <w:rFonts w:hint="eastAsia" w:ascii="宋体" w:hAnsi="宋体" w:cs="宋体"/>
          <w:szCs w:val="21"/>
        </w:rPr>
        <w:t xml:space="preserve">不锈钢离心腔，吸盘地脚、钢制保护套，机身自带转子拆卸工具专用卡槽，防止丢失。</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门盖为抗震级别吸入式双锁头，遇到异常震动机器上盖不会开启，有开盖停机功能，安全可靠，可设定自动</w:t>
      </w:r>
      <w:r>
        <w:rPr>
          <w:rFonts w:hint="eastAsia" w:ascii="宋体" w:hAnsi="宋体" w:cs="宋体"/>
          <w:szCs w:val="21"/>
        </w:rPr>
        <w:t xml:space="preserve">/</w:t>
      </w:r>
      <w:r>
        <w:rPr>
          <w:rFonts w:hint="eastAsia" w:ascii="宋体" w:hAnsi="宋体" w:cs="宋体"/>
          <w:szCs w:val="21"/>
        </w:rPr>
        <w:t xml:space="preserve">手动停机开盖方式。</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微机控制，可切换中英文语言显示界面，转速和离心力参数同时显示，两者数值可由内</w:t>
      </w:r>
      <w:r>
        <w:rPr>
          <w:rFonts w:hint="eastAsia" w:ascii="宋体" w:hAnsi="宋体" w:cs="宋体"/>
          <w:szCs w:val="21"/>
        </w:rPr>
        <w:t xml:space="preserve">部电路自动计算，不用按键转换。</w:t>
      </w:r>
      <w:r/>
    </w:p>
    <w:p>
      <w:pPr>
        <w:ind w:firstLine="420"/>
        <w:spacing w:line="400" w:lineRule="exact"/>
        <w:rPr>
          <w:rFonts w:ascii="宋体" w:hAnsi="宋体" w:cs="宋体"/>
          <w:szCs w:val="21"/>
        </w:rPr>
      </w:pPr>
      <w:r>
        <w:rPr>
          <w:rFonts w:hint="eastAsia" w:ascii="宋体" w:hAnsi="宋体" w:cs="宋体"/>
          <w:szCs w:val="21"/>
        </w:rPr>
        <w:t xml:space="preserve">4.5</w:t>
      </w:r>
      <w:r>
        <w:rPr>
          <w:rFonts w:hint="eastAsia" w:ascii="宋体" w:hAnsi="宋体" w:cs="宋体"/>
          <w:szCs w:val="21"/>
        </w:rPr>
        <w:t xml:space="preserve">吋高清液晶屏显示（分辨率</w:t>
      </w:r>
      <w:r>
        <w:rPr>
          <w:rFonts w:hint="eastAsia" w:ascii="宋体" w:hAnsi="宋体" w:cs="宋体"/>
          <w:szCs w:val="21"/>
        </w:rPr>
        <w:t xml:space="preserve">800*480dpi</w:t>
      </w:r>
      <w:r>
        <w:rPr>
          <w:rFonts w:hint="eastAsia" w:ascii="宋体" w:hAnsi="宋体" w:cs="宋体"/>
          <w:szCs w:val="21"/>
        </w:rPr>
        <w:t xml:space="preserve">），转速、离心力、温度、运行时间等设置参数和运行参数可同屏显示，各种参数及运行状态一目了然。</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高灵敏触摸屏操作，可在显示屏上直接设置参数，操作简单快捷方便（带上手套也能操作）。</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具有超速、不平衡、通讯错误、门盖错误、超温等多重报警保护功能，报警提示信息以中文的形式在屏幕上显示，有利于离心机故障的快速判断及排除。</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采用大功率交流变频无刷电机驱动，矢量变频器控制，并配有高精度测速系统，高效环保、运行平稳，噪声低、转速精度可达到±</w:t>
      </w:r>
      <w:r>
        <w:rPr>
          <w:rFonts w:hint="eastAsia" w:ascii="宋体" w:hAnsi="宋体" w:cs="宋体"/>
          <w:szCs w:val="21"/>
        </w:rPr>
        <w:t xml:space="preserve">10rpm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多种计时模式选择：可设定启动计时、到达设定转速计时模式，具有瞬时离心功能，满足样本多元化的离心需求。</w:t>
      </w:r>
      <w:r/>
    </w:p>
    <w:p>
      <w:pPr>
        <w:ind w:firstLine="420"/>
        <w:spacing w:line="400" w:lineRule="exact"/>
        <w:rPr>
          <w:rFonts w:ascii="宋体" w:hAnsi="宋体" w:cs="宋体"/>
          <w:szCs w:val="21"/>
        </w:rPr>
      </w:pPr>
      <w:r>
        <w:rPr>
          <w:rFonts w:hint="eastAsia" w:ascii="宋体" w:hAnsi="宋体" w:cs="宋体"/>
          <w:szCs w:val="21"/>
        </w:rPr>
        <w:t xml:space="preserve">9.15</w:t>
      </w:r>
      <w:r>
        <w:rPr>
          <w:rFonts w:hint="eastAsia" w:ascii="宋体" w:hAnsi="宋体" w:cs="宋体"/>
          <w:szCs w:val="21"/>
        </w:rPr>
        <w:t xml:space="preserve">种升速曲线，</w:t>
      </w:r>
      <w:r>
        <w:rPr>
          <w:rFonts w:hint="eastAsia" w:ascii="宋体" w:hAnsi="宋体" w:cs="宋体"/>
          <w:szCs w:val="21"/>
        </w:rPr>
        <w:t xml:space="preserve">16</w:t>
      </w:r>
      <w:r>
        <w:rPr>
          <w:rFonts w:hint="eastAsia" w:ascii="宋体" w:hAnsi="宋体" w:cs="宋体"/>
          <w:szCs w:val="21"/>
        </w:rPr>
        <w:t xml:space="preserve">种减速曲线选择，具有分阶减速和自由停机模式选择模式，可根据样本不同进行设置，适用于分子生物、细胞样本的分离和提取。</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软启动分级升速模式，可保证离心机在升速过程中平稳的运行，两级橡胶阻尼减震、停机防回荡技术，保障样本分离面平整清晰，无二次悬沉现象</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可对运行数据、故障记录自动保存和进行查询，并可外接</w:t>
      </w:r>
      <w:r>
        <w:rPr>
          <w:rFonts w:hint="eastAsia" w:ascii="宋体" w:hAnsi="宋体" w:cs="宋体"/>
          <w:szCs w:val="21"/>
        </w:rPr>
        <w:t xml:space="preserve">U</w:t>
      </w:r>
      <w:r>
        <w:rPr>
          <w:rFonts w:hint="eastAsia" w:ascii="宋体" w:hAnsi="宋体" w:cs="宋体"/>
          <w:szCs w:val="21"/>
        </w:rPr>
        <w:t xml:space="preserve">盘进行导出保存。便于后期对离心数据进行追溯。</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99</w:t>
      </w:r>
      <w:r>
        <w:rPr>
          <w:rFonts w:hint="eastAsia" w:ascii="宋体" w:hAnsi="宋体" w:cs="宋体"/>
          <w:szCs w:val="21"/>
        </w:rPr>
        <w:t xml:space="preserve">个程序储存，并可自定义程序名称，可设置</w:t>
      </w:r>
      <w:r>
        <w:rPr>
          <w:rFonts w:hint="eastAsia" w:ascii="宋体" w:hAnsi="宋体" w:cs="宋体"/>
          <w:szCs w:val="21"/>
        </w:rPr>
        <w:t xml:space="preserve">5</w:t>
      </w:r>
      <w:r>
        <w:rPr>
          <w:rFonts w:hint="eastAsia" w:ascii="宋体" w:hAnsi="宋体" w:cs="宋体"/>
          <w:szCs w:val="21"/>
        </w:rPr>
        <w:t xml:space="preserve">组运行参数，实现梯度离心运行，满足特殊样本的离心需求。</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压缩机制冷机组，无氟制冷剂，一键预冷功能，压缩机休眠模式，到达设定时间压缩机会自动待机。</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动态压缩机控温技术，温度偏差保持在±</w:t>
      </w:r>
      <w:r>
        <w:rPr>
          <w:rFonts w:hint="eastAsia" w:ascii="宋体" w:hAnsi="宋体" w:cs="宋体"/>
          <w:szCs w:val="21"/>
        </w:rPr>
        <w:t xml:space="preserve">1</w:t>
      </w:r>
      <w:r>
        <w:rPr>
          <w:rFonts w:hint="eastAsia" w:ascii="宋体" w:hAnsi="宋体" w:cs="宋体"/>
          <w:szCs w:val="21"/>
        </w:rPr>
        <w:t xml:space="preserve">℃以内，离心腔内置冷凝水排放孔，避免冷凝水积聚，。</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运行中可随时更改转速、离心力、时间、温度等参数，可记忆最后一次运行参数。</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内置电子版操作说明</w:t>
      </w:r>
      <w:r>
        <w:rPr>
          <w:rFonts w:hint="eastAsia" w:ascii="宋体" w:hAnsi="宋体" w:cs="宋体"/>
          <w:szCs w:val="21"/>
        </w:rPr>
        <w:t xml:space="preserve">，可查询离心机的操作说明。</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多种转子规格并具有转子识别功能，可显示转子的使用次数和使用时间，到达使用次数后会显示提示信息。</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最高转速≥</w:t>
      </w:r>
      <w:r>
        <w:rPr>
          <w:rFonts w:hint="eastAsia" w:ascii="宋体" w:hAnsi="宋体" w:cs="宋体"/>
          <w:szCs w:val="21"/>
        </w:rPr>
        <w:t xml:space="preserve">16000</w:t>
      </w:r>
      <w:r>
        <w:rPr>
          <w:rFonts w:hint="eastAsia" w:ascii="宋体" w:hAnsi="宋体" w:cs="宋体"/>
          <w:szCs w:val="21"/>
        </w:rPr>
        <w:t xml:space="preserve">转</w:t>
      </w:r>
      <w:r>
        <w:rPr>
          <w:rFonts w:hint="eastAsia" w:ascii="宋体" w:hAnsi="宋体" w:cs="宋体"/>
          <w:szCs w:val="21"/>
        </w:rPr>
        <w:t xml:space="preserve">/min</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转速偏差：±</w:t>
      </w:r>
      <w:r>
        <w:rPr>
          <w:rFonts w:hint="eastAsia" w:ascii="宋体" w:hAnsi="宋体" w:cs="宋体"/>
          <w:szCs w:val="21"/>
        </w:rPr>
        <w:t xml:space="preserve">10rpm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最大离心力：≥</w:t>
      </w:r>
      <w:r>
        <w:rPr>
          <w:rFonts w:hint="eastAsia" w:ascii="宋体" w:hAnsi="宋体" w:cs="宋体"/>
          <w:szCs w:val="21"/>
        </w:rPr>
        <w:t xml:space="preserve">24000g</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最大容量：≥</w:t>
      </w:r>
      <w:r>
        <w:rPr>
          <w:rFonts w:hint="eastAsia" w:ascii="宋体" w:hAnsi="宋体" w:cs="宋体"/>
          <w:szCs w:val="21"/>
        </w:rPr>
        <w:t xml:space="preserve">400ml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转速</w:t>
      </w:r>
      <w:r>
        <w:rPr>
          <w:rFonts w:hint="eastAsia" w:ascii="宋体" w:hAnsi="宋体" w:cs="宋体"/>
          <w:szCs w:val="21"/>
        </w:rPr>
        <w:t xml:space="preserve">/</w:t>
      </w:r>
      <w:r>
        <w:rPr>
          <w:rFonts w:hint="eastAsia" w:ascii="宋体" w:hAnsi="宋体" w:cs="宋体"/>
          <w:szCs w:val="21"/>
        </w:rPr>
        <w:t xml:space="preserve">离心力：</w:t>
      </w:r>
      <w:r>
        <w:rPr>
          <w:rFonts w:hint="eastAsia" w:ascii="宋体" w:hAnsi="宋体" w:cs="宋体"/>
          <w:szCs w:val="21"/>
        </w:rPr>
        <w:t xml:space="preserve">1 rpm/1xg</w:t>
      </w:r>
      <w:r>
        <w:rPr>
          <w:rFonts w:hint="eastAsia" w:ascii="宋体" w:hAnsi="宋体" w:cs="宋体"/>
          <w:szCs w:val="21"/>
        </w:rPr>
        <w:t xml:space="preserve">递增，离心时间：</w:t>
      </w:r>
      <w:r>
        <w:rPr>
          <w:rFonts w:hint="eastAsia" w:ascii="宋体" w:hAnsi="宋体" w:cs="宋体"/>
          <w:szCs w:val="21"/>
        </w:rPr>
        <w:t xml:space="preserve">1s</w:t>
      </w:r>
      <w:r>
        <w:rPr>
          <w:rFonts w:hint="eastAsia" w:ascii="宋体" w:hAnsi="宋体" w:cs="宋体"/>
          <w:szCs w:val="21"/>
        </w:rPr>
        <w:t xml:space="preserve">递增。</w:t>
      </w:r>
      <w:r/>
    </w:p>
    <w:p>
      <w:pPr>
        <w:ind w:firstLine="420"/>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升降速：有加速</w:t>
      </w:r>
      <w:r>
        <w:rPr>
          <w:rFonts w:hint="eastAsia" w:ascii="宋体" w:hAnsi="宋体" w:cs="宋体"/>
          <w:szCs w:val="21"/>
        </w:rPr>
        <w:t xml:space="preserve">/</w:t>
      </w:r>
      <w:r>
        <w:rPr>
          <w:rFonts w:hint="eastAsia" w:ascii="宋体" w:hAnsi="宋体" w:cs="宋体"/>
          <w:szCs w:val="21"/>
        </w:rPr>
        <w:t xml:space="preserve">降速多种挡位调节，不少于</w:t>
      </w:r>
      <w:r>
        <w:rPr>
          <w:rFonts w:hint="eastAsia" w:ascii="宋体" w:hAnsi="宋体" w:cs="宋体"/>
          <w:szCs w:val="21"/>
        </w:rPr>
        <w:t xml:space="preserve">9</w:t>
      </w:r>
      <w:r>
        <w:rPr>
          <w:rFonts w:hint="eastAsia" w:ascii="宋体" w:hAnsi="宋体" w:cs="宋体"/>
          <w:szCs w:val="21"/>
        </w:rPr>
        <w:t xml:space="preserve">档。</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温度设定范围及精度：室温</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整机噪音：≤</w:t>
      </w:r>
      <w:r>
        <w:rPr>
          <w:rFonts w:hint="eastAsia" w:ascii="宋体" w:hAnsi="宋体" w:cs="宋体"/>
          <w:szCs w:val="21"/>
        </w:rPr>
        <w:t xml:space="preserve">60dB</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配置：标配</w:t>
      </w:r>
      <w:r>
        <w:rPr>
          <w:rFonts w:hint="eastAsia" w:ascii="宋体" w:hAnsi="宋体" w:cs="宋体"/>
          <w:szCs w:val="21"/>
        </w:rPr>
        <w:t xml:space="preserve">2</w:t>
      </w:r>
      <w:r>
        <w:rPr>
          <w:rFonts w:hint="eastAsia" w:ascii="宋体" w:hAnsi="宋体" w:cs="宋体"/>
          <w:szCs w:val="21"/>
        </w:rPr>
        <w:t xml:space="preserve">个转子。</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5</w:t>
      </w:r>
      <w:r>
        <w:rPr>
          <w:rFonts w:hint="eastAsia" w:ascii="宋体" w:hAnsi="宋体" w:cs="宋体"/>
          <w:b/>
          <w:bCs/>
          <w:szCs w:val="21"/>
        </w:rPr>
        <w:t xml:space="preserve">：低速冷冻离心机：</w:t>
      </w:r>
      <w:r>
        <w:rPr>
          <w:rFonts w:hint="eastAsia" w:ascii="宋体" w:hAnsi="宋体" w:cs="宋体"/>
          <w:b/>
          <w:bCs/>
          <w:szCs w:val="21"/>
        </w:rPr>
        <w:t xml:space="preserve">1</w:t>
      </w:r>
      <w:r>
        <w:rPr>
          <w:rFonts w:hint="eastAsia" w:ascii="宋体" w:hAnsi="宋体" w:cs="宋体"/>
          <w:b/>
          <w:bCs/>
          <w:szCs w:val="21"/>
        </w:rPr>
        <w:t xml:space="preserve">台</w:t>
      </w:r>
      <w:r>
        <w:rPr>
          <w:b/>
          <w:bCs/>
        </w:rPr>
        <w:t xml:space="preserve">（质保期</w:t>
      </w:r>
      <w:r>
        <w:rPr>
          <w:b/>
          <w:bCs/>
        </w:rPr>
        <w:t xml:space="preserve">≥</w:t>
      </w:r>
      <w:r>
        <w:rPr>
          <w:rFonts w:hint="eastAsia"/>
          <w:b/>
          <w:bCs/>
        </w:rPr>
        <w:t xml:space="preserve">5</w:t>
      </w:r>
      <w:r>
        <w:rPr>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抗震级电动门锁，遇到异常震动门盖无法打开，可设定停机后自动打开上盖。</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微机控制，高清触摸液晶屏显示，中</w:t>
      </w:r>
      <w:r>
        <w:rPr>
          <w:rFonts w:hint="eastAsia" w:ascii="宋体" w:hAnsi="宋体" w:cs="宋体"/>
          <w:szCs w:val="21"/>
        </w:rPr>
        <w:t xml:space="preserve">/</w:t>
      </w:r>
      <w:r>
        <w:rPr>
          <w:rFonts w:hint="eastAsia" w:ascii="宋体" w:hAnsi="宋体" w:cs="宋体"/>
          <w:szCs w:val="21"/>
        </w:rPr>
        <w:t xml:space="preserve">英文操作界面，设置参数和运行信息同屏显示，显示直观，戴手套也能操作。</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具有超速、不平衡保护、通讯错误、门盖错误、超温等多重报警功能，报警提示信息以中文的形式在屏幕上显示。</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大功率交流变频无刷电机驱动，矢量变频器控制，高精度测速系统，转速精度达到±</w:t>
      </w:r>
      <w:r>
        <w:rPr>
          <w:rFonts w:hint="eastAsia" w:ascii="宋体" w:hAnsi="宋体" w:cs="宋体"/>
          <w:szCs w:val="21"/>
        </w:rPr>
        <w:t xml:space="preserve">10rpm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升降速：有加速</w:t>
      </w:r>
      <w:r>
        <w:rPr>
          <w:rFonts w:hint="eastAsia" w:ascii="宋体" w:hAnsi="宋体" w:cs="宋体"/>
          <w:szCs w:val="21"/>
        </w:rPr>
        <w:t xml:space="preserve">/</w:t>
      </w:r>
      <w:r>
        <w:rPr>
          <w:rFonts w:hint="eastAsia" w:ascii="宋体" w:hAnsi="宋体" w:cs="宋体"/>
          <w:szCs w:val="21"/>
        </w:rPr>
        <w:t xml:space="preserve">降速多种挡位调节，不少于</w:t>
      </w:r>
      <w:r>
        <w:rPr>
          <w:rFonts w:hint="eastAsia" w:ascii="宋体" w:hAnsi="宋体" w:cs="宋体"/>
          <w:szCs w:val="21"/>
        </w:rPr>
        <w:t xml:space="preserve">9</w:t>
      </w:r>
      <w:r>
        <w:rPr>
          <w:rFonts w:hint="eastAsia" w:ascii="宋体" w:hAnsi="宋体" w:cs="宋体"/>
          <w:szCs w:val="21"/>
        </w:rPr>
        <w:t xml:space="preserve">档。</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软启动分级升速模式，两级橡胶阻尼减震、停机防回荡。</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对运行数据、故障记录进行保存和查询，外置</w:t>
      </w:r>
      <w:r>
        <w:rPr>
          <w:rFonts w:hint="eastAsia" w:ascii="宋体" w:hAnsi="宋体" w:cs="宋体"/>
          <w:szCs w:val="21"/>
        </w:rPr>
        <w:t xml:space="preserve">USB</w:t>
      </w:r>
      <w:r>
        <w:rPr>
          <w:rFonts w:hint="eastAsia" w:ascii="宋体" w:hAnsi="宋体" w:cs="宋体"/>
          <w:szCs w:val="21"/>
        </w:rPr>
        <w:t xml:space="preserve">端口可接</w:t>
      </w:r>
      <w:r>
        <w:rPr>
          <w:rFonts w:hint="eastAsia" w:ascii="宋体" w:hAnsi="宋体" w:cs="宋体"/>
          <w:szCs w:val="21"/>
        </w:rPr>
        <w:t xml:space="preserve">U</w:t>
      </w:r>
      <w:r>
        <w:rPr>
          <w:rFonts w:hint="eastAsia" w:ascii="宋体" w:hAnsi="宋体" w:cs="宋体"/>
          <w:szCs w:val="21"/>
        </w:rPr>
        <w:t xml:space="preserve">盘进行导出。</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包含程序存储功能。</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压缩机制冷，</w:t>
      </w:r>
      <w:r>
        <w:rPr>
          <w:rFonts w:hint="eastAsia" w:ascii="宋体" w:hAnsi="宋体" w:cs="宋体"/>
          <w:szCs w:val="21"/>
        </w:rPr>
        <w:t xml:space="preserve">R404A</w:t>
      </w:r>
      <w:r>
        <w:rPr>
          <w:rFonts w:hint="eastAsia" w:ascii="宋体" w:hAnsi="宋体" w:cs="宋体"/>
          <w:szCs w:val="21"/>
        </w:rPr>
        <w:t xml:space="preserve">制冷剂，</w:t>
      </w:r>
      <w:r>
        <w:rPr>
          <w:rFonts w:hint="eastAsia" w:ascii="宋体" w:hAnsi="宋体" w:cs="宋体"/>
          <w:szCs w:val="21"/>
        </w:rPr>
        <w:t xml:space="preserve">PID</w:t>
      </w:r>
      <w:r>
        <w:rPr>
          <w:rFonts w:hint="eastAsia" w:ascii="宋体" w:hAnsi="宋体" w:cs="宋体"/>
          <w:szCs w:val="21"/>
        </w:rPr>
        <w:t xml:space="preserve">温控，有一键预冷功能，有压缩机休眠和压缩机开盖停机功能。</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生物安全气密性转子，耐腐蚀、抗高温，可以高温高压≥</w:t>
      </w:r>
      <w:r>
        <w:rPr>
          <w:rFonts w:hint="eastAsia" w:ascii="宋体" w:hAnsi="宋体" w:cs="宋体"/>
          <w:szCs w:val="21"/>
        </w:rPr>
        <w:t xml:space="preserve">121</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分钟灭菌处理。</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离心腔内置冷凝水排放孔，可外接冷凝水收集器。</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运行中可随时更改转速、离心力、时间、温度等参数，可记忆最后一次运行参数。</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最高转速：转速</w:t>
      </w:r>
      <w:r>
        <w:rPr>
          <w:rFonts w:hint="eastAsia" w:ascii="宋体" w:hAnsi="宋体" w:cs="宋体"/>
          <w:szCs w:val="21"/>
        </w:rPr>
        <w:t xml:space="preserve">/</w:t>
      </w:r>
      <w:r>
        <w:rPr>
          <w:rFonts w:hint="eastAsia" w:ascii="宋体" w:hAnsi="宋体" w:cs="宋体"/>
          <w:szCs w:val="21"/>
        </w:rPr>
        <w:t xml:space="preserve">离心力：</w:t>
      </w:r>
      <w:r>
        <w:rPr>
          <w:rFonts w:hint="eastAsia" w:ascii="宋体" w:hAnsi="宋体" w:cs="宋体"/>
          <w:szCs w:val="21"/>
        </w:rPr>
        <w:t xml:space="preserve">5000 </w:t>
      </w:r>
      <w:r>
        <w:rPr>
          <w:rFonts w:hint="eastAsia" w:ascii="宋体" w:hAnsi="宋体" w:cs="宋体"/>
          <w:szCs w:val="21"/>
        </w:rPr>
        <w:t xml:space="preserve">rpm/1xg</w:t>
      </w:r>
      <w:r>
        <w:rPr>
          <w:rFonts w:hint="eastAsia" w:ascii="宋体" w:hAnsi="宋体" w:cs="宋体"/>
          <w:szCs w:val="21"/>
        </w:rPr>
        <w:t xml:space="preserve">递增，离心时间：</w:t>
      </w:r>
      <w:r>
        <w:rPr>
          <w:rFonts w:hint="eastAsia" w:ascii="宋体" w:hAnsi="宋体" w:cs="宋体"/>
          <w:szCs w:val="21"/>
        </w:rPr>
        <w:t xml:space="preserve">1s</w:t>
      </w:r>
      <w:r>
        <w:rPr>
          <w:rFonts w:hint="eastAsia" w:ascii="宋体" w:hAnsi="宋体" w:cs="宋体"/>
          <w:szCs w:val="21"/>
        </w:rPr>
        <w:t xml:space="preserve">递增。转速≥</w:t>
      </w:r>
      <w:r>
        <w:rPr>
          <w:rFonts w:hint="eastAsia" w:ascii="宋体" w:hAnsi="宋体" w:cs="宋体"/>
          <w:szCs w:val="21"/>
        </w:rPr>
        <w:t xml:space="preserve">4500</w:t>
      </w:r>
      <w:r>
        <w:rPr>
          <w:rFonts w:hint="eastAsia" w:ascii="宋体" w:hAnsi="宋体" w:cs="宋体"/>
          <w:szCs w:val="21"/>
        </w:rPr>
        <w:t xml:space="preserve">转</w:t>
      </w:r>
      <w:r>
        <w:rPr>
          <w:rFonts w:hint="eastAsia" w:ascii="宋体" w:hAnsi="宋体" w:cs="宋体"/>
          <w:szCs w:val="21"/>
        </w:rPr>
        <w:t xml:space="preserve">/min</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最大相对离心力：≥</w:t>
      </w:r>
      <w:r>
        <w:rPr>
          <w:rFonts w:hint="eastAsia" w:ascii="宋体" w:hAnsi="宋体" w:cs="宋体"/>
          <w:szCs w:val="21"/>
        </w:rPr>
        <w:t xml:space="preserve">5430</w:t>
      </w:r>
      <w:r>
        <w:rPr>
          <w:rFonts w:hint="eastAsia" w:ascii="宋体" w:hAnsi="宋体" w:cs="宋体"/>
          <w:szCs w:val="21"/>
        </w:rPr>
        <w:t xml:space="preserve">×</w:t>
      </w:r>
      <w:r>
        <w:rPr>
          <w:rFonts w:hint="eastAsia" w:ascii="宋体" w:hAnsi="宋体" w:cs="宋体"/>
          <w:szCs w:val="21"/>
        </w:rPr>
        <w:t xml:space="preserve">g</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最大容量：</w:t>
      </w:r>
      <w:r>
        <w:rPr>
          <w:rFonts w:hint="eastAsia" w:ascii="宋体" w:hAnsi="宋体" w:cs="宋体"/>
          <w:szCs w:val="21"/>
        </w:rPr>
        <w:t xml:space="preserve">750ml</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支，一次分离不少于</w:t>
      </w:r>
      <w:r>
        <w:rPr>
          <w:rFonts w:hint="eastAsia" w:ascii="宋体" w:hAnsi="宋体" w:cs="宋体"/>
          <w:szCs w:val="21"/>
        </w:rPr>
        <w:t xml:space="preserve">3/5ml</w:t>
      </w:r>
      <w:r>
        <w:rPr>
          <w:rFonts w:hint="eastAsia" w:ascii="宋体" w:hAnsi="宋体" w:cs="宋体"/>
          <w:szCs w:val="21"/>
        </w:rPr>
        <w:t xml:space="preserve">采血管</w:t>
      </w:r>
      <w:r>
        <w:rPr>
          <w:rFonts w:hint="eastAsia" w:ascii="宋体" w:hAnsi="宋体" w:cs="宋体"/>
          <w:szCs w:val="21"/>
        </w:rPr>
        <w:t xml:space="preserve">120</w:t>
      </w:r>
      <w:r>
        <w:rPr>
          <w:rFonts w:hint="eastAsia" w:ascii="宋体" w:hAnsi="宋体" w:cs="宋体"/>
          <w:szCs w:val="21"/>
        </w:rPr>
        <w:t xml:space="preserve">支；</w:t>
      </w:r>
      <w:r>
        <w:rPr>
          <w:rFonts w:hint="eastAsia" w:ascii="宋体" w:hAnsi="宋体" w:cs="宋体"/>
          <w:szCs w:val="21"/>
        </w:rPr>
        <w:t xml:space="preserve">15ml</w:t>
      </w:r>
      <w:r>
        <w:rPr>
          <w:rFonts w:hint="eastAsia" w:ascii="宋体" w:hAnsi="宋体" w:cs="宋体"/>
          <w:szCs w:val="21"/>
        </w:rPr>
        <w:t xml:space="preserve">尖底管</w:t>
      </w:r>
      <w:r>
        <w:rPr>
          <w:rFonts w:hint="eastAsia" w:ascii="宋体" w:hAnsi="宋体" w:cs="宋体"/>
          <w:szCs w:val="21"/>
        </w:rPr>
        <w:t xml:space="preserve">*56</w:t>
      </w:r>
      <w:r>
        <w:rPr>
          <w:rFonts w:hint="eastAsia" w:ascii="宋体" w:hAnsi="宋体" w:cs="宋体"/>
          <w:szCs w:val="21"/>
        </w:rPr>
        <w:t xml:space="preserve">支；</w:t>
      </w:r>
      <w:r>
        <w:rPr>
          <w:rFonts w:hint="eastAsia" w:ascii="宋体" w:hAnsi="宋体" w:cs="宋体"/>
          <w:szCs w:val="21"/>
        </w:rPr>
        <w:t xml:space="preserve">50ml</w:t>
      </w:r>
      <w:r>
        <w:rPr>
          <w:rFonts w:hint="eastAsia" w:ascii="宋体" w:hAnsi="宋体" w:cs="宋体"/>
          <w:szCs w:val="21"/>
        </w:rPr>
        <w:t xml:space="preserve">尖底管</w:t>
      </w:r>
      <w:r>
        <w:rPr>
          <w:rFonts w:hint="eastAsia" w:ascii="宋体" w:hAnsi="宋体" w:cs="宋体"/>
          <w:szCs w:val="21"/>
        </w:rPr>
        <w:t xml:space="preserve">*28</w:t>
      </w:r>
      <w:r>
        <w:rPr>
          <w:rFonts w:hint="eastAsia" w:ascii="宋体" w:hAnsi="宋体" w:cs="宋体"/>
          <w:szCs w:val="21"/>
        </w:rPr>
        <w:t xml:space="preserve">支；真空采血管脱帽</w:t>
      </w:r>
      <w:r>
        <w:rPr>
          <w:rFonts w:hint="eastAsia" w:ascii="宋体" w:hAnsi="宋体" w:cs="宋体"/>
          <w:szCs w:val="21"/>
        </w:rPr>
        <w:t xml:space="preserve">5ml*100</w:t>
      </w:r>
      <w:r>
        <w:rPr>
          <w:rFonts w:hint="eastAsia" w:ascii="宋体" w:hAnsi="宋体" w:cs="宋体"/>
          <w:szCs w:val="21"/>
        </w:rPr>
        <w:t xml:space="preserve">支，可配生物安全气密性转子组件。</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定时范围：</w:t>
      </w:r>
      <w:r>
        <w:rPr>
          <w:rFonts w:hint="eastAsia" w:ascii="宋体" w:hAnsi="宋体" w:cs="宋体"/>
          <w:szCs w:val="21"/>
        </w:rPr>
        <w:t xml:space="preserve">1s-99min59s</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多种计时模式：包括但不限于（</w:t>
      </w:r>
      <w:r>
        <w:rPr>
          <w:rFonts w:hint="eastAsia" w:ascii="宋体" w:hAnsi="宋体" w:cs="宋体"/>
          <w:szCs w:val="21"/>
        </w:rPr>
        <w:t xml:space="preserve">1</w:t>
      </w:r>
      <w:r>
        <w:rPr>
          <w:rFonts w:hint="eastAsia" w:ascii="宋体" w:hAnsi="宋体" w:cs="宋体"/>
          <w:szCs w:val="21"/>
        </w:rPr>
        <w:t xml:space="preserve">）启动计时，（</w:t>
      </w:r>
      <w:r>
        <w:rPr>
          <w:rFonts w:hint="eastAsia" w:ascii="宋体" w:hAnsi="宋体" w:cs="宋体"/>
          <w:szCs w:val="21"/>
        </w:rPr>
        <w:t xml:space="preserve">2</w:t>
      </w:r>
      <w:r>
        <w:rPr>
          <w:rFonts w:hint="eastAsia" w:ascii="宋体" w:hAnsi="宋体" w:cs="宋体"/>
          <w:szCs w:val="21"/>
        </w:rPr>
        <w:t xml:space="preserve">）到达转速计时，（</w:t>
      </w:r>
      <w:r>
        <w:rPr>
          <w:rFonts w:hint="eastAsia" w:ascii="宋体" w:hAnsi="宋体" w:cs="宋体"/>
          <w:szCs w:val="21"/>
        </w:rPr>
        <w:t xml:space="preserve">3</w:t>
      </w:r>
      <w:r>
        <w:rPr>
          <w:rFonts w:hint="eastAsia" w:ascii="宋体" w:hAnsi="宋体" w:cs="宋体"/>
          <w:szCs w:val="21"/>
        </w:rPr>
        <w:t xml:space="preserve">）瞬时离心计时。</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温度设定范围：</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C</w:t>
      </w:r>
      <w:r>
        <w:rPr>
          <w:rFonts w:hint="eastAsia" w:ascii="宋体" w:hAnsi="宋体" w:cs="宋体"/>
          <w:szCs w:val="21"/>
        </w:rPr>
        <w:t xml:space="preserve">至</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C</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温控精度：±</w:t>
      </w:r>
      <w:r>
        <w:rPr>
          <w:rFonts w:hint="eastAsia" w:ascii="宋体" w:hAnsi="宋体" w:cs="宋体"/>
          <w:szCs w:val="21"/>
        </w:rPr>
        <w:t xml:space="preserve">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整机噪音：</w:t>
      </w:r>
      <w:r>
        <w:rPr>
          <w:rFonts w:hint="eastAsia" w:ascii="宋体" w:hAnsi="宋体" w:cs="宋体"/>
          <w:szCs w:val="21"/>
        </w:rPr>
        <w:t xml:space="preserve">≤</w:t>
      </w:r>
      <w:r>
        <w:rPr>
          <w:rFonts w:hint="eastAsia" w:ascii="宋体" w:hAnsi="宋体" w:cs="宋体"/>
          <w:szCs w:val="21"/>
        </w:rPr>
        <w:t xml:space="preserve">60dB</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电源：</w:t>
      </w:r>
      <w:r>
        <w:rPr>
          <w:rFonts w:hint="eastAsia" w:ascii="宋体" w:hAnsi="宋体" w:cs="宋体"/>
          <w:szCs w:val="21"/>
        </w:rPr>
        <w:t xml:space="preserve">AC220V 50HZ</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输入功率：</w:t>
      </w:r>
      <w:r>
        <w:rPr>
          <w:rFonts w:hint="eastAsia" w:ascii="宋体" w:hAnsi="宋体" w:cs="宋体"/>
          <w:szCs w:val="21"/>
        </w:rPr>
        <w:t xml:space="preserve">1.2KW</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配置：标配水平转子</w:t>
      </w:r>
      <w:r>
        <w:rPr>
          <w:rFonts w:hint="eastAsia" w:ascii="宋体" w:hAnsi="宋体" w:cs="宋体"/>
          <w:szCs w:val="21"/>
        </w:rPr>
        <w:t xml:space="preserve">1</w:t>
      </w:r>
      <w:r>
        <w:rPr>
          <w:rFonts w:hint="eastAsia" w:ascii="宋体" w:hAnsi="宋体" w:cs="宋体"/>
          <w:szCs w:val="21"/>
        </w:rPr>
        <w:t xml:space="preserve">个。</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可更换内部配件，内部配件个数及种类≥</w:t>
      </w:r>
      <w:r>
        <w:rPr>
          <w:rFonts w:hint="eastAsia" w:ascii="宋体" w:hAnsi="宋体" w:cs="宋体"/>
          <w:szCs w:val="21"/>
        </w:rPr>
        <w:t xml:space="preserve">4</w:t>
      </w:r>
      <w:r>
        <w:rPr>
          <w:rFonts w:hint="eastAsia" w:ascii="宋体" w:hAnsi="宋体" w:cs="宋体"/>
          <w:szCs w:val="21"/>
        </w:rPr>
        <w:t xml:space="preserve">。</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6</w:t>
      </w:r>
      <w:r>
        <w:rPr>
          <w:rFonts w:hint="eastAsia" w:ascii="宋体" w:hAnsi="宋体" w:cs="宋体"/>
          <w:b/>
          <w:bCs/>
          <w:szCs w:val="21"/>
        </w:rPr>
        <w:t xml:space="preserve">：生物安全柜：</w:t>
      </w:r>
      <w:r>
        <w:rPr>
          <w:rFonts w:hint="eastAsia" w:ascii="宋体" w:hAnsi="宋体" w:cs="宋体"/>
          <w:b/>
          <w:bCs/>
          <w:szCs w:val="21"/>
        </w:rPr>
        <w:t xml:space="preserve">4</w:t>
      </w:r>
      <w:r>
        <w:rPr>
          <w:rFonts w:hint="eastAsia" w:ascii="宋体" w:hAnsi="宋体" w:cs="宋体"/>
          <w:b/>
          <w:bCs/>
          <w:szCs w:val="21"/>
        </w:rPr>
        <w:t xml:space="preserve">台</w:t>
      </w:r>
      <w:r>
        <w:rPr>
          <w:rFonts w:hint="eastAsia"/>
          <w:b/>
          <w:bCs/>
        </w:rPr>
        <w:t xml:space="preserve">（质保期≥</w:t>
      </w:r>
      <w:r>
        <w:rPr>
          <w:rFonts w:hint="eastAsia"/>
          <w:b/>
          <w:bCs/>
        </w:rPr>
        <w:t xml:space="preserve">3</w:t>
      </w:r>
      <w:r>
        <w:rPr>
          <w:rFonts w:hint="eastAsia"/>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类别：Ⅱ级</w:t>
      </w:r>
      <w:r>
        <w:rPr>
          <w:rFonts w:hint="eastAsia" w:ascii="宋体" w:hAnsi="宋体" w:cs="宋体"/>
          <w:szCs w:val="21"/>
        </w:rPr>
        <w:t xml:space="preserve">A2</w:t>
      </w:r>
      <w:r>
        <w:rPr>
          <w:rFonts w:hint="eastAsia" w:ascii="宋体" w:hAnsi="宋体" w:cs="宋体"/>
          <w:szCs w:val="21"/>
        </w:rPr>
        <w:t xml:space="preserve">垂直层流负压机型</w:t>
      </w:r>
      <w:r>
        <w:rPr>
          <w:rFonts w:hint="eastAsia" w:ascii="宋体" w:hAnsi="宋体" w:cs="宋体"/>
          <w:szCs w:val="21"/>
        </w:rPr>
        <w:t xml:space="preserve">,</w:t>
      </w:r>
      <w:r>
        <w:rPr>
          <w:rFonts w:hint="eastAsia" w:ascii="宋体" w:hAnsi="宋体" w:cs="宋体"/>
          <w:szCs w:val="21"/>
        </w:rPr>
        <w:t xml:space="preserve">气幕式隔离设计。</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操作台面长度≥</w:t>
      </w:r>
      <w:r>
        <w:rPr>
          <w:rFonts w:hint="eastAsia" w:ascii="宋体" w:hAnsi="宋体" w:cs="宋体"/>
          <w:szCs w:val="21"/>
        </w:rPr>
        <w:t xml:space="preserve">1260mm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菌落总数≤</w:t>
      </w:r>
      <w:r>
        <w:rPr>
          <w:rFonts w:hint="eastAsia" w:ascii="宋体" w:hAnsi="宋体" w:cs="宋体"/>
          <w:szCs w:val="21"/>
        </w:rPr>
        <w:t xml:space="preserve">5 CFU/</w:t>
      </w:r>
      <w:r>
        <w:rPr>
          <w:rFonts w:hint="eastAsia" w:ascii="宋体" w:hAnsi="宋体" w:cs="宋体"/>
          <w:szCs w:val="21"/>
        </w:rPr>
        <w:t xml:space="preserve">每次，菌落总数≤</w:t>
      </w:r>
      <w:r>
        <w:rPr>
          <w:rFonts w:hint="eastAsia" w:ascii="宋体" w:hAnsi="宋体" w:cs="宋体"/>
          <w:szCs w:val="21"/>
        </w:rPr>
        <w:t xml:space="preserve">2 CFU/</w:t>
      </w:r>
      <w:r>
        <w:rPr>
          <w:rFonts w:hint="eastAsia" w:ascii="宋体" w:hAnsi="宋体" w:cs="宋体"/>
          <w:szCs w:val="21"/>
        </w:rPr>
        <w:t xml:space="preserve">每次。</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运行功率：</w:t>
      </w:r>
      <w:r>
        <w:rPr>
          <w:rFonts w:hint="eastAsia" w:ascii="宋体" w:hAnsi="宋体" w:cs="宋体"/>
          <w:szCs w:val="21"/>
        </w:rPr>
        <w:t xml:space="preserve">212W</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前窗工作高度≥</w:t>
      </w:r>
      <w:r>
        <w:rPr>
          <w:rFonts w:hint="eastAsia" w:ascii="宋体" w:hAnsi="宋体" w:cs="宋体"/>
          <w:szCs w:val="21"/>
        </w:rPr>
        <w:t xml:space="preserve">250mm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高效过滤器过滤效率</w:t>
      </w:r>
      <w:r>
        <w:rPr>
          <w:rFonts w:hint="eastAsia" w:ascii="宋体" w:hAnsi="宋体" w:cs="宋体"/>
          <w:szCs w:val="21"/>
        </w:rPr>
        <w:t xml:space="preserve">99.9995</w:t>
      </w:r>
      <w:r>
        <w:rPr>
          <w:rFonts w:hint="eastAsia" w:ascii="宋体" w:hAnsi="宋体" w:cs="宋体"/>
          <w:szCs w:val="21"/>
        </w:rPr>
        <w:t xml:space="preserve">％（≥</w:t>
      </w:r>
      <w:r>
        <w:rPr>
          <w:rFonts w:hint="eastAsia" w:ascii="宋体" w:hAnsi="宋体" w:cs="宋体"/>
          <w:szCs w:val="21"/>
        </w:rPr>
        <w:t xml:space="preserve">0.12</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颗粒）材料为硼硅酸盐的玻璃纤维。</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下降风和流入风采用双风机独立控制，且带有风机联动功能，可实时测量并单独控制下降气流流速和流入气流流速，保证引</w:t>
      </w:r>
      <w:r>
        <w:rPr>
          <w:rFonts w:hint="eastAsia" w:ascii="宋体" w:hAnsi="宋体" w:cs="宋体"/>
          <w:szCs w:val="21"/>
        </w:rPr>
        <w:t xml:space="preserve">/</w:t>
      </w:r>
      <w:r>
        <w:rPr>
          <w:rFonts w:hint="eastAsia" w:ascii="宋体" w:hAnsi="宋体" w:cs="宋体"/>
          <w:szCs w:val="21"/>
        </w:rPr>
        <w:t xml:space="preserve">送风机按一定的顺序启动和停止，可维持恒定风速，避免使用过程中的人员、产品、交叉污染，保证使用安全。</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双直流风机系统，采用直流电机，可根据环境压力，过滤器的脏堵情况自动调节风机转速。</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双系统控制，当排风风机停止运行时，下降气流风机自动停止运行，同时视觉和听觉报警器报警。</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使用风速仪而非压差计对风机（下降风机、外排风机）进行独立控制，显示屏可以实时显示产品内部真实的风速值。</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具有</w:t>
      </w:r>
      <w:r>
        <w:rPr>
          <w:rFonts w:hint="eastAsia" w:ascii="宋体" w:hAnsi="宋体" w:cs="宋体"/>
          <w:szCs w:val="21"/>
        </w:rPr>
        <w:t xml:space="preserve">节能模式并可设置运行功率，前窗完全关闭后，设备可选择进入节能模式时，下降风机和流入风机可单独进行工作，并且可在屏幕设置流入风机和下降风机转速比。</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风速：设定下降风速≥</w:t>
      </w:r>
      <w:r>
        <w:rPr>
          <w:rFonts w:hint="eastAsia" w:ascii="宋体" w:hAnsi="宋体" w:cs="宋体"/>
          <w:szCs w:val="21"/>
        </w:rPr>
        <w:t xml:space="preserve">0.32m/s</w:t>
      </w:r>
      <w:r>
        <w:rPr>
          <w:rFonts w:hint="eastAsia" w:ascii="宋体" w:hAnsi="宋体" w:cs="宋体"/>
          <w:szCs w:val="21"/>
        </w:rPr>
        <w:t xml:space="preserve">，设定流入风速≥</w:t>
      </w:r>
      <w:r>
        <w:rPr>
          <w:rFonts w:hint="eastAsia" w:ascii="宋体" w:hAnsi="宋体" w:cs="宋体"/>
          <w:szCs w:val="21"/>
        </w:rPr>
        <w:t xml:space="preserve">0.53m/s</w:t>
      </w:r>
      <w:r>
        <w:rPr>
          <w:rFonts w:hint="eastAsia" w:ascii="宋体" w:hAnsi="宋体" w:cs="宋体"/>
          <w:szCs w:val="21"/>
        </w:rPr>
        <w:t xml:space="preserve">，实测值与显示值在±</w:t>
      </w:r>
      <w:r>
        <w:rPr>
          <w:rFonts w:hint="eastAsia" w:ascii="宋体" w:hAnsi="宋体" w:cs="宋体"/>
          <w:szCs w:val="21"/>
        </w:rPr>
        <w:t xml:space="preserve">0.025m/s</w:t>
      </w:r>
      <w:r>
        <w:rPr>
          <w:rFonts w:hint="eastAsia" w:ascii="宋体" w:hAnsi="宋体" w:cs="宋体"/>
          <w:szCs w:val="21"/>
        </w:rPr>
        <w:t xml:space="preserve">之间，当设备的气流波动超过标称值的±</w:t>
      </w:r>
      <w:r>
        <w:rPr>
          <w:rFonts w:hint="eastAsia" w:ascii="宋体" w:hAnsi="宋体" w:cs="宋体"/>
          <w:szCs w:val="21"/>
        </w:rPr>
        <w:t xml:space="preserve">20%</w:t>
      </w:r>
      <w:r>
        <w:rPr>
          <w:rFonts w:hint="eastAsia" w:ascii="宋体" w:hAnsi="宋体" w:cs="宋体"/>
          <w:szCs w:val="21"/>
        </w:rPr>
        <w:t xml:space="preserve">时，进行声光报警。</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外箱体采用冷轧钢板静电粉末喷涂，工作区采用</w:t>
      </w:r>
      <w:r>
        <w:rPr>
          <w:rFonts w:hint="eastAsia" w:ascii="宋体" w:hAnsi="宋体" w:cs="宋体"/>
          <w:szCs w:val="21"/>
        </w:rPr>
        <w:t xml:space="preserve">SUS304</w:t>
      </w:r>
      <w:r>
        <w:rPr>
          <w:rFonts w:hint="eastAsia" w:ascii="宋体" w:hAnsi="宋体" w:cs="宋体"/>
          <w:szCs w:val="21"/>
        </w:rPr>
        <w:t xml:space="preserve">系优质不锈钢，厚度≥</w:t>
      </w:r>
      <w:r>
        <w:rPr>
          <w:rFonts w:hint="eastAsia" w:ascii="宋体" w:hAnsi="宋体" w:cs="宋体"/>
          <w:szCs w:val="21"/>
        </w:rPr>
        <w:t xml:space="preserve">1.5mm</w:t>
      </w:r>
      <w:r>
        <w:rPr>
          <w:rFonts w:hint="eastAsia" w:ascii="宋体" w:hAnsi="宋体" w:cs="宋体"/>
          <w:szCs w:val="21"/>
        </w:rPr>
        <w:t xml:space="preserve">，操作台面一体式成型设计。</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采用一体式搁手架设计，提供手部支撑。</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具有三个承重梁，台面承重≥</w:t>
      </w:r>
      <w:r>
        <w:rPr>
          <w:rFonts w:hint="eastAsia" w:ascii="宋体" w:hAnsi="宋体" w:cs="宋体"/>
          <w:szCs w:val="21"/>
        </w:rPr>
        <w:t xml:space="preserve">10</w:t>
      </w:r>
      <w:r>
        <w:rPr>
          <w:rFonts w:hint="eastAsia" w:ascii="宋体" w:hAnsi="宋体" w:cs="宋体"/>
          <w:szCs w:val="21"/>
        </w:rPr>
        <w:t xml:space="preserve">0KG</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前窗玻璃采用≥</w:t>
      </w:r>
      <w:r>
        <w:rPr>
          <w:rFonts w:hint="eastAsia" w:ascii="宋体" w:hAnsi="宋体" w:cs="宋体"/>
          <w:szCs w:val="21"/>
        </w:rPr>
        <w:t xml:space="preserve">6mm</w:t>
      </w:r>
      <w:r>
        <w:rPr>
          <w:rFonts w:hint="eastAsia" w:ascii="宋体" w:hAnsi="宋体" w:cs="宋体"/>
          <w:szCs w:val="21"/>
        </w:rPr>
        <w:t xml:space="preserve">厚防紫外线防爆钢化玻璃，能任意升降定位。玻璃移门可进行全幅清洁，移门开启高度上下限位声光报警并与照明控制联动。</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玻璃门具备下拉至最底部功能。</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玻璃门采用配重块平衡方式，非弹簧式。</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寸彩色显示屏，智能化按键操作系统，功能键独立设置。显示进风风速、下降风速、过滤器状态等数据。具有设备运行状态灯，对于设备正常运行、故障报警、自清洁功能运行进行状态提醒。可查看运行数据、报警数据、运行日志。</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具有开机自清洁功能，屏幕显示功能倒计时时间，可以根据使用需求设</w:t>
      </w:r>
      <w:r>
        <w:rPr>
          <w:rFonts w:hint="eastAsia" w:ascii="宋体" w:hAnsi="宋体" w:cs="宋体"/>
          <w:szCs w:val="21"/>
        </w:rPr>
        <w:t xml:space="preserve">置是否开启报警音。</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具备四级用户权限管理功能，输入用户名及密码方可调整对应参数及管理账户，且可对不同等级账户的功能进行限定。</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报警功能：具有前窗操作口报警、内部供</w:t>
      </w:r>
      <w:r>
        <w:rPr>
          <w:rFonts w:hint="eastAsia" w:ascii="宋体" w:hAnsi="宋体" w:cs="宋体"/>
          <w:szCs w:val="21"/>
        </w:rPr>
        <w:t xml:space="preserve">/</w:t>
      </w:r>
      <w:r>
        <w:rPr>
          <w:rFonts w:hint="eastAsia" w:ascii="宋体" w:hAnsi="宋体" w:cs="宋体"/>
          <w:szCs w:val="21"/>
        </w:rPr>
        <w:t xml:space="preserve">排气风机连锁报警、气流波动报警、传感器故障报警、远程报警功能。文字形式非代码提示报警内容。</w:t>
      </w:r>
      <w:r/>
    </w:p>
    <w:p>
      <w:pPr>
        <w:ind w:firstLine="420"/>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标配</w:t>
      </w:r>
      <w:r>
        <w:rPr>
          <w:rFonts w:hint="eastAsia" w:ascii="宋体" w:hAnsi="宋体" w:cs="宋体"/>
          <w:szCs w:val="21"/>
        </w:rPr>
        <w:t xml:space="preserve">USB</w:t>
      </w:r>
      <w:r>
        <w:rPr>
          <w:rFonts w:hint="eastAsia" w:ascii="宋体" w:hAnsi="宋体" w:cs="宋体"/>
          <w:szCs w:val="21"/>
        </w:rPr>
        <w:t xml:space="preserve">数据导出接口，实现历史数据、故障数据、操作数据的导出功能，连续存储≥</w:t>
      </w:r>
      <w:r>
        <w:rPr>
          <w:rFonts w:hint="eastAsia" w:ascii="宋体" w:hAnsi="宋体" w:cs="宋体"/>
          <w:szCs w:val="21"/>
        </w:rPr>
        <w:t xml:space="preserve">8</w:t>
      </w:r>
      <w:r>
        <w:rPr>
          <w:rFonts w:hint="eastAsia" w:ascii="宋体" w:hAnsi="宋体" w:cs="宋体"/>
          <w:szCs w:val="21"/>
        </w:rPr>
        <w:t xml:space="preserve">年历史数据。</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标配</w:t>
      </w:r>
      <w:r>
        <w:rPr>
          <w:rFonts w:hint="eastAsia" w:ascii="宋体" w:hAnsi="宋体" w:cs="宋体"/>
          <w:szCs w:val="21"/>
        </w:rPr>
        <w:t xml:space="preserve">RS485</w:t>
      </w:r>
      <w:r>
        <w:rPr>
          <w:rFonts w:hint="eastAsia" w:ascii="宋体" w:hAnsi="宋体" w:cs="宋体"/>
          <w:szCs w:val="21"/>
        </w:rPr>
        <w:t xml:space="preserve">数据接口，传输历史数据、操作数据等信息。</w:t>
      </w:r>
      <w:r/>
    </w:p>
    <w:p>
      <w:pPr>
        <w:ind w:firstLine="420"/>
        <w:spacing w:line="40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标配断路器电源开关，无需插拔电源即可进行设备通断。</w:t>
      </w:r>
      <w:r/>
    </w:p>
    <w:p>
      <w:pPr>
        <w:ind w:firstLine="420"/>
        <w:spacing w:line="40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带紫外线杀菌灯功能</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紫外灯具有预约功能，显示“预约倒计时”“灭菌倒计时”“灭菌完成”“灭菌失败”等提示信息。</w:t>
      </w:r>
      <w:r/>
    </w:p>
    <w:p>
      <w:pPr>
        <w:ind w:firstLine="420"/>
        <w:spacing w:line="400" w:lineRule="exact"/>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工作区正面带有</w:t>
      </w:r>
      <w:r>
        <w:rPr>
          <w:rFonts w:hint="eastAsia" w:ascii="宋体" w:hAnsi="宋体" w:cs="宋体"/>
          <w:szCs w:val="21"/>
        </w:rPr>
        <w:t xml:space="preserve">2</w:t>
      </w:r>
      <w:r>
        <w:rPr>
          <w:rFonts w:hint="eastAsia" w:ascii="宋体" w:hAnsi="宋体" w:cs="宋体"/>
          <w:szCs w:val="21"/>
        </w:rPr>
        <w:t xml:space="preserve">个防水插座，插座供电控制，按键操作系统手动按钮控制插座供</w:t>
      </w:r>
      <w:r>
        <w:rPr>
          <w:rFonts w:hint="eastAsia" w:ascii="宋体" w:hAnsi="宋体" w:cs="宋体"/>
          <w:szCs w:val="21"/>
        </w:rPr>
        <w:t xml:space="preserve">/</w:t>
      </w:r>
      <w:r>
        <w:rPr>
          <w:rFonts w:hint="eastAsia" w:ascii="宋体" w:hAnsi="宋体" w:cs="宋体"/>
          <w:szCs w:val="21"/>
        </w:rPr>
        <w:t xml:space="preserve">断电。</w:t>
      </w:r>
      <w:r/>
    </w:p>
    <w:p>
      <w:pPr>
        <w:ind w:firstLine="420"/>
        <w:spacing w:line="400" w:lineRule="exact"/>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预留高效空气过滤器上游和下游气溶胶浓度测试的采样口并予以标识。</w:t>
      </w:r>
      <w:r/>
    </w:p>
    <w:p>
      <w:pPr>
        <w:ind w:firstLine="420"/>
        <w:spacing w:line="400" w:lineRule="exact"/>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具有四个万向脚轮。</w:t>
      </w:r>
      <w:r/>
    </w:p>
    <w:p>
      <w:pPr>
        <w:ind w:firstLine="420"/>
        <w:spacing w:line="400" w:lineRule="exact"/>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配备集液槽：容积≥</w:t>
      </w:r>
      <w:r>
        <w:rPr>
          <w:rFonts w:hint="eastAsia" w:ascii="宋体" w:hAnsi="宋体" w:cs="宋体"/>
          <w:szCs w:val="21"/>
        </w:rPr>
        <w:t xml:space="preserve">4L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标准配置：主机、支架、紫外灯、照明灯、排污阀、说明书。</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7</w:t>
      </w:r>
      <w:r>
        <w:rPr>
          <w:rFonts w:hint="eastAsia" w:ascii="宋体" w:hAnsi="宋体" w:cs="宋体"/>
          <w:b/>
          <w:bCs/>
          <w:szCs w:val="21"/>
        </w:rPr>
        <w:t xml:space="preserve">：洁净台：</w:t>
      </w:r>
      <w:r>
        <w:rPr>
          <w:rFonts w:hint="eastAsia" w:ascii="宋体" w:hAnsi="宋体" w:cs="宋体"/>
          <w:b/>
          <w:bCs/>
          <w:szCs w:val="21"/>
        </w:rPr>
        <w:t xml:space="preserve">1</w:t>
      </w:r>
      <w:r>
        <w:rPr>
          <w:rFonts w:hint="eastAsia" w:ascii="宋体" w:hAnsi="宋体" w:cs="宋体"/>
          <w:b/>
          <w:bCs/>
          <w:szCs w:val="21"/>
        </w:rPr>
        <w:t xml:space="preserve">台</w:t>
      </w:r>
      <w:r>
        <w:rPr>
          <w:rFonts w:hint="eastAsia"/>
          <w:b/>
          <w:bCs/>
        </w:rPr>
        <w:t xml:space="preserve">（质保期≥</w:t>
      </w:r>
      <w:r>
        <w:rPr>
          <w:rFonts w:hint="eastAsia"/>
          <w:b/>
          <w:bCs/>
        </w:rPr>
        <w:t xml:space="preserve">3</w:t>
      </w:r>
      <w:r>
        <w:rPr>
          <w:rFonts w:hint="eastAsia"/>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外形尺寸</w:t>
      </w:r>
      <w:r>
        <w:rPr>
          <w:rFonts w:hint="eastAsia" w:ascii="宋体" w:hAnsi="宋体" w:cs="宋体"/>
          <w:szCs w:val="21"/>
        </w:rPr>
        <w:t xml:space="preserve">(</w:t>
      </w:r>
      <w:r>
        <w:rPr>
          <w:rFonts w:hint="eastAsia" w:ascii="宋体" w:hAnsi="宋体" w:cs="宋体"/>
          <w:szCs w:val="21"/>
        </w:rPr>
        <w:t xml:space="preserve">宽×深×高</w:t>
      </w:r>
      <w:r>
        <w:rPr>
          <w:rFonts w:hint="eastAsia" w:ascii="宋体" w:hAnsi="宋体" w:cs="宋体"/>
          <w:szCs w:val="21"/>
        </w:rPr>
        <w:t xml:space="preserve">)</w:t>
      </w:r>
      <w:r>
        <w:rPr>
          <w:rFonts w:hint="eastAsia"/>
        </w:rPr>
        <w:t xml:space="preserve">≥</w:t>
      </w:r>
      <w:r>
        <w:rPr>
          <w:rFonts w:hint="eastAsia"/>
        </w:rPr>
        <w:t xml:space="preserve">1500mm</w:t>
      </w:r>
      <w:r>
        <w:rPr>
          <w:rFonts w:hint="eastAsia"/>
        </w:rPr>
        <w:t xml:space="preserve">×</w:t>
      </w:r>
      <w:r>
        <w:rPr>
          <w:rFonts w:hint="eastAsia"/>
        </w:rPr>
        <w:t xml:space="preserve">700mm</w:t>
      </w:r>
      <w:r>
        <w:rPr>
          <w:rFonts w:hint="eastAsia"/>
        </w:rPr>
        <w:t xml:space="preserve">×</w:t>
      </w:r>
      <w:r>
        <w:rPr>
          <w:rFonts w:hint="eastAsia"/>
        </w:rPr>
        <w:t xml:space="preserve">1600mm</w:t>
      </w:r>
      <w:r>
        <w:rPr>
          <w:rFonts w:hint="eastAsia" w:ascii="宋体" w:hAnsi="宋体" w:cs="宋体"/>
          <w:szCs w:val="21"/>
        </w:rPr>
        <w:t xml:space="preserve">；工作区尺寸</w:t>
      </w:r>
      <w:r>
        <w:rPr>
          <w:rFonts w:hint="eastAsia" w:ascii="宋体" w:hAnsi="宋体" w:cs="宋体"/>
          <w:szCs w:val="21"/>
        </w:rPr>
        <w:t xml:space="preserve">(</w:t>
      </w:r>
      <w:r>
        <w:rPr>
          <w:rFonts w:hint="eastAsia" w:ascii="宋体" w:hAnsi="宋体" w:cs="宋体"/>
          <w:szCs w:val="21"/>
        </w:rPr>
        <w:t xml:space="preserve">宽×深×高</w:t>
      </w:r>
      <w:r>
        <w:rPr>
          <w:rFonts w:hint="eastAsia" w:ascii="宋体" w:hAnsi="宋体" w:cs="宋体"/>
          <w:szCs w:val="21"/>
        </w:rPr>
        <w:t xml:space="preserve">)</w:t>
      </w:r>
      <w:r>
        <w:rPr>
          <w:rFonts w:hint="eastAsia"/>
        </w:rPr>
        <w:t xml:space="preserve">≥</w:t>
      </w:r>
      <w:r>
        <w:rPr>
          <w:rFonts w:hint="eastAsia"/>
        </w:rPr>
        <w:t xml:space="preserve">1300mm</w:t>
      </w:r>
      <w:r>
        <w:rPr>
          <w:rFonts w:hint="eastAsia"/>
        </w:rPr>
        <w:t xml:space="preserve">×</w:t>
      </w:r>
      <w:r>
        <w:rPr>
          <w:rFonts w:hint="eastAsia"/>
        </w:rPr>
        <w:t xml:space="preserve">600mm</w:t>
      </w:r>
      <w:r>
        <w:rPr>
          <w:rFonts w:hint="eastAsia"/>
        </w:rPr>
        <w:t xml:space="preserve">×</w:t>
      </w:r>
      <w:r>
        <w:rPr>
          <w:rFonts w:hint="eastAsia"/>
        </w:rPr>
        <w:t xml:space="preserve">500mm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过滤</w:t>
      </w:r>
      <w:r>
        <w:rPr>
          <w:rFonts w:hint="eastAsia"/>
        </w:rPr>
        <w:t xml:space="preserve">器</w:t>
      </w:r>
      <w:r>
        <w:rPr>
          <w:rFonts w:hint="eastAsia" w:ascii="宋体" w:hAnsi="宋体" w:cs="宋体"/>
          <w:szCs w:val="21"/>
        </w:rPr>
        <w:t xml:space="preserve">过滤效率</w:t>
      </w:r>
      <w:r>
        <w:rPr>
          <w:rFonts w:hint="eastAsia"/>
        </w:rPr>
        <w:t xml:space="preserve">≥</w:t>
      </w:r>
      <w:r>
        <w:rPr>
          <w:rFonts w:hint="eastAsia" w:ascii="宋体" w:hAnsi="宋体" w:cs="宋体"/>
          <w:szCs w:val="21"/>
        </w:rPr>
        <w:t xml:space="preserve">99.99%</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洁净度：</w:t>
      </w:r>
      <w:r>
        <w:rPr>
          <w:rFonts w:hint="eastAsia" w:ascii="宋体" w:hAnsi="宋体" w:cs="宋体"/>
          <w:szCs w:val="21"/>
        </w:rPr>
        <w:t xml:space="preserve">ISO 5</w:t>
      </w:r>
      <w:r>
        <w:rPr>
          <w:rFonts w:hint="eastAsia" w:ascii="宋体" w:hAnsi="宋体" w:cs="宋体"/>
          <w:szCs w:val="21"/>
        </w:rPr>
        <w:t xml:space="preserve">级。</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噪声：≤</w:t>
      </w:r>
      <w:r>
        <w:rPr>
          <w:rFonts w:hint="eastAsia" w:ascii="宋体" w:hAnsi="宋体" w:cs="宋体"/>
          <w:szCs w:val="21"/>
        </w:rPr>
        <w:t xml:space="preserve">62dB(A)</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振动半峰值：≤</w:t>
      </w:r>
      <w:r>
        <w:rPr>
          <w:rFonts w:hint="eastAsia" w:ascii="宋体" w:hAnsi="宋体" w:cs="宋体"/>
          <w:szCs w:val="21"/>
        </w:rPr>
        <w:t xml:space="preserve">5</w:t>
      </w:r>
      <w:r>
        <w:rPr>
          <w:rFonts w:hint="eastAsia" w:ascii="宋体" w:hAnsi="宋体" w:cs="宋体"/>
          <w:szCs w:val="21"/>
        </w:rPr>
        <w:t xml:space="preserve">μ</w:t>
      </w:r>
      <w:r>
        <w:rPr>
          <w:rFonts w:hint="eastAsia" w:ascii="宋体" w:hAnsi="宋体" w:cs="宋体"/>
          <w:szCs w:val="21"/>
        </w:rPr>
        <w:t xml:space="preserve">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照度：≥</w:t>
      </w:r>
      <w:r>
        <w:rPr>
          <w:rFonts w:hint="eastAsia" w:ascii="宋体" w:hAnsi="宋体" w:cs="宋体"/>
          <w:szCs w:val="21"/>
        </w:rPr>
        <w:t xml:space="preserve">300Lu</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平均风速</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0.3m/s(</w:t>
      </w:r>
      <w:r>
        <w:rPr>
          <w:rFonts w:hint="eastAsia" w:ascii="宋体" w:hAnsi="宋体" w:cs="宋体"/>
          <w:szCs w:val="21"/>
        </w:rPr>
        <w:t xml:space="preserve">可调</w:t>
      </w:r>
      <w:r>
        <w:rPr>
          <w:rFonts w:hint="eastAsia" w:ascii="宋体" w:hAnsi="宋体" w:cs="宋体"/>
          <w:szCs w:val="21"/>
        </w:rPr>
        <w:t xml:space="preserve">)</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结构：工作台面：</w:t>
      </w:r>
      <w:r>
        <w:rPr>
          <w:rFonts w:hint="eastAsia"/>
        </w:rPr>
        <w:t xml:space="preserve">SUS304</w:t>
      </w:r>
      <w:r>
        <w:rPr>
          <w:rFonts w:hint="eastAsia"/>
        </w:rPr>
        <w:t xml:space="preserve">不锈钢，箱体采用钢板烤漆</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照明系统护眼设计，照度大于国家标准。</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带刹车装置的万向转动脚轮。</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操作挡板为安全玻璃移门，升降系统控制位置上下任意可调，能完全关闭以便灭菌。</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设置前窗开口安全高度，在低于或高于安全高度时报警。</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具备紫外灯灭菌功能。</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控制面板采用轻触式开关，按键由风机键、照明键、紫外键组成；显示屏显示内容有：风机的风速、显示时间、紫外灯的工作时间、过滤器的工作时间。</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紫外灯与风机、日光灯互锁功能。</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紫外灯和风机带定时开启功能。</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8</w:t>
      </w:r>
      <w:r>
        <w:rPr>
          <w:rFonts w:hint="eastAsia" w:ascii="宋体" w:hAnsi="宋体" w:cs="宋体"/>
          <w:b/>
          <w:bCs/>
          <w:szCs w:val="21"/>
        </w:rPr>
        <w:t xml:space="preserve">：高压灭菌器：</w:t>
      </w:r>
      <w:r>
        <w:rPr>
          <w:rFonts w:hint="eastAsia" w:ascii="宋体" w:hAnsi="宋体" w:cs="宋体"/>
          <w:b/>
          <w:bCs/>
          <w:szCs w:val="21"/>
        </w:rPr>
        <w:t xml:space="preserve">2</w:t>
      </w:r>
      <w:r>
        <w:rPr>
          <w:rFonts w:hint="eastAsia" w:ascii="宋体" w:hAnsi="宋体" w:cs="宋体"/>
          <w:b/>
          <w:bCs/>
          <w:szCs w:val="21"/>
        </w:rPr>
        <w:t xml:space="preserve">台</w:t>
      </w:r>
      <w:r>
        <w:rPr>
          <w:rFonts w:hint="eastAsia"/>
          <w:b/>
          <w:bCs/>
        </w:rPr>
        <w:t xml:space="preserve">（质保期≥</w:t>
      </w:r>
      <w:r>
        <w:rPr>
          <w:rFonts w:hint="eastAsia"/>
          <w:b/>
          <w:bCs/>
        </w:rPr>
        <w:t xml:space="preserve">5</w:t>
      </w:r>
      <w:r>
        <w:rPr>
          <w:rFonts w:hint="eastAsia"/>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容积</w:t>
      </w:r>
      <w:r>
        <w:rPr>
          <w:rFonts w:hint="eastAsia"/>
          <w:b/>
          <w:bCs/>
        </w:rPr>
        <w:t xml:space="preserve">≥</w:t>
      </w:r>
      <w:r>
        <w:rPr>
          <w:rFonts w:hint="eastAsia" w:ascii="宋体" w:hAnsi="宋体" w:cs="宋体"/>
          <w:szCs w:val="21"/>
        </w:rPr>
        <w:t xml:space="preserve">80L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操作台面高度≤</w:t>
      </w:r>
      <w:r>
        <w:rPr>
          <w:rFonts w:hint="eastAsia" w:ascii="宋体" w:hAnsi="宋体" w:cs="宋体"/>
          <w:szCs w:val="21"/>
        </w:rPr>
        <w:t xml:space="preserve">850mm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运行功率≤</w:t>
      </w:r>
      <w:r>
        <w:rPr>
          <w:rFonts w:hint="eastAsia" w:ascii="宋体" w:hAnsi="宋体" w:cs="宋体"/>
          <w:szCs w:val="21"/>
        </w:rPr>
        <w:t xml:space="preserve">3100W</w:t>
      </w:r>
      <w:r>
        <w:rPr>
          <w:rFonts w:hint="eastAsia" w:ascii="宋体" w:hAnsi="宋体" w:cs="宋体"/>
          <w:szCs w:val="21"/>
        </w:rPr>
        <w:t xml:space="preserve">，使用国标</w:t>
      </w:r>
      <w:r>
        <w:rPr>
          <w:rFonts w:hint="eastAsia" w:ascii="宋体" w:hAnsi="宋体" w:cs="宋体"/>
          <w:szCs w:val="21"/>
        </w:rPr>
        <w:t xml:space="preserve">16A</w:t>
      </w:r>
      <w:r>
        <w:rPr>
          <w:rFonts w:hint="eastAsia" w:ascii="宋体" w:hAnsi="宋体" w:cs="宋体"/>
          <w:szCs w:val="21"/>
        </w:rPr>
        <w:t xml:space="preserve">插头。</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设计压力：</w:t>
      </w:r>
      <w:r>
        <w:rPr>
          <w:rFonts w:hint="eastAsia" w:ascii="宋体" w:hAnsi="宋体" w:cs="宋体"/>
          <w:szCs w:val="21"/>
        </w:rPr>
        <w:t xml:space="preserve">0.3Mpa</w:t>
      </w:r>
      <w:r>
        <w:rPr>
          <w:rFonts w:hint="eastAsia" w:ascii="宋体" w:hAnsi="宋体" w:cs="宋体"/>
          <w:szCs w:val="21"/>
        </w:rPr>
        <w:t xml:space="preserve">；安全阀起跳压力：</w:t>
      </w:r>
      <w:r>
        <w:rPr>
          <w:rFonts w:hint="eastAsia"/>
          <w:b/>
          <w:bCs/>
        </w:rPr>
        <w:t xml:space="preserve">≥</w:t>
      </w:r>
      <w:r>
        <w:rPr>
          <w:rFonts w:hint="eastAsia" w:ascii="宋体" w:hAnsi="宋体" w:cs="宋体"/>
          <w:szCs w:val="21"/>
        </w:rPr>
        <w:t xml:space="preserve">0.255Mpa</w:t>
      </w:r>
      <w:r>
        <w:rPr>
          <w:rFonts w:hint="eastAsia" w:ascii="宋体" w:hAnsi="宋体" w:cs="宋体"/>
          <w:szCs w:val="21"/>
        </w:rPr>
        <w:t xml:space="preserve">，设计温度≥：</w:t>
      </w:r>
      <w:r>
        <w:rPr>
          <w:rFonts w:hint="eastAsia" w:ascii="宋体" w:hAnsi="宋体" w:cs="宋体"/>
          <w:szCs w:val="21"/>
        </w:rPr>
        <w:t xml:space="preserve">144</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开门方式：翻盖式开关盖。</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门把手防</w:t>
      </w:r>
      <w:r>
        <w:rPr>
          <w:rFonts w:hint="eastAsia" w:ascii="宋体" w:hAnsi="宋体" w:cs="宋体"/>
          <w:szCs w:val="21"/>
        </w:rPr>
        <w:t xml:space="preserve">烫遮盖板。</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自动锁定</w:t>
      </w:r>
      <w:r>
        <w:rPr>
          <w:rFonts w:hint="eastAsia" w:ascii="宋体" w:hAnsi="宋体" w:cs="宋体"/>
          <w:szCs w:val="21"/>
        </w:rPr>
        <w:t xml:space="preserve">/</w:t>
      </w:r>
      <w:r>
        <w:rPr>
          <w:rFonts w:hint="eastAsia" w:ascii="宋体" w:hAnsi="宋体" w:cs="宋体"/>
          <w:szCs w:val="21"/>
        </w:rPr>
        <w:t xml:space="preserve">解锁。</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具有至少五种预设定程序：普通灭菌（灭菌温度</w:t>
      </w:r>
      <w:r>
        <w:rPr>
          <w:rFonts w:hint="eastAsia" w:ascii="宋体" w:hAnsi="宋体" w:cs="宋体"/>
          <w:szCs w:val="21"/>
        </w:rPr>
        <w:t xml:space="preserve">105~135</w:t>
      </w:r>
      <w:r>
        <w:rPr>
          <w:rFonts w:hint="eastAsia" w:ascii="宋体" w:hAnsi="宋体" w:cs="宋体"/>
          <w:szCs w:val="21"/>
        </w:rPr>
        <w:t xml:space="preserve">℃，灭菌时间</w:t>
      </w:r>
      <w:r>
        <w:rPr>
          <w:rFonts w:hint="eastAsia" w:ascii="宋体" w:hAnsi="宋体" w:cs="宋体"/>
          <w:szCs w:val="21"/>
        </w:rPr>
        <w:t xml:space="preserve">1~5999min</w:t>
      </w:r>
      <w:r>
        <w:rPr>
          <w:rFonts w:hint="eastAsia" w:ascii="宋体" w:hAnsi="宋体" w:cs="宋体"/>
          <w:szCs w:val="21"/>
        </w:rPr>
        <w:t xml:space="preserve">）、灭菌保温（保温温度</w:t>
      </w:r>
      <w:r>
        <w:rPr>
          <w:rFonts w:hint="eastAsia" w:ascii="宋体" w:hAnsi="宋体" w:cs="宋体"/>
          <w:szCs w:val="21"/>
        </w:rPr>
        <w:t xml:space="preserve">45~95</w:t>
      </w:r>
      <w:r>
        <w:rPr>
          <w:rFonts w:hint="eastAsia" w:ascii="宋体" w:hAnsi="宋体" w:cs="宋体"/>
          <w:szCs w:val="21"/>
        </w:rPr>
        <w:t xml:space="preserve">℃，保温时间</w:t>
      </w:r>
      <w:r>
        <w:rPr>
          <w:rFonts w:hint="eastAsia" w:ascii="宋体" w:hAnsi="宋体" w:cs="宋体"/>
          <w:szCs w:val="21"/>
        </w:rPr>
        <w:t xml:space="preserve">0~1019min</w:t>
      </w:r>
      <w:r>
        <w:rPr>
          <w:rFonts w:hint="eastAsia" w:ascii="宋体" w:hAnsi="宋体" w:cs="宋体"/>
          <w:szCs w:val="21"/>
        </w:rPr>
        <w:t xml:space="preserve">）、溶解保温（溶解温度</w:t>
      </w:r>
      <w:r>
        <w:rPr>
          <w:rFonts w:hint="eastAsia" w:ascii="宋体" w:hAnsi="宋体" w:cs="宋体"/>
          <w:szCs w:val="21"/>
        </w:rPr>
        <w:t xml:space="preserve">60~110</w:t>
      </w:r>
      <w:r>
        <w:rPr>
          <w:rFonts w:hint="eastAsia" w:ascii="宋体" w:hAnsi="宋体" w:cs="宋体"/>
          <w:szCs w:val="21"/>
        </w:rPr>
        <w:t xml:space="preserve">℃，溶解时间</w:t>
      </w:r>
      <w:r>
        <w:rPr>
          <w:rFonts w:hint="eastAsia" w:ascii="宋体" w:hAnsi="宋体" w:cs="宋体"/>
          <w:szCs w:val="21"/>
        </w:rPr>
        <w:t xml:space="preserve">0~1019min</w:t>
      </w:r>
      <w:r>
        <w:rPr>
          <w:rFonts w:hint="eastAsia" w:ascii="宋体" w:hAnsi="宋体" w:cs="宋体"/>
          <w:szCs w:val="21"/>
        </w:rPr>
        <w:t xml:space="preserve">）、预热灭菌（预热温度</w:t>
      </w:r>
      <w:r>
        <w:rPr>
          <w:rFonts w:hint="eastAsia" w:ascii="宋体" w:hAnsi="宋体" w:cs="宋体"/>
          <w:szCs w:val="21"/>
        </w:rPr>
        <w:t xml:space="preserve">60~115</w:t>
      </w:r>
      <w:r>
        <w:rPr>
          <w:rFonts w:hint="eastAsia" w:ascii="宋体" w:hAnsi="宋体" w:cs="宋体"/>
          <w:szCs w:val="21"/>
        </w:rPr>
        <w:t xml:space="preserve">℃，预热时间</w:t>
      </w:r>
      <w:r>
        <w:rPr>
          <w:rFonts w:hint="eastAsia" w:ascii="宋体" w:hAnsi="宋体" w:cs="宋体"/>
          <w:szCs w:val="21"/>
        </w:rPr>
        <w:t xml:space="preserve">1~5999min</w:t>
      </w:r>
      <w:r>
        <w:rPr>
          <w:rFonts w:hint="eastAsia" w:ascii="宋体" w:hAnsi="宋体" w:cs="宋体"/>
          <w:szCs w:val="21"/>
        </w:rPr>
        <w:t xml:space="preserve">），每种模式可自定义</w:t>
      </w:r>
      <w:r>
        <w:rPr>
          <w:rFonts w:hint="eastAsia" w:ascii="宋体" w:hAnsi="宋体" w:cs="宋体"/>
          <w:szCs w:val="21"/>
        </w:rPr>
        <w:t xml:space="preserve">4</w:t>
      </w:r>
      <w:r>
        <w:rPr>
          <w:rFonts w:hint="eastAsia" w:ascii="宋体" w:hAnsi="宋体" w:cs="宋体"/>
          <w:szCs w:val="21"/>
        </w:rPr>
        <w:t xml:space="preserve">组参数。</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灭菌控制方式：灭菌温度</w:t>
      </w:r>
      <w:r>
        <w:rPr>
          <w:rFonts w:hint="eastAsia" w:ascii="宋体" w:hAnsi="宋体" w:cs="宋体"/>
          <w:szCs w:val="21"/>
        </w:rPr>
        <w:t xml:space="preserve">+</w:t>
      </w:r>
      <w:r>
        <w:rPr>
          <w:rFonts w:hint="eastAsia" w:ascii="宋体" w:hAnsi="宋体" w:cs="宋体"/>
          <w:szCs w:val="21"/>
        </w:rPr>
        <w:t xml:space="preserve">灭菌时间；同时设备显示屏幕有</w:t>
      </w:r>
      <w:r>
        <w:rPr>
          <w:rFonts w:hint="eastAsia" w:ascii="宋体" w:hAnsi="宋体" w:cs="宋体"/>
          <w:szCs w:val="21"/>
        </w:rPr>
        <w:t xml:space="preserve">F0</w:t>
      </w:r>
      <w:r>
        <w:rPr>
          <w:rFonts w:hint="eastAsia" w:ascii="宋体" w:hAnsi="宋体" w:cs="宋体"/>
          <w:szCs w:val="21"/>
        </w:rPr>
        <w:t xml:space="preserve">值测算及记录功能（可通过</w:t>
      </w:r>
      <w:r>
        <w:rPr>
          <w:rFonts w:hint="eastAsia" w:ascii="宋体" w:hAnsi="宋体" w:cs="宋体"/>
          <w:szCs w:val="21"/>
        </w:rPr>
        <w:t xml:space="preserve">F0</w:t>
      </w:r>
      <w:r>
        <w:rPr>
          <w:rFonts w:hint="eastAsia" w:ascii="宋体" w:hAnsi="宋体" w:cs="宋体"/>
          <w:szCs w:val="21"/>
        </w:rPr>
        <w:t xml:space="preserve">值确认灭菌效果是否达到要求）。（需提供产品实物照片进行证明）</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灭菌最高温度：</w:t>
      </w:r>
      <w:r>
        <w:rPr>
          <w:rFonts w:hint="eastAsia" w:ascii="宋体" w:hAnsi="宋体" w:cs="宋体"/>
          <w:szCs w:val="21"/>
        </w:rPr>
        <w:t xml:space="preserve">132</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最高灭菌温度可维持时长：≥</w:t>
      </w:r>
      <w:r>
        <w:rPr>
          <w:rFonts w:hint="eastAsia" w:ascii="宋体" w:hAnsi="宋体" w:cs="宋体"/>
          <w:szCs w:val="21"/>
        </w:rPr>
        <w:t xml:space="preserve">30</w:t>
      </w:r>
      <w:r>
        <w:rPr>
          <w:rFonts w:hint="eastAsia" w:ascii="宋体" w:hAnsi="宋体" w:cs="宋体"/>
          <w:szCs w:val="21"/>
        </w:rPr>
        <w:t xml:space="preserve">分钟。</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预约程序启动，配合实验进程，按需灭菌；预约定时范围：可按照年、月、日进行预约设定，直接设置时间而非倒计时方式预约。</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一键快速启动灭菌方式，只需按下运行键，直接按照上一次运行的参数开始程序，方便快捷，减少重复操作，适用于大量的批次操作。</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配有蒸汽冷却装置，外置冷却水桶容积≥</w:t>
      </w:r>
      <w:r>
        <w:rPr>
          <w:rFonts w:hint="eastAsia" w:ascii="宋体" w:hAnsi="宋体" w:cs="宋体"/>
          <w:szCs w:val="21"/>
        </w:rPr>
        <w:t xml:space="preserve">10L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显示屏</w:t>
      </w:r>
      <w:r>
        <w:rPr>
          <w:rFonts w:hint="eastAsia" w:ascii="宋体" w:hAnsi="宋体" w:cs="宋体"/>
          <w:szCs w:val="21"/>
        </w:rPr>
        <w:t xml:space="preserve">+</w:t>
      </w:r>
      <w:r>
        <w:rPr>
          <w:rFonts w:hint="eastAsia" w:ascii="宋体" w:hAnsi="宋体" w:cs="宋体"/>
          <w:szCs w:val="21"/>
        </w:rPr>
        <w:t xml:space="preserve">按键操作方式，显示屏可以同时显示当前选择的灭菌程序、温度、压力、时间、</w:t>
      </w:r>
      <w:r>
        <w:rPr>
          <w:rFonts w:hint="eastAsia" w:ascii="宋体" w:hAnsi="宋体" w:cs="宋体"/>
          <w:szCs w:val="21"/>
        </w:rPr>
        <w:t xml:space="preserve">F0</w:t>
      </w:r>
      <w:r>
        <w:rPr>
          <w:rFonts w:hint="eastAsia" w:ascii="宋体" w:hAnsi="宋体" w:cs="宋体"/>
          <w:szCs w:val="21"/>
        </w:rPr>
        <w:t xml:space="preserve">值、门锁状态和排气速率等。蒸汽内循环排气，通过灭菌程序设置，可以实现无蒸汽外排。</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带有故障自动诊断功能。</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六级排气功能，排气温度可自定义功能，自行设定排气温度及排气速率。</w:t>
      </w:r>
      <w:r/>
    </w:p>
    <w:p>
      <w:pPr>
        <w:ind w:firstLine="420"/>
        <w:spacing w:line="400" w:lineRule="exact"/>
        <w:rPr>
          <w:rFonts w:ascii="宋体" w:hAnsi="宋体" w:cs="宋体"/>
          <w:szCs w:val="21"/>
        </w:rPr>
      </w:pPr>
      <w:r>
        <w:rPr>
          <w:rFonts w:hint="eastAsia" w:ascii="宋体" w:hAnsi="宋体" w:cs="宋体"/>
          <w:szCs w:val="21"/>
        </w:rPr>
        <w:t xml:space="preserve">19. </w:t>
      </w:r>
      <w:r>
        <w:rPr>
          <w:rFonts w:hint="eastAsia" w:ascii="宋体" w:hAnsi="宋体" w:cs="宋体"/>
          <w:szCs w:val="21"/>
        </w:rPr>
        <w:t xml:space="preserve">具备声光报警功能。</w:t>
      </w:r>
      <w:r/>
    </w:p>
    <w:p>
      <w:pPr>
        <w:ind w:firstLine="420"/>
        <w:spacing w:line="400" w:lineRule="exact"/>
        <w:rPr>
          <w:rFonts w:ascii="宋体" w:hAnsi="宋体" w:cs="宋体"/>
          <w:szCs w:val="21"/>
        </w:rPr>
      </w:pPr>
      <w:r>
        <w:rPr>
          <w:rFonts w:hint="eastAsia" w:ascii="宋体" w:hAnsi="宋体" w:cs="宋体"/>
          <w:szCs w:val="21"/>
        </w:rPr>
        <w:t xml:space="preserve">20. </w:t>
      </w:r>
      <w:r>
        <w:rPr>
          <w:rFonts w:hint="eastAsia" w:ascii="宋体" w:hAnsi="宋体" w:cs="宋体"/>
          <w:szCs w:val="21"/>
        </w:rPr>
        <w:t xml:space="preserve">安全装置完善。</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罐体标配两个对外连接的螺纹接口，可同时外接温度和压力记录仪，校准时不影响监控。</w:t>
      </w:r>
      <w:r/>
    </w:p>
    <w:p>
      <w:pPr>
        <w:ind w:firstLine="420"/>
        <w:spacing w:line="40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配有真空破坏装置，在罐内产生真空时，装置可自动启动，防止灭菌后降温使罐体内出现负压导致开盖困难情</w:t>
      </w:r>
      <w:r>
        <w:rPr>
          <w:rFonts w:hint="eastAsia" w:ascii="宋体" w:hAnsi="宋体" w:cs="宋体"/>
          <w:szCs w:val="21"/>
        </w:rPr>
        <w:t xml:space="preserve">况。</w:t>
      </w:r>
      <w:r/>
    </w:p>
    <w:p>
      <w:pPr>
        <w:ind w:firstLine="420"/>
        <w:spacing w:line="40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具备液位计，直接反馈低液位，当水位低于一定值时，自动报警，具备双重防干烧功能，在一种传感器失效的同时，另一种温度传感器进行检测并起到防干烧作用。</w:t>
      </w:r>
      <w:r/>
    </w:p>
    <w:p>
      <w:pPr>
        <w:ind w:firstLine="420"/>
        <w:spacing w:line="40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在灭菌前具有稳压排气功能，将罐体内冷空气排放出去，空气排净率≥</w:t>
      </w:r>
      <w:r>
        <w:rPr>
          <w:rFonts w:hint="eastAsia" w:ascii="宋体" w:hAnsi="宋体" w:cs="宋体"/>
          <w:szCs w:val="21"/>
        </w:rPr>
        <w:t xml:space="preserve">98%</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配置：主机</w:t>
      </w:r>
      <w:r>
        <w:rPr>
          <w:rFonts w:hint="eastAsia" w:ascii="宋体" w:hAnsi="宋体" w:cs="宋体"/>
          <w:szCs w:val="21"/>
        </w:rPr>
        <w:t xml:space="preserve">1</w:t>
      </w:r>
      <w:r>
        <w:rPr>
          <w:rFonts w:hint="eastAsia" w:ascii="宋体" w:hAnsi="宋体" w:cs="宋体"/>
          <w:szCs w:val="21"/>
        </w:rPr>
        <w:t xml:space="preserve">台、灭菌提篮</w:t>
      </w:r>
      <w:r>
        <w:rPr>
          <w:rFonts w:hint="eastAsia" w:ascii="宋体" w:hAnsi="宋体" w:cs="宋体"/>
          <w:szCs w:val="21"/>
        </w:rPr>
        <w:t xml:space="preserve">2</w:t>
      </w:r>
      <w:r>
        <w:rPr>
          <w:rFonts w:hint="eastAsia" w:ascii="宋体" w:hAnsi="宋体" w:cs="宋体"/>
          <w:szCs w:val="21"/>
        </w:rPr>
        <w:t xml:space="preserve">个、附件</w:t>
      </w:r>
      <w:r>
        <w:rPr>
          <w:rFonts w:hint="eastAsia" w:ascii="宋体" w:hAnsi="宋体" w:cs="宋体"/>
          <w:szCs w:val="21"/>
        </w:rPr>
        <w:t xml:space="preserve">1</w:t>
      </w:r>
      <w:r>
        <w:rPr>
          <w:rFonts w:hint="eastAsia" w:ascii="宋体" w:hAnsi="宋体" w:cs="宋体"/>
          <w:szCs w:val="21"/>
        </w:rPr>
        <w:t xml:space="preserve">套</w:t>
      </w:r>
      <w:r>
        <w:rPr>
          <w:rFonts w:hint="eastAsia" w:ascii="宋体" w:hAnsi="宋体" w:cs="宋体"/>
          <w:szCs w:val="21"/>
        </w:rPr>
        <w:t xml:space="preserve">(</w:t>
      </w:r>
      <w:r>
        <w:rPr>
          <w:rFonts w:hint="eastAsia" w:ascii="宋体" w:hAnsi="宋体" w:cs="宋体"/>
          <w:szCs w:val="21"/>
        </w:rPr>
        <w:t xml:space="preserve">排水软管、冷却桶</w:t>
      </w:r>
      <w:r>
        <w:rPr>
          <w:rFonts w:hint="eastAsia" w:ascii="宋体" w:hAnsi="宋体" w:cs="宋体"/>
          <w:szCs w:val="21"/>
        </w:rPr>
        <w:t xml:space="preserve">)</w:t>
      </w:r>
      <w:r>
        <w:rPr>
          <w:rFonts w:hint="eastAsia" w:ascii="宋体" w:hAnsi="宋体" w:cs="宋体"/>
          <w:szCs w:val="21"/>
        </w:rPr>
        <w:t xml:space="preserve">。</w:t>
      </w:r>
      <w:r/>
    </w:p>
    <w:p>
      <w:pPr>
        <w:ind w:firstLine="420"/>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9</w:t>
      </w:r>
      <w:r>
        <w:rPr>
          <w:rFonts w:hint="eastAsia" w:ascii="宋体" w:hAnsi="宋体" w:cs="宋体"/>
          <w:b/>
          <w:bCs/>
          <w:szCs w:val="21"/>
        </w:rPr>
        <w:t xml:space="preserve">：血液冷藏箱（</w:t>
      </w:r>
      <w:r>
        <w:rPr>
          <w:rFonts w:hint="eastAsia" w:ascii="宋体" w:hAnsi="宋体" w:cs="宋体"/>
          <w:b/>
          <w:bCs/>
          <w:szCs w:val="21"/>
        </w:rPr>
        <w:t xml:space="preserve">2-8</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台</w:t>
      </w:r>
      <w:bookmarkStart w:id="52" w:name="OLE_LINK12"/>
      <w:r>
        <w:rPr>
          <w:b/>
          <w:bCs/>
        </w:rPr>
        <w:t xml:space="preserve">（质保期</w:t>
      </w:r>
      <w:r>
        <w:rPr>
          <w:b/>
          <w:bCs/>
        </w:rPr>
        <w:t xml:space="preserve">≥</w:t>
      </w:r>
      <w:r>
        <w:rPr>
          <w:rFonts w:hint="eastAsia"/>
          <w:b/>
          <w:bCs/>
        </w:rPr>
        <w:t xml:space="preserve">5</w:t>
      </w:r>
      <w:r>
        <w:rPr>
          <w:b/>
          <w:bCs/>
        </w:rPr>
        <w:t xml:space="preserve">年）</w:t>
      </w:r>
      <w:bookmarkEnd w:id="52"/>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温度范围：</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0.1</w:t>
      </w:r>
      <w:r>
        <w:rPr>
          <w:rFonts w:hint="eastAsia" w:ascii="宋体" w:hAnsi="宋体" w:cs="宋体"/>
          <w:szCs w:val="21"/>
        </w:rPr>
        <w:t xml:space="preserve">℃调节，环境温度</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风冷、电加热补偿系统，微电脑控制，箱内温度恒定控制在</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℃范围内。</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电脑板温</w:t>
      </w:r>
      <w:r>
        <w:rPr>
          <w:rFonts w:hint="eastAsia" w:ascii="宋体" w:hAnsi="宋体" w:cs="宋体"/>
          <w:szCs w:val="21"/>
        </w:rPr>
        <w:t xml:space="preserve">控；上下点数字温度显示，平均温度显示；显示压缩机工作状态；具有强制除霜功能；参数设置具有密码保护功能；微电脑控制，非易失性操作，维持记忆功能。</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有效容积≧</w:t>
      </w:r>
      <w:r>
        <w:rPr>
          <w:rFonts w:hint="eastAsia" w:ascii="宋体" w:hAnsi="宋体" w:cs="宋体"/>
          <w:szCs w:val="21"/>
        </w:rPr>
        <w:t xml:space="preserve">500L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整机装载量≥</w:t>
      </w:r>
      <w:r>
        <w:rPr>
          <w:rFonts w:hint="eastAsia" w:ascii="宋体" w:hAnsi="宋体" w:cs="宋体"/>
          <w:szCs w:val="21"/>
        </w:rPr>
        <w:t xml:space="preserve">200</w:t>
      </w:r>
      <w:r>
        <w:rPr>
          <w:rFonts w:hint="eastAsia" w:ascii="宋体" w:hAnsi="宋体" w:cs="宋体"/>
          <w:szCs w:val="21"/>
        </w:rPr>
        <w:t xml:space="preserve">袋</w:t>
      </w:r>
      <w:r>
        <w:rPr>
          <w:rFonts w:hint="eastAsia" w:ascii="宋体" w:hAnsi="宋体" w:cs="宋体"/>
          <w:szCs w:val="21"/>
        </w:rPr>
        <w:t xml:space="preserve">400ml</w:t>
      </w:r>
      <w:r>
        <w:rPr>
          <w:rFonts w:hint="eastAsia" w:ascii="宋体" w:hAnsi="宋体" w:cs="宋体"/>
          <w:szCs w:val="21"/>
        </w:rPr>
        <w:t xml:space="preserve">血袋。</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外部</w:t>
      </w:r>
      <w:r>
        <w:rPr>
          <w:rFonts w:hint="eastAsia" w:ascii="宋体" w:hAnsi="宋体" w:cs="宋体"/>
          <w:szCs w:val="21"/>
        </w:rPr>
        <w:t xml:space="preserve">/</w:t>
      </w:r>
      <w:r>
        <w:rPr>
          <w:rFonts w:hint="eastAsia" w:ascii="宋体" w:hAnsi="宋体" w:cs="宋体"/>
          <w:szCs w:val="21"/>
        </w:rPr>
        <w:t xml:space="preserve">内部材料：电镀锌钢板，聚酯树脂粉喷涂。</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输入功率≤</w:t>
      </w:r>
      <w:r>
        <w:rPr>
          <w:rFonts w:hint="eastAsia" w:ascii="宋体" w:hAnsi="宋体" w:cs="宋体"/>
          <w:szCs w:val="21"/>
        </w:rPr>
        <w:t xml:space="preserve">286VA</w:t>
      </w:r>
      <w:r>
        <w:rPr>
          <w:rFonts w:hint="eastAsia" w:ascii="宋体" w:hAnsi="宋体" w:cs="宋体"/>
          <w:szCs w:val="21"/>
        </w:rPr>
        <w:t xml:space="preserve">。制冷剂：环保型。</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带有热反射膜的发泡双层玻璃大门</w:t>
      </w:r>
      <w:r>
        <w:rPr>
          <w:rFonts w:hint="eastAsia" w:ascii="宋体" w:hAnsi="宋体" w:cs="宋体"/>
          <w:szCs w:val="21"/>
        </w:rPr>
        <w:t xml:space="preserve">1</w:t>
      </w:r>
      <w:r>
        <w:rPr>
          <w:rFonts w:hint="eastAsia" w:ascii="宋体" w:hAnsi="宋体" w:cs="宋体"/>
          <w:szCs w:val="21"/>
        </w:rPr>
        <w:t xml:space="preserve">扇及</w:t>
      </w:r>
      <w:r>
        <w:rPr>
          <w:rFonts w:hint="eastAsia" w:ascii="宋体" w:hAnsi="宋体" w:cs="宋体"/>
          <w:szCs w:val="21"/>
        </w:rPr>
        <w:t xml:space="preserve">5</w:t>
      </w:r>
      <w:r>
        <w:rPr>
          <w:rFonts w:hint="eastAsia" w:ascii="宋体" w:hAnsi="宋体" w:cs="宋体"/>
          <w:szCs w:val="21"/>
        </w:rPr>
        <w:t xml:space="preserve">扇有机玻璃内门，防止冷量外泄，具有防结露功能，标配钥匙锁，可配挂锁，满足双锁要求。</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发泡一体式内扣式门把手，无断裂风险，进门方便，占地面积小。</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配备脚轮以</w:t>
      </w:r>
      <w:r>
        <w:rPr>
          <w:rFonts w:hint="eastAsia" w:ascii="宋体" w:hAnsi="宋体" w:cs="宋体"/>
          <w:szCs w:val="21"/>
        </w:rPr>
        <w:t xml:space="preserve">及止动底角，内设</w:t>
      </w:r>
      <w:r>
        <w:rPr>
          <w:rFonts w:hint="eastAsia" w:ascii="宋体" w:hAnsi="宋体" w:cs="宋体"/>
          <w:szCs w:val="21"/>
        </w:rPr>
        <w:t xml:space="preserve">LED</w:t>
      </w:r>
      <w:r>
        <w:rPr>
          <w:rFonts w:hint="eastAsia" w:ascii="宋体" w:hAnsi="宋体" w:cs="宋体"/>
          <w:szCs w:val="21"/>
        </w:rPr>
        <w:t xml:space="preserve">照明灯。</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检测孔不少于</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w:t>
      </w:r>
      <w:r>
        <w:rPr>
          <w:rFonts w:hint="eastAsia" w:ascii="宋体" w:hAnsi="宋体" w:cs="宋体"/>
          <w:szCs w:val="21"/>
        </w:rPr>
        <w:t xml:space="preserve">尺寸≥</w:t>
      </w:r>
      <w:r>
        <w:rPr>
          <w:rFonts w:hint="eastAsia" w:ascii="宋体" w:hAnsi="宋体" w:cs="宋体"/>
          <w:szCs w:val="21"/>
        </w:rPr>
        <w:t xml:space="preserve">32mm</w:t>
      </w:r>
      <w:r>
        <w:rPr>
          <w:rFonts w:hint="eastAsia" w:ascii="宋体" w:hAnsi="宋体" w:cs="宋体"/>
          <w:szCs w:val="21"/>
        </w:rPr>
        <w:t xml:space="preserve">方便接入冷链</w:t>
      </w:r>
      <w:r>
        <w:rPr>
          <w:rFonts w:hint="eastAsia" w:ascii="宋体" w:hAnsi="宋体" w:cs="宋体"/>
          <w:szCs w:val="21"/>
        </w:rPr>
        <w:t xml:space="preserve">)</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双电子温度探头设计，标配一个备用温控探头，在温控探头发生故障时，自动切换到备用探头，保证设备正常运行。</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带有一个机械温控器，当电子温控器发生故障时，保证设备正常运行。</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多路传感器设计，配有上下水盒（加水或甘油后，通过测量盒内液体模拟血袋内部真实温度）。</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多种除霜方式，采用循环除霜</w:t>
      </w:r>
      <w:r>
        <w:rPr>
          <w:rFonts w:hint="eastAsia" w:ascii="宋体" w:hAnsi="宋体" w:cs="宋体"/>
          <w:szCs w:val="21"/>
        </w:rPr>
        <w:t xml:space="preserve">+</w:t>
      </w:r>
      <w:r>
        <w:rPr>
          <w:rFonts w:hint="eastAsia" w:ascii="宋体" w:hAnsi="宋体" w:cs="宋体"/>
          <w:szCs w:val="21"/>
        </w:rPr>
        <w:t xml:space="preserve">强制除霜控制。</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标配接水盒，异常潮湿环境下外门产生结露不会滴到地面。</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配有温度记录仪，并带有记录仪</w:t>
      </w:r>
      <w:r>
        <w:rPr>
          <w:rFonts w:hint="eastAsia" w:ascii="宋体" w:hAnsi="宋体" w:cs="宋体"/>
          <w:szCs w:val="21"/>
        </w:rPr>
        <w:t xml:space="preserve">USB</w:t>
      </w:r>
      <w:r>
        <w:rPr>
          <w:rFonts w:hint="eastAsia" w:ascii="宋体" w:hAnsi="宋体" w:cs="宋体"/>
          <w:szCs w:val="21"/>
        </w:rPr>
        <w:t xml:space="preserve">接口，全过程监测安全系统，具备数据监控、打印、记录等功能。</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安全装置：报警功能齐全。具备多重保护功能。</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内置备用电池，断电后可持续显示箱内温度及声光报警不少于</w:t>
      </w:r>
      <w:r>
        <w:rPr>
          <w:rFonts w:hint="eastAsia" w:ascii="宋体" w:hAnsi="宋体" w:cs="宋体"/>
          <w:szCs w:val="21"/>
        </w:rPr>
        <w:t xml:space="preserve">72</w:t>
      </w:r>
      <w:r>
        <w:rPr>
          <w:rFonts w:hint="eastAsia" w:ascii="宋体" w:hAnsi="宋体" w:cs="宋体"/>
          <w:szCs w:val="21"/>
        </w:rPr>
        <w:t xml:space="preserve">小时。</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配置：温度监控模拟盒</w:t>
      </w:r>
      <w:r>
        <w:rPr>
          <w:rFonts w:hint="eastAsia" w:ascii="宋体" w:hAnsi="宋体" w:cs="宋体"/>
          <w:szCs w:val="21"/>
        </w:rPr>
        <w:t xml:space="preserve">2</w:t>
      </w:r>
      <w:r>
        <w:rPr>
          <w:rFonts w:hint="eastAsia" w:ascii="宋体" w:hAnsi="宋体" w:cs="宋体"/>
          <w:szCs w:val="21"/>
        </w:rPr>
        <w:t xml:space="preserve">个，</w:t>
      </w:r>
      <w:r>
        <w:rPr>
          <w:rFonts w:hint="eastAsia" w:ascii="宋体" w:hAnsi="宋体" w:cs="宋体"/>
          <w:szCs w:val="21"/>
        </w:rPr>
        <w:t xml:space="preserve">LED</w:t>
      </w:r>
      <w:r>
        <w:rPr>
          <w:rFonts w:hint="eastAsia" w:ascii="宋体" w:hAnsi="宋体" w:cs="宋体"/>
          <w:szCs w:val="21"/>
        </w:rPr>
        <w:t xml:space="preserve">灯，钥匙</w:t>
      </w:r>
      <w:r>
        <w:rPr>
          <w:rFonts w:hint="eastAsia" w:ascii="宋体" w:hAnsi="宋体" w:cs="宋体"/>
          <w:szCs w:val="21"/>
        </w:rPr>
        <w:t xml:space="preserve">1</w:t>
      </w:r>
      <w:r>
        <w:rPr>
          <w:rFonts w:hint="eastAsia" w:ascii="宋体" w:hAnsi="宋体" w:cs="宋体"/>
          <w:szCs w:val="21"/>
        </w:rPr>
        <w:t xml:space="preserve">套，网架</w:t>
      </w:r>
      <w:r>
        <w:rPr>
          <w:rFonts w:hint="eastAsia" w:ascii="宋体" w:hAnsi="宋体" w:cs="宋体"/>
          <w:szCs w:val="21"/>
        </w:rPr>
        <w:t xml:space="preserve">5</w:t>
      </w:r>
      <w:r>
        <w:rPr>
          <w:rFonts w:hint="eastAsia" w:ascii="宋体" w:hAnsi="宋体" w:cs="宋体"/>
          <w:szCs w:val="21"/>
        </w:rPr>
        <w:t xml:space="preserve">层</w:t>
      </w:r>
      <w:r>
        <w:rPr>
          <w:rFonts w:hint="eastAsia" w:ascii="宋体" w:hAnsi="宋体" w:cs="宋体"/>
          <w:szCs w:val="21"/>
        </w:rPr>
        <w:t xml:space="preserve">5</w:t>
      </w:r>
      <w:r>
        <w:rPr>
          <w:rFonts w:hint="eastAsia" w:ascii="宋体" w:hAnsi="宋体" w:cs="宋体"/>
          <w:szCs w:val="21"/>
        </w:rPr>
        <w:t xml:space="preserve">个，温度记录仪安装光盘</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USB</w:t>
      </w:r>
      <w:r>
        <w:rPr>
          <w:rFonts w:hint="eastAsia" w:ascii="宋体" w:hAnsi="宋体" w:cs="宋体"/>
          <w:szCs w:val="21"/>
        </w:rPr>
        <w:t xml:space="preserve">数据线一条。</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10</w:t>
      </w:r>
      <w:r>
        <w:rPr>
          <w:rFonts w:hint="eastAsia" w:ascii="宋体" w:hAnsi="宋体" w:cs="宋体"/>
          <w:b/>
          <w:bCs/>
          <w:szCs w:val="21"/>
        </w:rPr>
        <w:t xml:space="preserve">：医用超低温冰箱（</w:t>
      </w:r>
      <w:r>
        <w:rPr>
          <w:rFonts w:hint="eastAsia" w:ascii="宋体" w:hAnsi="宋体" w:cs="宋体"/>
          <w:b/>
          <w:bCs/>
          <w:szCs w:val="21"/>
        </w:rPr>
        <w:t xml:space="preserve">-80</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台</w:t>
      </w:r>
      <w:r>
        <w:t xml:space="preserve">（质保期</w:t>
      </w:r>
      <w:r>
        <w:t xml:space="preserve">≥5</w:t>
      </w:r>
      <w: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按键式微电脑控制，温度数字显示，箱内温度调节范围</w:t>
      </w:r>
      <w:r>
        <w:rPr>
          <w:rFonts w:hint="eastAsia" w:ascii="宋体" w:hAnsi="宋体" w:cs="宋体"/>
          <w:szCs w:val="21"/>
        </w:rPr>
        <w:t xml:space="preserve"> - 50</w:t>
      </w:r>
      <w:r>
        <w:rPr>
          <w:rFonts w:hint="eastAsia" w:ascii="宋体" w:hAnsi="宋体" w:cs="宋体"/>
          <w:szCs w:val="21"/>
        </w:rPr>
        <w:t xml:space="preserve">℃～</w:t>
      </w:r>
      <w:r>
        <w:rPr>
          <w:rFonts w:hint="eastAsia" w:ascii="宋体" w:hAnsi="宋体" w:cs="宋体"/>
          <w:szCs w:val="21"/>
        </w:rPr>
        <w:t xml:space="preserve">-86</w:t>
      </w:r>
      <w:r>
        <w:rPr>
          <w:rFonts w:hint="eastAsia" w:ascii="宋体" w:hAnsi="宋体" w:cs="宋体"/>
          <w:szCs w:val="21"/>
        </w:rPr>
        <w:t xml:space="preserve">℃，调节精度</w:t>
      </w:r>
      <w:r>
        <w:rPr>
          <w:rFonts w:hint="eastAsia" w:ascii="宋体" w:hAnsi="宋体" w:cs="宋体"/>
          <w:szCs w:val="21"/>
        </w:rPr>
        <w:t xml:space="preserve"> 0.1</w:t>
      </w:r>
      <w:r>
        <w:rPr>
          <w:rFonts w:hint="eastAsia" w:ascii="宋体" w:hAnsi="宋体" w:cs="宋体"/>
          <w:szCs w:val="21"/>
        </w:rPr>
        <w:t xml:space="preserve">℃；适用环境温度</w:t>
      </w:r>
      <w:r>
        <w:rPr>
          <w:rFonts w:hint="eastAsia" w:ascii="宋体" w:hAnsi="宋体" w:cs="宋体"/>
          <w:szCs w:val="21"/>
        </w:rPr>
        <w:t xml:space="preserve"> </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有效容积≥</w:t>
      </w:r>
      <w:r>
        <w:rPr>
          <w:rFonts w:hint="eastAsia" w:ascii="宋体" w:hAnsi="宋体" w:cs="宋体"/>
          <w:szCs w:val="21"/>
        </w:rPr>
        <w:t xml:space="preserve">600L</w:t>
      </w:r>
      <w:r>
        <w:rPr>
          <w:rFonts w:hint="eastAsia" w:ascii="宋体" w:hAnsi="宋体" w:cs="宋体"/>
          <w:szCs w:val="21"/>
        </w:rPr>
        <w:t xml:space="preserve">。样本容量：</w:t>
      </w:r>
      <w:r>
        <w:rPr>
          <w:rFonts w:hint="eastAsia" w:ascii="宋体" w:hAnsi="宋体" w:cs="宋体"/>
          <w:szCs w:val="21"/>
        </w:rPr>
        <w:t xml:space="preserve">2ml</w:t>
      </w:r>
      <w:r>
        <w:rPr>
          <w:rFonts w:hint="eastAsia" w:ascii="宋体" w:hAnsi="宋体" w:cs="宋体"/>
          <w:szCs w:val="21"/>
        </w:rPr>
        <w:t xml:space="preserve">样本存放量≥</w:t>
      </w:r>
      <w:r>
        <w:rPr>
          <w:rFonts w:hint="eastAsia" w:ascii="宋体" w:hAnsi="宋体" w:cs="宋体"/>
          <w:szCs w:val="21"/>
        </w:rPr>
        <w:t xml:space="preserve">40000</w:t>
      </w:r>
      <w:r>
        <w:rPr>
          <w:rFonts w:hint="eastAsia" w:ascii="宋体" w:hAnsi="宋体" w:cs="宋体"/>
          <w:szCs w:val="21"/>
        </w:rPr>
        <w:t xml:space="preserve">支</w:t>
      </w:r>
      <w:r>
        <w:rPr>
          <w:rFonts w:hint="eastAsia" w:ascii="宋体" w:hAnsi="宋体" w:cs="宋体"/>
          <w:szCs w:val="21"/>
        </w:rPr>
        <w:t xml:space="preserve">(</w:t>
      </w:r>
      <w:r>
        <w:rPr>
          <w:rFonts w:hint="eastAsia" w:ascii="宋体" w:hAnsi="宋体" w:cs="宋体"/>
          <w:szCs w:val="21"/>
        </w:rPr>
        <w:t xml:space="preserve">适配</w:t>
      </w:r>
      <w:r>
        <w:rPr>
          <w:rFonts w:hint="eastAsia" w:ascii="宋体" w:hAnsi="宋体" w:cs="宋体"/>
          <w:szCs w:val="21"/>
        </w:rPr>
        <w:t xml:space="preserve">400</w:t>
      </w:r>
      <w:r>
        <w:rPr>
          <w:rFonts w:hint="eastAsia" w:ascii="宋体" w:hAnsi="宋体" w:cs="宋体"/>
          <w:szCs w:val="21"/>
        </w:rPr>
        <w:t xml:space="preserve">个</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冻存盒</w:t>
      </w:r>
      <w:r>
        <w:rPr>
          <w:rFonts w:hint="eastAsia" w:ascii="宋体" w:hAnsi="宋体" w:cs="宋体"/>
          <w:szCs w:val="21"/>
        </w:rPr>
        <w:t xml:space="preserve">)</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因现场安装通道限制，箱体进门宽度≤</w:t>
      </w:r>
      <w:r>
        <w:rPr>
          <w:rFonts w:hint="eastAsia" w:ascii="宋体" w:hAnsi="宋体" w:cs="宋体"/>
          <w:szCs w:val="21"/>
        </w:rPr>
        <w:t xml:space="preserve">880mm</w:t>
      </w:r>
      <w:r>
        <w:rPr>
          <w:rFonts w:hint="eastAsia" w:ascii="宋体" w:hAnsi="宋体" w:cs="宋体"/>
          <w:szCs w:val="21"/>
        </w:rPr>
        <w:t xml:space="preserve">，内深度≤</w:t>
      </w:r>
      <w:r>
        <w:rPr>
          <w:rFonts w:hint="eastAsia" w:ascii="宋体" w:hAnsi="宋体" w:cs="宋体"/>
          <w:szCs w:val="21"/>
        </w:rPr>
        <w:t xml:space="preserve">600mm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额定功率≤</w:t>
      </w:r>
      <w:r>
        <w:rPr>
          <w:rFonts w:hint="eastAsia" w:ascii="宋体" w:hAnsi="宋体" w:cs="宋体"/>
          <w:szCs w:val="21"/>
        </w:rPr>
        <w:t xml:space="preserve">1200W</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箱内温度均匀性≤±</w:t>
      </w:r>
      <w:r>
        <w:rPr>
          <w:rFonts w:hint="eastAsia" w:ascii="宋体" w:hAnsi="宋体" w:cs="宋体"/>
          <w:szCs w:val="21"/>
        </w:rPr>
        <w:t xml:space="preserve">2</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复叠式制冷系统，环境温度</w:t>
      </w:r>
      <w:r>
        <w:rPr>
          <w:rFonts w:hint="eastAsia" w:ascii="宋体" w:hAnsi="宋体" w:cs="宋体"/>
          <w:szCs w:val="21"/>
        </w:rPr>
        <w:t xml:space="preserve">25</w:t>
      </w:r>
      <w:r>
        <w:rPr>
          <w:rFonts w:hint="eastAsia" w:ascii="宋体" w:hAnsi="宋体" w:cs="宋体"/>
          <w:szCs w:val="21"/>
        </w:rPr>
        <w:t xml:space="preserve">℃条件下，降至</w:t>
      </w:r>
      <w:r>
        <w:rPr>
          <w:rFonts w:hint="eastAsia" w:ascii="宋体" w:hAnsi="宋体" w:cs="宋体"/>
          <w:szCs w:val="21"/>
        </w:rPr>
        <w:t xml:space="preserve">-80</w:t>
      </w:r>
      <w:r>
        <w:rPr>
          <w:rFonts w:hint="eastAsia" w:ascii="宋体" w:hAnsi="宋体" w:cs="宋体"/>
          <w:szCs w:val="21"/>
        </w:rPr>
        <w:t xml:space="preserve">℃时间小于</w:t>
      </w:r>
      <w:r>
        <w:rPr>
          <w:rFonts w:hint="eastAsia" w:ascii="宋体" w:hAnsi="宋体" w:cs="宋体"/>
          <w:szCs w:val="21"/>
        </w:rPr>
        <w:t xml:space="preserve">300min</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内外部材料：电镀锌钢板，聚酯树脂粉喷涂。</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外门</w:t>
      </w:r>
      <w:r>
        <w:rPr>
          <w:rFonts w:hint="eastAsia" w:ascii="宋体" w:hAnsi="宋体" w:cs="宋体"/>
          <w:szCs w:val="21"/>
        </w:rPr>
        <w:t xml:space="preserve">1</w:t>
      </w:r>
      <w:r>
        <w:rPr>
          <w:rFonts w:hint="eastAsia" w:ascii="宋体" w:hAnsi="宋体" w:cs="宋体"/>
          <w:szCs w:val="21"/>
        </w:rPr>
        <w:t xml:space="preserve">扇，自带钥匙锁，附带锁扣，可外加挂锁，满足双锁管理要求。内门不少于</w:t>
      </w:r>
      <w:r>
        <w:rPr>
          <w:rFonts w:hint="eastAsia" w:ascii="宋体" w:hAnsi="宋体" w:cs="宋体"/>
          <w:szCs w:val="21"/>
        </w:rPr>
        <w:t xml:space="preserve">2</w:t>
      </w:r>
      <w:r>
        <w:rPr>
          <w:rFonts w:hint="eastAsia" w:ascii="宋体" w:hAnsi="宋体" w:cs="宋体"/>
          <w:szCs w:val="21"/>
        </w:rPr>
        <w:t xml:space="preserve">扇，均附带锁扣，采用不锈钢框架及</w:t>
      </w:r>
      <w:r>
        <w:rPr>
          <w:rFonts w:hint="eastAsia" w:ascii="宋体" w:hAnsi="宋体" w:cs="宋体"/>
          <w:szCs w:val="21"/>
        </w:rPr>
        <w:t xml:space="preserve">ABS</w:t>
      </w:r>
      <w:r>
        <w:rPr>
          <w:rFonts w:hint="eastAsia" w:ascii="宋体" w:hAnsi="宋体" w:cs="宋体"/>
          <w:szCs w:val="21"/>
        </w:rPr>
        <w:t xml:space="preserve">树脂板整体结构，每扇内门</w:t>
      </w:r>
      <w:r>
        <w:rPr>
          <w:rFonts w:hint="eastAsia" w:ascii="宋体" w:hAnsi="宋体" w:cs="宋体"/>
          <w:szCs w:val="21"/>
        </w:rPr>
        <w:t xml:space="preserve">带有独立密封结构。</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外门配置自锁式门把手。</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隔热层：硬脂聚氨酯发泡</w:t>
      </w:r>
      <w:r>
        <w:rPr>
          <w:rFonts w:hint="eastAsia" w:ascii="宋体" w:hAnsi="宋体" w:cs="宋体"/>
          <w:szCs w:val="21"/>
        </w:rPr>
        <w:t xml:space="preserve">+VIP(</w:t>
      </w:r>
      <w:r>
        <w:rPr>
          <w:rFonts w:hint="eastAsia" w:ascii="宋体" w:hAnsi="宋体" w:cs="宋体"/>
          <w:szCs w:val="21"/>
        </w:rPr>
        <w:t xml:space="preserve">真空绝热层</w:t>
      </w:r>
      <w:r>
        <w:rPr>
          <w:rFonts w:hint="eastAsia" w:ascii="宋体" w:hAnsi="宋体" w:cs="宋体"/>
          <w:szCs w:val="21"/>
        </w:rPr>
        <w:t xml:space="preserve">)</w:t>
      </w:r>
      <w:r>
        <w:rPr>
          <w:rFonts w:hint="eastAsia" w:ascii="宋体" w:hAnsi="宋体" w:cs="宋体"/>
          <w:szCs w:val="21"/>
        </w:rPr>
        <w:t xml:space="preserve">技术，发泡层厚度≤</w:t>
      </w:r>
      <w:r>
        <w:rPr>
          <w:rFonts w:hint="eastAsia" w:ascii="宋体" w:hAnsi="宋体" w:cs="宋体"/>
          <w:szCs w:val="21"/>
        </w:rPr>
        <w:t xml:space="preserve">70mm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多条密封条设计，保证温度均一性。</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配置全封闭型压缩机。</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制冷剂：无氟制冷剂，铭牌标注单个制冷系统内充注量≤</w:t>
      </w:r>
      <w:r>
        <w:rPr>
          <w:rFonts w:hint="eastAsia" w:ascii="宋体" w:hAnsi="宋体" w:cs="宋体"/>
          <w:szCs w:val="21"/>
        </w:rPr>
        <w:t xml:space="preserve">146g</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翅片式铜管冷凝器，配置可拆卸过滤网。</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蒸发器满足降温及连续运行要求。</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▲标配膨胀罐，当因环境温度过高及其他原因导致制冷系统压力过大时，用于吸收系统压力，维持压缩机正常运行。在</w:t>
      </w:r>
      <w:r>
        <w:rPr>
          <w:rFonts w:hint="eastAsia" w:ascii="宋体" w:hAnsi="宋体" w:cs="宋体"/>
          <w:szCs w:val="21"/>
        </w:rPr>
        <w:t xml:space="preserve">40</w:t>
      </w:r>
      <w:r>
        <w:rPr>
          <w:rFonts w:hint="eastAsia" w:ascii="宋体" w:hAnsi="宋体" w:cs="宋体"/>
          <w:szCs w:val="21"/>
        </w:rPr>
        <w:t xml:space="preserve">℃以上高温条件下制冷系统正常运行。</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门框配置</w:t>
      </w:r>
      <w:r>
        <w:rPr>
          <w:rFonts w:hint="eastAsia" w:ascii="宋体" w:hAnsi="宋体" w:cs="宋体"/>
          <w:szCs w:val="21"/>
        </w:rPr>
        <w:t xml:space="preserve">防结霜加热装置。</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配备变频控制器，具备延迟启动功能，延时范围</w:t>
      </w:r>
      <w:r>
        <w:rPr>
          <w:rFonts w:hint="eastAsia" w:ascii="宋体" w:hAnsi="宋体" w:cs="宋体"/>
          <w:szCs w:val="21"/>
        </w:rPr>
        <w:t xml:space="preserve"> 0</w:t>
      </w:r>
      <w:r>
        <w:rPr>
          <w:rFonts w:hint="eastAsia" w:ascii="宋体" w:hAnsi="宋体" w:cs="宋体"/>
          <w:szCs w:val="21"/>
        </w:rPr>
        <w:t xml:space="preserve">～</w:t>
      </w:r>
      <w:r>
        <w:rPr>
          <w:rFonts w:hint="eastAsia" w:ascii="宋体" w:hAnsi="宋体" w:cs="宋体"/>
          <w:szCs w:val="21"/>
        </w:rPr>
        <w:t xml:space="preserve">30min </w:t>
      </w:r>
      <w:r>
        <w:rPr>
          <w:rFonts w:hint="eastAsia" w:ascii="宋体" w:hAnsi="宋体" w:cs="宋体"/>
          <w:szCs w:val="21"/>
        </w:rPr>
        <w:t xml:space="preserve">可调。</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断路器内置于电控箱内。</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具备故障报警功能，报警形式包含蜂鸣报警、故障代码显示。</w:t>
      </w:r>
      <w:r/>
    </w:p>
    <w:p>
      <w:pPr>
        <w:ind w:firstLine="420"/>
        <w:spacing w:line="40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配置：不锈钢搁架</w:t>
      </w:r>
      <w:r>
        <w:rPr>
          <w:rFonts w:hint="eastAsia" w:ascii="宋体" w:hAnsi="宋体" w:cs="宋体"/>
          <w:szCs w:val="21"/>
        </w:rPr>
        <w:t xml:space="preserve">3</w:t>
      </w:r>
      <w:r>
        <w:rPr>
          <w:rFonts w:hint="eastAsia" w:ascii="宋体" w:hAnsi="宋体" w:cs="宋体"/>
          <w:szCs w:val="21"/>
        </w:rPr>
        <w:t xml:space="preserve">层</w:t>
      </w:r>
      <w:r>
        <w:rPr>
          <w:rFonts w:hint="eastAsia" w:ascii="宋体" w:hAnsi="宋体" w:cs="宋体"/>
          <w:szCs w:val="21"/>
        </w:rPr>
        <w:t xml:space="preserve">3</w:t>
      </w:r>
      <w:r>
        <w:rPr>
          <w:rFonts w:hint="eastAsia" w:ascii="宋体" w:hAnsi="宋体" w:cs="宋体"/>
          <w:szCs w:val="21"/>
        </w:rPr>
        <w:t xml:space="preserve">个，除霜铲</w:t>
      </w:r>
      <w:r>
        <w:rPr>
          <w:rFonts w:hint="eastAsia" w:ascii="宋体" w:hAnsi="宋体" w:cs="宋体"/>
          <w:szCs w:val="21"/>
        </w:rPr>
        <w:t xml:space="preserve">1</w:t>
      </w:r>
      <w:r>
        <w:rPr>
          <w:rFonts w:hint="eastAsia" w:ascii="宋体" w:hAnsi="宋体" w:cs="宋体"/>
          <w:szCs w:val="21"/>
        </w:rPr>
        <w:t xml:space="preserve">个，钥匙</w:t>
      </w:r>
      <w:r>
        <w:rPr>
          <w:rFonts w:hint="eastAsia" w:ascii="宋体" w:hAnsi="宋体" w:cs="宋体"/>
          <w:szCs w:val="21"/>
        </w:rPr>
        <w:t xml:space="preserve">1</w:t>
      </w:r>
      <w:r>
        <w:rPr>
          <w:rFonts w:hint="eastAsia" w:ascii="宋体" w:hAnsi="宋体" w:cs="宋体"/>
          <w:szCs w:val="21"/>
        </w:rPr>
        <w:t xml:space="preserve">套，说明书</w:t>
      </w:r>
      <w:r>
        <w:rPr>
          <w:rFonts w:hint="eastAsia" w:ascii="宋体" w:hAnsi="宋体" w:cs="宋体"/>
          <w:szCs w:val="21"/>
        </w:rPr>
        <w:t xml:space="preserve">1</w:t>
      </w:r>
      <w:r>
        <w:rPr>
          <w:rFonts w:hint="eastAsia" w:ascii="宋体" w:hAnsi="宋体" w:cs="宋体"/>
          <w:szCs w:val="21"/>
        </w:rPr>
        <w:t xml:space="preserve">本。</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11</w:t>
      </w:r>
      <w:r>
        <w:rPr>
          <w:rFonts w:hint="eastAsia" w:ascii="宋体" w:hAnsi="宋体" w:cs="宋体"/>
          <w:b/>
          <w:bCs/>
          <w:szCs w:val="21"/>
        </w:rPr>
        <w:t xml:space="preserve">：医用低温冰箱（</w:t>
      </w:r>
      <w:r>
        <w:rPr>
          <w:rFonts w:hint="eastAsia" w:ascii="宋体" w:hAnsi="宋体" w:cs="宋体"/>
          <w:b/>
          <w:bCs/>
          <w:szCs w:val="21"/>
        </w:rPr>
        <w:t xml:space="preserve">-20</w:t>
      </w: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台</w:t>
      </w:r>
      <w:r>
        <w:t xml:space="preserve">（质保期</w:t>
      </w:r>
      <w:r>
        <w:t xml:space="preserve">≥5</w:t>
      </w:r>
      <w: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控温范围：</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℃，调节精度</w:t>
      </w:r>
      <w:r>
        <w:rPr>
          <w:rFonts w:hint="eastAsia" w:ascii="宋体" w:hAnsi="宋体" w:cs="宋体"/>
          <w:szCs w:val="21"/>
        </w:rPr>
        <w:t xml:space="preserve"> 0.1</w:t>
      </w:r>
      <w:r>
        <w:rPr>
          <w:rFonts w:hint="eastAsia" w:ascii="宋体" w:hAnsi="宋体" w:cs="宋体"/>
          <w:szCs w:val="21"/>
        </w:rPr>
        <w:t xml:space="preserve">℃；适用环境温度</w:t>
      </w:r>
      <w:r>
        <w:rPr>
          <w:rFonts w:hint="eastAsia" w:ascii="宋体" w:hAnsi="宋体" w:cs="宋体"/>
          <w:szCs w:val="21"/>
        </w:rPr>
        <w:t xml:space="preserve"> 5</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℃；直冷系统，微电脑控制。</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数字式实时温度显示，可显示压缩机、风机工作状态；具有一键化霜功能键；参数设置支持密码保护；断电后参数记忆留存。</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有效容积≧</w:t>
      </w:r>
      <w:r>
        <w:rPr>
          <w:rFonts w:hint="eastAsia" w:ascii="宋体" w:hAnsi="宋体" w:cs="宋体"/>
          <w:szCs w:val="21"/>
        </w:rPr>
        <w:t xml:space="preserve">360L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额定功率≤</w:t>
      </w:r>
      <w:r>
        <w:rPr>
          <w:rFonts w:hint="eastAsia" w:ascii="宋体" w:hAnsi="宋体" w:cs="宋体"/>
          <w:szCs w:val="21"/>
        </w:rPr>
        <w:t xml:space="preserve">163W</w:t>
      </w:r>
      <w:r>
        <w:rPr>
          <w:rFonts w:hint="eastAsia" w:ascii="宋体" w:hAnsi="宋体" w:cs="宋体"/>
          <w:szCs w:val="21"/>
        </w:rPr>
        <w:t xml:space="preserve">。采用环保碳氢制冷剂。</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箱内温度均匀性≤</w:t>
      </w:r>
      <w:r>
        <w:rPr>
          <w:rFonts w:hint="eastAsia" w:ascii="宋体" w:hAnsi="宋体" w:cs="宋体"/>
          <w:szCs w:val="21"/>
        </w:rPr>
        <w:t xml:space="preserve">1</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外门</w:t>
      </w:r>
      <w:r>
        <w:rPr>
          <w:rFonts w:hint="eastAsia" w:ascii="宋体" w:hAnsi="宋体" w:cs="宋体"/>
          <w:szCs w:val="21"/>
        </w:rPr>
        <w:t xml:space="preserve"> 1 </w:t>
      </w:r>
      <w:r>
        <w:rPr>
          <w:rFonts w:hint="eastAsia" w:ascii="宋体" w:hAnsi="宋体" w:cs="宋体"/>
          <w:szCs w:val="21"/>
        </w:rPr>
        <w:t xml:space="preserve">扇，一体式内扣门把手；自带机械锁，预留挂锁安装孔，满足双锁管理要求；配置脚轮、止动底角各</w:t>
      </w:r>
      <w:r>
        <w:rPr>
          <w:rFonts w:hint="eastAsia" w:ascii="宋体" w:hAnsi="宋体" w:cs="宋体"/>
          <w:szCs w:val="21"/>
        </w:rPr>
        <w:t xml:space="preserve"> 2 </w:t>
      </w:r>
      <w:r>
        <w:rPr>
          <w:rFonts w:hint="eastAsia" w:ascii="宋体" w:hAnsi="宋体" w:cs="宋体"/>
          <w:szCs w:val="21"/>
        </w:rPr>
        <w:t xml:space="preserve">个。</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箱体采用磁性密封条密封。</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箱体内外板材为喷涂镀锌钢板。</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保温材料：聚氨酯发泡</w:t>
      </w:r>
      <w:r>
        <w:rPr>
          <w:rFonts w:hint="eastAsia" w:ascii="宋体" w:hAnsi="宋体" w:cs="宋体"/>
          <w:szCs w:val="21"/>
        </w:rPr>
        <w:t xml:space="preserve">+VIP</w:t>
      </w:r>
      <w:r>
        <w:rPr>
          <w:rFonts w:hint="eastAsia" w:ascii="宋体" w:hAnsi="宋体" w:cs="宋体"/>
          <w:szCs w:val="21"/>
        </w:rPr>
        <w:t xml:space="preserve">真空隔热板。</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内置蓄电池，外部断电或电压过低时，蓄电池向控制器供电，间歇显示箱内温度并启动蜂鸣报警。</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蒸发器箱体预埋，无霜结构，冷却方式为直冷式。</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冷凝器为丝管式，无过滤网。</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rPr>
        <w:t xml:space="preserve">报警机制完善</w:t>
      </w:r>
      <w:r>
        <w:rPr>
          <w:rFonts w:hint="eastAsia" w:ascii="宋体" w:hAnsi="宋体" w:cs="宋体"/>
          <w:szCs w:val="21"/>
        </w:rPr>
        <w:t xml:space="preserve">，配备</w:t>
      </w:r>
      <w:r>
        <w:rPr>
          <w:rFonts w:hint="eastAsia" w:ascii="宋体" w:hAnsi="宋体" w:cs="宋体"/>
          <w:szCs w:val="21"/>
        </w:rPr>
        <w:t xml:space="preserve">485</w:t>
      </w:r>
      <w:r>
        <w:rPr>
          <w:rFonts w:hint="eastAsia" w:ascii="宋体" w:hAnsi="宋体" w:cs="宋体"/>
          <w:szCs w:val="21"/>
        </w:rPr>
        <w:t xml:space="preserve">通讯接口。带有自检功能，对产品报警功能进行检测。</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配有</w:t>
      </w:r>
      <w:r>
        <w:rPr>
          <w:rFonts w:hint="eastAsia" w:ascii="宋体" w:hAnsi="宋体" w:cs="宋体"/>
          <w:szCs w:val="21"/>
        </w:rPr>
        <w:t xml:space="preserve">6</w:t>
      </w:r>
      <w:r>
        <w:rPr>
          <w:rFonts w:hint="eastAsia" w:ascii="宋体" w:hAnsi="宋体" w:cs="宋体"/>
          <w:szCs w:val="21"/>
        </w:rPr>
        <w:t xml:space="preserve">个可调搁架、</w:t>
      </w:r>
      <w:r>
        <w:rPr>
          <w:rFonts w:hint="eastAsia" w:ascii="宋体" w:hAnsi="宋体" w:cs="宋体"/>
          <w:szCs w:val="21"/>
        </w:rPr>
        <w:t xml:space="preserve">6</w:t>
      </w:r>
      <w:r>
        <w:rPr>
          <w:rFonts w:hint="eastAsia" w:ascii="宋体" w:hAnsi="宋体" w:cs="宋体"/>
          <w:szCs w:val="21"/>
        </w:rPr>
        <w:t xml:space="preserve">个同大小储物抽屉。</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配置：钥匙</w:t>
      </w:r>
      <w:r>
        <w:rPr>
          <w:rFonts w:hint="eastAsia" w:ascii="宋体" w:hAnsi="宋体" w:cs="宋体"/>
          <w:szCs w:val="21"/>
        </w:rPr>
        <w:t xml:space="preserve">1</w:t>
      </w:r>
      <w:r>
        <w:rPr>
          <w:rFonts w:hint="eastAsia" w:ascii="宋体" w:hAnsi="宋体" w:cs="宋体"/>
          <w:szCs w:val="21"/>
        </w:rPr>
        <w:t xml:space="preserve">套，网架</w:t>
      </w:r>
      <w:r>
        <w:rPr>
          <w:rFonts w:hint="eastAsia" w:ascii="宋体" w:hAnsi="宋体" w:cs="宋体"/>
          <w:szCs w:val="21"/>
        </w:rPr>
        <w:t xml:space="preserve">6</w:t>
      </w:r>
      <w:r>
        <w:rPr>
          <w:rFonts w:hint="eastAsia" w:ascii="宋体" w:hAnsi="宋体" w:cs="宋体"/>
          <w:szCs w:val="21"/>
        </w:rPr>
        <w:t xml:space="preserve">层</w:t>
      </w:r>
      <w:r>
        <w:rPr>
          <w:rFonts w:hint="eastAsia" w:ascii="宋体" w:hAnsi="宋体" w:cs="宋体"/>
          <w:szCs w:val="21"/>
        </w:rPr>
        <w:t xml:space="preserve">6</w:t>
      </w:r>
      <w:r>
        <w:rPr>
          <w:rFonts w:hint="eastAsia" w:ascii="宋体" w:hAnsi="宋体" w:cs="宋体"/>
          <w:szCs w:val="21"/>
        </w:rPr>
        <w:t xml:space="preserve">个，柜内容器</w:t>
      </w:r>
      <w:r>
        <w:rPr>
          <w:rFonts w:hint="eastAsia" w:ascii="宋体" w:hAnsi="宋体" w:cs="宋体"/>
          <w:szCs w:val="21"/>
        </w:rPr>
        <w:t xml:space="preserve">6</w:t>
      </w:r>
      <w:r>
        <w:rPr>
          <w:rFonts w:hint="eastAsia" w:ascii="宋体" w:hAnsi="宋体" w:cs="宋体"/>
          <w:szCs w:val="21"/>
        </w:rPr>
        <w:t xml:space="preserve">个，除霜铲</w:t>
      </w:r>
      <w:r>
        <w:rPr>
          <w:rFonts w:hint="eastAsia" w:ascii="宋体" w:hAnsi="宋体" w:cs="宋体"/>
          <w:szCs w:val="21"/>
        </w:rPr>
        <w:t xml:space="preserve">1</w:t>
      </w:r>
      <w:r>
        <w:rPr>
          <w:rFonts w:hint="eastAsia" w:ascii="宋体" w:hAnsi="宋体" w:cs="宋体"/>
          <w:szCs w:val="21"/>
        </w:rPr>
        <w:t xml:space="preserve">个，尼龙夹子大小各</w:t>
      </w:r>
      <w:r>
        <w:rPr>
          <w:rFonts w:hint="eastAsia" w:ascii="宋体" w:hAnsi="宋体" w:cs="宋体"/>
          <w:szCs w:val="21"/>
        </w:rPr>
        <w:t xml:space="preserve">2</w:t>
      </w:r>
      <w:r>
        <w:rPr>
          <w:rFonts w:hint="eastAsia" w:ascii="宋体" w:hAnsi="宋体" w:cs="宋体"/>
          <w:szCs w:val="21"/>
        </w:rPr>
        <w:t xml:space="preserve">个，说明书一本。</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数据导出可追溯源。</w:t>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12</w:t>
      </w:r>
      <w:r>
        <w:rPr>
          <w:rFonts w:hint="eastAsia" w:ascii="宋体" w:hAnsi="宋体" w:cs="宋体"/>
          <w:b/>
          <w:bCs/>
          <w:szCs w:val="21"/>
        </w:rPr>
        <w:t xml:space="preserve">：医用普通冰箱（</w:t>
      </w:r>
      <w:r>
        <w:rPr>
          <w:rFonts w:hint="eastAsia" w:ascii="宋体" w:hAnsi="宋体" w:cs="宋体"/>
          <w:b/>
          <w:bCs/>
          <w:szCs w:val="21"/>
        </w:rPr>
        <w:t xml:space="preserve">2-8</w:t>
      </w: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台</w:t>
      </w:r>
      <w:bookmarkStart w:id="53" w:name="OLE_LINK13"/>
      <w:r>
        <w:rPr>
          <w:b/>
          <w:bCs/>
        </w:rPr>
        <w:t xml:space="preserve">（质保期</w:t>
      </w:r>
      <w:r>
        <w:rPr>
          <w:b/>
          <w:bCs/>
        </w:rPr>
        <w:t xml:space="preserve">≥5</w:t>
      </w:r>
      <w:r>
        <w:rPr>
          <w:b/>
          <w:bCs/>
        </w:rPr>
        <w:t xml:space="preserve">年）</w:t>
      </w:r>
      <w:bookmarkEnd w:id="53"/>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温度范围：</w:t>
      </w:r>
      <w:r>
        <w:rPr>
          <w:rFonts w:hint="eastAsia" w:ascii="宋体" w:hAnsi="宋体" w:cs="宋体"/>
          <w:szCs w:val="21"/>
        </w:rPr>
        <w:t xml:space="preserve">2~8</w:t>
      </w:r>
      <w:r>
        <w:rPr>
          <w:rFonts w:hint="eastAsia" w:ascii="宋体" w:hAnsi="宋体" w:cs="宋体"/>
          <w:szCs w:val="21"/>
        </w:rPr>
        <w:t xml:space="preserve">℃，调</w:t>
      </w:r>
      <w:r>
        <w:rPr>
          <w:rFonts w:hint="eastAsia" w:ascii="宋体" w:hAnsi="宋体" w:cs="宋体"/>
          <w:szCs w:val="21"/>
        </w:rPr>
        <w:t xml:space="preserve">节精度</w:t>
      </w:r>
      <w:r>
        <w:rPr>
          <w:rFonts w:hint="eastAsia" w:ascii="宋体" w:hAnsi="宋体" w:cs="宋体"/>
          <w:szCs w:val="21"/>
        </w:rPr>
        <w:t xml:space="preserve"> 0.1</w:t>
      </w:r>
      <w:r>
        <w:rPr>
          <w:rFonts w:hint="eastAsia" w:ascii="宋体" w:hAnsi="宋体" w:cs="宋体"/>
          <w:szCs w:val="21"/>
        </w:rPr>
        <w:t xml:space="preserve">℃；适用环境温度</w:t>
      </w:r>
      <w:r>
        <w:rPr>
          <w:rFonts w:hint="eastAsia" w:ascii="宋体" w:hAnsi="宋体" w:cs="宋体"/>
          <w:szCs w:val="21"/>
        </w:rPr>
        <w:t xml:space="preserve"> 5</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大屏数字实时温度显示，可显示压缩机、风机工作状态；具备强制除霜功能；参数设置支持密码保护，断电后参数记忆留存。</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有效容积≧</w:t>
      </w:r>
      <w:r>
        <w:rPr>
          <w:rFonts w:hint="eastAsia" w:ascii="宋体" w:hAnsi="宋体" w:cs="宋体"/>
          <w:szCs w:val="21"/>
        </w:rPr>
        <w:t xml:space="preserve">480L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额定功率≤</w:t>
      </w:r>
      <w:r>
        <w:rPr>
          <w:rFonts w:hint="eastAsia" w:ascii="宋体" w:hAnsi="宋体" w:cs="宋体"/>
          <w:szCs w:val="21"/>
        </w:rPr>
        <w:t xml:space="preserve">350W</w:t>
      </w:r>
      <w:r>
        <w:rPr>
          <w:rFonts w:hint="eastAsia" w:ascii="宋体" w:hAnsi="宋体" w:cs="宋体"/>
          <w:szCs w:val="21"/>
        </w:rPr>
        <w:t xml:space="preserve">。日耗电量≤</w:t>
      </w:r>
      <w:r>
        <w:rPr>
          <w:rFonts w:hint="eastAsia" w:ascii="宋体" w:hAnsi="宋体" w:cs="宋体"/>
          <w:szCs w:val="21"/>
        </w:rPr>
        <w:t xml:space="preserve">2.5kW</w:t>
      </w:r>
      <w:r>
        <w:rPr>
          <w:rFonts w:hint="eastAsia" w:ascii="宋体" w:hAnsi="宋体" w:cs="宋体"/>
          <w:szCs w:val="21"/>
        </w:rPr>
        <w:t xml:space="preserve">·</w:t>
      </w:r>
      <w:r>
        <w:rPr>
          <w:rFonts w:hint="eastAsia" w:ascii="宋体" w:hAnsi="宋体" w:cs="宋体"/>
          <w:szCs w:val="21"/>
        </w:rPr>
        <w:t xml:space="preserve">h/24h</w:t>
      </w:r>
      <w:r>
        <w:rPr>
          <w:rFonts w:hint="eastAsia" w:ascii="宋体" w:hAnsi="宋体" w:cs="宋体"/>
          <w:szCs w:val="21"/>
        </w:rPr>
        <w:t xml:space="preserve">。采用环保碳氢制冷剂。</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箱内温度均匀性：±</w:t>
      </w:r>
      <w:r>
        <w:rPr>
          <w:rFonts w:hint="eastAsia" w:ascii="宋体" w:hAnsi="宋体" w:cs="宋体"/>
          <w:szCs w:val="21"/>
        </w:rPr>
        <w:t xml:space="preserve">1.5</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外部</w:t>
      </w:r>
      <w:r>
        <w:rPr>
          <w:rFonts w:hint="eastAsia" w:ascii="宋体" w:hAnsi="宋体" w:cs="宋体"/>
          <w:szCs w:val="21"/>
        </w:rPr>
        <w:t xml:space="preserve">/</w:t>
      </w:r>
      <w:r>
        <w:rPr>
          <w:rFonts w:hint="eastAsia" w:ascii="宋体" w:hAnsi="宋体" w:cs="宋体"/>
          <w:szCs w:val="21"/>
        </w:rPr>
        <w:t xml:space="preserve">内部材料：电镀锌钢板，聚酯树脂粉喷涂。</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配置</w:t>
      </w:r>
      <w:r>
        <w:rPr>
          <w:rFonts w:hint="eastAsia" w:ascii="宋体" w:hAnsi="宋体" w:cs="宋体"/>
          <w:szCs w:val="21"/>
        </w:rPr>
        <w:t xml:space="preserve"> 4 </w:t>
      </w:r>
      <w:r>
        <w:rPr>
          <w:rFonts w:hint="eastAsia" w:ascii="宋体" w:hAnsi="宋体" w:cs="宋体"/>
          <w:szCs w:val="21"/>
        </w:rPr>
        <w:t xml:space="preserve">个万向脚轮，其中</w:t>
      </w:r>
      <w:r>
        <w:rPr>
          <w:rFonts w:hint="eastAsia" w:ascii="宋体" w:hAnsi="宋体" w:cs="宋体"/>
          <w:szCs w:val="21"/>
        </w:rPr>
        <w:t xml:space="preserve"> 2 </w:t>
      </w:r>
      <w:r>
        <w:rPr>
          <w:rFonts w:hint="eastAsia" w:ascii="宋体" w:hAnsi="宋体" w:cs="宋体"/>
          <w:szCs w:val="21"/>
        </w:rPr>
        <w:t xml:space="preserve">个带止动装置。</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采用变频压缩机。</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玻璃门结构，内嵌式门把手。</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内置</w:t>
      </w:r>
      <w:r>
        <w:rPr>
          <w:rFonts w:hint="eastAsia" w:ascii="宋体" w:hAnsi="宋体" w:cs="宋体"/>
          <w:szCs w:val="21"/>
        </w:rPr>
        <w:t xml:space="preserve"> LED </w:t>
      </w:r>
      <w:r>
        <w:rPr>
          <w:rFonts w:hint="eastAsia" w:ascii="宋体" w:hAnsi="宋体" w:cs="宋体"/>
          <w:szCs w:val="21"/>
        </w:rPr>
        <w:t xml:space="preserve">照明；照明可独立开关控制，支持开门联动模式。</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风机启停和门开关联动控制。</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强制风冷循环。</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除霜模式：自动智能除霜、手动强制除霜。</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配置多路传感器。</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双温控探头，一主一备可自动切换；单探头故障时，备用探头接管温控；双探头均故障时，压缩机按设定时序运行。</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冷凝水自动蒸发。</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配置</w:t>
      </w:r>
      <w:r>
        <w:rPr>
          <w:rFonts w:hint="eastAsia" w:ascii="宋体" w:hAnsi="宋体" w:cs="宋体"/>
          <w:szCs w:val="21"/>
        </w:rPr>
        <w:t xml:space="preserve"> 10 </w:t>
      </w:r>
      <w:r>
        <w:rPr>
          <w:rFonts w:hint="eastAsia" w:ascii="宋体" w:hAnsi="宋体" w:cs="宋体"/>
          <w:szCs w:val="21"/>
        </w:rPr>
        <w:t xml:space="preserve">个高度可调网架，网架带围挡、标价条。</w:t>
      </w:r>
      <w:r/>
    </w:p>
    <w:p>
      <w:pPr>
        <w:ind w:firstLine="420"/>
        <w:spacing w:line="400" w:lineRule="exact"/>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标配</w:t>
      </w:r>
      <w:r>
        <w:rPr>
          <w:rFonts w:hint="eastAsia" w:ascii="宋体" w:hAnsi="宋体" w:cs="宋体"/>
          <w:szCs w:val="21"/>
        </w:rPr>
        <w:t xml:space="preserve">USB</w:t>
      </w:r>
      <w:r>
        <w:rPr>
          <w:rFonts w:hint="eastAsia" w:ascii="宋体" w:hAnsi="宋体" w:cs="宋体"/>
          <w:szCs w:val="21"/>
        </w:rPr>
        <w:t xml:space="preserve">导出，</w:t>
      </w:r>
      <w:r>
        <w:rPr>
          <w:rFonts w:hint="eastAsia" w:ascii="宋体" w:hAnsi="宋体" w:cs="宋体"/>
          <w:szCs w:val="21"/>
        </w:rPr>
        <w:t xml:space="preserve">PDF</w:t>
      </w:r>
      <w:r>
        <w:rPr>
          <w:rFonts w:hint="eastAsia" w:ascii="宋体" w:hAnsi="宋体" w:cs="宋体"/>
          <w:szCs w:val="21"/>
        </w:rPr>
        <w:t xml:space="preserve">格式，最大存储</w:t>
      </w:r>
      <w:r>
        <w:rPr>
          <w:rFonts w:hint="eastAsia" w:ascii="宋体" w:hAnsi="宋体" w:cs="宋体"/>
          <w:szCs w:val="21"/>
        </w:rPr>
        <w:t xml:space="preserve">10</w:t>
      </w:r>
      <w:r>
        <w:rPr>
          <w:rFonts w:hint="eastAsia" w:ascii="宋体" w:hAnsi="宋体" w:cs="宋体"/>
          <w:szCs w:val="21"/>
        </w:rPr>
        <w:t xml:space="preserve">万条，记录时间间隔和打印间隔均可调。</w:t>
      </w:r>
      <w:r/>
    </w:p>
    <w:p>
      <w:pPr>
        <w:ind w:firstLine="420"/>
        <w:spacing w:line="400" w:lineRule="exact"/>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具备多项故障报警；报警方式：蜂鸣报警、灯光闪烁报警；标配远程</w:t>
      </w:r>
      <w:r>
        <w:rPr>
          <w:rFonts w:hint="eastAsia" w:ascii="宋体" w:hAnsi="宋体" w:cs="宋体"/>
          <w:szCs w:val="21"/>
        </w:rPr>
        <w:t xml:space="preserve">报警接点、</w:t>
      </w:r>
      <w:r>
        <w:rPr>
          <w:rFonts w:hint="eastAsia" w:ascii="宋体" w:hAnsi="宋体" w:cs="宋体"/>
          <w:szCs w:val="21"/>
        </w:rPr>
        <w:t xml:space="preserve">485 </w:t>
      </w:r>
      <w:r>
        <w:rPr>
          <w:rFonts w:hint="eastAsia" w:ascii="宋体" w:hAnsi="宋体" w:cs="宋体"/>
          <w:szCs w:val="21"/>
        </w:rPr>
        <w:t xml:space="preserve">通讯接口。</w:t>
      </w:r>
      <w:r/>
    </w:p>
    <w:p>
      <w:pPr>
        <w:ind w:firstLine="420"/>
        <w:spacing w:line="40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配置：</w:t>
      </w:r>
      <w:r>
        <w:rPr>
          <w:rFonts w:hint="eastAsia" w:ascii="宋体" w:hAnsi="宋体" w:cs="宋体"/>
          <w:szCs w:val="21"/>
        </w:rPr>
        <w:t xml:space="preserve">LED</w:t>
      </w:r>
      <w:r>
        <w:rPr>
          <w:rFonts w:hint="eastAsia" w:ascii="宋体" w:hAnsi="宋体" w:cs="宋体"/>
          <w:szCs w:val="21"/>
        </w:rPr>
        <w:t xml:space="preserve">灯</w:t>
      </w:r>
      <w:r>
        <w:rPr>
          <w:rFonts w:hint="eastAsia" w:ascii="宋体" w:hAnsi="宋体" w:cs="宋体"/>
          <w:szCs w:val="21"/>
        </w:rPr>
        <w:t xml:space="preserve">1</w:t>
      </w:r>
      <w:r>
        <w:rPr>
          <w:rFonts w:hint="eastAsia" w:ascii="宋体" w:hAnsi="宋体" w:cs="宋体"/>
          <w:szCs w:val="21"/>
        </w:rPr>
        <w:t xml:space="preserve">个，钥匙</w:t>
      </w:r>
      <w:r>
        <w:rPr>
          <w:rFonts w:hint="eastAsia" w:ascii="宋体" w:hAnsi="宋体" w:cs="宋体"/>
          <w:szCs w:val="21"/>
        </w:rPr>
        <w:t xml:space="preserve">1</w:t>
      </w:r>
      <w:r>
        <w:rPr>
          <w:rFonts w:hint="eastAsia" w:ascii="宋体" w:hAnsi="宋体" w:cs="宋体"/>
          <w:szCs w:val="21"/>
        </w:rPr>
        <w:t xml:space="preserve">套，网架</w:t>
      </w:r>
      <w:r>
        <w:rPr>
          <w:rFonts w:hint="eastAsia" w:ascii="宋体" w:hAnsi="宋体" w:cs="宋体"/>
          <w:szCs w:val="21"/>
        </w:rPr>
        <w:t xml:space="preserve">5</w:t>
      </w:r>
      <w:r>
        <w:rPr>
          <w:rFonts w:hint="eastAsia" w:ascii="宋体" w:hAnsi="宋体" w:cs="宋体"/>
          <w:szCs w:val="21"/>
        </w:rPr>
        <w:t xml:space="preserve">层</w:t>
      </w:r>
      <w:r>
        <w:rPr>
          <w:rFonts w:hint="eastAsia" w:ascii="宋体" w:hAnsi="宋体" w:cs="宋体"/>
          <w:szCs w:val="21"/>
        </w:rPr>
        <w:t xml:space="preserve">10</w:t>
      </w:r>
      <w:r>
        <w:rPr>
          <w:rFonts w:hint="eastAsia" w:ascii="宋体" w:hAnsi="宋体" w:cs="宋体"/>
          <w:szCs w:val="21"/>
        </w:rPr>
        <w:t xml:space="preserve">个，说明书</w:t>
      </w:r>
      <w:r>
        <w:rPr>
          <w:rFonts w:hint="eastAsia" w:ascii="宋体" w:hAnsi="宋体" w:cs="宋体"/>
          <w:szCs w:val="21"/>
        </w:rPr>
        <w:t xml:space="preserve">1</w:t>
      </w:r>
      <w:r>
        <w:rPr>
          <w:rFonts w:hint="eastAsia" w:ascii="宋体" w:hAnsi="宋体" w:cs="宋体"/>
          <w:szCs w:val="21"/>
        </w:rPr>
        <w:t xml:space="preserve">本。</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13</w:t>
      </w:r>
      <w:r>
        <w:rPr>
          <w:rFonts w:hint="eastAsia" w:ascii="宋体" w:hAnsi="宋体" w:cs="宋体"/>
          <w:b/>
          <w:bCs/>
          <w:szCs w:val="21"/>
        </w:rPr>
        <w:t xml:space="preserve">：倒置荧光显微镜：</w:t>
      </w:r>
      <w:r>
        <w:rPr>
          <w:rFonts w:hint="eastAsia" w:ascii="宋体" w:hAnsi="宋体" w:cs="宋体"/>
          <w:b/>
          <w:bCs/>
          <w:szCs w:val="21"/>
        </w:rPr>
        <w:t xml:space="preserve">1</w:t>
      </w:r>
      <w:r>
        <w:rPr>
          <w:rFonts w:hint="eastAsia" w:ascii="宋体" w:hAnsi="宋体" w:cs="宋体"/>
          <w:b/>
          <w:bCs/>
          <w:szCs w:val="21"/>
        </w:rPr>
        <w:t xml:space="preserve">台</w:t>
      </w:r>
      <w:r>
        <w:rPr>
          <w:b/>
          <w:bCs/>
        </w:rPr>
        <w:t xml:space="preserve">（质保期</w:t>
      </w:r>
      <w:r>
        <w:rPr>
          <w:rFonts w:hint="eastAsia" w:ascii="宋体" w:hAnsi="宋体" w:cs="宋体"/>
          <w:szCs w:val="21"/>
        </w:rPr>
        <w:t xml:space="preserve">≥</w:t>
      </w:r>
      <w:r>
        <w:rPr>
          <w:b/>
          <w:bCs/>
        </w:rPr>
        <w:t xml:space="preserve">5</w:t>
      </w:r>
      <w:r>
        <w:rPr>
          <w:b/>
          <w:bCs/>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光学系统：无限远光学系统，齐焦距离≥</w:t>
      </w:r>
      <w:r>
        <w:rPr>
          <w:rFonts w:hint="eastAsia" w:ascii="宋体" w:hAnsi="宋体" w:cs="宋体"/>
          <w:szCs w:val="21"/>
        </w:rPr>
        <w:t xml:space="preserve">60mm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目镜：</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目镜，视野数≥</w:t>
      </w:r>
      <w:r>
        <w:rPr>
          <w:rFonts w:hint="eastAsia" w:ascii="宋体" w:hAnsi="宋体" w:cs="宋体"/>
          <w:szCs w:val="21"/>
        </w:rPr>
        <w:t xml:space="preserve">22mm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照明：</w:t>
      </w:r>
      <w:r>
        <w:rPr>
          <w:rFonts w:hint="eastAsia" w:ascii="宋体" w:hAnsi="宋体" w:cs="宋体"/>
          <w:szCs w:val="21"/>
        </w:rPr>
        <w:t xml:space="preserve">LED </w:t>
      </w:r>
      <w:r>
        <w:rPr>
          <w:rFonts w:hint="eastAsia" w:ascii="宋体" w:hAnsi="宋体" w:cs="宋体"/>
          <w:szCs w:val="21"/>
        </w:rPr>
        <w:t xml:space="preserve">冷光源，光源寿命≥</w:t>
      </w:r>
      <w:r>
        <w:rPr>
          <w:rFonts w:hint="eastAsia" w:ascii="宋体" w:hAnsi="宋体" w:cs="宋体"/>
          <w:szCs w:val="21"/>
        </w:rPr>
        <w:t xml:space="preserve">60000h</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物镜转换器：物镜转轮孔位不低于</w:t>
      </w:r>
      <w:r>
        <w:rPr>
          <w:rFonts w:hint="eastAsia" w:ascii="宋体" w:hAnsi="宋体" w:cs="宋体"/>
          <w:szCs w:val="21"/>
        </w:rPr>
        <w:t xml:space="preserve">5</w:t>
      </w:r>
      <w:r>
        <w:rPr>
          <w:rFonts w:hint="eastAsia" w:ascii="宋体" w:hAnsi="宋体" w:cs="宋体"/>
          <w:szCs w:val="21"/>
        </w:rPr>
        <w:t xml:space="preserve">孔位，至少配备</w:t>
      </w:r>
      <w:r>
        <w:rPr>
          <w:rFonts w:hint="eastAsia" w:ascii="宋体" w:hAnsi="宋体" w:cs="宋体"/>
          <w:szCs w:val="21"/>
        </w:rPr>
        <w:t xml:space="preserve">4</w:t>
      </w:r>
      <w:r>
        <w:rPr>
          <w:rFonts w:hint="eastAsia" w:ascii="宋体" w:hAnsi="宋体" w:cs="宋体"/>
          <w:szCs w:val="21"/>
        </w:rPr>
        <w:t xml:space="preserve">颗物镜。</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物镜：万能平场荧光相差物镜。</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物镜</w:t>
      </w:r>
      <w:r>
        <w:rPr>
          <w:rFonts w:hint="eastAsia" w:ascii="宋体" w:hAnsi="宋体" w:cs="宋体"/>
          <w:szCs w:val="21"/>
        </w:rPr>
        <w:t xml:space="preserve"> NA</w:t>
      </w:r>
      <w:r>
        <w:rPr>
          <w:rFonts w:hint="eastAsia" w:ascii="宋体" w:hAnsi="宋体" w:cs="宋体"/>
          <w:szCs w:val="21"/>
        </w:rPr>
        <w:t xml:space="preserve">≥</w:t>
      </w:r>
      <w:r>
        <w:rPr>
          <w:rFonts w:hint="eastAsia" w:ascii="宋体" w:hAnsi="宋体" w:cs="宋体"/>
          <w:szCs w:val="21"/>
        </w:rPr>
        <w:t xml:space="preserve">0.13</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物镜</w:t>
      </w:r>
      <w:r>
        <w:rPr>
          <w:rFonts w:hint="eastAsia" w:ascii="宋体" w:hAnsi="宋体" w:cs="宋体"/>
          <w:szCs w:val="21"/>
        </w:rPr>
        <w:t xml:space="preserve"> NA</w:t>
      </w:r>
      <w:r>
        <w:rPr>
          <w:rFonts w:hint="eastAsia" w:ascii="宋体" w:hAnsi="宋体" w:cs="宋体"/>
          <w:szCs w:val="21"/>
        </w:rPr>
        <w:t xml:space="preserve">≥</w:t>
      </w:r>
      <w:r>
        <w:rPr>
          <w:rFonts w:hint="eastAsia" w:ascii="宋体" w:hAnsi="宋体" w:cs="宋体"/>
          <w:szCs w:val="21"/>
        </w:rPr>
        <w:t xml:space="preserve">0.30</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物镜</w:t>
      </w:r>
      <w:r>
        <w:rPr>
          <w:rFonts w:hint="eastAsia" w:ascii="宋体" w:hAnsi="宋体" w:cs="宋体"/>
          <w:szCs w:val="21"/>
        </w:rPr>
        <w:t xml:space="preserve"> NA</w:t>
      </w:r>
      <w:r>
        <w:rPr>
          <w:rFonts w:hint="eastAsia" w:ascii="宋体" w:hAnsi="宋体" w:cs="宋体"/>
          <w:szCs w:val="21"/>
        </w:rPr>
        <w:t xml:space="preserve">≥</w:t>
      </w:r>
      <w:r>
        <w:rPr>
          <w:rFonts w:hint="eastAsia" w:ascii="宋体" w:hAnsi="宋体" w:cs="宋体"/>
          <w:szCs w:val="21"/>
        </w:rPr>
        <w:t xml:space="preserve">0.45</w:t>
      </w: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物镜</w:t>
      </w:r>
      <w:r>
        <w:rPr>
          <w:rFonts w:hint="eastAsia" w:ascii="宋体" w:hAnsi="宋体" w:cs="宋体"/>
          <w:szCs w:val="21"/>
        </w:rPr>
        <w:t xml:space="preserve"> NA</w:t>
      </w:r>
      <w:r>
        <w:rPr>
          <w:rFonts w:hint="eastAsia" w:ascii="宋体" w:hAnsi="宋体" w:cs="宋体"/>
          <w:szCs w:val="21"/>
        </w:rPr>
        <w:t xml:space="preserve">≥</w:t>
      </w:r>
      <w:r>
        <w:rPr>
          <w:rFonts w:hint="eastAsia" w:ascii="宋体" w:hAnsi="宋体" w:cs="宋体"/>
          <w:szCs w:val="21"/>
        </w:rPr>
        <w:t xml:space="preserve">0.60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调焦方式：粗调每圈行程</w:t>
      </w:r>
      <w:r>
        <w:rPr>
          <w:rFonts w:hint="eastAsia" w:ascii="宋体" w:hAnsi="宋体" w:cs="宋体"/>
          <w:szCs w:val="21"/>
        </w:rPr>
        <w:t xml:space="preserve"> 37.7mm</w:t>
      </w:r>
      <w:r>
        <w:rPr>
          <w:rFonts w:hint="eastAsia" w:ascii="宋体" w:hAnsi="宋体" w:cs="宋体"/>
          <w:szCs w:val="21"/>
        </w:rPr>
        <w:t xml:space="preserve">；微调每圈行程</w:t>
      </w:r>
      <w:r>
        <w:rPr>
          <w:rFonts w:hint="eastAsia" w:ascii="宋体" w:hAnsi="宋体" w:cs="宋体"/>
          <w:szCs w:val="21"/>
        </w:rPr>
        <w:t xml:space="preserve"> 0.2mm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聚光器：透射</w:t>
      </w:r>
      <w:r>
        <w:rPr>
          <w:rFonts w:hint="eastAsia" w:ascii="宋体" w:hAnsi="宋体" w:cs="宋体"/>
          <w:szCs w:val="21"/>
        </w:rPr>
        <w:t xml:space="preserve">LED</w:t>
      </w:r>
      <w:r>
        <w:rPr>
          <w:rFonts w:hint="eastAsia" w:ascii="宋体" w:hAnsi="宋体" w:cs="宋体"/>
          <w:szCs w:val="21"/>
        </w:rPr>
        <w:t xml:space="preserve">荧光光源，聚光器</w:t>
      </w:r>
      <w:r>
        <w:rPr>
          <w:rFonts w:hint="eastAsia" w:ascii="宋体" w:hAnsi="宋体" w:cs="宋体"/>
          <w:szCs w:val="21"/>
        </w:rPr>
        <w:t xml:space="preserve">NA</w:t>
      </w:r>
      <w:r>
        <w:rPr>
          <w:rFonts w:hint="eastAsia" w:ascii="宋体" w:hAnsi="宋体" w:cs="宋体"/>
          <w:szCs w:val="21"/>
        </w:rPr>
        <w:t xml:space="preserve">不小于</w:t>
      </w:r>
      <w:r>
        <w:rPr>
          <w:rFonts w:hint="eastAsia" w:ascii="宋体" w:hAnsi="宋体" w:cs="宋体"/>
          <w:szCs w:val="21"/>
        </w:rPr>
        <w:t xml:space="preserve">0.3</w:t>
      </w:r>
      <w:r>
        <w:rPr>
          <w:rFonts w:hint="eastAsia" w:ascii="宋体" w:hAnsi="宋体" w:cs="宋体"/>
          <w:szCs w:val="21"/>
        </w:rPr>
        <w:t xml:space="preserve">，工作距离不小于</w:t>
      </w:r>
      <w:r>
        <w:rPr>
          <w:rFonts w:hint="eastAsia" w:ascii="宋体" w:hAnsi="宋体" w:cs="宋体"/>
          <w:szCs w:val="21"/>
        </w:rPr>
        <w:t xml:space="preserve">73mm</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载物台：标准载物台，可拆卸，可放置培养皿、玻片、多孔培养皿夹具等。</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荧光成像，转盘式切换，位置不少于</w:t>
      </w:r>
      <w:r>
        <w:rPr>
          <w:rFonts w:hint="eastAsia" w:ascii="宋体" w:hAnsi="宋体" w:cs="宋体"/>
          <w:szCs w:val="21"/>
        </w:rPr>
        <w:t xml:space="preserve">3</w:t>
      </w:r>
      <w:r>
        <w:rPr>
          <w:rFonts w:hint="eastAsia" w:ascii="宋体" w:hAnsi="宋体" w:cs="宋体"/>
          <w:szCs w:val="21"/>
        </w:rPr>
        <w:t xml:space="preserve">个，至少支持</w:t>
      </w:r>
      <w:r>
        <w:rPr>
          <w:rFonts w:hint="eastAsia" w:ascii="宋体" w:hAnsi="宋体" w:cs="宋体"/>
          <w:szCs w:val="21"/>
        </w:rPr>
        <w:t xml:space="preserve">3</w:t>
      </w:r>
      <w:r>
        <w:rPr>
          <w:rFonts w:hint="eastAsia" w:ascii="宋体" w:hAnsi="宋体" w:cs="宋体"/>
          <w:szCs w:val="21"/>
        </w:rPr>
        <w:t xml:space="preserve">通道荧光成像。</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荧光滤光块：带通型</w:t>
      </w:r>
      <w:r>
        <w:rPr>
          <w:rFonts w:hint="eastAsia" w:ascii="宋体" w:hAnsi="宋体" w:cs="宋体"/>
          <w:szCs w:val="21"/>
        </w:rPr>
        <w:t xml:space="preserve">UV/B/G</w:t>
      </w:r>
      <w:r>
        <w:rPr>
          <w:rFonts w:hint="eastAsia" w:ascii="宋体" w:hAnsi="宋体" w:cs="宋体"/>
          <w:szCs w:val="21"/>
        </w:rPr>
        <w:t xml:space="preserve">荧光滤光块。</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荧光光源：光源寿命≥</w:t>
      </w:r>
      <w:r>
        <w:rPr>
          <w:rFonts w:hint="eastAsia" w:ascii="宋体" w:hAnsi="宋体" w:cs="宋体"/>
          <w:szCs w:val="21"/>
        </w:rPr>
        <w:t xml:space="preserve">20000</w:t>
      </w:r>
      <w:r>
        <w:rPr>
          <w:rFonts w:hint="eastAsia" w:ascii="宋体" w:hAnsi="宋体" w:cs="宋体"/>
          <w:szCs w:val="21"/>
        </w:rPr>
        <w:t xml:space="preserve">小时。</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荧光光源、明场光源可切换，无需预热。</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高清晰度彩色相机头，相机像素≥</w:t>
      </w:r>
      <w:r>
        <w:rPr>
          <w:rFonts w:hint="eastAsia" w:ascii="宋体" w:hAnsi="宋体" w:cs="宋体"/>
          <w:szCs w:val="21"/>
        </w:rPr>
        <w:t xml:space="preserve">1600</w:t>
      </w:r>
      <w:r>
        <w:rPr>
          <w:rFonts w:hint="eastAsia" w:ascii="宋体" w:hAnsi="宋体" w:cs="宋体"/>
          <w:szCs w:val="21"/>
        </w:rPr>
        <w:t xml:space="preserve">万像素。</w:t>
      </w:r>
      <w:r/>
    </w:p>
    <w:p>
      <w:pPr>
        <w:ind w:firstLine="420"/>
        <w:spacing w:line="4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支持单张及时间序列图像采集；可以添加荧光通道伪彩色，并且能支持多通道荧光伪彩叠加；实时预览图上可以放标尺、做出相应尺寸测量；多条线性轮廓（</w:t>
      </w:r>
      <w:r>
        <w:rPr>
          <w:rFonts w:hint="eastAsia" w:ascii="宋体" w:hAnsi="宋体" w:cs="宋体"/>
          <w:szCs w:val="21"/>
        </w:rPr>
        <w:t xml:space="preserve">line profile</w:t>
      </w:r>
      <w:r>
        <w:rPr>
          <w:rFonts w:hint="eastAsia" w:ascii="宋体" w:hAnsi="宋体" w:cs="宋体"/>
          <w:szCs w:val="21"/>
        </w:rPr>
        <w:t xml:space="preserve">）实时测量，并支持数据导出到</w:t>
      </w:r>
      <w:r>
        <w:rPr>
          <w:rFonts w:hint="eastAsia" w:ascii="宋体" w:hAnsi="宋体" w:cs="宋体"/>
          <w:szCs w:val="21"/>
        </w:rPr>
        <w:t xml:space="preserve">Excel</w:t>
      </w:r>
      <w:r>
        <w:rPr>
          <w:rFonts w:hint="eastAsia" w:ascii="宋体" w:hAnsi="宋体" w:cs="宋体"/>
          <w:szCs w:val="21"/>
        </w:rPr>
        <w:t xml:space="preserve">，并可自动生成报告文档；另外具有高速图像采集，图像处理，图像拼接和校对功能；具有测量细胞荧光强度、细胞周长、面积、任意两点间距离，视频拍摄的功能等。</w:t>
      </w:r>
      <w:r/>
    </w:p>
    <w:p>
      <w:pPr>
        <w:ind w:firstLine="420"/>
        <w:spacing w:line="40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图像处理：图像和通道的对比度，亮度，</w:t>
      </w:r>
      <w:r>
        <w:rPr>
          <w:rFonts w:hint="eastAsia" w:ascii="宋体" w:hAnsi="宋体" w:cs="宋体"/>
          <w:szCs w:val="21"/>
        </w:rPr>
        <w:t xml:space="preserve">Gamma</w:t>
      </w:r>
      <w:r>
        <w:rPr>
          <w:rFonts w:hint="eastAsia" w:ascii="宋体" w:hAnsi="宋体" w:cs="宋体"/>
          <w:szCs w:val="21"/>
        </w:rPr>
        <w:t xml:space="preserve">调节；白平衡矫正；</w:t>
      </w:r>
      <w:r>
        <w:rPr>
          <w:rFonts w:hint="eastAsia" w:ascii="宋体" w:hAnsi="宋体" w:cs="宋体"/>
          <w:szCs w:val="21"/>
        </w:rPr>
        <w:t xml:space="preserve">RGB,</w:t>
      </w:r>
      <w:r>
        <w:rPr>
          <w:rFonts w:hint="eastAsia" w:ascii="宋体" w:hAnsi="宋体" w:cs="宋体"/>
          <w:szCs w:val="21"/>
        </w:rPr>
        <w:t xml:space="preserve">色调，饱和度调节；通道混合，通道</w:t>
      </w:r>
      <w:r>
        <w:rPr>
          <w:rFonts w:hint="eastAsia" w:ascii="宋体" w:hAnsi="宋体" w:cs="宋体"/>
          <w:szCs w:val="21"/>
        </w:rPr>
        <w:t xml:space="preserve">Ratio</w:t>
      </w:r>
      <w:r>
        <w:rPr>
          <w:rFonts w:hint="eastAsia" w:ascii="宋体" w:hAnsi="宋体" w:cs="宋体"/>
          <w:szCs w:val="21"/>
        </w:rPr>
        <w:t xml:space="preserve">，通道算术，通道抽取</w:t>
      </w:r>
      <w:r>
        <w:rPr>
          <w:rFonts w:hint="eastAsia" w:ascii="宋体" w:hAnsi="宋体" w:cs="宋体"/>
          <w:szCs w:val="21"/>
        </w:rPr>
        <w:t xml:space="preserve">/</w:t>
      </w:r>
      <w:r>
        <w:rPr>
          <w:rFonts w:hint="eastAsia" w:ascii="宋体" w:hAnsi="宋体" w:cs="宋体"/>
          <w:szCs w:val="21"/>
        </w:rPr>
        <w:t xml:space="preserve">合并，通道间相</w:t>
      </w:r>
      <w:r>
        <w:rPr>
          <w:rFonts w:hint="eastAsia" w:ascii="宋体" w:hAnsi="宋体" w:cs="宋体"/>
          <w:szCs w:val="21"/>
        </w:rPr>
        <w:t xml:space="preserve">对位置矫正；</w:t>
      </w:r>
      <w:r>
        <w:rPr>
          <w:rFonts w:hint="eastAsia" w:ascii="宋体" w:hAnsi="宋体" w:cs="宋体"/>
          <w:szCs w:val="21"/>
        </w:rPr>
        <w:t xml:space="preserve">Timelapse</w:t>
      </w:r>
      <w:r>
        <w:rPr>
          <w:rFonts w:hint="eastAsia" w:ascii="宋体" w:hAnsi="宋体" w:cs="宋体"/>
          <w:szCs w:val="21"/>
        </w:rPr>
        <w:t xml:space="preserve">拍摄时，支持</w:t>
      </w:r>
      <w:r>
        <w:rPr>
          <w:rFonts w:hint="eastAsia" w:ascii="宋体" w:hAnsi="宋体" w:cs="宋体"/>
          <w:szCs w:val="21"/>
        </w:rPr>
        <w:t xml:space="preserve">AF</w:t>
      </w:r>
      <w:r>
        <w:rPr>
          <w:rFonts w:hint="eastAsia" w:ascii="宋体" w:hAnsi="宋体" w:cs="宋体"/>
          <w:szCs w:val="21"/>
        </w:rPr>
        <w:t xml:space="preserve">；自动拼图，拍摄超大视野图像，支持</w:t>
      </w:r>
      <w:r>
        <w:rPr>
          <w:rFonts w:hint="eastAsia" w:ascii="宋体" w:hAnsi="宋体" w:cs="宋体"/>
          <w:szCs w:val="21"/>
        </w:rPr>
        <w:t xml:space="preserve">AF</w:t>
      </w:r>
      <w:r>
        <w:rPr>
          <w:rFonts w:hint="eastAsia" w:ascii="宋体" w:hAnsi="宋体" w:cs="宋体"/>
          <w:szCs w:val="21"/>
        </w:rPr>
        <w:t xml:space="preserve">；支持</w:t>
      </w:r>
      <w:r>
        <w:rPr>
          <w:rFonts w:hint="eastAsia" w:ascii="宋体" w:hAnsi="宋体" w:cs="宋体"/>
          <w:szCs w:val="21"/>
        </w:rPr>
        <w:t xml:space="preserve">MultiView</w:t>
      </w:r>
      <w:r>
        <w:rPr>
          <w:rFonts w:hint="eastAsia" w:ascii="宋体" w:hAnsi="宋体" w:cs="宋体"/>
          <w:szCs w:val="21"/>
        </w:rPr>
        <w:t xml:space="preserve">分析。</w:t>
      </w:r>
      <w:r/>
    </w:p>
    <w:p>
      <w:pPr>
        <w:ind w:firstLine="420"/>
        <w:spacing w:line="400" w:lineRule="exact"/>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测量功能：交互式测量；提供测量框（具备体视学功能）和测量挡板，来限制测量范围；对测量结果进行开放</w:t>
      </w:r>
      <w:r>
        <w:rPr>
          <w:rFonts w:hint="eastAsia" w:ascii="宋体" w:hAnsi="宋体" w:cs="宋体"/>
          <w:szCs w:val="21"/>
        </w:rPr>
        <w:t xml:space="preserve">/</w:t>
      </w:r>
      <w:r>
        <w:rPr>
          <w:rFonts w:hint="eastAsia" w:ascii="宋体" w:hAnsi="宋体" w:cs="宋体"/>
          <w:szCs w:val="21"/>
        </w:rPr>
        <w:t xml:space="preserve">关闭</w:t>
      </w:r>
      <w:r>
        <w:rPr>
          <w:rFonts w:hint="eastAsia" w:ascii="宋体" w:hAnsi="宋体" w:cs="宋体"/>
          <w:szCs w:val="21"/>
        </w:rPr>
        <w:t xml:space="preserve">/</w:t>
      </w:r>
      <w:r>
        <w:rPr>
          <w:rFonts w:hint="eastAsia" w:ascii="宋体" w:hAnsi="宋体" w:cs="宋体"/>
          <w:szCs w:val="21"/>
        </w:rPr>
        <w:t xml:space="preserve">扩张</w:t>
      </w:r>
      <w:r>
        <w:rPr>
          <w:rFonts w:hint="eastAsia" w:ascii="宋体" w:hAnsi="宋体" w:cs="宋体"/>
          <w:szCs w:val="21"/>
        </w:rPr>
        <w:t xml:space="preserve">/</w:t>
      </w:r>
      <w:r>
        <w:rPr>
          <w:rFonts w:hint="eastAsia" w:ascii="宋体" w:hAnsi="宋体" w:cs="宋体"/>
          <w:szCs w:val="21"/>
        </w:rPr>
        <w:t xml:space="preserve">腐蚀</w:t>
      </w:r>
      <w:r>
        <w:rPr>
          <w:rFonts w:hint="eastAsia" w:ascii="宋体" w:hAnsi="宋体" w:cs="宋体"/>
          <w:szCs w:val="21"/>
        </w:rPr>
        <w:t xml:space="preserve">/</w:t>
      </w:r>
      <w:r>
        <w:rPr>
          <w:rFonts w:hint="eastAsia" w:ascii="宋体" w:hAnsi="宋体" w:cs="宋体"/>
          <w:szCs w:val="21"/>
        </w:rPr>
        <w:t xml:space="preserve">骨架化等操作，多种编辑工具，可测量直线长度、曲线长度、面积、角度。</w:t>
      </w:r>
      <w:r/>
    </w:p>
    <w:p>
      <w:pPr>
        <w:ind w:firstLine="420"/>
        <w:spacing w:line="400" w:lineRule="exact"/>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配套工作站一套（</w:t>
      </w:r>
      <w:r>
        <w:rPr>
          <w:rFonts w:hint="eastAsia" w:ascii="宋体" w:hAnsi="宋体" w:cs="宋体"/>
          <w:szCs w:val="21"/>
        </w:rPr>
        <w:t xml:space="preserve">14i3</w:t>
      </w:r>
      <w:r>
        <w:rPr>
          <w:rFonts w:hint="eastAsia" w:ascii="宋体" w:hAnsi="宋体" w:cs="宋体"/>
          <w:szCs w:val="21"/>
        </w:rPr>
        <w:t xml:space="preserve">处理器，</w:t>
      </w:r>
      <w:r>
        <w:rPr>
          <w:rFonts w:hint="eastAsia" w:ascii="宋体" w:hAnsi="宋体" w:cs="宋体"/>
          <w:szCs w:val="21"/>
        </w:rPr>
        <w:t xml:space="preserve">16G</w:t>
      </w:r>
      <w:r>
        <w:rPr>
          <w:rFonts w:hint="eastAsia" w:ascii="宋体" w:hAnsi="宋体" w:cs="宋体"/>
          <w:szCs w:val="21"/>
        </w:rPr>
        <w:t xml:space="preserve">内存，</w:t>
      </w:r>
      <w:r>
        <w:rPr>
          <w:rFonts w:hint="eastAsia" w:ascii="宋体" w:hAnsi="宋体" w:cs="宋体"/>
          <w:szCs w:val="21"/>
        </w:rPr>
        <w:t xml:space="preserve">1T</w:t>
      </w:r>
      <w:r>
        <w:rPr>
          <w:rFonts w:hint="eastAsia" w:ascii="宋体" w:hAnsi="宋体" w:cs="宋体"/>
          <w:szCs w:val="21"/>
        </w:rPr>
        <w:t xml:space="preserve">固态硬盘，≥</w:t>
      </w:r>
      <w:r>
        <w:rPr>
          <w:rFonts w:hint="eastAsia" w:ascii="宋体" w:hAnsi="宋体" w:cs="宋体"/>
          <w:szCs w:val="21"/>
        </w:rPr>
        <w:t xml:space="preserve">23</w:t>
      </w:r>
      <w:r>
        <w:rPr>
          <w:rFonts w:hint="eastAsia" w:ascii="宋体" w:hAnsi="宋体" w:cs="宋体"/>
          <w:szCs w:val="21"/>
        </w:rPr>
        <w:t xml:space="preserve">英寸显示器）。</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14</w:t>
      </w:r>
      <w:r>
        <w:rPr>
          <w:rFonts w:hint="eastAsia" w:ascii="宋体" w:hAnsi="宋体" w:cs="宋体"/>
          <w:b/>
          <w:bCs/>
          <w:szCs w:val="21"/>
        </w:rPr>
        <w:t xml:space="preserve">：手持式血液分析仪：</w:t>
      </w:r>
      <w:r>
        <w:rPr>
          <w:rFonts w:hint="eastAsia" w:ascii="宋体" w:hAnsi="宋体" w:cs="宋体"/>
          <w:b/>
          <w:bCs/>
          <w:szCs w:val="21"/>
        </w:rPr>
        <w:t xml:space="preserve">1</w:t>
      </w:r>
      <w:r>
        <w:rPr>
          <w:rFonts w:hint="eastAsia" w:ascii="宋体" w:hAnsi="宋体" w:cs="宋体"/>
          <w:b/>
          <w:bCs/>
          <w:szCs w:val="21"/>
        </w:rPr>
        <w:t xml:space="preserve">台</w:t>
      </w:r>
      <w:r>
        <w:rPr>
          <w:rFonts w:hint="eastAsia"/>
        </w:rPr>
        <w:t xml:space="preserve">（质保期≥</w:t>
      </w:r>
      <w:r>
        <w:rPr>
          <w:rFonts w:hint="eastAsia"/>
        </w:rPr>
        <w:t xml:space="preserve">7</w:t>
      </w:r>
      <w:r>
        <w:rPr>
          <w:rFonts w:hint="eastAsia"/>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测定原理：生物电极法，干式电化学法。</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基础测量参数：</w:t>
      </w:r>
      <w:r>
        <w:rPr>
          <w:rFonts w:hint="eastAsia" w:ascii="宋体" w:hAnsi="宋体" w:cs="宋体"/>
          <w:szCs w:val="21"/>
        </w:rPr>
        <w:t xml:space="preserve">Na</w:t>
      </w:r>
      <w:r>
        <w:rPr>
          <w:rFonts w:hint="eastAsia" w:ascii="宋体" w:hAnsi="宋体" w:cs="宋体"/>
          <w:szCs w:val="21"/>
        </w:rPr>
        <w:t xml:space="preserve">、</w:t>
      </w:r>
      <w:r>
        <w:rPr>
          <w:rFonts w:hint="eastAsia" w:ascii="宋体" w:hAnsi="宋体" w:cs="宋体"/>
          <w:szCs w:val="21"/>
        </w:rPr>
        <w:t xml:space="preserve">K</w:t>
      </w:r>
      <w:r>
        <w:rPr>
          <w:rFonts w:hint="eastAsia" w:ascii="宋体" w:hAnsi="宋体" w:cs="宋体"/>
          <w:szCs w:val="21"/>
        </w:rPr>
        <w:t xml:space="preserve">、</w:t>
      </w:r>
      <w:r>
        <w:rPr>
          <w:rFonts w:hint="eastAsia" w:ascii="宋体" w:hAnsi="宋体" w:cs="宋体"/>
          <w:szCs w:val="21"/>
        </w:rPr>
        <w:t xml:space="preserve">Cl</w:t>
      </w:r>
      <w:r>
        <w:rPr>
          <w:rFonts w:hint="eastAsia" w:ascii="宋体" w:hAnsi="宋体" w:cs="宋体"/>
          <w:szCs w:val="21"/>
        </w:rPr>
        <w:t xml:space="preserve">、</w:t>
      </w:r>
      <w:r>
        <w:rPr>
          <w:rFonts w:hint="eastAsia" w:ascii="宋体" w:hAnsi="宋体" w:cs="宋体"/>
          <w:szCs w:val="21"/>
        </w:rPr>
        <w:t xml:space="preserve">PH</w:t>
      </w:r>
      <w:r>
        <w:rPr>
          <w:rFonts w:hint="eastAsia" w:ascii="宋体" w:hAnsi="宋体" w:cs="宋体"/>
          <w:szCs w:val="21"/>
        </w:rPr>
        <w:t xml:space="preserve">、</w:t>
      </w:r>
      <w:r>
        <w:rPr>
          <w:rFonts w:hint="eastAsia" w:ascii="宋体" w:hAnsi="宋体" w:cs="宋体"/>
          <w:szCs w:val="21"/>
        </w:rPr>
        <w:t xml:space="preserve">PCO2</w:t>
      </w:r>
      <w:r>
        <w:rPr>
          <w:rFonts w:hint="eastAsia" w:ascii="宋体" w:hAnsi="宋体" w:cs="宋体"/>
          <w:szCs w:val="21"/>
        </w:rPr>
        <w:t xml:space="preserve">、</w:t>
      </w:r>
      <w:r>
        <w:rPr>
          <w:rFonts w:hint="eastAsia" w:ascii="宋体" w:hAnsi="宋体" w:cs="宋体"/>
          <w:szCs w:val="21"/>
        </w:rPr>
        <w:t xml:space="preserve">PO2</w:t>
      </w:r>
      <w:r>
        <w:rPr>
          <w:rFonts w:hint="eastAsia" w:ascii="宋体" w:hAnsi="宋体" w:cs="宋体"/>
          <w:szCs w:val="21"/>
        </w:rPr>
        <w:t xml:space="preserve">、</w:t>
      </w:r>
      <w:r>
        <w:rPr>
          <w:rFonts w:hint="eastAsia" w:ascii="宋体" w:hAnsi="宋体" w:cs="宋体"/>
          <w:szCs w:val="21"/>
        </w:rPr>
        <w:t xml:space="preserve">iCa,</w:t>
      </w:r>
      <w:r>
        <w:rPr>
          <w:rFonts w:hint="eastAsia" w:ascii="宋体" w:hAnsi="宋体" w:cs="宋体"/>
          <w:szCs w:val="21"/>
        </w:rPr>
        <w:t xml:space="preserve">、</w:t>
      </w:r>
      <w:r>
        <w:rPr>
          <w:rFonts w:hint="eastAsia" w:ascii="宋体" w:hAnsi="宋体" w:cs="宋体"/>
          <w:szCs w:val="21"/>
        </w:rPr>
        <w:t xml:space="preserve">Glu</w:t>
      </w:r>
      <w:r>
        <w:rPr>
          <w:rFonts w:hint="eastAsia" w:ascii="宋体" w:hAnsi="宋体" w:cs="宋体"/>
          <w:szCs w:val="21"/>
        </w:rPr>
        <w:t xml:space="preserve">、</w:t>
      </w:r>
      <w:r>
        <w:rPr>
          <w:rFonts w:hint="eastAsia" w:ascii="宋体" w:hAnsi="宋体" w:cs="宋体"/>
          <w:szCs w:val="21"/>
        </w:rPr>
        <w:t xml:space="preserve">HCT</w:t>
      </w:r>
      <w:r>
        <w:rPr>
          <w:rFonts w:hint="eastAsia" w:ascii="宋体" w:hAnsi="宋体" w:cs="宋体"/>
          <w:szCs w:val="21"/>
        </w:rPr>
        <w:t xml:space="preserve">、</w:t>
      </w:r>
      <w:r>
        <w:rPr>
          <w:rFonts w:hint="eastAsia" w:ascii="宋体" w:hAnsi="宋体" w:cs="宋体"/>
          <w:szCs w:val="21"/>
        </w:rPr>
        <w:t xml:space="preserve">Lac</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主机可手持，整机重量≤</w:t>
      </w:r>
      <w:r>
        <w:rPr>
          <w:rFonts w:hint="eastAsia" w:ascii="宋体" w:hAnsi="宋体" w:cs="宋体"/>
          <w:szCs w:val="21"/>
        </w:rPr>
        <w:t xml:space="preserve">1kg</w:t>
      </w:r>
      <w:r>
        <w:rPr>
          <w:rFonts w:hint="eastAsia" w:ascii="宋体" w:hAnsi="宋体" w:cs="宋体"/>
          <w:szCs w:val="21"/>
        </w:rPr>
        <w:t xml:space="preserve">，可脱离打印机单独使用。</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采样量（全参数）≤</w:t>
      </w:r>
      <w:r>
        <w:rPr>
          <w:rFonts w:hint="eastAsia" w:ascii="宋体" w:hAnsi="宋体" w:cs="宋体"/>
          <w:szCs w:val="21"/>
        </w:rPr>
        <w:t xml:space="preserve">95uL</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进样方式：推注进样。</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样本类型：可检测动脉血、静脉血、毛细血管血的全血样本。</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定标加检测时间：≤</w:t>
      </w:r>
      <w:r>
        <w:rPr>
          <w:rFonts w:hint="eastAsia" w:ascii="宋体" w:hAnsi="宋体" w:cs="宋体"/>
          <w:szCs w:val="21"/>
        </w:rPr>
        <w:t xml:space="preserve">120</w:t>
      </w:r>
      <w:r>
        <w:rPr>
          <w:rFonts w:hint="eastAsia" w:ascii="宋体" w:hAnsi="宋体" w:cs="宋体"/>
          <w:szCs w:val="21"/>
        </w:rPr>
        <w:t xml:space="preserve">秒。</w:t>
      </w:r>
      <w:r/>
    </w:p>
    <w:p>
      <w:pPr>
        <w:ind w:firstLine="420"/>
        <w:spacing w:line="400" w:lineRule="exac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配置可充电电池。</w:t>
      </w:r>
      <w:r/>
    </w:p>
    <w:p>
      <w:pPr>
        <w:ind w:firstLine="420"/>
        <w:spacing w:line="400" w:lineRule="exac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电池满电可测试次数：≥</w:t>
      </w:r>
      <w:r>
        <w:rPr>
          <w:rFonts w:hint="eastAsia" w:ascii="宋体" w:hAnsi="宋体" w:cs="宋体"/>
          <w:szCs w:val="21"/>
        </w:rPr>
        <w:t xml:space="preserve">50</w:t>
      </w:r>
      <w:r>
        <w:rPr>
          <w:rFonts w:hint="eastAsia" w:ascii="宋体" w:hAnsi="宋体" w:cs="宋体"/>
          <w:szCs w:val="21"/>
        </w:rPr>
        <w:t xml:space="preserve">次。</w:t>
      </w:r>
      <w:r/>
    </w:p>
    <w:p>
      <w:pPr>
        <w:ind w:firstLine="420"/>
        <w:spacing w:line="40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结果储存：≥</w:t>
      </w:r>
      <w:r>
        <w:rPr>
          <w:rFonts w:hint="eastAsia" w:ascii="宋体" w:hAnsi="宋体" w:cs="宋体"/>
          <w:szCs w:val="21"/>
        </w:rPr>
        <w:t xml:space="preserve">5000</w:t>
      </w:r>
      <w:r>
        <w:rPr>
          <w:rFonts w:hint="eastAsia" w:ascii="宋体" w:hAnsi="宋体" w:cs="宋体"/>
          <w:szCs w:val="21"/>
        </w:rPr>
        <w:t xml:space="preserve">条。</w:t>
      </w:r>
      <w:r/>
    </w:p>
    <w:p>
      <w:pPr>
        <w:ind w:firstLine="420"/>
        <w:spacing w:line="40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运行环境温度：</w:t>
      </w:r>
      <w:r>
        <w:rPr>
          <w:rFonts w:hint="eastAsia" w:ascii="宋体" w:hAnsi="宋体" w:cs="宋体"/>
          <w:szCs w:val="21"/>
        </w:rPr>
        <w:t xml:space="preserve">16-30</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运输和储存温度：</w:t>
      </w:r>
      <w:r>
        <w:rPr>
          <w:rFonts w:hint="eastAsia" w:ascii="宋体" w:hAnsi="宋体" w:cs="宋体"/>
          <w:szCs w:val="21"/>
        </w:rPr>
        <w:t xml:space="preserve">-10-46</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消耗品：独立包装一次性检测卡片，无需其他消耗品（包括质控液体</w:t>
      </w:r>
      <w:r>
        <w:rPr>
          <w:rFonts w:hint="eastAsia" w:ascii="宋体" w:hAnsi="宋体" w:cs="宋体"/>
          <w:szCs w:val="21"/>
        </w:rPr>
        <w:t xml:space="preserve">包）。</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15</w:t>
      </w:r>
      <w:r>
        <w:rPr>
          <w:rFonts w:hint="eastAsia" w:ascii="宋体" w:hAnsi="宋体" w:cs="宋体"/>
          <w:b/>
          <w:bCs/>
          <w:szCs w:val="21"/>
        </w:rPr>
        <w:t xml:space="preserve">：电热恒温培养箱：</w:t>
      </w:r>
      <w:r>
        <w:rPr>
          <w:rFonts w:hint="eastAsia" w:ascii="宋体" w:hAnsi="宋体" w:cs="宋体"/>
          <w:b/>
          <w:bCs/>
          <w:szCs w:val="21"/>
        </w:rPr>
        <w:t xml:space="preserve">2</w:t>
      </w:r>
      <w:r>
        <w:rPr>
          <w:rFonts w:hint="eastAsia" w:ascii="宋体" w:hAnsi="宋体" w:cs="宋体"/>
          <w:b/>
          <w:bCs/>
          <w:szCs w:val="21"/>
        </w:rPr>
        <w:t xml:space="preserve">台</w:t>
      </w:r>
      <w:r>
        <w:rPr>
          <w:rFonts w:hint="eastAsia"/>
        </w:rPr>
        <w:t xml:space="preserve">（质保期≥</w:t>
      </w:r>
      <w:r>
        <w:rPr>
          <w:rFonts w:hint="eastAsia"/>
        </w:rPr>
        <w:t xml:space="preserve">5</w:t>
      </w:r>
      <w:r>
        <w:rPr>
          <w:rFonts w:hint="eastAsia"/>
        </w:rPr>
        <w:t xml:space="preserve">年）</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规格</w:t>
      </w:r>
      <w:r>
        <w:rPr>
          <w:rFonts w:hint="eastAsia" w:ascii="宋体" w:hAnsi="宋体" w:cs="宋体"/>
          <w:szCs w:val="21"/>
        </w:rPr>
        <w:t xml:space="preserve"> 1</w:t>
      </w:r>
      <w:r>
        <w:rPr>
          <w:rFonts w:hint="eastAsia" w:ascii="宋体" w:hAnsi="宋体" w:cs="宋体"/>
          <w:szCs w:val="21"/>
        </w:rPr>
        <w:t xml:space="preserve">：容积≥</w:t>
      </w:r>
      <w:r>
        <w:rPr>
          <w:rFonts w:hint="eastAsia" w:ascii="宋体" w:hAnsi="宋体" w:cs="宋体"/>
          <w:szCs w:val="21"/>
        </w:rPr>
        <w:t xml:space="preserve">15L</w:t>
      </w:r>
      <w:r>
        <w:rPr>
          <w:rFonts w:hint="eastAsia" w:ascii="宋体" w:hAnsi="宋体" w:cs="宋体"/>
          <w:szCs w:val="21"/>
        </w:rPr>
        <w:t xml:space="preserve">，输入功率≤</w:t>
      </w:r>
      <w:r>
        <w:rPr>
          <w:rFonts w:hint="eastAsia" w:ascii="宋体" w:hAnsi="宋体" w:cs="宋体"/>
          <w:szCs w:val="21"/>
        </w:rPr>
        <w:t xml:space="preserve">200W</w:t>
      </w:r>
      <w:r>
        <w:rPr>
          <w:rFonts w:hint="eastAsia" w:ascii="宋体" w:hAnsi="宋体" w:cs="宋体"/>
          <w:szCs w:val="21"/>
        </w:rPr>
        <w:t xml:space="preserve">；控温范围：室温</w:t>
      </w:r>
      <w:r>
        <w:rPr>
          <w:rFonts w:hint="eastAsia" w:ascii="宋体" w:hAnsi="宋体" w:cs="宋体"/>
          <w:szCs w:val="21"/>
        </w:rPr>
        <w:t xml:space="preserve"> + 5</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w:t>
      </w:r>
      <w:r>
        <w:rPr>
          <w:rFonts w:hint="eastAsia" w:ascii="宋体" w:hAnsi="宋体" w:cs="宋体"/>
          <w:szCs w:val="21"/>
        </w:rPr>
        <w:t xml:space="preserve">37</w:t>
      </w:r>
      <w:r>
        <w:rPr>
          <w:rFonts w:hint="eastAsia" w:ascii="宋体" w:hAnsi="宋体" w:cs="宋体"/>
          <w:szCs w:val="21"/>
        </w:rPr>
        <w:t xml:space="preserve">℃工况下，温度均匀性</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℃，温度波动度</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℃；标配载物托架</w:t>
      </w:r>
      <w:r>
        <w:rPr>
          <w:rFonts w:hint="eastAsia" w:ascii="宋体" w:hAnsi="宋体" w:cs="宋体"/>
          <w:szCs w:val="21"/>
        </w:rPr>
        <w:t xml:space="preserve"> 2 </w:t>
      </w:r>
      <w:r>
        <w:rPr>
          <w:rFonts w:hint="eastAsia" w:ascii="宋体" w:hAnsi="宋体" w:cs="宋体"/>
          <w:szCs w:val="21"/>
        </w:rPr>
        <w:t xml:space="preserve">块、隔板。</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规格</w:t>
      </w:r>
      <w:r>
        <w:rPr>
          <w:rFonts w:hint="eastAsia" w:ascii="宋体" w:hAnsi="宋体" w:cs="宋体"/>
          <w:szCs w:val="21"/>
        </w:rPr>
        <w:t xml:space="preserve"> 2</w:t>
      </w:r>
      <w:r>
        <w:rPr>
          <w:rFonts w:hint="eastAsia" w:ascii="宋体" w:hAnsi="宋体" w:cs="宋体"/>
          <w:szCs w:val="21"/>
        </w:rPr>
        <w:t xml:space="preserve">：容积≥</w:t>
      </w:r>
      <w:r>
        <w:rPr>
          <w:rFonts w:hint="eastAsia" w:ascii="宋体" w:hAnsi="宋体" w:cs="宋体"/>
          <w:szCs w:val="21"/>
        </w:rPr>
        <w:t xml:space="preserve">80L</w:t>
      </w:r>
      <w:r>
        <w:rPr>
          <w:rFonts w:hint="eastAsia" w:ascii="宋体" w:hAnsi="宋体" w:cs="宋体"/>
          <w:szCs w:val="21"/>
        </w:rPr>
        <w:t xml:space="preserve">；控温范围：室温</w:t>
      </w:r>
      <w:r>
        <w:rPr>
          <w:rFonts w:hint="eastAsia" w:ascii="宋体" w:hAnsi="宋体" w:cs="宋体"/>
          <w:szCs w:val="21"/>
        </w:rPr>
        <w:t xml:space="preserve"> + 5</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w:t>
      </w:r>
      <w:r>
        <w:rPr>
          <w:rFonts w:hint="eastAsia" w:ascii="宋体" w:hAnsi="宋体" w:cs="宋体"/>
          <w:szCs w:val="21"/>
        </w:rPr>
        <w:t xml:space="preserve">37</w:t>
      </w:r>
      <w:r>
        <w:rPr>
          <w:rFonts w:hint="eastAsia" w:ascii="宋体" w:hAnsi="宋体" w:cs="宋体"/>
          <w:szCs w:val="21"/>
        </w:rPr>
        <w:t xml:space="preserve">℃工况下，温度均匀性</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℃，温度波动度</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℃；配备液晶显示屏。</w:t>
      </w:r>
      <w:r/>
    </w:p>
    <w:p>
      <w:pPr>
        <w:spacing w:line="360" w:lineRule="auto"/>
        <w:rPr>
          <w:rFonts w:ascii="宋体" w:hAnsi="宋体"/>
          <w:b/>
          <w:bCs/>
          <w:szCs w:val="21"/>
        </w:rPr>
      </w:pPr>
      <w:r>
        <w:rPr>
          <w:rFonts w:ascii="宋体" w:hAnsi="宋体"/>
          <w:b/>
          <w:bCs/>
          <w:szCs w:val="21"/>
        </w:rPr>
      </w:r>
      <w:r/>
    </w:p>
    <w:p>
      <w:pPr>
        <w:ind w:firstLine="632"/>
        <w:spacing w:line="360" w:lineRule="auto"/>
        <w:rPr>
          <w:rFonts w:ascii="宋体" w:hAnsi="宋体"/>
          <w:b/>
          <w:bCs/>
          <w:szCs w:val="21"/>
        </w:rPr>
      </w:pPr>
      <w:r>
        <w:rPr>
          <w:rFonts w:hint="eastAsia" w:ascii="宋体" w:hAnsi="宋体" w:cs="宋体"/>
          <w:b/>
          <w:bCs/>
          <w:szCs w:val="21"/>
        </w:rPr>
        <w:t xml:space="preserve">注：</w:t>
      </w:r>
      <w:r>
        <w:rPr>
          <w:rFonts w:ascii="宋体" w:hAnsi="宋体" w:cs="宋体"/>
          <w:szCs w:val="21"/>
        </w:rPr>
        <w:t xml:space="preserve">本招标文件技术要求中，所有标注</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的技术参数，投标人均须提</w:t>
      </w:r>
      <w:r>
        <w:rPr>
          <w:rFonts w:ascii="宋体" w:hAnsi="宋体" w:cs="宋体"/>
          <w:szCs w:val="21"/>
        </w:rPr>
        <w:t xml:space="preserve">CMA</w:t>
      </w:r>
      <w:r>
        <w:rPr>
          <w:rFonts w:ascii="宋体" w:hAnsi="宋体" w:cs="宋体"/>
          <w:szCs w:val="21"/>
        </w:rPr>
        <w:t xml:space="preserve">第三方检测报告、制造商公开发行的产品说明书、产品彩页样本任意一项材料作为有效佐证依据</w:t>
      </w:r>
      <w:r>
        <w:rPr>
          <w:rFonts w:hint="eastAsia" w:ascii="宋体" w:hAnsi="宋体" w:cs="宋体"/>
          <w:szCs w:val="21"/>
        </w:rPr>
        <w:t xml:space="preserve">（招标文件另有说明除外）</w:t>
      </w:r>
      <w:r>
        <w:rPr>
          <w:rFonts w:ascii="宋体" w:hAnsi="宋体" w:cs="宋体"/>
          <w:szCs w:val="21"/>
        </w:rPr>
        <w:t xml:space="preserve">，无有效佐证材料的视为该项参数未响应。其中，</w:t>
      </w:r>
      <w:r>
        <w:rPr>
          <w:rStyle w:val="959"/>
          <w:rFonts w:ascii="宋体" w:hAnsi="宋体" w:cs="宋体"/>
          <w:szCs w:val="21"/>
        </w:rPr>
        <w:t xml:space="preserve">标注</w:t>
      </w:r>
      <w:r>
        <w:rPr>
          <w:rStyle w:val="959"/>
          <w:rFonts w:ascii="宋体" w:hAnsi="宋体" w:cs="宋体"/>
          <w:szCs w:val="21"/>
        </w:rPr>
        <w:t xml:space="preserve">★</w:t>
      </w:r>
      <w:r>
        <w:rPr>
          <w:rStyle w:val="959"/>
          <w:rFonts w:ascii="宋体" w:hAnsi="宋体" w:cs="宋体"/>
          <w:szCs w:val="21"/>
        </w:rPr>
        <w:t xml:space="preserve">的技术参数为实质性满足项</w:t>
      </w:r>
      <w:r>
        <w:rPr>
          <w:rFonts w:ascii="宋体" w:hAnsi="宋体" w:cs="宋体"/>
          <w:szCs w:val="21"/>
        </w:rPr>
        <w:t xml:space="preserve">，投标人须全部完整满足，不得存在任何负偏离，若任意一条</w:t>
      </w:r>
      <w:r>
        <w:rPr>
          <w:rFonts w:ascii="宋体" w:hAnsi="宋体" w:cs="宋体"/>
          <w:szCs w:val="21"/>
        </w:rPr>
        <w:t xml:space="preserve">★</w:t>
      </w:r>
      <w:r>
        <w:rPr>
          <w:rFonts w:ascii="宋体" w:hAnsi="宋体" w:cs="宋体"/>
          <w:szCs w:val="21"/>
        </w:rPr>
        <w:t xml:space="preserve">项技术参数不满足或无有效佐证材料，均视为投标人未实质性响应招标文件，其投标作无效投标处理</w:t>
      </w:r>
      <w:r>
        <w:rPr>
          <w:rFonts w:hint="eastAsia" w:ascii="宋体" w:hAnsi="宋体" w:cs="宋体"/>
          <w:szCs w:val="21"/>
        </w:rPr>
        <w:t xml:space="preserve">。</w:t>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货物到达采购单位后，在采购单位技术人员在场的情况下开箱清点货物，组织安装、调试及操作培训，并承担因</w:t>
      </w:r>
      <w:r>
        <w:rPr>
          <w:rFonts w:hint="eastAsia" w:ascii="宋体" w:hAnsi="宋体"/>
          <w:szCs w:val="21"/>
        </w:rPr>
        <w:t xml:space="preserve">此发生的一切费用。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w:t>
      </w:r>
      <w:r>
        <w:rPr>
          <w:rFonts w:hint="eastAsia" w:ascii="宋体" w:hAnsi="宋体"/>
          <w:szCs w:val="21"/>
        </w:rPr>
        <w:t xml:space="preserve">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w:t>
      </w:r>
      <w:r>
        <w:rPr>
          <w:rFonts w:hint="eastAsia" w:ascii="宋体" w:hAnsi="宋体"/>
          <w:szCs w:val="21"/>
        </w:rPr>
        <w:t xml:space="preserve">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w:t>
      </w:r>
      <w:r>
        <w:rPr>
          <w:rFonts w:hint="eastAsia" w:ascii="宋体" w:hAnsi="宋体"/>
          <w:szCs w:val="21"/>
        </w:rPr>
        <w:t xml:space="preserve">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w:t>
      </w:r>
      <w:r>
        <w:rPr>
          <w:rFonts w:hint="eastAsia" w:ascii="宋体" w:hAnsi="宋体"/>
          <w:szCs w:val="21"/>
        </w:rPr>
        <w:t xml:space="preserve">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w:t>
      </w:r>
      <w:r>
        <w:rPr>
          <w:rFonts w:hint="eastAsia" w:ascii="宋体" w:hAnsi="宋体"/>
          <w:szCs w:val="21"/>
        </w:rPr>
        <w:t xml:space="preserve">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质保期要求：本项目所有产品的质保期限，统一按照本招标文件技术要求章节中约定的质保相关条款执行，均为整机原厂质保，质保期自验收合格之日起</w:t>
      </w:r>
      <w:r>
        <w:rPr>
          <w:rFonts w:hint="eastAsia" w:ascii="宋体" w:hAnsi="宋体"/>
          <w:szCs w:val="21"/>
        </w:rPr>
        <w:t xml:space="preserve">计算。接到维修通知后有专职的技术服务人员上门服务，保证维修响应时间</w:t>
      </w:r>
      <w:r>
        <w:rPr>
          <w:rFonts w:hint="eastAsia" w:ascii="宋体" w:hAnsi="宋体"/>
          <w:szCs w:val="21"/>
        </w:rPr>
        <w:t xml:space="preserve">2</w:t>
      </w:r>
      <w:r>
        <w:rPr>
          <w:rFonts w:hint="eastAsia" w:ascii="宋体" w:hAnsi="宋体"/>
          <w:szCs w:val="21"/>
        </w:rPr>
        <w:t xml:space="preserve">小时内，工程师</w:t>
      </w:r>
      <w:r>
        <w:rPr>
          <w:rFonts w:hint="eastAsia" w:ascii="宋体" w:hAnsi="宋体"/>
          <w:szCs w:val="21"/>
        </w:rPr>
        <w:t xml:space="preserve">12</w:t>
      </w:r>
      <w:r>
        <w:rPr>
          <w:rFonts w:hint="eastAsia" w:ascii="宋体" w:hAnsi="宋体"/>
          <w:szCs w:val="21"/>
        </w:rPr>
        <w:t xml:space="preserve">小时内到现场，</w:t>
      </w:r>
      <w:r>
        <w:rPr>
          <w:rFonts w:hint="eastAsia" w:ascii="宋体" w:hAnsi="宋体"/>
          <w:szCs w:val="21"/>
        </w:rPr>
        <w:t xml:space="preserve">48</w:t>
      </w:r>
      <w:r>
        <w:rPr>
          <w:rFonts w:hint="eastAsia" w:ascii="宋体" w:hAnsi="宋体"/>
          <w:szCs w:val="21"/>
        </w:rPr>
        <w:t xml:space="preserve">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提供维保收费及售后维保方案，内容包括但不限于①维保收费（包括零配件、备品、备件价格）清单及价格、②维保工作具体维保内容、③维保流程、④维保规范标准、⑤</w:t>
      </w:r>
      <w:r>
        <w:rPr>
          <w:rFonts w:hint="eastAsia" w:ascii="宋体" w:hAnsi="宋体"/>
          <w:szCs w:val="21"/>
        </w:rPr>
        <w:t xml:space="preserve">维保档案等情况等情况。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零配件应保证设备使用期内的供应，提供主要零配件的优惠价。零配件供应最长时间不超过</w:t>
      </w:r>
      <w:r>
        <w:rPr>
          <w:rFonts w:hint="eastAsia" w:ascii="宋体" w:hAnsi="宋体"/>
          <w:szCs w:val="21"/>
        </w:rPr>
        <w:t xml:space="preserve">3</w:t>
      </w:r>
      <w:r>
        <w:rPr>
          <w:rFonts w:hint="eastAsia" w:ascii="宋体" w:hAnsi="宋体"/>
          <w:szCs w:val="21"/>
        </w:rPr>
        <w:t xml:space="preserve">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所投设备属于法定或强检设备的，乙方需承担首次计量检测费用。设备验收时需提供第三方计量检验证书</w:t>
      </w:r>
      <w:r>
        <w:rPr>
          <w:rFonts w:hint="eastAsia" w:ascii="宋体" w:hAnsi="宋体"/>
          <w:szCs w:val="21"/>
        </w:rPr>
        <w:t xml:space="preserve">(</w:t>
      </w:r>
      <w:r>
        <w:rPr>
          <w:rFonts w:hint="eastAsia" w:ascii="宋体" w:hAnsi="宋体"/>
          <w:szCs w:val="21"/>
        </w:rPr>
        <w:t xml:space="preserve">首检</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cs="宋体"/>
          <w:bCs/>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合同周期内，中标单位须提供</w:t>
      </w:r>
      <w:r>
        <w:rPr>
          <w:rFonts w:hint="eastAsia" w:ascii="宋体" w:hAnsi="宋体" w:cs="宋体"/>
          <w:bCs/>
          <w:szCs w:val="21"/>
        </w:rPr>
        <w:t xml:space="preserve">1</w:t>
      </w:r>
      <w:r>
        <w:rPr>
          <w:rFonts w:hint="eastAsia" w:ascii="宋体" w:hAnsi="宋体" w:cs="宋体"/>
          <w:bCs/>
          <w:szCs w:val="21"/>
        </w:rPr>
        <w:t xml:space="preserve">台测序仪、</w:t>
      </w:r>
      <w:r>
        <w:rPr>
          <w:rFonts w:hint="eastAsia" w:ascii="宋体" w:hAnsi="宋体" w:cs="宋体"/>
          <w:bCs/>
          <w:szCs w:val="21"/>
        </w:rPr>
        <w:t xml:space="preserve">1</w:t>
      </w:r>
      <w:r>
        <w:rPr>
          <w:rFonts w:hint="eastAsia" w:ascii="宋体" w:hAnsi="宋体" w:cs="宋体"/>
          <w:bCs/>
          <w:szCs w:val="21"/>
        </w:rPr>
        <w:t xml:space="preserve">台医用冰箱应急备用。备用机的运输、安装、维保等全部相关费用由中标单位承担，不另行收费。</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特别约定：鉴于各类技术的快速发展以及采购单位自身各类发展需求，供应商在不涉及硬件改造的前提下，免费提供设备</w:t>
      </w:r>
      <w:r>
        <w:rPr>
          <w:rFonts w:hint="eastAsia" w:ascii="宋体" w:hAnsi="宋体" w:cs="宋体"/>
          <w:szCs w:val="21"/>
        </w:rPr>
        <w:t xml:space="preserve">软件升级、漏洞修复及功能优化服务，不收取任何相关费用。供应商不得通过密码、权限、系统锁定等方式限制设备使用与运维，需无条件免费开放全部设备密码及后台权限。本设备永久无偿对采购单位及合作方开放各类数据、采集接口，不得设置技术壁垒，所有端口开放、系统兼容服务均免费。若供应商未履约造成采购单位损失，须承担违约责任并全额赔偿。</w:t>
      </w:r>
      <w:r/>
    </w:p>
    <w:p>
      <w:pPr>
        <w:ind w:firstLine="420"/>
        <w:spacing w:line="360" w:lineRule="auto"/>
        <w:rPr>
          <w:rFonts w:ascii="宋体" w:hAnsi="宋体"/>
          <w:szCs w:val="21"/>
        </w:rPr>
      </w:pPr>
      <w:r>
        <w:rPr>
          <w:rFonts w:hint="eastAsia" w:ascii="宋体" w:hAnsi="宋体" w:cs="宋体"/>
          <w:szCs w:val="21"/>
        </w:rPr>
        <w:t xml:space="preserve">10.</w:t>
      </w:r>
      <w:r>
        <w:rPr>
          <w:rFonts w:hint="eastAsia" w:ascii="宋体" w:hAnsi="宋体"/>
          <w:szCs w:val="21"/>
        </w:rPr>
        <w:t xml:space="preserve">若设备需要接入医院信息系统，所需接口费用一律由中标方承担，包含在总报价中。</w:t>
      </w:r>
      <w:r/>
    </w:p>
    <w:p>
      <w:pPr>
        <w:ind w:firstLine="420"/>
        <w:spacing w:line="360" w:lineRule="auto"/>
        <w:rPr>
          <w:rFonts w:ascii="宋体" w:hAnsi="宋体"/>
          <w:szCs w:val="21"/>
        </w:rPr>
      </w:pPr>
      <w:r>
        <w:rPr>
          <w:rFonts w:hint="eastAsia" w:ascii="宋体" w:hAnsi="宋体"/>
          <w:szCs w:val="21"/>
        </w:rPr>
        <w:t xml:space="preserve">11.</w:t>
      </w:r>
      <w:r>
        <w:rPr>
          <w:rFonts w:hint="eastAsia" w:hAnsi="宋体"/>
          <w:szCs w:val="21"/>
        </w:rPr>
        <w:t xml:space="preserve">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w:t>
      </w:r>
      <w:r>
        <w:rPr>
          <w:rFonts w:hint="eastAsia" w:ascii="宋体" w:hAnsi="宋体"/>
          <w:szCs w:val="21"/>
        </w:rPr>
        <w:t xml:space="preserve">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w:t>
      </w:r>
      <w:r>
        <w:rPr>
          <w:rFonts w:hint="eastAsia" w:ascii="宋体" w:hAnsi="宋体"/>
          <w:szCs w:val="21"/>
        </w:rPr>
        <w:t xml:space="preserve">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户操作、系统维护管理等均不得少于</w:t>
      </w:r>
      <w:r>
        <w:rPr>
          <w:rFonts w:hint="eastAsia" w:ascii="宋体" w:hAnsi="宋体"/>
          <w:szCs w:val="21"/>
        </w:rPr>
        <w:t xml:space="preserve">1</w:t>
      </w:r>
      <w:r>
        <w:rPr>
          <w:rFonts w:hint="eastAsia" w:ascii="宋体" w:hAnsi="宋体"/>
          <w:szCs w:val="21"/>
        </w:rPr>
        <w:t xml:space="preserve">次。培训目标：投标人须提供所需的培训服务，以确保采购人的技术人员能对投标人所提供的设备和装置的设计、日常运作、故障和例行维护、事故处理和解决方面等有全面性的认识和了</w:t>
      </w:r>
      <w:r>
        <w:rPr>
          <w:rFonts w:hint="eastAsia" w:ascii="宋体" w:hAnsi="宋体"/>
          <w:szCs w:val="21"/>
        </w:rPr>
        <w:t xml:space="preserve">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w:t>
      </w:r>
      <w:r>
        <w:rPr>
          <w:rFonts w:hint="eastAsia" w:ascii="宋体" w:hAnsi="宋体"/>
          <w:szCs w:val="21"/>
        </w:rPr>
        <w:t xml:space="preserve">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w:t>
      </w:r>
      <w:r>
        <w:rPr>
          <w:rFonts w:hint="eastAsia" w:ascii="宋体" w:hAnsi="宋体"/>
          <w:szCs w:val="21"/>
        </w:rPr>
        <w:t xml:space="preserve">1</w:t>
      </w:r>
      <w:r>
        <w:rPr>
          <w:rFonts w:hint="eastAsia" w:ascii="宋体" w:hAnsi="宋体"/>
          <w:szCs w:val="21"/>
        </w:rPr>
        <w:t xml:space="preserve">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w:t>
      </w:r>
      <w:r>
        <w:rPr>
          <w:rFonts w:hint="eastAsia" w:ascii="宋体" w:hAnsi="宋体"/>
          <w:szCs w:val="21"/>
        </w:rPr>
        <w:t xml:space="preserve">PPT</w:t>
      </w:r>
      <w:r>
        <w:rPr>
          <w:rFonts w:hint="eastAsia" w:ascii="宋体" w:hAnsi="宋体"/>
          <w:szCs w:val="21"/>
        </w:rPr>
        <w:t xml:space="preserve">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所投设备各项技术标准应当符合国家（强制性）标准及各项规范要求；国家没有相应标准、规范的，可使用行业标准、规定；非标准设备按招标约定的技术要求和规范。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w:t>
      </w:r>
      <w:r>
        <w:rPr>
          <w:rFonts w:hint="eastAsia" w:ascii="宋体" w:hAnsi="宋体"/>
          <w:szCs w:val="21"/>
        </w:rPr>
        <w:t xml:space="preserve">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、乙方应保证所提供的标的物是适销的、全新的、未使用过的，并且是非长期积压的库存商品，材料、设计和工艺良好，没有缺</w:t>
      </w:r>
      <w:r>
        <w:rPr>
          <w:rFonts w:hint="eastAsia" w:ascii="宋体" w:hAnsi="宋体"/>
          <w:szCs w:val="21"/>
        </w:rPr>
        <w:t xml:space="preserve">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rPr>
          <w:rFonts w:hint="eastAsia" w:ascii="宋体" w:hAnsi="宋体"/>
          <w:szCs w:val="21"/>
        </w:rPr>
        <w:t xml:space="preserve">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、本项目将根据政府</w:t>
      </w:r>
      <w:r>
        <w:rPr>
          <w:rFonts w:hint="eastAsia" w:ascii="宋体" w:hAnsi="宋体"/>
          <w:szCs w:val="21"/>
        </w:rPr>
        <w:t xml:space="preserve">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w:t>
      </w:r>
      <w:r>
        <w:rPr>
          <w:rFonts w:hint="eastAsia" w:ascii="宋体" w:hAnsi="宋体"/>
          <w:szCs w:val="21"/>
        </w:rPr>
        <w:t xml:space="preserve">，如果以其中某些条款不响应时，应在投标文件中逐条列出，未列出的视同响应。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2"/>
        <w:spacing w:line="360" w:lineRule="auto"/>
        <w:rPr>
          <w:rFonts w:ascii="宋体" w:hAnsi="宋体"/>
          <w:b/>
          <w:bCs/>
          <w:szCs w:val="21"/>
        </w:rPr>
      </w:pPr>
      <w:r>
        <w:rPr>
          <w:rFonts w:hint="eastAsia" w:ascii="宋体" w:hAnsi="宋体"/>
          <w:b/>
          <w:bCs/>
          <w:szCs w:val="21"/>
        </w:rPr>
        <w:t xml:space="preserve">4</w:t>
      </w:r>
      <w:r>
        <w:rPr>
          <w:rFonts w:hint="eastAsia" w:ascii="宋体" w:hAnsi="宋体"/>
          <w:b/>
          <w:bCs/>
          <w:szCs w:val="21"/>
        </w:rPr>
        <w:t xml:space="preserve">、投</w:t>
      </w:r>
      <w:r>
        <w:rPr>
          <w:rFonts w:ascii="宋体" w:hAnsi="宋体" w:cs="宋体"/>
          <w:b/>
          <w:bCs/>
          <w:szCs w:val="21"/>
        </w:rPr>
        <w:t xml:space="preserve">标单位须在投</w:t>
      </w:r>
      <w:r>
        <w:rPr>
          <w:rFonts w:ascii="宋体" w:hAnsi="宋体" w:cs="宋体"/>
          <w:b/>
          <w:bCs/>
          <w:szCs w:val="21"/>
        </w:rPr>
        <w:t xml:space="preserve">标文件中填报测序项目、质谱项目耗材供货单价。本项目耗材单价上限按如下规则设定：测序项目耗材报价最高不超过对应医保服务价格的</w:t>
      </w:r>
      <w:r>
        <w:rPr>
          <w:rFonts w:ascii="宋体" w:hAnsi="宋体" w:cs="宋体"/>
          <w:b/>
          <w:bCs/>
          <w:szCs w:val="21"/>
        </w:rPr>
        <w:t xml:space="preserve"> 56%</w:t>
      </w:r>
      <w:r>
        <w:rPr>
          <w:rFonts w:ascii="宋体" w:hAnsi="宋体" w:cs="宋体"/>
          <w:b/>
          <w:bCs/>
          <w:szCs w:val="21"/>
        </w:rPr>
        <w:t xml:space="preserve">，质谱项目耗材报价最高不超过对应医保服务价格的</w:t>
      </w:r>
      <w:r>
        <w:rPr>
          <w:rFonts w:ascii="宋体" w:hAnsi="宋体" w:cs="宋体"/>
          <w:b/>
          <w:bCs/>
          <w:szCs w:val="21"/>
        </w:rPr>
        <w:t xml:space="preserve"> 49%</w:t>
      </w:r>
      <w:r>
        <w:rPr>
          <w:rFonts w:ascii="宋体" w:hAnsi="宋体" w:cs="宋体"/>
          <w:b/>
          <w:bCs/>
          <w:szCs w:val="21"/>
        </w:rPr>
        <w:t xml:space="preserve">。</w:t>
      </w:r>
      <w:r>
        <w:rPr>
          <w:rStyle w:val="959"/>
          <w:rFonts w:ascii="宋体" w:hAnsi="宋体" w:cs="宋体"/>
          <w:bCs/>
          <w:szCs w:val="21"/>
        </w:rPr>
        <w:t xml:space="preserve">投标报价超出上述上限的，作无效投标处理</w:t>
      </w:r>
      <w:r>
        <w:rPr>
          <w:rFonts w:hint="eastAsia" w:ascii="宋体" w:hAnsi="宋体"/>
          <w:b/>
          <w:bCs/>
          <w:szCs w:val="21"/>
        </w:rPr>
        <w:t xml:space="preserve">。</w:t>
      </w:r>
      <w:r>
        <w:rPr>
          <w:rFonts w:hint="eastAsia" w:ascii="宋体" w:hAnsi="宋体" w:cs="宋体"/>
          <w:b/>
          <w:bCs/>
          <w:szCs w:val="21"/>
        </w:rPr>
        <w:t xml:space="preserve">具体费用根据中标单价及实际数量另行结算，不包含在总报价中。</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交货期限：合同生效后，自接到甲方进场通知后</w:t>
      </w:r>
      <w:r>
        <w:rPr>
          <w:rFonts w:hint="eastAsia" w:ascii="宋体" w:hAnsi="宋体"/>
          <w:szCs w:val="21"/>
        </w:rPr>
        <w:t xml:space="preserve">30</w:t>
      </w:r>
      <w:r>
        <w:rPr>
          <w:rFonts w:hint="eastAsia" w:ascii="宋体" w:hAnsi="宋体"/>
          <w:szCs w:val="21"/>
        </w:rPr>
        <w:t xml:space="preserve">天内供货并安装调试结束。</w:t>
      </w:r>
      <w:r/>
    </w:p>
    <w:p>
      <w:pPr>
        <w:ind w:firstLine="420"/>
        <w:spacing w:line="360" w:lineRule="auto"/>
        <w:rPr>
          <w:rFonts w:ascii="宋体" w:hAnsi="宋体"/>
          <w:szCs w:val="21"/>
        </w:rPr>
      </w:pPr>
      <w:r>
        <w:rPr>
          <w:rFonts w:hint="eastAsia" w:ascii="宋体" w:hAnsi="宋体"/>
          <w:szCs w:val="21"/>
        </w:rPr>
        <w:t xml:space="preserve">5.2</w:t>
      </w:r>
      <w:r>
        <w:rPr>
          <w:rFonts w:hint="eastAsia" w:ascii="宋体" w:hAnsi="宋体"/>
          <w:szCs w:val="21"/>
        </w:rPr>
        <w:t xml:space="preserve">交货地点：西苑医院苏州医院（具体按照采购单位要求）。</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、医疗器械注册证（如需）</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、知识产权：供方应保证</w:t>
      </w:r>
      <w:r>
        <w:rPr>
          <w:rFonts w:hint="eastAsia" w:ascii="宋体" w:hAnsi="宋体"/>
          <w:szCs w:val="21"/>
        </w:rPr>
        <w:t xml:space="preserve">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10%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w:t>
      </w:r>
      <w:r>
        <w:rPr>
          <w:rFonts w:hint="eastAsia" w:ascii="宋体" w:hAnsi="宋体" w:cs="宋体"/>
          <w:szCs w:val="21"/>
        </w:rPr>
        <w:t xml:space="preserve">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w:t>
      </w:r>
      <w:r>
        <w:rPr>
          <w:rFonts w:hint="eastAsia" w:ascii="宋体" w:hAnsi="宋体" w:cs="宋体"/>
          <w:szCs w:val="21"/>
        </w:rPr>
        <w:t xml:space="preserve">）的合同份额占到合同总金额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w:t>
      </w:r>
      <w:r>
        <w:rPr>
          <w:rFonts w:hint="eastAsia" w:ascii="宋体" w:hAnsi="宋体" w:cs="宋体"/>
          <w:b/>
          <w:szCs w:val="21"/>
        </w:rPr>
        <w:t xml:space="preserve">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w:t>
      </w:r>
      <w:r>
        <w:rPr>
          <w:rFonts w:hint="eastAsia" w:ascii="宋体" w:hAnsi="宋体" w:cs="宋体"/>
        </w:rPr>
        <w:t xml:space="preserve">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w:t>
      </w:r>
      <w:r>
        <w:rPr>
          <w:rFonts w:hint="eastAsia" w:ascii="宋体" w:hAnsi="宋体" w:cs="宋体"/>
        </w:rPr>
        <w:t xml:space="preserve">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w:t>
      </w:r>
      <w:r>
        <w:rPr>
          <w:rFonts w:hint="eastAsia" w:ascii="宋体" w:hAnsi="宋体" w:cs="宋体"/>
        </w:rPr>
        <w:t xml:space="preserve">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w:t>
      </w:r>
      <w:r>
        <w:rPr>
          <w:rFonts w:hint="eastAsia" w:ascii="宋体" w:hAnsi="宋体" w:cs="宋体"/>
        </w:rPr>
        <w:t xml:space="preserve">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w:t>
      </w:r>
      <w:r>
        <w:rPr>
          <w:rFonts w:hint="eastAsia" w:ascii="宋体" w:hAnsi="宋体" w:cs="宋体"/>
        </w:rPr>
        <w:t xml:space="preserve">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1"/>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第五章合同一般条款</w:t>
      </w:r>
      <w:r>
        <w:rPr>
          <w:rStyle w:val="959"/>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4" w:name="_Toc13543214"/>
      <w:r>
        <w:rPr>
          <w:rFonts w:hint="eastAsia" w:ascii="宋体" w:hAnsi="宋体"/>
          <w:b/>
          <w:szCs w:val="21"/>
        </w:rPr>
        <w:t xml:space="preserve">二、标的物的一般条款</w:t>
      </w:r>
      <w:bookmarkEnd w:id="54"/>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w:t>
      </w:r>
      <w:r>
        <w:rPr>
          <w:rFonts w:hint="eastAsia" w:ascii="宋体" w:hAnsi="宋体" w:eastAsia="宋体"/>
          <w:sz w:val="21"/>
          <w:szCs w:val="21"/>
        </w:rPr>
        <w:t xml:space="preserve">1</w:t>
      </w:r>
      <w:r>
        <w:rPr>
          <w:rFonts w:hint="eastAsia" w:ascii="宋体" w:hAnsi="宋体" w:eastAsia="宋体"/>
          <w:sz w:val="21"/>
          <w:szCs w:val="21"/>
        </w:rPr>
        <w:t xml:space="preserve">年内），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w:t>
      </w:r>
      <w:r>
        <w:rPr>
          <w:rFonts w:hint="eastAsia" w:ascii="宋体" w:hAnsi="宋体" w:eastAsia="宋体"/>
          <w:sz w:val="21"/>
          <w:szCs w:val="21"/>
        </w:rPr>
        <w:t xml:space="preserve">负责。</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w:t>
      </w:r>
      <w:r>
        <w:rPr>
          <w:rFonts w:hint="eastAsia" w:ascii="宋体" w:hAnsi="宋体" w:eastAsia="宋体"/>
          <w:sz w:val="21"/>
          <w:szCs w:val="21"/>
        </w:rPr>
        <w:t xml:space="preserve">符合要求的材料等，甲方应尽快以书面形式通知乙方并提出索赔。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w:t>
      </w:r>
      <w:r>
        <w:rPr>
          <w:rFonts w:hint="eastAsia" w:ascii="宋体" w:hAnsi="宋体" w:eastAsia="宋体"/>
          <w:sz w:val="21"/>
          <w:szCs w:val="21"/>
        </w:rPr>
        <w:t xml:space="preserve">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36"/>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5" w:name="_Toc13543215"/>
      <w:r>
        <w:rPr>
          <w:rFonts w:hint="eastAsia" w:ascii="宋体" w:hAnsi="宋体"/>
          <w:b/>
          <w:szCs w:val="21"/>
        </w:rPr>
        <w:t xml:space="preserve">三、标的物的交付、检验和验收</w:t>
      </w:r>
      <w:bookmarkEnd w:id="55"/>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w:t>
      </w:r>
      <w:r>
        <w:rPr>
          <w:rFonts w:hint="eastAsia" w:ascii="宋体" w:hAnsi="宋体" w:eastAsia="宋体"/>
          <w:sz w:val="21"/>
          <w:szCs w:val="21"/>
        </w:rPr>
        <w:t xml:space="preserve">构的检验结果为准，</w:t>
      </w:r>
      <w:r>
        <w:rPr>
          <w:rFonts w:hint="eastAsia" w:ascii="宋体" w:hAnsi="宋体" w:eastAsia="宋体"/>
          <w:sz w:val="21"/>
          <w:szCs w:val="21"/>
        </w:rPr>
        <w:t xml:space="preserve">检验费用由有过失的一方支付。</w:t>
      </w:r>
      <w:r/>
    </w:p>
    <w:p>
      <w:pPr>
        <w:spacing w:line="360" w:lineRule="auto"/>
        <w:rPr>
          <w:rFonts w:ascii="宋体" w:hAnsi="宋体"/>
          <w:b/>
          <w:szCs w:val="21"/>
        </w:rPr>
      </w:pPr>
      <w:r/>
      <w:bookmarkStart w:id="56" w:name="_Toc13543216"/>
      <w:r>
        <w:rPr>
          <w:rFonts w:hint="eastAsia" w:ascii="宋体" w:hAnsi="宋体"/>
          <w:b/>
          <w:szCs w:val="21"/>
        </w:rPr>
        <w:t xml:space="preserve">四、对标的物提出异议的时间和办法</w:t>
      </w:r>
      <w:bookmarkEnd w:id="5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57" w:name="_Toc13543217"/>
      <w:r>
        <w:rPr>
          <w:rFonts w:hint="eastAsia" w:ascii="宋体" w:hAnsi="宋体"/>
          <w:b/>
          <w:szCs w:val="21"/>
        </w:rPr>
        <w:t xml:space="preserve">五、合同价款和支付</w:t>
      </w:r>
      <w:bookmarkEnd w:id="5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8" w:name="_Toc13543218"/>
      <w:r>
        <w:rPr>
          <w:rFonts w:hint="eastAsia" w:ascii="宋体" w:hAnsi="宋体"/>
          <w:b/>
          <w:szCs w:val="21"/>
        </w:rPr>
        <w:t xml:space="preserve">六、违约责任</w:t>
      </w:r>
      <w:bookmarkEnd w:id="5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w:t>
      </w:r>
      <w:r>
        <w:rPr>
          <w:rFonts w:hint="eastAsia" w:ascii="宋体" w:hAnsi="宋体" w:eastAsia="宋体"/>
          <w:sz w:val="21"/>
          <w:szCs w:val="21"/>
        </w:rPr>
        <w:t xml:space="preserve">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w:t>
      </w:r>
      <w:r>
        <w:rPr>
          <w:rFonts w:hint="eastAsia" w:ascii="宋体" w:hAnsi="宋体" w:eastAsia="宋体"/>
          <w:sz w:val="21"/>
          <w:szCs w:val="21"/>
        </w:rPr>
        <w:t xml:space="preserve">用、建设承包方的窝工损失、设备闲置及其他赔偿要求），赔偿金额不低于合同价格。</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，应在交货前与甲方协商，甲方仍需求的，乙方应立即交货并应按照逾期交货部分货款的每天千分之四支付逾期交货违约金，同时承担甲方因此遭致的损失费用。甲方原因引起的工期延误甲方应予以顺延工期，但</w:t>
      </w:r>
      <w:r>
        <w:rPr>
          <w:rFonts w:hint="eastAsia" w:ascii="宋体" w:hAnsi="宋体" w:eastAsia="宋体"/>
          <w:sz w:val="21"/>
          <w:szCs w:val="21"/>
        </w:rPr>
        <w:t xml:space="preserve">甲方不承担乙方因此可能发生的任何经济损失。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w:t>
      </w:r>
      <w:r>
        <w:rPr>
          <w:rFonts w:hint="eastAsia" w:ascii="宋体" w:hAnsi="宋体" w:eastAsia="宋体"/>
          <w:sz w:val="21"/>
          <w:szCs w:val="21"/>
        </w:rPr>
        <w:t xml:space="preserve">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59" w:name="_Toc13543219"/>
      <w:r>
        <w:rPr>
          <w:rFonts w:hint="eastAsia" w:ascii="宋体" w:hAnsi="宋体"/>
          <w:b/>
          <w:szCs w:val="21"/>
        </w:rPr>
        <w:t xml:space="preserve">七、索赔</w:t>
      </w:r>
      <w:bookmarkEnd w:id="59"/>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w:t>
      </w:r>
      <w:r>
        <w:rPr>
          <w:rFonts w:hint="eastAsia" w:ascii="宋体" w:hAnsi="宋体" w:eastAsia="宋体"/>
          <w:sz w:val="21"/>
          <w:szCs w:val="21"/>
        </w:rPr>
        <w:t xml:space="preserve">一切费用和风险并负担甲方所发生的一切直接费用。同时，供方应按合同规定，相应延长修补或被更换部件或标的物的质量保证期。</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w:t>
      </w:r>
      <w:r>
        <w:rPr>
          <w:rFonts w:hint="eastAsia" w:ascii="宋体" w:hAnsi="宋体" w:eastAsia="宋体"/>
          <w:sz w:val="21"/>
          <w:szCs w:val="21"/>
        </w:rPr>
        <w:t xml:space="preserve">从未付款中扣回索赔金额，如果这些金额不足以补偿索赔金额，甲方有权向乙方提出对不足部分的补偿。</w:t>
      </w:r>
      <w:r/>
    </w:p>
    <w:p>
      <w:pPr>
        <w:spacing w:line="360" w:lineRule="auto"/>
        <w:rPr>
          <w:rFonts w:ascii="宋体" w:hAnsi="宋体"/>
          <w:b/>
          <w:szCs w:val="21"/>
        </w:rPr>
      </w:pPr>
      <w:r/>
      <w:bookmarkStart w:id="60" w:name="_Toc13543220"/>
      <w:r>
        <w:rPr>
          <w:rFonts w:hint="eastAsia" w:ascii="宋体" w:hAnsi="宋体"/>
          <w:b/>
          <w:szCs w:val="21"/>
        </w:rPr>
        <w:t xml:space="preserve">八、履约保证金</w:t>
      </w:r>
      <w:bookmarkEnd w:id="60"/>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1" w:name="_Toc13543221"/>
      <w:r>
        <w:rPr>
          <w:rFonts w:hint="eastAsia" w:ascii="宋体" w:hAnsi="宋体"/>
          <w:b/>
          <w:szCs w:val="21"/>
        </w:rPr>
        <w:t xml:space="preserve">九、合同的解除和转让</w:t>
      </w:r>
      <w:bookmarkEnd w:id="61"/>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2" w:name="_Toc13543222"/>
      <w:r>
        <w:rPr>
          <w:rFonts w:hint="eastAsia" w:ascii="宋体" w:hAnsi="宋体"/>
          <w:b/>
          <w:szCs w:val="21"/>
        </w:rPr>
        <w:t xml:space="preserve">十、合同的生效</w:t>
      </w:r>
      <w:bookmarkEnd w:id="6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3"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4" w:name="_Toc13543224"/>
      <w:r/>
      <w:r/>
    </w:p>
    <w:p>
      <w:pPr>
        <w:spacing w:line="360" w:lineRule="auto"/>
        <w:rPr>
          <w:rFonts w:ascii="宋体" w:hAnsi="宋体"/>
          <w:b/>
          <w:szCs w:val="21"/>
        </w:rPr>
      </w:pPr>
      <w:r>
        <w:rPr>
          <w:rFonts w:hint="eastAsia" w:ascii="宋体" w:hAnsi="宋体"/>
          <w:b/>
          <w:szCs w:val="21"/>
        </w:rPr>
        <w:t xml:space="preserve">十二、附则</w:t>
      </w:r>
      <w:bookmarkEnd w:id="6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w:t>
      </w:r>
      <w:r>
        <w:rPr>
          <w:rFonts w:hint="eastAsia" w:ascii="宋体" w:hAnsi="宋体" w:cs="宋体"/>
          <w:bCs/>
          <w:szCs w:val="21"/>
        </w:rPr>
        <w:t xml:space="preserve">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w:t>
      </w:r>
      <w:r>
        <w:rPr>
          <w:rFonts w:hint="eastAsia" w:ascii="宋体" w:hAnsi="宋体"/>
          <w:szCs w:val="21"/>
        </w:rPr>
        <w:t xml:space="preserve">和国政府采购法》之规定解释。</w:t>
      </w:r>
      <w:r/>
    </w:p>
    <w:p>
      <w:pPr>
        <w:pStyle w:val="951"/>
        <w:numPr>
          <w:ilvl w:val="0"/>
          <w:numId w:val="5"/>
        </w:numPr>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合同特殊条款</w:t>
      </w:r>
      <w:r/>
    </w:p>
    <w:p>
      <w:pPr>
        <w:jc w:val="center"/>
        <w:rPr>
          <w:rFonts w:ascii="宋体" w:hAnsi="宋体"/>
          <w:b/>
          <w:sz w:val="32"/>
          <w:szCs w:val="32"/>
        </w:rPr>
      </w:pPr>
      <w:r/>
      <w:bookmarkStart w:id="65" w:name="_Toc221605141"/>
      <w:r/>
      <w:bookmarkStart w:id="66" w:name="_Toc228616409"/>
      <w:r/>
      <w:bookmarkStart w:id="67" w:name="_Toc222198310"/>
      <w:r/>
      <w:bookmarkStart w:id="68" w:name="_Toc221701298"/>
      <w:r/>
      <w:bookmarkStart w:id="69" w:name="_Toc221604911"/>
      <w:r/>
      <w:bookmarkStart w:id="70" w:name="_Toc229880448"/>
      <w:r/>
      <w:bookmarkStart w:id="71" w:name="_Toc228616325"/>
      <w:r/>
      <w:bookmarkStart w:id="72" w:name="_Toc196471483"/>
      <w:r/>
      <w:bookmarkStart w:id="73" w:name="_Toc227047093"/>
      <w:r/>
      <w:bookmarkStart w:id="74" w:name="_Toc221586159"/>
      <w:r/>
      <w:bookmarkStart w:id="75" w:name="_Toc226971671"/>
      <w:r/>
      <w:bookmarkStart w:id="76" w:name="_Toc227034740"/>
      <w:r/>
      <w:r/>
    </w:p>
    <w:p>
      <w:pPr>
        <w:jc w:val="center"/>
        <w:rPr>
          <w:rFonts w:ascii="宋体" w:hAnsi="宋体"/>
          <w:b/>
          <w:sz w:val="32"/>
          <w:szCs w:val="32"/>
        </w:rPr>
      </w:pPr>
      <w:r>
        <w:rPr>
          <w:rFonts w:hint="eastAsia" w:ascii="宋体" w:hAnsi="宋体"/>
          <w:b/>
          <w:sz w:val="32"/>
          <w:szCs w:val="32"/>
        </w:rPr>
        <w:t xml:space="preserve">政府采购合同</w:t>
      </w:r>
      <w:r/>
    </w:p>
    <w:p>
      <w:pPr>
        <w:jc w:val="left"/>
        <w:spacing w:line="360" w:lineRule="auto"/>
        <w:rPr>
          <w:rFonts w:ascii="Arial" w:hAnsi="Arial" w:cs="Arial"/>
          <w:b/>
        </w:rPr>
      </w:pPr>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ascii="Arial" w:hAnsi="Arial" w:cs="Arial"/>
        </w:rPr>
      </w:pPr>
      <w:r>
        <w:rPr>
          <w:rFonts w:ascii="Arial" w:hAnsi="Arial" w:cs="Arial"/>
        </w:rPr>
        <w:t xml:space="preserve">电话：</w:t>
      </w:r>
      <w:r/>
    </w:p>
    <w:p>
      <w:pPr>
        <w:ind w:firstLine="420"/>
        <w:spacing w:line="360" w:lineRule="auto"/>
        <w:rPr>
          <w:rFonts w:ascii="Arial" w:hAnsi="Arial" w:cs="Arial"/>
          <w:szCs w:val="21"/>
          <w:u w:val="single"/>
        </w:rPr>
      </w:pPr>
      <w:r/>
      <w:bookmarkStart w:id="77" w:name="_Toc536633993"/>
      <w:r/>
      <w:bookmarkStart w:id="78" w:name="_Toc2154305"/>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w:t>
      </w:r>
      <w:r>
        <w:rPr>
          <w:rFonts w:ascii="Arial" w:hAnsi="Arial" w:cs="Arial"/>
        </w:rPr>
        <w:t xml:space="preserve">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损失是指合同一方因不履行合同义务而导致另一方及第三方的各种损失的费用，还包括守约方为减</w:t>
      </w:r>
      <w:r>
        <w:rPr>
          <w:rFonts w:ascii="Arial" w:hAnsi="Arial" w:cs="Arial"/>
        </w:rPr>
        <w:t xml:space="preserve">轻损失或维护权利而需支付的各种调查费用、车旅费用、律师费用等。</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val="false"/>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val="false"/>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val="false"/>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val="false"/>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val="false"/>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val="false"/>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bl>
    <w:p>
      <w:pPr>
        <w:jc w:val="left"/>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w:t>
      </w:r>
      <w:r>
        <w:rPr>
          <w:rFonts w:hint="eastAsia" w:ascii="Arial" w:hAnsi="Arial" w:cs="Arial"/>
        </w:rPr>
        <w:t xml:space="preserve">包括全部设备、辅助材料、安装、调试、人工、机械、运输、仓储、保险、运费、各种税费、劳保、专利技术、质保期间等一切费用及其他费用；医院平台各系统（如</w:t>
      </w:r>
      <w:r>
        <w:rPr>
          <w:rFonts w:hint="eastAsia" w:ascii="Arial" w:hAnsi="Arial" w:cs="Arial"/>
        </w:rPr>
        <w:t xml:space="preserve">HIS</w:t>
      </w:r>
      <w:r>
        <w:rPr>
          <w:rFonts w:hint="eastAsia" w:ascii="Arial" w:hAnsi="Arial" w:cs="Arial"/>
        </w:rPr>
        <w:t xml:space="preserve">系统、</w:t>
      </w:r>
      <w:r>
        <w:rPr>
          <w:rFonts w:hint="eastAsia" w:ascii="Arial" w:hAnsi="Arial" w:cs="Arial"/>
        </w:rPr>
        <w:t xml:space="preserve">LIS</w:t>
      </w:r>
      <w:r>
        <w:rPr>
          <w:rFonts w:hint="eastAsia" w:ascii="Arial" w:hAnsi="Arial" w:cs="Arial"/>
        </w:rPr>
        <w:t xml:space="preserve">系统）的接口费用；与现有设备对接费用等（如涉及）</w:t>
      </w:r>
      <w:r>
        <w:rPr>
          <w:rFonts w:ascii="Arial" w:hAnsi="Arial" w:cs="Arial"/>
        </w:rPr>
        <w:t xml:space="preserve">。</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宋体" w:hAnsi="宋体"/>
          <w:szCs w:val="21"/>
        </w:rPr>
        <w:t xml:space="preserve">合同生效后，自接到甲方进场通知后</w:t>
      </w:r>
      <w:r>
        <w:rPr>
          <w:rFonts w:hint="eastAsia" w:ascii="宋体" w:hAnsi="宋体"/>
          <w:szCs w:val="21"/>
        </w:rPr>
        <w:t xml:space="preserve">30</w:t>
      </w:r>
      <w:r>
        <w:rPr>
          <w:rFonts w:hint="eastAsia" w:ascii="宋体" w:hAnsi="宋体"/>
          <w:szCs w:val="21"/>
        </w:rPr>
        <w:t xml:space="preserve">天内供货并安装调试结束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400" w:lineRule="exact"/>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400" w:lineRule="exact"/>
        <w:rPr>
          <w:rFonts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400" w:lineRule="exact"/>
        <w:rPr>
          <w:rFonts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400" w:lineRule="exact"/>
        <w:rPr>
          <w:rFonts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0"/>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Cs w:val="21"/>
        </w:rPr>
      </w:pPr>
      <w:r>
        <w:rPr>
          <w:rFonts w:ascii="Arial" w:hAnsi="Arial" w:cs="Arial"/>
          <w:szCs w:val="21"/>
        </w:rPr>
        <w:t xml:space="preserve">2. </w:t>
      </w:r>
      <w:r>
        <w:rPr>
          <w:rFonts w:hint="eastAsia" w:ascii="Arial" w:hAnsi="Arial" w:cs="Arial"/>
          <w:szCs w:val="21"/>
        </w:rPr>
        <w:t xml:space="preserve">支付方式：对公银行账户转账，</w:t>
      </w:r>
      <w:r>
        <w:rPr>
          <w:rFonts w:ascii="Arial" w:hAnsi="Arial" w:cs="Arial"/>
          <w:szCs w:val="21"/>
        </w:rPr>
        <w:t xml:space="preserve">乙方账户信息如下</w:t>
      </w:r>
      <w:r>
        <w:rPr>
          <w:rFonts w:hint="eastAsia" w:ascii="Arial" w:hAnsi="Arial" w:cs="Arial"/>
          <w:szCs w:val="21"/>
        </w:rPr>
        <w:t xml:space="preserve">：</w:t>
      </w:r>
      <w:r/>
    </w:p>
    <w:p>
      <w:pPr>
        <w:ind w:firstLine="420"/>
        <w:spacing w:line="360" w:lineRule="auto"/>
        <w:rPr>
          <w:rFonts w:ascii="Arial" w:hAnsi="Arial" w:cs="Arial"/>
          <w:szCs w:val="21"/>
        </w:rPr>
      </w:pPr>
      <w:r>
        <w:rPr>
          <w:rFonts w:hint="eastAsia" w:ascii="Arial" w:hAnsi="Arial" w:cs="Arial"/>
          <w:szCs w:val="21"/>
        </w:rPr>
        <w:t xml:space="preserve">开户名称：</w:t>
      </w:r>
      <w:r/>
    </w:p>
    <w:p>
      <w:pPr>
        <w:ind w:firstLine="420"/>
        <w:spacing w:line="360" w:lineRule="auto"/>
        <w:rPr>
          <w:rFonts w:ascii="Arial" w:hAnsi="Arial" w:cs="Arial"/>
          <w:szCs w:val="21"/>
        </w:rPr>
      </w:pPr>
      <w:r>
        <w:rPr>
          <w:rFonts w:hint="eastAsia" w:ascii="Arial" w:hAnsi="Arial" w:cs="Arial"/>
          <w:szCs w:val="21"/>
        </w:rPr>
        <w:t xml:space="preserve">开户银行：</w:t>
      </w:r>
      <w:r/>
    </w:p>
    <w:p>
      <w:pPr>
        <w:ind w:firstLine="420"/>
        <w:spacing w:line="360" w:lineRule="auto"/>
        <w:rPr>
          <w:rFonts w:ascii="Arial" w:hAnsi="Arial" w:cs="Arial"/>
          <w:szCs w:val="21"/>
        </w:rPr>
      </w:pPr>
      <w:r>
        <w:rPr>
          <w:rFonts w:hint="eastAsia" w:ascii="Arial" w:hAnsi="Arial" w:cs="Arial"/>
          <w:szCs w:val="21"/>
        </w:rPr>
        <w:t xml:space="preserve">银行账号：</w:t>
      </w:r>
      <w:r/>
    </w:p>
    <w:p>
      <w:pPr>
        <w:pStyle w:val="941"/>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ind w:firstLine="420"/>
        <w:spacing w:line="360" w:lineRule="auto"/>
        <w:rPr>
          <w:rFonts w:ascii="Arial" w:hAnsi="Arial" w:cs="Arial"/>
        </w:rPr>
      </w:pPr>
      <w:r>
        <w:rPr>
          <w:rFonts w:hint="eastAsia" w:ascii="Arial" w:hAnsi="Arial" w:cs="Arial"/>
        </w:rPr>
        <w:t xml:space="preserve">3.</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七、</w:t>
      </w:r>
      <w:r>
        <w:rPr>
          <w:rFonts w:hint="eastAsia" w:ascii="Arial" w:hAnsi="Arial" w:cs="Arial"/>
          <w:b/>
        </w:rPr>
        <w:t xml:space="preserve">售后服务</w:t>
      </w:r>
      <w:r>
        <w:rPr>
          <w:rFonts w:ascii="Arial" w:hAnsi="Arial" w:cs="Arial"/>
          <w:b/>
        </w:rPr>
        <w:t xml:space="preserve">：</w:t>
      </w:r>
      <w:r>
        <w:rPr>
          <w:rFonts w:hint="eastAsia" w:ascii="Arial" w:hAnsi="Arial" w:cs="Arial"/>
          <w:bCs/>
        </w:rPr>
        <w:t xml:space="preserve">按招标文件、投标文件及乙方承诺执行。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w:t>
      </w:r>
      <w:r>
        <w:rPr>
          <w:rFonts w:ascii="Arial" w:hAnsi="Arial" w:cs="Arial"/>
        </w:rPr>
        <w:t xml:space="preserve">的、未使用过的，并完全符合合同规定的品牌、规格型号、技术性能、配置、质量、数量等要求。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技术性能无特殊说明，则按国家有关部门最新颁布的标准及规范为准。乙方应保证甲方在使用本</w:t>
      </w:r>
      <w:r>
        <w:rPr>
          <w:rFonts w:ascii="Arial" w:hAnsi="Arial" w:cs="Arial"/>
        </w:rPr>
        <w:t xml:space="preserve">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w:t>
      </w:r>
      <w:r>
        <w:rPr>
          <w:rFonts w:ascii="Arial" w:hAnsi="Arial" w:cs="Arial"/>
        </w:rPr>
        <w:t xml:space="preserve">不足或故障负责，所需费用由乙方承担。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hint="eastAsia" w:ascii="Arial" w:hAnsi="Arial" w:cs="Arial"/>
          <w:b/>
        </w:rPr>
        <w:t xml:space="preserve">十、</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w:t>
      </w:r>
      <w:r>
        <w:rPr>
          <w:rFonts w:ascii="Arial" w:hAnsi="Arial" w:cs="Arial"/>
        </w:rPr>
        <w:t xml:space="preserve">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一</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如果乙方无正当理由拖延交货，将受到以下制裁：加收误期赔偿费、终止合同；如果甲方无正当理由拖延接收货物和接受服务，应承担相应责</w:t>
      </w:r>
      <w:r>
        <w:rPr>
          <w:rFonts w:ascii="Arial" w:hAnsi="Arial" w:cs="Arial"/>
        </w:rPr>
        <w:t xml:space="preserve">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w:t>
      </w:r>
      <w:r>
        <w:rPr>
          <w:rFonts w:ascii="Arial" w:hAnsi="Arial" w:cs="Arial"/>
        </w:rPr>
        <w:t xml:space="preserve">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41"/>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w:t>
      </w:r>
      <w:r>
        <w:rPr>
          <w:rFonts w:ascii="Arial" w:hAnsi="Arial" w:cs="Arial"/>
        </w:rPr>
        <w:t xml:space="preserve">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w:t>
      </w:r>
      <w:r>
        <w:rPr>
          <w:rFonts w:ascii="Arial" w:hAnsi="Arial" w:cs="Arial"/>
        </w:rPr>
        <w:t xml:space="preserve">过友好协商在合理的时间内达成进一步履行合同的协议。</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hint="eastAsia" w:ascii="Arial" w:hAnsi="Arial" w:cs="Arial"/>
        </w:rPr>
        <w:t xml:space="preserve">甲乙双方因合同发生争议，应在招标代理机构的主持下进行调解，协商不成，任何一方可以甲方所在地人民法院起诉</w:t>
      </w:r>
      <w:r>
        <w:rPr>
          <w:rFonts w:ascii="Arial" w:hAnsi="Arial" w:cs="Arial"/>
        </w:rPr>
        <w:t xml:space="preserve">。</w:t>
      </w:r>
      <w:r>
        <w:rPr>
          <w:rFonts w:ascii="Arial" w:hAnsi="Arial" w:cs="Arial"/>
        </w:rPr>
        <w:t xml:space="preserve"> </w:t>
      </w:r>
      <w:r/>
    </w:p>
    <w:p>
      <w:pPr>
        <w:spacing w:line="360" w:lineRule="auto"/>
        <w:rPr>
          <w:rFonts w:ascii="Arial" w:hAnsi="Arial" w:cs="Arial"/>
        </w:rPr>
      </w:pPr>
      <w:r>
        <w:rPr>
          <w:rFonts w:ascii="Arial" w:hAnsi="Arial" w:cs="Arial"/>
        </w:rPr>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w:t>
      </w:r>
      <w:r>
        <w:rPr>
          <w:rFonts w:ascii="Arial" w:hAnsi="Arial" w:cs="Arial"/>
        </w:rPr>
        <w:t xml:space="preserve">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六</w:t>
      </w:r>
      <w:r>
        <w:rPr>
          <w:rFonts w:ascii="Arial" w:hAnsi="Arial" w:cs="Arial"/>
          <w:b/>
        </w:rPr>
        <w:t xml:space="preserve">、破产终止合同：</w:t>
      </w:r>
      <w:r>
        <w:rPr>
          <w:rFonts w:ascii="Arial" w:hAnsi="Arial" w:cs="Arial"/>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rPr>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、政府采购法对政府采购合同变更终止的规定：</w:t>
      </w:r>
      <w:r>
        <w:rPr>
          <w:rFonts w:ascii="Arial" w:hAnsi="Arial" w:cs="Aria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rPr>
      </w:pPr>
      <w:r>
        <w:rPr>
          <w:rFonts w:hint="eastAsia" w:ascii="Arial" w:hAnsi="Arial" w:cs="Arial"/>
          <w:b/>
        </w:rPr>
        <w:t xml:space="preserve">十九</w:t>
      </w:r>
      <w:r>
        <w:rPr>
          <w:rFonts w:ascii="Arial" w:hAnsi="Arial" w:cs="Arial"/>
          <w:b/>
        </w:rPr>
        <w:t xml:space="preserve">、需要补充的合同条款：</w:t>
      </w:r>
      <w:r>
        <w:rPr>
          <w:rFonts w:ascii="Arial" w:hAnsi="Arial" w:cs="Arial"/>
        </w:rPr>
        <w:t xml:space="preserve">（根据评标过程中或者商务谈判时商定的条款和条件在订立合同时标明）。</w:t>
      </w:r>
      <w:r/>
    </w:p>
    <w:p>
      <w:pPr>
        <w:ind w:firstLine="422"/>
        <w:spacing w:line="360" w:lineRule="auto"/>
        <w:rPr>
          <w:rFonts w:ascii="Arial" w:hAnsi="Arial" w:cs="Arial"/>
        </w:rPr>
      </w:pPr>
      <w:r>
        <w:rPr>
          <w:rFonts w:ascii="Arial" w:hAnsi="Arial" w:cs="Arial"/>
          <w:b/>
        </w:rPr>
        <w:t xml:space="preserve">二十、合同生效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hint="eastAsia" w:ascii="Arial" w:hAnsi="Arial" w:cs="Arial"/>
          <w:b/>
          <w:szCs w:val="21"/>
        </w:rPr>
        <w:t xml:space="preserve">叁</w:t>
      </w:r>
      <w:r>
        <w:rPr>
          <w:rFonts w:ascii="Arial" w:hAnsi="Arial" w:cs="Arial"/>
          <w:szCs w:val="21"/>
        </w:rPr>
        <w:t xml:space="preserve">份，甲乙双方各执</w:t>
      </w:r>
      <w:r>
        <w:rPr>
          <w:rFonts w:hint="eastAsia" w:ascii="Arial" w:hAnsi="Arial" w:cs="Arial"/>
          <w:b/>
          <w:szCs w:val="21"/>
        </w:rPr>
        <w:t xml:space="preserve">壹</w:t>
      </w:r>
      <w:r>
        <w:rPr>
          <w:rFonts w:ascii="Arial" w:hAnsi="Arial" w:cs="Arial"/>
          <w:szCs w:val="21"/>
        </w:rPr>
        <w:t xml:space="preserve">份，</w:t>
      </w:r>
      <w:r>
        <w:rPr>
          <w:rFonts w:hint="eastAsia" w:ascii="Arial" w:hAnsi="Arial" w:cs="Arial"/>
          <w:szCs w:val="21"/>
        </w:rPr>
        <w:t xml:space="preserve">招标代理机构壹份，</w:t>
      </w:r>
      <w:r>
        <w:rPr>
          <w:rFonts w:ascii="Arial" w:hAnsi="Arial" w:cs="Arial"/>
          <w:szCs w:val="21"/>
        </w:rPr>
        <w:t xml:space="preserve">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jc w:val="left"/>
        <w:spacing w:line="400" w:lineRule="exact"/>
        <w:rPr>
          <w:rFonts w:ascii="华文楷体" w:hAnsi="华文楷体" w:eastAsia="华文楷体" w:cs="华文楷体"/>
          <w:sz w:val="22"/>
          <w:szCs w:val="21"/>
        </w:rPr>
      </w:pPr>
      <w:r>
        <w:rPr>
          <w:rFonts w:ascii="Arial" w:hAnsi="Arial" w:cs="Arial"/>
        </w:rPr>
        <w:t xml:space="preserve">6.</w:t>
      </w:r>
      <w:r>
        <w:rPr>
          <w:rFonts w:ascii="Arial" w:hAnsi="Arial" w:cs="Arial"/>
        </w:rPr>
        <w:t xml:space="preserve">合同修改：除甲乙双方签署书面修改、补充协议，并成为本合同不可分割的一部分之外，本合同条件不得有任何变化或修改</w:t>
      </w:r>
      <w:r>
        <w:rPr>
          <w:rFonts w:hint="eastAsia" w:ascii="宋体" w:hAnsi="宋体"/>
          <w:szCs w:val="21"/>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r/>
      <w:r/>
    </w:p>
    <w:p>
      <w:pPr>
        <w:pStyle w:val="951"/>
        <w:ind w:firstLine="640"/>
        <w:jc w:val="center"/>
        <w:pageBreakBefore/>
        <w:spacing w:line="360" w:lineRule="auto"/>
        <w:tabs>
          <w:tab w:val="right" w:pos="8302" w:leader="dot"/>
        </w:tabs>
        <w:rPr>
          <w:rFonts w:ascii="宋体" w:hAnsi="宋体" w:eastAsia="宋体" w:cs="宋体"/>
          <w:b/>
          <w:sz w:val="32"/>
          <w:szCs w:val="32"/>
        </w:rPr>
      </w:pPr>
      <w:r>
        <w:rPr>
          <w:rStyle w:val="959"/>
          <w:rFonts w:hint="eastAsia" w:ascii="宋体" w:hAnsi="宋体" w:cs="宋体"/>
          <w:sz w:val="32"/>
          <w:szCs w:val="32"/>
        </w:rPr>
        <w:t xml:space="preserve">第七章</w:t>
      </w:r>
      <w:r>
        <w:rPr>
          <w:rStyle w:val="959"/>
          <w:rFonts w:hint="eastAsia" w:ascii="宋体" w:hAnsi="宋体" w:cs="宋体"/>
          <w:sz w:val="32"/>
          <w:szCs w:val="32"/>
        </w:rPr>
        <w:t xml:space="preserve">  </w:t>
      </w:r>
      <w:r>
        <w:rPr>
          <w:rStyle w:val="959"/>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w:t>
      </w:r>
      <w:r>
        <w:rPr>
          <w:rFonts w:hint="eastAsia" w:ascii="宋体" w:hAnsi="宋体" w:cs="宋体"/>
          <w:szCs w:val="21"/>
        </w:rPr>
        <w:t xml:space="preserve">两个以上的，以实际投标报价较低者优先作为中标单位，如果实际投标报价也相同的，则由评标委员会以抽签方式确定中标单位。</w:t>
      </w:r>
      <w:r/>
    </w:p>
    <w:p>
      <w:pPr>
        <w:ind w:firstLine="422"/>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b/>
          <w:bCs/>
          <w:szCs w:val="21"/>
        </w:rPr>
        <w:t xml:space="preserve">本项目核心产品为精准检测平台。</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2"/>
        <w:spacing w:line="360" w:lineRule="auto"/>
        <w:rPr>
          <w:rFonts w:hint="eastAsia" w:ascii="宋体" w:hAnsi="宋体" w:cs="宋体"/>
          <w:szCs w:val="21"/>
        </w:rPr>
      </w:pPr>
      <w:r>
        <w:rPr>
          <w:rFonts w:hint="eastAsia" w:ascii="宋体" w:hAnsi="宋体"/>
          <w:b/>
        </w:rPr>
        <w:t xml:space="preserve">6.</w:t>
      </w:r>
      <w:r>
        <w:rPr>
          <w:rFonts w:hint="eastAsia" w:ascii="宋体" w:hAnsi="宋体" w:cs="宋体"/>
          <w:b/>
          <w:bCs/>
        </w:rPr>
        <w:t xml:space="preserve">异常低价审查</w:t>
      </w:r>
      <w:r/>
    </w:p>
    <w:p>
      <w:pPr>
        <w:ind w:firstLine="422"/>
        <w:spacing w:line="360" w:lineRule="auto"/>
        <w:rPr>
          <w:rFonts w:hint="eastAsia" w:ascii="宋体" w:hAnsi="宋体" w:cs="宋体"/>
          <w:szCs w:val="21"/>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w:t>
      </w:r>
      <w:r>
        <w:rPr>
          <w:rFonts w:hint="eastAsia" w:ascii="宋体" w:hAnsi="宋体" w:cs="宋体"/>
        </w:rPr>
        <w:t xml:space="preserve">购评审中出现下列情形之一的，评审委员会应当启动异常低价投标（响应）审查程序：</w:t>
      </w:r>
      <w:r/>
    </w:p>
    <w:p>
      <w:pPr>
        <w:ind w:firstLine="422"/>
        <w:spacing w:line="360" w:lineRule="auto"/>
        <w:rPr>
          <w:rFonts w:hint="eastAsia" w:ascii="宋体" w:hAnsi="宋体" w:cs="宋体"/>
          <w:szCs w:val="21"/>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2"/>
        <w:spacing w:line="360" w:lineRule="auto"/>
        <w:rPr>
          <w:rFonts w:hint="eastAsia" w:ascii="宋体" w:hAnsi="宋体" w:cs="宋体"/>
          <w:szCs w:val="21"/>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2"/>
        <w:spacing w:line="360" w:lineRule="auto"/>
        <w:rPr>
          <w:rFonts w:hint="eastAsia" w:ascii="宋体" w:hAnsi="宋体" w:cs="宋体"/>
          <w:szCs w:val="21"/>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2"/>
        <w:spacing w:line="360" w:lineRule="auto"/>
        <w:rPr>
          <w:rFonts w:hint="eastAsia" w:ascii="宋体" w:hAnsi="宋体" w:cs="宋体"/>
          <w:szCs w:val="21"/>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2"/>
        <w:spacing w:line="360" w:lineRule="auto"/>
        <w:rPr>
          <w:rFonts w:hint="eastAsia" w:ascii="宋体" w:hAnsi="宋体" w:cs="宋体"/>
          <w:szCs w:val="21"/>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w:t>
      </w:r>
      <w:r>
        <w:rPr>
          <w:rFonts w:hint="eastAsia" w:ascii="宋体" w:hAnsi="宋体" w:cs="宋体"/>
        </w:rPr>
        <w:t xml:space="preserve">委员会应当将其作为无效投标（响应）处理。</w:t>
      </w:r>
      <w:r/>
    </w:p>
    <w:p>
      <w:pPr>
        <w:spacing w:line="360" w:lineRule="auto"/>
        <w:rPr>
          <w:rFonts w:hint="eastAsia"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hint="eastAsia"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第二步：价格分采用低价优先法计算，即满足招标文件要求且投标价格最低的投标报价为评标基准价（用扣除后的价格参与评审，如扣除后</w:t>
      </w:r>
      <w:r>
        <w:rPr>
          <w:rFonts w:hint="eastAsia" w:ascii="宋体" w:hAnsi="宋体" w:cs="宋体"/>
          <w:szCs w:val="21"/>
          <w:lang w:val="zh-CN"/>
        </w:rPr>
        <w:t xml:space="preserve">的价格为最低价的，则作为评标基准价，成交金额则以实际投标报价为准），其价格分为满分。其他投标人的价格分统一按照下列公式计算：</w:t>
      </w:r>
      <w:r/>
    </w:p>
    <w:p>
      <w:pPr>
        <w:ind w:firstLine="422"/>
        <w:spacing w:line="360" w:lineRule="auto"/>
        <w:rPr>
          <w:rFonts w:hint="eastAsia"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40</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40</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重要技术条款出现一项负偏离扣</w:t>
      </w:r>
      <w:r>
        <w:rPr>
          <w:rFonts w:hint="eastAsia" w:ascii="宋体" w:hAnsi="宋体" w:cs="宋体"/>
          <w:szCs w:val="21"/>
        </w:rPr>
        <w:t xml:space="preserve">3</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0.2</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p>
    <w:p>
      <w:pPr>
        <w:ind w:firstLine="422"/>
        <w:spacing w:line="360"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”项</w:t>
      </w:r>
      <w:r>
        <w:rPr>
          <w:rFonts w:hint="eastAsia" w:ascii="宋体" w:hAnsi="宋体" w:cs="宋体"/>
          <w:szCs w:val="21"/>
        </w:rPr>
        <w:t xml:space="preserve">技术条款</w:t>
      </w:r>
      <w:r>
        <w:rPr>
          <w:rFonts w:hint="eastAsia" w:ascii="宋体" w:hAnsi="宋体" w:cs="宋体"/>
          <w:szCs w:val="21"/>
          <w:lang w:val="zh-CN"/>
        </w:rPr>
        <w:t xml:space="preserve">，</w:t>
      </w:r>
      <w:r>
        <w:rPr>
          <w:rFonts w:ascii="宋体" w:hAnsi="宋体" w:cs="宋体"/>
          <w:szCs w:val="21"/>
        </w:rPr>
        <w:t xml:space="preserve">投标人</w:t>
      </w:r>
      <w:r>
        <w:rPr>
          <w:rFonts w:hint="eastAsia" w:ascii="宋体" w:hAnsi="宋体" w:cs="宋体"/>
          <w:szCs w:val="21"/>
        </w:rPr>
        <w:t xml:space="preserve">需</w:t>
      </w:r>
      <w:r>
        <w:rPr>
          <w:rFonts w:ascii="宋体" w:hAnsi="宋体" w:cs="宋体"/>
          <w:szCs w:val="21"/>
        </w:rPr>
        <w:t xml:space="preserve">提供</w:t>
      </w:r>
      <w:r>
        <w:rPr>
          <w:rFonts w:ascii="宋体" w:hAnsi="宋体" w:cs="宋体"/>
          <w:szCs w:val="21"/>
        </w:rPr>
        <w:t xml:space="preserve">CMA</w:t>
      </w:r>
      <w:r>
        <w:rPr>
          <w:rFonts w:ascii="宋体" w:hAnsi="宋体" w:cs="宋体"/>
          <w:szCs w:val="21"/>
        </w:rPr>
        <w:t xml:space="preserve">第三方检测报告、制造商公开发行的产品说明书、产品彩页样本任意一项材料作为有效佐证依据</w:t>
      </w:r>
      <w:r>
        <w:rPr>
          <w:rFonts w:hint="eastAsia" w:ascii="宋体" w:hAnsi="宋体" w:cs="宋体"/>
          <w:szCs w:val="21"/>
        </w:rPr>
        <w:t xml:space="preserve">（招标文件另有说明除外）</w:t>
      </w:r>
      <w:r>
        <w:rPr>
          <w:rFonts w:ascii="宋体" w:hAnsi="宋体" w:cs="宋体"/>
          <w:szCs w:val="21"/>
        </w:rPr>
        <w:t xml:space="preserve">，</w:t>
      </w:r>
      <w:r>
        <w:rPr>
          <w:rFonts w:hint="eastAsia" w:ascii="宋体" w:hAnsi="宋体" w:cs="宋体"/>
          <w:szCs w:val="21"/>
          <w:lang w:val="zh-CN"/>
        </w:rPr>
        <w:t xml:space="preserve">未提供佐证资料或所提供佐证资料不足以有效证明投标产品满足该参数要求的，评标委员会应当认定该项为负偏离并予以扣分。</w:t>
      </w:r>
      <w:r/>
    </w:p>
    <w:p>
      <w:pPr>
        <w:ind w:firstLine="422"/>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lang w:val="zh-CN"/>
        </w:rPr>
        <w:t xml:space="preserve">投标人须对提供的资料真实性负责，如发现投标人提供虚假证明材料，按投标无效处理，并按相关政府采购法律法规予以追究相应责任</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（三）</w:t>
      </w:r>
      <w:bookmarkStart w:id="79"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w:t>
      </w:r>
      <w:r>
        <w:rPr>
          <w:rFonts w:hint="eastAsia" w:ascii="宋体" w:hAnsi="宋体" w:cs="宋体"/>
          <w:szCs w:val="21"/>
        </w:rPr>
        <w:t xml:space="preserve">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t xml:space="preserve">④</w:t>
      </w:r>
      <w:r>
        <w:rPr>
          <w:rFonts w:hint="eastAsia" w:ascii="宋体" w:hAnsi="宋体" w:cs="宋体"/>
          <w:szCs w:val="21"/>
          <w:lang w:val="zh-CN"/>
        </w:rPr>
        <w:t xml:space="preserve">安装调试等。</w:t>
      </w:r>
      <w:r/>
    </w:p>
    <w:p>
      <w:pPr>
        <w:ind w:firstLine="422"/>
        <w:spacing w:line="360" w:lineRule="auto"/>
        <w:rPr>
          <w:rFonts w:hint="eastAsia" w:ascii="宋体" w:hAnsi="宋体" w:cs="宋体"/>
          <w:szCs w:val="21"/>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1.5</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1</w:t>
      </w:r>
      <w:r>
        <w:rPr>
          <w:rFonts w:hint="eastAsia" w:ascii="宋体" w:hAnsi="宋体"/>
          <w:szCs w:val="21"/>
        </w:rPr>
        <w:t xml:space="preserve">分；阐述内容及可行性较差的得</w:t>
      </w:r>
      <w:r>
        <w:rPr>
          <w:rFonts w:hint="eastAsia" w:ascii="宋体" w:hAnsi="宋体"/>
          <w:szCs w:val="21"/>
        </w:rPr>
        <w:t xml:space="preserve">0.5</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6</w:t>
      </w:r>
      <w:r>
        <w:rPr>
          <w:rFonts w:hint="eastAsia" w:ascii="宋体" w:hAnsi="宋体"/>
          <w:szCs w:val="21"/>
        </w:rPr>
        <w:t xml:space="preserve">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w:t>
      </w:r>
      <w:r>
        <w:rPr>
          <w:rFonts w:hint="eastAsia" w:ascii="宋体" w:hAnsi="宋体" w:cs="宋体"/>
          <w:b/>
          <w:bCs/>
          <w:szCs w:val="21"/>
        </w:rPr>
        <w:t xml:space="preserve">22</w:t>
      </w:r>
      <w:r>
        <w:rPr>
          <w:rFonts w:hint="eastAsia" w:ascii="宋体" w:hAnsi="宋体" w:cs="宋体"/>
          <w:b/>
          <w:bCs/>
          <w:szCs w:val="21"/>
        </w:rPr>
        <w:t xml:space="preserve">分</w:t>
      </w:r>
      <w:r/>
    </w:p>
    <w:p>
      <w:pPr>
        <w:ind w:firstLine="422"/>
        <w:spacing w:line="360" w:lineRule="auto"/>
        <w:rPr>
          <w:rFonts w:hint="eastAsia" w:ascii="宋体" w:hAnsi="宋体" w:cs="宋体"/>
          <w:szCs w:val="21"/>
        </w:rPr>
      </w:pPr>
      <w:r>
        <w:rPr>
          <w:rFonts w:hint="eastAsia" w:ascii="宋体" w:hAnsi="宋体"/>
          <w:szCs w:val="22"/>
        </w:rPr>
        <w:t xml:space="preserve">1</w:t>
      </w:r>
      <w:r>
        <w:rPr>
          <w:rFonts w:hint="eastAsia" w:ascii="宋体" w:hAnsi="宋体"/>
          <w:szCs w:val="22"/>
        </w:rPr>
        <w:t xml:space="preserve">、故障应急预案（</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w:t>
      </w:r>
      <w:r>
        <w:rPr>
          <w:rFonts w:hint="eastAsia" w:ascii="宋体" w:hAnsi="宋体"/>
          <w:szCs w:val="22"/>
        </w:rPr>
        <w:t xml:space="preserve">2</w:t>
      </w:r>
      <w:r>
        <w:rPr>
          <w:rFonts w:hint="eastAsia" w:ascii="宋体" w:hAnsi="宋体"/>
          <w:szCs w:val="22"/>
        </w:rPr>
        <w:t xml:space="preserve">分；内容基本合理、具有一定的可行性、具有一定的操作性、与项目实际基本贴合的得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2</w:t>
      </w:r>
      <w:r>
        <w:rPr>
          <w:rFonts w:hint="eastAsia" w:ascii="宋体" w:hAnsi="宋体"/>
          <w:szCs w:val="22"/>
        </w:rPr>
        <w:t xml:space="preserve">、投标单位质保期满后维保收费及维保方案情况（</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cs="宋体"/>
          <w:szCs w:val="21"/>
        </w:rPr>
      </w:pPr>
      <w:r>
        <w:rPr>
          <w:rFonts w:hint="eastAsia" w:ascii="宋体" w:hAnsi="宋体"/>
          <w:szCs w:val="22"/>
        </w:rPr>
        <w:t xml:space="preserve">维保收费及维保方案至少包括：①维保</w:t>
      </w:r>
      <w:r>
        <w:rPr>
          <w:rFonts w:hint="eastAsia" w:ascii="宋体" w:hAnsi="宋体"/>
          <w:szCs w:val="22"/>
        </w:rPr>
        <w:t xml:space="preserve">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t xml:space="preserve">④</w:t>
      </w:r>
      <w:r>
        <w:rPr>
          <w:rFonts w:hint="eastAsia" w:ascii="宋体" w:hAnsi="宋体"/>
          <w:szCs w:val="22"/>
        </w:rPr>
        <w:t xml:space="preserve">维保规范标准、</w:t>
      </w:r>
      <w:r>
        <w:rPr>
          <w:rFonts w:hint="eastAsia" w:ascii="宋体" w:hAnsi="宋体"/>
          <w:szCs w:val="22"/>
        </w:rPr>
        <w:t xml:space="preserve">⑤</w:t>
      </w:r>
      <w:r>
        <w:rPr>
          <w:rFonts w:hint="eastAsia" w:ascii="宋体" w:hAnsi="宋体"/>
          <w:szCs w:val="22"/>
        </w:rPr>
        <w:t xml:space="preserve">维保档案等情况。</w:t>
      </w:r>
      <w:r/>
    </w:p>
    <w:p>
      <w:pPr>
        <w:ind w:firstLine="422"/>
        <w:spacing w:line="360" w:lineRule="auto"/>
        <w:rPr>
          <w:rFonts w:hint="eastAsia" w:ascii="宋体" w:hAnsi="宋体" w:cs="宋体"/>
          <w:szCs w:val="21"/>
        </w:rPr>
      </w:pPr>
      <w:r>
        <w:rPr>
          <w:rFonts w:hint="eastAsia" w:ascii="宋体" w:hAnsi="宋体"/>
          <w:szCs w:val="22"/>
        </w:rPr>
        <w:t xml:space="preserve">①维保清单全面、在市场价基础上提供一定维保收费优惠的得</w:t>
      </w:r>
      <w:r>
        <w:rPr>
          <w:rFonts w:hint="eastAsia" w:ascii="宋体" w:hAnsi="宋体"/>
          <w:szCs w:val="22"/>
        </w:rPr>
        <w:t xml:space="preserve">1</w:t>
      </w:r>
      <w:r>
        <w:rPr>
          <w:rFonts w:hint="eastAsia" w:ascii="宋体" w:hAnsi="宋体"/>
          <w:szCs w:val="22"/>
        </w:rPr>
        <w:t xml:space="preserve">分；</w:t>
      </w:r>
      <w:r>
        <w:rPr>
          <w:rFonts w:hint="eastAsia" w:ascii="宋体" w:hAnsi="宋体" w:cs="宋体"/>
          <w:szCs w:val="21"/>
        </w:rPr>
        <w:t xml:space="preserve">②</w:t>
      </w:r>
      <w:r>
        <w:rPr>
          <w:rFonts w:hint="eastAsia" w:ascii="宋体" w:hAnsi="宋体" w:cs="宋体"/>
          <w:szCs w:val="21"/>
        </w:rPr>
        <w:t xml:space="preserve">-</w:t>
      </w:r>
      <w:r>
        <w:rPr>
          <w:rFonts w:hint="eastAsia" w:ascii="宋体" w:hAnsi="宋体"/>
          <w:szCs w:val="22"/>
        </w:rPr>
        <w:t xml:space="preserve">⑤</w:t>
      </w:r>
      <w:r>
        <w:rPr>
          <w:rFonts w:hint="eastAsia" w:ascii="宋体" w:hAnsi="宋体" w:cs="宋体"/>
          <w:szCs w:val="21"/>
        </w:rPr>
        <w:t xml:space="preserve">项方案上述每项应逐条叙述，内容全面合理、可行性强操作性强、贴合项目实际的得</w:t>
      </w:r>
      <w:r>
        <w:rPr>
          <w:rFonts w:hint="eastAsia" w:ascii="宋体" w:hAnsi="宋体" w:cs="宋体"/>
          <w:szCs w:val="21"/>
        </w:rPr>
        <w:t xml:space="preserve">1</w:t>
      </w:r>
      <w:r>
        <w:rPr>
          <w:rFonts w:hint="eastAsia" w:ascii="宋体" w:hAnsi="宋体" w:cs="宋体"/>
          <w:szCs w:val="21"/>
        </w:rPr>
        <w:t xml:space="preserve">分；阐述内容及可行性较差的得</w:t>
      </w:r>
      <w:r>
        <w:rPr>
          <w:rFonts w:hint="eastAsia" w:ascii="宋体" w:hAnsi="宋体" w:cs="宋体"/>
          <w:szCs w:val="21"/>
        </w:rPr>
        <w:t xml:space="preserve">0.5</w:t>
      </w:r>
      <w:r>
        <w:rPr>
          <w:rFonts w:hint="eastAsia" w:ascii="宋体" w:hAnsi="宋体" w:cs="宋体"/>
          <w:szCs w:val="21"/>
        </w:rPr>
        <w:t xml:space="preserve">分；每项叙述内容完全脱离采购需求或未作完整叙述的不得分。本项最高得</w:t>
      </w:r>
      <w:r>
        <w:rPr>
          <w:rFonts w:hint="eastAsia" w:ascii="宋体" w:hAnsi="宋体" w:cs="宋体"/>
          <w:szCs w:val="21"/>
        </w:rPr>
        <w:t xml:space="preserve">5</w:t>
      </w:r>
      <w:r>
        <w:rPr>
          <w:rFonts w:hint="eastAsia" w:ascii="宋体" w:hAnsi="宋体" w:cs="宋体"/>
          <w:szCs w:val="21"/>
        </w:rPr>
        <w:t xml:space="preserve">分。</w:t>
      </w:r>
      <w:r/>
    </w:p>
    <w:p>
      <w:pPr>
        <w:ind w:firstLine="422"/>
        <w:spacing w:line="360" w:lineRule="auto"/>
        <w:rPr>
          <w:rFonts w:hint="eastAsia" w:ascii="宋体" w:hAnsi="宋体"/>
          <w:szCs w:val="22"/>
        </w:rPr>
      </w:pPr>
      <w:r>
        <w:rPr>
          <w:rFonts w:hint="eastAsia" w:ascii="宋体" w:hAnsi="宋体"/>
          <w:szCs w:val="22"/>
        </w:rPr>
        <w:t xml:space="preserve">3</w:t>
      </w:r>
      <w:r>
        <w:rPr>
          <w:rFonts w:hint="eastAsia" w:ascii="宋体" w:hAnsi="宋体"/>
          <w:szCs w:val="22"/>
        </w:rPr>
        <w:t xml:space="preserve">、培训方案（</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培训方案至少包括：①培训需求分析、②培训目标计划、③培训内容及方法计划、④负责培训人员情况、⑤培训设备场地等情况介绍。</w:t>
      </w:r>
      <w:r/>
    </w:p>
    <w:p>
      <w:pPr>
        <w:ind w:firstLine="422"/>
        <w:spacing w:line="360" w:lineRule="auto"/>
        <w:rPr>
          <w:rFonts w:hint="eastAsia" w:ascii="宋体" w:hAnsi="宋体"/>
          <w:szCs w:val="22"/>
        </w:rPr>
      </w:pPr>
      <w:r>
        <w:rPr>
          <w:rFonts w:hint="eastAsia" w:ascii="宋体" w:hAnsi="宋体"/>
          <w:szCs w:val="22"/>
        </w:rPr>
        <w:t xml:space="preserve">上述每项应逐条叙述，内容全面合理、可行性强操作性强、贴合项目实际的得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5</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4</w:t>
      </w:r>
      <w:r>
        <w:rPr>
          <w:rFonts w:hint="eastAsia" w:ascii="宋体" w:hAnsi="宋体"/>
          <w:szCs w:val="22"/>
        </w:rPr>
        <w:t xml:space="preserve">、售后服务方案（</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szCs w:val="22"/>
        </w:rPr>
      </w:pPr>
      <w:r>
        <w:rPr>
          <w:rFonts w:hint="eastAsia" w:ascii="宋体" w:hAnsi="宋体"/>
          <w:szCs w:val="22"/>
        </w:rPr>
        <w:t xml:space="preserve">投标人提供售后服务方案至少包括①售后服务具体内容、②售后服务方式、③售后服务人员配备。上述每项应逐条叙述，内容全面合理、可行性强操作性强、贴合项目实际的得</w:t>
      </w:r>
      <w:r>
        <w:rPr>
          <w:rFonts w:hint="eastAsia" w:ascii="宋体" w:hAnsi="宋体"/>
          <w:szCs w:val="22"/>
        </w:rPr>
        <w:t xml:space="preserve">2</w:t>
      </w:r>
      <w:r>
        <w:rPr>
          <w:rFonts w:hint="eastAsia" w:ascii="宋体" w:hAnsi="宋体"/>
          <w:szCs w:val="22"/>
        </w:rPr>
        <w:t xml:space="preserve">分；内容基本合理、具有一定的可行性、具有一定的操作性、与项目实际基本贴合的得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2"/>
        <w:spacing w:line="360" w:lineRule="auto"/>
        <w:rPr>
          <w:rFonts w:hint="eastAsia" w:ascii="宋体" w:hAnsi="宋体"/>
          <w:b/>
          <w:bCs/>
          <w:szCs w:val="22"/>
          <w:lang w:val="zh-CN"/>
        </w:rPr>
      </w:pPr>
      <w:r>
        <w:rPr>
          <w:rFonts w:hint="eastAsia" w:ascii="宋体" w:hAnsi="宋体"/>
          <w:b/>
          <w:bCs/>
          <w:szCs w:val="22"/>
          <w:lang w:val="zh-CN"/>
        </w:rPr>
        <w:t xml:space="preserve">（</w:t>
      </w:r>
      <w:r>
        <w:rPr>
          <w:rFonts w:hint="eastAsia" w:ascii="宋体" w:hAnsi="宋体"/>
          <w:b/>
          <w:bCs/>
          <w:szCs w:val="22"/>
        </w:rPr>
        <w:t xml:space="preserve">五</w:t>
      </w:r>
      <w:r>
        <w:rPr>
          <w:rFonts w:hint="eastAsia" w:ascii="宋体" w:hAnsi="宋体"/>
          <w:b/>
          <w:bCs/>
          <w:szCs w:val="22"/>
          <w:lang w:val="zh-CN"/>
        </w:rPr>
        <w:t xml:space="preserve">）项目业绩：</w:t>
      </w:r>
      <w:r>
        <w:rPr>
          <w:rFonts w:hint="eastAsia" w:ascii="宋体" w:hAnsi="宋体"/>
          <w:b/>
          <w:bCs/>
          <w:szCs w:val="22"/>
        </w:rPr>
        <w:t xml:space="preserve">2</w:t>
      </w:r>
      <w:r>
        <w:rPr>
          <w:rFonts w:hint="eastAsia" w:ascii="宋体" w:hAnsi="宋体"/>
          <w:b/>
          <w:bCs/>
          <w:szCs w:val="22"/>
          <w:lang w:val="zh-CN"/>
        </w:rPr>
        <w:t xml:space="preserve">分</w:t>
      </w:r>
      <w:r/>
    </w:p>
    <w:p>
      <w:pPr>
        <w:ind w:firstLine="422"/>
        <w:spacing w:line="360" w:lineRule="auto"/>
        <w:rPr>
          <w:rFonts w:hint="eastAsia" w:ascii="宋体" w:hAnsi="宋体" w:cs="宋体"/>
          <w:szCs w:val="21"/>
        </w:rPr>
      </w:pPr>
      <w:r>
        <w:rPr>
          <w:rFonts w:hint="eastAsia" w:ascii="宋体" w:hAnsi="宋体"/>
          <w:szCs w:val="22"/>
        </w:rPr>
        <w:t xml:space="preserve">投标单位</w:t>
      </w:r>
      <w:r>
        <w:rPr>
          <w:rFonts w:hint="eastAsia" w:ascii="宋体" w:hAnsi="宋体"/>
          <w:szCs w:val="22"/>
          <w:lang w:val="zh-CN"/>
        </w:rPr>
        <w:t xml:space="preserve">202</w:t>
      </w:r>
      <w:r>
        <w:rPr>
          <w:rFonts w:hint="eastAsia" w:ascii="宋体" w:hAnsi="宋体"/>
          <w:szCs w:val="22"/>
        </w:rPr>
        <w:t xml:space="preserve">3</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w:t>
      </w:r>
      <w:r>
        <w:rPr>
          <w:rFonts w:hint="eastAsia" w:ascii="宋体" w:hAnsi="宋体"/>
          <w:szCs w:val="22"/>
          <w:lang w:val="zh-CN"/>
        </w:rPr>
        <w:t xml:space="preserve">1</w:t>
      </w:r>
      <w:r>
        <w:rPr>
          <w:rFonts w:hint="eastAsia" w:ascii="宋体" w:hAnsi="宋体"/>
          <w:szCs w:val="22"/>
          <w:lang w:val="zh-CN"/>
        </w:rPr>
        <w:t xml:space="preserve">日（以合同签订日期为准）以来类似项目的</w:t>
      </w:r>
      <w:r>
        <w:rPr>
          <w:rFonts w:hint="eastAsia" w:ascii="宋体" w:hAnsi="宋体"/>
          <w:szCs w:val="22"/>
        </w:rPr>
        <w:t xml:space="preserve">业绩</w:t>
      </w:r>
      <w:r>
        <w:rPr>
          <w:rFonts w:hint="eastAsia" w:ascii="宋体" w:hAnsi="宋体"/>
          <w:szCs w:val="22"/>
          <w:lang w:val="zh-CN"/>
        </w:rPr>
        <w:t xml:space="preserve">，每提供一份得</w:t>
      </w:r>
      <w:r>
        <w:rPr>
          <w:rFonts w:hint="eastAsia" w:ascii="宋体" w:hAnsi="宋体"/>
          <w:szCs w:val="22"/>
        </w:rPr>
        <w:t xml:space="preserve">1</w:t>
      </w:r>
      <w:r>
        <w:rPr>
          <w:rFonts w:hint="eastAsia" w:ascii="宋体" w:hAnsi="宋体"/>
          <w:szCs w:val="22"/>
          <w:lang w:val="zh-CN"/>
        </w:rPr>
        <w:t xml:space="preserve">分</w:t>
      </w:r>
      <w:r>
        <w:rPr>
          <w:rFonts w:hint="eastAsia" w:ascii="宋体" w:hAnsi="宋体"/>
          <w:szCs w:val="22"/>
          <w:lang w:val="zh-CN"/>
        </w:rPr>
        <w:t xml:space="preserve">,</w:t>
      </w:r>
      <w:r>
        <w:rPr>
          <w:rFonts w:hint="eastAsia" w:ascii="宋体" w:hAnsi="宋体"/>
          <w:szCs w:val="22"/>
          <w:lang w:val="zh-CN"/>
        </w:rPr>
        <w:t xml:space="preserve">最高</w:t>
      </w:r>
      <w:r>
        <w:rPr>
          <w:rFonts w:hint="eastAsia" w:ascii="宋体" w:hAnsi="宋体"/>
          <w:szCs w:val="22"/>
        </w:rPr>
        <w:t xml:space="preserve">2</w:t>
      </w:r>
      <w:r>
        <w:rPr>
          <w:rFonts w:hint="eastAsia" w:ascii="宋体" w:hAnsi="宋体"/>
          <w:szCs w:val="22"/>
          <w:lang w:val="zh-CN"/>
        </w:rPr>
        <w:t xml:space="preserve">分。（</w:t>
      </w:r>
      <w:r>
        <w:rPr>
          <w:rFonts w:hint="eastAsia" w:ascii="宋体" w:hAnsi="宋体"/>
          <w:b/>
          <w:bCs/>
          <w:szCs w:val="22"/>
          <w:lang w:val="zh-CN"/>
        </w:rPr>
        <w:t xml:space="preserve">注：每份业绩需提供完整合同文件复印件等材料作为佐证材料；如买方名称、供货品牌</w:t>
      </w:r>
      <w:r>
        <w:rPr>
          <w:rFonts w:hint="eastAsia" w:ascii="宋体" w:hAnsi="宋体"/>
          <w:b/>
          <w:bCs/>
          <w:szCs w:val="22"/>
          <w:lang w:val="zh-CN"/>
        </w:rPr>
        <w:t xml:space="preserve">/</w:t>
      </w:r>
      <w:r>
        <w:rPr>
          <w:rFonts w:hint="eastAsia" w:ascii="宋体" w:hAnsi="宋体"/>
          <w:b/>
          <w:bCs/>
          <w:szCs w:val="22"/>
          <w:lang w:val="zh-CN"/>
        </w:rPr>
        <w:t xml:space="preserve">型号、合同金额、数量、签订时间等信息缺失，则视作无效业绩。</w:t>
      </w:r>
      <w:r>
        <w:rPr>
          <w:rFonts w:hint="eastAsia" w:ascii="宋体" w:hAnsi="宋体"/>
          <w:szCs w:val="22"/>
          <w:lang w:val="zh-CN"/>
        </w:rPr>
        <w:t xml:space="preserve">）</w:t>
      </w:r>
      <w:bookmarkEnd w:id="79"/>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b/>
          <w:szCs w:val="21"/>
        </w:rPr>
        <w:t xml:space="preserve">备注：</w:t>
      </w:r>
      <w:r/>
    </w:p>
    <w:p>
      <w:pPr>
        <w:ind w:firstLine="422"/>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2"/>
        <w:spacing w:line="360" w:lineRule="auto"/>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投标单位必须保证全部投标资料的真实性，采购人有权在采</w:t>
      </w:r>
      <w:r>
        <w:rPr>
          <w:rFonts w:hint="eastAsia" w:ascii="宋体" w:hAnsi="宋体" w:cs="宋体"/>
          <w:b/>
          <w:bCs/>
          <w:szCs w:val="21"/>
        </w:rPr>
        <w:t xml:space="preserve">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134"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86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JSZC-320500-CJZB-G2026-0120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JSZC-320500-CJZB-G2026-0120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33"/>
    <w:link w:val="928"/>
    <w:uiPriority w:val="9"/>
    <w:rPr>
      <w:rFonts w:ascii="Arial" w:hAnsi="Arial" w:eastAsia="Arial" w:cs="Arial"/>
      <w:sz w:val="40"/>
      <w:szCs w:val="40"/>
    </w:rPr>
  </w:style>
  <w:style w:type="character" w:styleId="764">
    <w:name w:val="Heading 2 Char"/>
    <w:basedOn w:val="933"/>
    <w:link w:val="929"/>
    <w:uiPriority w:val="9"/>
    <w:rPr>
      <w:rFonts w:ascii="Arial" w:hAnsi="Arial" w:eastAsia="Arial" w:cs="Arial"/>
      <w:sz w:val="34"/>
    </w:rPr>
  </w:style>
  <w:style w:type="character" w:styleId="765">
    <w:name w:val="Heading 3 Char"/>
    <w:basedOn w:val="933"/>
    <w:link w:val="930"/>
    <w:uiPriority w:val="9"/>
    <w:rPr>
      <w:rFonts w:ascii="Arial" w:hAnsi="Arial" w:eastAsia="Arial" w:cs="Arial"/>
      <w:sz w:val="30"/>
      <w:szCs w:val="30"/>
    </w:rPr>
  </w:style>
  <w:style w:type="paragraph" w:styleId="766">
    <w:name w:val="Heading 4"/>
    <w:basedOn w:val="927"/>
    <w:next w:val="927"/>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basedOn w:val="933"/>
    <w:link w:val="766"/>
    <w:uiPriority w:val="9"/>
    <w:rPr>
      <w:rFonts w:ascii="Arial" w:hAnsi="Arial" w:eastAsia="Arial" w:cs="Arial"/>
      <w:b/>
      <w:bCs/>
      <w:sz w:val="26"/>
      <w:szCs w:val="26"/>
    </w:rPr>
  </w:style>
  <w:style w:type="character" w:styleId="768">
    <w:name w:val="Heading 5 Char"/>
    <w:basedOn w:val="933"/>
    <w:link w:val="931"/>
    <w:uiPriority w:val="9"/>
    <w:rPr>
      <w:rFonts w:ascii="Arial" w:hAnsi="Arial" w:eastAsia="Arial" w:cs="Arial"/>
      <w:b/>
      <w:bCs/>
      <w:sz w:val="24"/>
      <w:szCs w:val="24"/>
    </w:rPr>
  </w:style>
  <w:style w:type="character" w:styleId="769">
    <w:name w:val="Heading 6 Char"/>
    <w:basedOn w:val="933"/>
    <w:link w:val="932"/>
    <w:uiPriority w:val="9"/>
    <w:rPr>
      <w:rFonts w:ascii="Arial" w:hAnsi="Arial" w:eastAsia="Arial" w:cs="Arial"/>
      <w:b/>
      <w:bCs/>
      <w:sz w:val="22"/>
      <w:szCs w:val="22"/>
    </w:rPr>
  </w:style>
  <w:style w:type="paragraph" w:styleId="770">
    <w:name w:val="Heading 7"/>
    <w:basedOn w:val="927"/>
    <w:next w:val="927"/>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3"/>
    <w:link w:val="770"/>
    <w:uiPriority w:val="9"/>
    <w:rPr>
      <w:rFonts w:ascii="Arial" w:hAnsi="Arial" w:eastAsia="Arial" w:cs="Arial"/>
      <w:b/>
      <w:bCs/>
      <w:i/>
      <w:iCs/>
      <w:sz w:val="22"/>
      <w:szCs w:val="22"/>
    </w:rPr>
  </w:style>
  <w:style w:type="paragraph" w:styleId="772">
    <w:name w:val="Heading 8"/>
    <w:basedOn w:val="927"/>
    <w:next w:val="927"/>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3"/>
    <w:link w:val="772"/>
    <w:uiPriority w:val="9"/>
    <w:rPr>
      <w:rFonts w:ascii="Arial" w:hAnsi="Arial" w:eastAsia="Arial" w:cs="Arial"/>
      <w:i/>
      <w:iCs/>
      <w:sz w:val="22"/>
      <w:szCs w:val="22"/>
    </w:rPr>
  </w:style>
  <w:style w:type="paragraph" w:styleId="774">
    <w:name w:val="Heading 9"/>
    <w:basedOn w:val="927"/>
    <w:next w:val="927"/>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3"/>
    <w:link w:val="774"/>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paragraph" w:styleId="777">
    <w:name w:val="Title"/>
    <w:basedOn w:val="927"/>
    <w:next w:val="927"/>
    <w:link w:val="778"/>
    <w:uiPriority w:val="10"/>
    <w:qFormat/>
    <w:pPr>
      <w:contextualSpacing/>
      <w:spacing w:before="300" w:after="200"/>
    </w:pPr>
    <w:rPr>
      <w:sz w:val="48"/>
      <w:szCs w:val="48"/>
    </w:rPr>
  </w:style>
  <w:style w:type="character" w:styleId="778">
    <w:name w:val="Title Char"/>
    <w:basedOn w:val="933"/>
    <w:link w:val="777"/>
    <w:uiPriority w:val="10"/>
    <w:rPr>
      <w:sz w:val="48"/>
      <w:szCs w:val="48"/>
    </w:rPr>
  </w:style>
  <w:style w:type="character" w:styleId="779">
    <w:name w:val="Subtitle Char"/>
    <w:basedOn w:val="933"/>
    <w:link w:val="953"/>
    <w:uiPriority w:val="11"/>
    <w:rPr>
      <w:sz w:val="24"/>
      <w:szCs w:val="24"/>
    </w:rPr>
  </w:style>
  <w:style w:type="paragraph" w:styleId="780">
    <w:name w:val="Quote"/>
    <w:basedOn w:val="927"/>
    <w:next w:val="927"/>
    <w:link w:val="781"/>
    <w:uiPriority w:val="29"/>
    <w:qFormat/>
    <w:pPr>
      <w:ind w:left="720" w:right="720"/>
    </w:pPr>
    <w:rPr>
      <w:i/>
    </w:rPr>
  </w:style>
  <w:style w:type="character" w:styleId="781">
    <w:name w:val="Quote Char"/>
    <w:link w:val="780"/>
    <w:uiPriority w:val="29"/>
    <w:rPr>
      <w:i/>
    </w:rPr>
  </w:style>
  <w:style w:type="paragraph" w:styleId="782">
    <w:name w:val="Intense Quote"/>
    <w:basedOn w:val="927"/>
    <w:next w:val="927"/>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3"/>
    <w:link w:val="950"/>
    <w:uiPriority w:val="99"/>
  </w:style>
  <w:style w:type="character" w:styleId="785">
    <w:name w:val="Footer Char"/>
    <w:basedOn w:val="933"/>
    <w:link w:val="948"/>
    <w:uiPriority w:val="99"/>
  </w:style>
  <w:style w:type="paragraph" w:styleId="786">
    <w:name w:val="Caption"/>
    <w:basedOn w:val="927"/>
    <w:next w:val="927"/>
    <w:uiPriority w:val="35"/>
    <w:semiHidden/>
    <w:unhideWhenUsed/>
    <w:qFormat/>
    <w:pPr>
      <w:spacing w:line="276" w:lineRule="auto"/>
    </w:pPr>
    <w:rPr>
      <w:b/>
      <w:bCs/>
      <w:color w:val="4f81bd" w:themeColor="accent1"/>
      <w:sz w:val="18"/>
      <w:szCs w:val="18"/>
    </w:rPr>
  </w:style>
  <w:style w:type="character" w:styleId="787">
    <w:name w:val="Caption Char"/>
    <w:basedOn w:val="786"/>
    <w:link w:val="948"/>
    <w:uiPriority w:val="99"/>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54"/>
    <w:uiPriority w:val="99"/>
    <w:rPr>
      <w:sz w:val="18"/>
    </w:rPr>
  </w:style>
  <w:style w:type="character" w:styleId="914">
    <w:name w:val="footnote reference"/>
    <w:basedOn w:val="933"/>
    <w:uiPriority w:val="99"/>
    <w:unhideWhenUsed/>
    <w:rPr>
      <w:vertAlign w:val="superscript"/>
    </w:rPr>
  </w:style>
  <w:style w:type="paragraph" w:styleId="915">
    <w:name w:val="endnote text"/>
    <w:basedOn w:val="927"/>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qFormat/>
    <w:pPr>
      <w:jc w:val="both"/>
      <w:widowControl w:val="off"/>
    </w:pPr>
    <w:rPr>
      <w:sz w:val="21"/>
      <w:szCs w:val="24"/>
    </w:rPr>
  </w:style>
  <w:style w:type="paragraph" w:styleId="928">
    <w:name w:val="Heading 1"/>
    <w:basedOn w:val="927"/>
    <w:next w:val="927"/>
    <w:link w:val="972"/>
    <w:qFormat/>
    <w:pPr>
      <w:keepLines/>
      <w:keepNext/>
      <w:spacing w:before="340" w:after="330" w:line="578" w:lineRule="auto"/>
      <w:outlineLvl w:val="0"/>
    </w:pPr>
    <w:rPr>
      <w:b/>
      <w:bCs/>
      <w:sz w:val="44"/>
      <w:szCs w:val="44"/>
    </w:rPr>
  </w:style>
  <w:style w:type="paragraph" w:styleId="929">
    <w:name w:val="Heading 2"/>
    <w:basedOn w:val="927"/>
    <w:next w:val="927"/>
    <w:link w:val="973"/>
    <w:qFormat/>
    <w:pPr>
      <w:numPr>
        <w:ilvl w:val="1"/>
        <w:numId w:val="1"/>
      </w:numPr>
      <w:spacing w:before="156" w:after="156" w:line="360" w:lineRule="auto"/>
      <w:outlineLvl w:val="1"/>
    </w:pPr>
    <w:rPr>
      <w:rFonts w:ascii="Cambria" w:hAnsi="Cambria"/>
      <w:b/>
      <w:bCs/>
      <w:sz w:val="32"/>
      <w:szCs w:val="32"/>
    </w:rPr>
  </w:style>
  <w:style w:type="paragraph" w:styleId="930">
    <w:name w:val="Heading 3"/>
    <w:basedOn w:val="927"/>
    <w:next w:val="936"/>
    <w:link w:val="975"/>
    <w:qFormat/>
    <w:pPr>
      <w:keepLines/>
      <w:keepNext/>
      <w:spacing w:before="260" w:after="260" w:line="416" w:lineRule="auto"/>
      <w:outlineLvl w:val="2"/>
    </w:pPr>
    <w:rPr>
      <w:b/>
      <w:sz w:val="32"/>
      <w:szCs w:val="20"/>
    </w:rPr>
  </w:style>
  <w:style w:type="paragraph" w:styleId="931">
    <w:name w:val="Heading 5"/>
    <w:basedOn w:val="927"/>
    <w:next w:val="927"/>
    <w:link w:val="976"/>
    <w:qFormat/>
    <w:pPr>
      <w:jc w:val="left"/>
      <w:keepLines/>
      <w:keepNext/>
      <w:spacing w:before="280" w:after="290" w:line="376" w:lineRule="auto"/>
      <w:widowControl/>
      <w:outlineLvl w:val="4"/>
    </w:pPr>
    <w:rPr>
      <w:b/>
      <w:bCs/>
      <w:sz w:val="28"/>
      <w:szCs w:val="28"/>
    </w:rPr>
  </w:style>
  <w:style w:type="paragraph" w:styleId="932">
    <w:name w:val="Heading 6"/>
    <w:basedOn w:val="927"/>
    <w:next w:val="927"/>
    <w:link w:val="977"/>
    <w:uiPriority w:val="9"/>
    <w:qFormat/>
    <w:pPr>
      <w:numPr>
        <w:ilvl w:val="5"/>
        <w:numId w:val="1"/>
      </w:numPr>
      <w:keepLines/>
      <w:keepNext/>
      <w:spacing w:before="120" w:after="64" w:line="300" w:lineRule="auto"/>
      <w:outlineLvl w:val="5"/>
    </w:pPr>
    <w:rPr>
      <w:rFonts w:ascii="Arial" w:hAnsi="Arial"/>
      <w:bCs/>
      <w:sz w:val="24"/>
    </w:rPr>
  </w:style>
  <w:style w:type="character" w:styleId="933" w:default="1">
    <w:name w:val="Default Paragraph Font"/>
    <w:uiPriority w:val="1"/>
    <w:semiHidden/>
    <w:unhideWhenUsed/>
  </w:style>
  <w:style w:type="table" w:styleId="934" w:default="1">
    <w:name w:val="Normal Table"/>
    <w:uiPriority w:val="99"/>
    <w:semiHidden/>
    <w:unhideWhenUsed/>
    <w:qFormat/>
    <w:tblPr>
      <w:tblInd w:w="0" w:type="dxa"/>
      <w:tblCellMar>
        <w:left w:w="108" w:type="dxa"/>
        <w:top w:w="0" w:type="dxa"/>
        <w:right w:w="108" w:type="dxa"/>
        <w:bottom w:w="0" w:type="dxa"/>
      </w:tblCellMar>
    </w:tblPr>
  </w:style>
  <w:style w:type="numbering" w:styleId="935" w:default="1">
    <w:name w:val="No List"/>
    <w:uiPriority w:val="99"/>
    <w:semiHidden/>
    <w:unhideWhenUsed/>
  </w:style>
  <w:style w:type="paragraph" w:styleId="936">
    <w:name w:val="Normal Indent"/>
    <w:basedOn w:val="927"/>
    <w:link w:val="974"/>
    <w:qFormat/>
    <w:pPr>
      <w:ind w:firstLine="420"/>
    </w:pPr>
    <w:rPr>
      <w:rFonts w:eastAsia="楷体_GB2312"/>
      <w:sz w:val="24"/>
      <w:szCs w:val="20"/>
    </w:rPr>
  </w:style>
  <w:style w:type="paragraph" w:styleId="937">
    <w:name w:val="table of authorities"/>
    <w:basedOn w:val="927"/>
    <w:next w:val="927"/>
    <w:uiPriority w:val="99"/>
    <w:unhideWhenUsed/>
    <w:qFormat/>
    <w:pPr>
      <w:ind w:left="420"/>
    </w:pPr>
  </w:style>
  <w:style w:type="paragraph" w:styleId="938">
    <w:name w:val="Document Map"/>
    <w:basedOn w:val="927"/>
    <w:next w:val="939"/>
    <w:qFormat/>
    <w:rPr>
      <w:rFonts w:ascii="宋体"/>
      <w:sz w:val="18"/>
      <w:szCs w:val="18"/>
    </w:rPr>
  </w:style>
  <w:style w:type="paragraph" w:styleId="939">
    <w:name w:val="annotation subject"/>
    <w:basedOn w:val="940"/>
    <w:next w:val="927"/>
    <w:link w:val="987"/>
    <w:qFormat/>
    <w:rPr>
      <w:b/>
      <w:bCs/>
    </w:rPr>
  </w:style>
  <w:style w:type="paragraph" w:styleId="940">
    <w:name w:val="annotation text"/>
    <w:basedOn w:val="927"/>
    <w:link w:val="978"/>
    <w:qFormat/>
    <w:pPr>
      <w:jc w:val="left"/>
    </w:pPr>
  </w:style>
  <w:style w:type="paragraph" w:styleId="941">
    <w:name w:val="Body Text"/>
    <w:basedOn w:val="927"/>
    <w:next w:val="942"/>
    <w:link w:val="979"/>
    <w:uiPriority w:val="99"/>
    <w:unhideWhenUsed/>
    <w:qFormat/>
    <w:pPr>
      <w:spacing w:after="120"/>
    </w:pPr>
    <w:rPr>
      <w:sz w:val="20"/>
    </w:rPr>
  </w:style>
  <w:style w:type="paragraph" w:styleId="942">
    <w:name w:val="Body Text First Indent"/>
    <w:basedOn w:val="941"/>
    <w:next w:val="927"/>
    <w:qFormat/>
    <w:pPr>
      <w:ind w:firstLine="420"/>
    </w:pPr>
  </w:style>
  <w:style w:type="paragraph" w:styleId="943">
    <w:name w:val="Body Text Indent"/>
    <w:basedOn w:val="927"/>
    <w:next w:val="927"/>
    <w:link w:val="971"/>
    <w:qFormat/>
    <w:pPr>
      <w:ind w:firstLine="425"/>
      <w:spacing w:line="360" w:lineRule="auto"/>
    </w:pPr>
    <w:rPr>
      <w:sz w:val="24"/>
    </w:rPr>
  </w:style>
  <w:style w:type="paragraph" w:styleId="944">
    <w:name w:val="Block Text"/>
    <w:basedOn w:val="928"/>
    <w:next w:val="927"/>
    <w:qFormat/>
    <w:pPr>
      <w:ind w:left="630" w:right="-609" w:firstLine="420"/>
      <w:spacing w:line="360" w:lineRule="auto"/>
    </w:pPr>
    <w:rPr>
      <w:rFonts w:hint="eastAsia" w:ascii="仿宋_GB2312" w:eastAsia="仿宋_GB2312"/>
      <w:szCs w:val="20"/>
    </w:rPr>
  </w:style>
  <w:style w:type="paragraph" w:styleId="945">
    <w:name w:val="Plain Text"/>
    <w:basedOn w:val="927"/>
    <w:link w:val="980"/>
    <w:qFormat/>
    <w:rPr>
      <w:rFonts w:ascii="宋体" w:hAnsi="Courier New" w:eastAsia="楷体_GB2312"/>
      <w:sz w:val="26"/>
    </w:rPr>
  </w:style>
  <w:style w:type="paragraph" w:styleId="946">
    <w:name w:val="Date"/>
    <w:basedOn w:val="927"/>
    <w:next w:val="927"/>
    <w:link w:val="981"/>
    <w:qFormat/>
    <w:rPr>
      <w:b/>
      <w:bCs/>
      <w:spacing w:val="20"/>
      <w:sz w:val="20"/>
    </w:rPr>
  </w:style>
  <w:style w:type="paragraph" w:styleId="947">
    <w:name w:val="Balloon Text"/>
    <w:basedOn w:val="927"/>
    <w:link w:val="982"/>
    <w:qFormat/>
    <w:rPr>
      <w:sz w:val="18"/>
      <w:szCs w:val="18"/>
    </w:rPr>
  </w:style>
  <w:style w:type="paragraph" w:styleId="948">
    <w:name w:val="Footer"/>
    <w:basedOn w:val="927"/>
    <w:link w:val="983"/>
    <w:uiPriority w:val="99"/>
    <w:qFormat/>
    <w:pPr>
      <w:jc w:val="left"/>
      <w:tabs>
        <w:tab w:val="center" w:pos="4153" w:leader="none"/>
        <w:tab w:val="right" w:pos="8306" w:leader="none"/>
      </w:tabs>
    </w:pPr>
    <w:rPr>
      <w:sz w:val="18"/>
      <w:szCs w:val="18"/>
    </w:rPr>
  </w:style>
  <w:style w:type="paragraph" w:styleId="949">
    <w:name w:val="envelope return"/>
    <w:basedOn w:val="927"/>
    <w:qFormat/>
    <w:rPr>
      <w:rFonts w:ascii="Arial" w:hAnsi="Arial" w:eastAsia="楷体_GB2312"/>
      <w:sz w:val="26"/>
    </w:rPr>
  </w:style>
  <w:style w:type="paragraph" w:styleId="950">
    <w:name w:val="Header"/>
    <w:basedOn w:val="927"/>
    <w:link w:val="984"/>
    <w:qFormat/>
    <w:pPr>
      <w:jc w:val="center"/>
      <w:tabs>
        <w:tab w:val="center" w:pos="4153" w:leader="none"/>
        <w:tab w:val="right" w:pos="8306" w:leader="none"/>
      </w:tabs>
      <w:pBdr>
        <w:bottom w:val="single" w:color="auto" w:sz="6" w:space="1"/>
      </w:pBdr>
    </w:pPr>
    <w:rPr>
      <w:sz w:val="18"/>
      <w:szCs w:val="18"/>
    </w:rPr>
  </w:style>
  <w:style w:type="paragraph" w:styleId="951">
    <w:name w:val="toc 1"/>
    <w:basedOn w:val="927"/>
    <w:next w:val="927"/>
    <w:qFormat/>
    <w:pPr>
      <w:jc w:val="left"/>
    </w:pPr>
    <w:rPr>
      <w:rFonts w:eastAsia="楷体_GB2312"/>
      <w:sz w:val="24"/>
      <w:szCs w:val="20"/>
    </w:rPr>
  </w:style>
  <w:style w:type="paragraph" w:styleId="952">
    <w:name w:val="toc 4"/>
    <w:basedOn w:val="927"/>
    <w:next w:val="927"/>
    <w:qFormat/>
    <w:pPr>
      <w:ind w:left="1260"/>
    </w:pPr>
  </w:style>
  <w:style w:type="paragraph" w:styleId="953">
    <w:name w:val="Subtitle"/>
    <w:basedOn w:val="927"/>
    <w:next w:val="927"/>
    <w:link w:val="985"/>
    <w:qFormat/>
    <w:pPr>
      <w:jc w:val="center"/>
      <w:spacing w:before="240" w:after="60" w:line="312" w:lineRule="auto"/>
      <w:outlineLvl w:val="1"/>
    </w:pPr>
    <w:rPr>
      <w:rFonts w:ascii="宋体" w:hAnsi="Courier New" w:eastAsia="楷体_GB2312"/>
      <w:sz w:val="26"/>
      <w:szCs w:val="20"/>
    </w:rPr>
  </w:style>
  <w:style w:type="paragraph" w:styleId="954">
    <w:name w:val="footnote text"/>
    <w:basedOn w:val="928"/>
    <w:next w:val="944"/>
    <w:qFormat/>
    <w:pPr>
      <w:ind w:firstLine="3584"/>
      <w:spacing w:before="0" w:after="0" w:line="360" w:lineRule="auto"/>
    </w:pPr>
  </w:style>
  <w:style w:type="paragraph" w:styleId="955">
    <w:name w:val="Body Text Indent 3"/>
    <w:basedOn w:val="927"/>
    <w:link w:val="986"/>
    <w:qFormat/>
    <w:pPr>
      <w:ind w:firstLine="480"/>
      <w:jc w:val="left"/>
      <w:spacing w:line="440" w:lineRule="atLeast"/>
    </w:pPr>
    <w:rPr>
      <w:sz w:val="24"/>
    </w:rPr>
  </w:style>
  <w:style w:type="paragraph" w:styleId="956">
    <w:name w:val="Normal (Web)"/>
    <w:basedOn w:val="927"/>
    <w:uiPriority w:val="99"/>
    <w:qFormat/>
    <w:pPr>
      <w:jc w:val="left"/>
      <w:spacing w:beforeAutospacing="1" w:afterAutospacing="1"/>
    </w:pPr>
    <w:rPr>
      <w:sz w:val="24"/>
    </w:rPr>
  </w:style>
  <w:style w:type="paragraph" w:styleId="957">
    <w:name w:val="Body Text First Indent 2"/>
    <w:basedOn w:val="943"/>
    <w:qFormat/>
    <w:pPr>
      <w:ind w:left="420" w:firstLine="210"/>
      <w:spacing w:after="120" w:line="240" w:lineRule="auto"/>
    </w:pPr>
    <w:rPr>
      <w:rFonts w:eastAsia="仿宋_GB2312"/>
      <w:sz w:val="30"/>
    </w:rPr>
  </w:style>
  <w:style w:type="table" w:styleId="958">
    <w:name w:val="Table Grid"/>
    <w:basedOn w:val="93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33"/>
    <w:qFormat/>
    <w:rPr>
      <w:rFonts w:ascii="Calibri" w:hAnsi="Calibri" w:eastAsia="宋体" w:cs="Times New Roman"/>
      <w:b/>
    </w:rPr>
  </w:style>
  <w:style w:type="character" w:styleId="960">
    <w:name w:val="FollowedHyperlink"/>
    <w:qFormat/>
    <w:rPr>
      <w:color w:val="337ab7"/>
      <w:u w:val="none"/>
    </w:rPr>
  </w:style>
  <w:style w:type="character" w:styleId="961">
    <w:name w:val="Emphasis"/>
    <w:qFormat/>
    <w:rPr>
      <w:i/>
    </w:rPr>
  </w:style>
  <w:style w:type="character" w:styleId="962">
    <w:name w:val="HTML Definition"/>
    <w:qFormat/>
    <w:rPr>
      <w:i/>
    </w:rPr>
  </w:style>
  <w:style w:type="character" w:styleId="963">
    <w:name w:val="Hyperlink"/>
    <w:qFormat/>
    <w:rPr>
      <w:color w:val="337ab7"/>
      <w:u w:val="none"/>
    </w:rPr>
  </w:style>
  <w:style w:type="character" w:styleId="964">
    <w:name w:val="HTML Code"/>
    <w:qFormat/>
    <w:rPr>
      <w:rFonts w:hint="default" w:ascii="Consolas" w:hAnsi="Consolas" w:eastAsia="Consolas" w:cs="Consolas"/>
      <w:color w:val="c7254e"/>
      <w:sz w:val="21"/>
      <w:szCs w:val="21"/>
      <w:shd w:val="clear" w:color="auto" w:fill="f9f2f4"/>
    </w:rPr>
  </w:style>
  <w:style w:type="character" w:styleId="965">
    <w:name w:val="annotation reference"/>
    <w:qFormat/>
    <w:rPr>
      <w:rFonts w:ascii="Calibri" w:hAnsi="Calibri" w:eastAsia="宋体" w:cs="Times New Roman"/>
      <w:sz w:val="21"/>
      <w:szCs w:val="21"/>
    </w:rPr>
  </w:style>
  <w:style w:type="character" w:styleId="966">
    <w:name w:val="HTML Keyboard"/>
    <w:qFormat/>
    <w:rPr>
      <w:rFonts w:ascii="Consolas" w:hAnsi="Consolas" w:eastAsia="Consolas" w:cs="Consolas"/>
      <w:color w:val="ffffff"/>
      <w:sz w:val="21"/>
      <w:szCs w:val="21"/>
      <w:shd w:val="clear" w:color="auto" w:fill="333333"/>
    </w:rPr>
  </w:style>
  <w:style w:type="character" w:styleId="967">
    <w:name w:val="HTML Sample"/>
    <w:qFormat/>
    <w:rPr>
      <w:rFonts w:hint="default" w:ascii="Consolas" w:hAnsi="Consolas" w:eastAsia="Consolas" w:cs="Consolas"/>
      <w:sz w:val="21"/>
      <w:szCs w:val="21"/>
    </w:rPr>
  </w:style>
  <w:style w:type="paragraph" w:styleId="968" w:customStyle="1">
    <w:name w:val="段"/>
    <w:next w:val="927"/>
    <w:qFormat/>
    <w:pPr>
      <w:ind w:firstLine="420"/>
      <w:jc w:val="both"/>
      <w:tabs>
        <w:tab w:val="center" w:pos="4201" w:leader="none"/>
        <w:tab w:val="right" w:pos="9298" w:leader="dot"/>
      </w:tabs>
    </w:pPr>
    <w:rPr>
      <w:rFonts w:ascii="宋体" w:eastAsia="Times New Roman"/>
    </w:rPr>
  </w:style>
  <w:style w:type="paragraph" w:styleId="969" w:customStyle="1">
    <w:name w:val="AONormal"/>
    <w:qFormat/>
    <w:pPr>
      <w:ind w:firstLine="440"/>
      <w:spacing w:line="400" w:lineRule="exact"/>
    </w:pPr>
    <w:rPr>
      <w:rFonts w:ascii="华文楷体" w:hAnsi="华文楷体" w:eastAsia="华文楷体" w:cs="华文楷体"/>
      <w:sz w:val="22"/>
      <w:szCs w:val="21"/>
    </w:rPr>
  </w:style>
  <w:style w:type="paragraph" w:styleId="970" w:customStyle="1">
    <w:name w:val="首行缩进"/>
    <w:basedOn w:val="927"/>
    <w:uiPriority w:val="99"/>
    <w:qFormat/>
    <w:pPr>
      <w:ind w:firstLine="480"/>
    </w:pPr>
    <w:rPr>
      <w:szCs w:val="20"/>
      <w:lang w:val="zh-CN"/>
    </w:rPr>
  </w:style>
  <w:style w:type="character" w:styleId="971" w:customStyle="1">
    <w:name w:val="正文文本缩进 Char"/>
    <w:basedOn w:val="933"/>
    <w:link w:val="943"/>
    <w:qFormat/>
    <w:rPr>
      <w:rFonts w:ascii="Times New Roman" w:hAnsi="Times New Roman" w:eastAsia="宋体" w:cs="Times New Roman"/>
      <w:sz w:val="24"/>
      <w:szCs w:val="24"/>
    </w:rPr>
  </w:style>
  <w:style w:type="character" w:styleId="972" w:customStyle="1">
    <w:name w:val="标题 1 Char"/>
    <w:basedOn w:val="933"/>
    <w:link w:val="928"/>
    <w:qFormat/>
    <w:rPr>
      <w:rFonts w:ascii="Times New Roman" w:hAnsi="Times New Roman" w:eastAsia="宋体" w:cs="Times New Roman"/>
      <w:b/>
      <w:bCs/>
      <w:sz w:val="44"/>
      <w:szCs w:val="44"/>
    </w:rPr>
  </w:style>
  <w:style w:type="character" w:styleId="973" w:customStyle="1">
    <w:name w:val="标题 2 Char"/>
    <w:basedOn w:val="933"/>
    <w:link w:val="929"/>
    <w:qFormat/>
    <w:rPr>
      <w:rFonts w:ascii="Cambria" w:hAnsi="Cambria" w:eastAsia="宋体" w:cs="Times New Roman"/>
      <w:b/>
      <w:bCs/>
      <w:sz w:val="32"/>
      <w:szCs w:val="32"/>
    </w:rPr>
  </w:style>
  <w:style w:type="character" w:styleId="974" w:customStyle="1">
    <w:name w:val="正文缩进 Char"/>
    <w:link w:val="936"/>
    <w:qFormat/>
    <w:rPr>
      <w:rFonts w:ascii="Times New Roman" w:hAnsi="Times New Roman" w:eastAsia="楷体_GB2312" w:cs="Times New Roman"/>
      <w:sz w:val="24"/>
      <w:szCs w:val="20"/>
    </w:rPr>
  </w:style>
  <w:style w:type="character" w:styleId="975" w:customStyle="1">
    <w:name w:val="标题 3 Char"/>
    <w:basedOn w:val="933"/>
    <w:link w:val="930"/>
    <w:qFormat/>
    <w:rPr>
      <w:rFonts w:ascii="Times New Roman" w:hAnsi="Times New Roman" w:eastAsia="宋体" w:cs="Times New Roman"/>
      <w:b/>
      <w:sz w:val="32"/>
      <w:szCs w:val="20"/>
    </w:rPr>
  </w:style>
  <w:style w:type="character" w:styleId="976" w:customStyle="1">
    <w:name w:val="标题 5 Char"/>
    <w:basedOn w:val="933"/>
    <w:link w:val="931"/>
    <w:qFormat/>
    <w:rPr>
      <w:rFonts w:ascii="Times New Roman" w:hAnsi="Times New Roman" w:eastAsia="宋体" w:cs="Times New Roman"/>
      <w:b/>
      <w:bCs/>
      <w:sz w:val="28"/>
      <w:szCs w:val="28"/>
    </w:rPr>
  </w:style>
  <w:style w:type="character" w:styleId="977" w:customStyle="1">
    <w:name w:val="标题 6 Char"/>
    <w:basedOn w:val="933"/>
    <w:link w:val="932"/>
    <w:uiPriority w:val="9"/>
    <w:qFormat/>
    <w:rPr>
      <w:rFonts w:ascii="Arial" w:hAnsi="Arial" w:eastAsia="宋体" w:cs="Times New Roman"/>
      <w:bCs/>
      <w:sz w:val="24"/>
      <w:szCs w:val="24"/>
    </w:rPr>
  </w:style>
  <w:style w:type="character" w:styleId="978" w:customStyle="1">
    <w:name w:val="批注文字 Char"/>
    <w:basedOn w:val="933"/>
    <w:link w:val="940"/>
    <w:qFormat/>
    <w:rPr>
      <w:rFonts w:ascii="Times New Roman" w:hAnsi="Times New Roman" w:eastAsia="宋体" w:cs="Times New Roman"/>
      <w:szCs w:val="24"/>
    </w:rPr>
  </w:style>
  <w:style w:type="character" w:styleId="979" w:customStyle="1">
    <w:name w:val="正文文本 Char1"/>
    <w:basedOn w:val="933"/>
    <w:link w:val="941"/>
    <w:uiPriority w:val="99"/>
    <w:qFormat/>
    <w:rPr>
      <w:rFonts w:ascii="Times New Roman" w:hAnsi="Times New Roman" w:eastAsia="宋体" w:cs="Times New Roman"/>
      <w:sz w:val="20"/>
      <w:szCs w:val="24"/>
    </w:rPr>
  </w:style>
  <w:style w:type="character" w:styleId="980" w:customStyle="1">
    <w:name w:val="纯文本 Char1"/>
    <w:basedOn w:val="933"/>
    <w:link w:val="945"/>
    <w:qFormat/>
    <w:rPr>
      <w:rFonts w:ascii="宋体" w:hAnsi="Courier New" w:eastAsia="楷体_GB2312" w:cs="Times New Roman"/>
      <w:sz w:val="26"/>
      <w:szCs w:val="24"/>
    </w:rPr>
  </w:style>
  <w:style w:type="character" w:styleId="981" w:customStyle="1">
    <w:name w:val="日期 Char"/>
    <w:basedOn w:val="933"/>
    <w:link w:val="946"/>
    <w:qFormat/>
    <w:rPr>
      <w:rFonts w:ascii="Times New Roman" w:hAnsi="Times New Roman" w:eastAsia="宋体" w:cs="Times New Roman"/>
      <w:b/>
      <w:bCs/>
      <w:spacing w:val="20"/>
      <w:sz w:val="20"/>
      <w:szCs w:val="24"/>
    </w:rPr>
  </w:style>
  <w:style w:type="character" w:styleId="982" w:customStyle="1">
    <w:name w:val="批注框文本 Char"/>
    <w:basedOn w:val="933"/>
    <w:link w:val="947"/>
    <w:qFormat/>
    <w:rPr>
      <w:rFonts w:ascii="Times New Roman" w:hAnsi="Times New Roman" w:eastAsia="宋体" w:cs="Times New Roman"/>
      <w:sz w:val="18"/>
      <w:szCs w:val="18"/>
    </w:rPr>
  </w:style>
  <w:style w:type="character" w:styleId="983" w:customStyle="1">
    <w:name w:val="页脚 Char"/>
    <w:basedOn w:val="933"/>
    <w:link w:val="948"/>
    <w:uiPriority w:val="99"/>
    <w:qFormat/>
    <w:rPr>
      <w:rFonts w:ascii="Times New Roman" w:hAnsi="Times New Roman" w:eastAsia="宋体" w:cs="Times New Roman"/>
      <w:sz w:val="18"/>
      <w:szCs w:val="18"/>
    </w:rPr>
  </w:style>
  <w:style w:type="character" w:styleId="984" w:customStyle="1">
    <w:name w:val="页眉 Char"/>
    <w:basedOn w:val="933"/>
    <w:link w:val="950"/>
    <w:qFormat/>
    <w:rPr>
      <w:rFonts w:ascii="Times New Roman" w:hAnsi="Times New Roman" w:eastAsia="宋体" w:cs="Times New Roman"/>
      <w:sz w:val="18"/>
      <w:szCs w:val="18"/>
    </w:rPr>
  </w:style>
  <w:style w:type="character" w:styleId="985" w:customStyle="1">
    <w:name w:val="副标题 Char"/>
    <w:basedOn w:val="933"/>
    <w:link w:val="953"/>
    <w:qFormat/>
    <w:rPr>
      <w:rFonts w:ascii="宋体" w:hAnsi="Courier New" w:eastAsia="楷体_GB2312" w:cs="Times New Roman"/>
      <w:sz w:val="26"/>
      <w:szCs w:val="20"/>
    </w:rPr>
  </w:style>
  <w:style w:type="character" w:styleId="986" w:customStyle="1">
    <w:name w:val="正文文本缩进 3 Char"/>
    <w:basedOn w:val="933"/>
    <w:link w:val="955"/>
    <w:qFormat/>
    <w:rPr>
      <w:rFonts w:ascii="Times New Roman" w:hAnsi="Times New Roman" w:eastAsia="宋体" w:cs="Times New Roman"/>
      <w:sz w:val="24"/>
      <w:szCs w:val="24"/>
    </w:rPr>
  </w:style>
  <w:style w:type="character" w:styleId="987" w:customStyle="1">
    <w:name w:val="批注主题 Char"/>
    <w:basedOn w:val="978"/>
    <w:link w:val="939"/>
    <w:qFormat/>
    <w:rPr>
      <w:rFonts w:ascii="Times New Roman" w:hAnsi="Times New Roman" w:eastAsia="宋体" w:cs="Times New Roman"/>
      <w:b/>
      <w:bCs/>
      <w:szCs w:val="24"/>
    </w:rPr>
  </w:style>
  <w:style w:type="character" w:styleId="988" w:customStyle="1">
    <w:name w:val="hover14"/>
    <w:qFormat/>
    <w:rPr>
      <w:shd w:val="clear" w:color="auto" w:fill="eeeeee"/>
    </w:rPr>
  </w:style>
  <w:style w:type="character" w:styleId="989" w:customStyle="1">
    <w:name w:val="hour_pm"/>
    <w:qFormat/>
  </w:style>
  <w:style w:type="character" w:styleId="990" w:customStyle="1">
    <w:name w:val="first-child"/>
    <w:qFormat/>
  </w:style>
  <w:style w:type="character" w:styleId="991" w:customStyle="1">
    <w:name w:val="正文文本 Char"/>
    <w:uiPriority w:val="99"/>
    <w:qFormat/>
    <w:rPr>
      <w:rFonts w:ascii="Calibri" w:hAnsi="Calibri" w:eastAsia="宋体" w:cs="Times New Roman"/>
      <w:szCs w:val="24"/>
    </w:rPr>
  </w:style>
  <w:style w:type="character" w:styleId="992" w:customStyle="1">
    <w:name w:val="font81"/>
    <w:qFormat/>
    <w:rPr>
      <w:rFonts w:hint="eastAsia" w:ascii="宋体" w:hAnsi="宋体" w:eastAsia="宋体" w:cs="宋体"/>
      <w:b/>
      <w:color w:val="000000"/>
      <w:sz w:val="22"/>
      <w:szCs w:val="22"/>
      <w:u w:val="none"/>
    </w:rPr>
  </w:style>
  <w:style w:type="character" w:styleId="993" w:customStyle="1">
    <w:name w:val="日期 Char1"/>
    <w:qFormat/>
    <w:rPr>
      <w:rFonts w:ascii="Calibri" w:hAnsi="Calibri" w:eastAsia="宋体" w:cs="Times New Roman"/>
      <w:szCs w:val="24"/>
    </w:rPr>
  </w:style>
  <w:style w:type="character" w:styleId="994" w:customStyle="1">
    <w:name w:val="hover13"/>
    <w:qFormat/>
    <w:rPr>
      <w:shd w:val="clear" w:color="auto" w:fill="eeeeee"/>
    </w:rPr>
  </w:style>
  <w:style w:type="character" w:styleId="995" w:customStyle="1">
    <w:name w:val="font71"/>
    <w:qFormat/>
    <w:rPr>
      <w:rFonts w:hint="eastAsia" w:ascii="宋体" w:hAnsi="宋体" w:eastAsia="宋体" w:cs="宋体"/>
      <w:b/>
      <w:color w:val="000000"/>
      <w:sz w:val="22"/>
      <w:szCs w:val="22"/>
      <w:u w:val="none"/>
      <w:vertAlign w:val="superscript"/>
    </w:rPr>
  </w:style>
  <w:style w:type="character" w:styleId="996" w:customStyle="1">
    <w:name w:val="纯文本 Char"/>
    <w:qFormat/>
    <w:rPr>
      <w:rFonts w:ascii="宋体" w:hAnsi="Courier New" w:eastAsia="宋体" w:cs="Courier New"/>
      <w:szCs w:val="21"/>
    </w:rPr>
  </w:style>
  <w:style w:type="character" w:styleId="997" w:customStyle="1">
    <w:name w:val="select2-selection__rendered"/>
    <w:qFormat/>
    <w:rPr>
      <w:sz w:val="18"/>
      <w:szCs w:val="18"/>
    </w:rPr>
  </w:style>
  <w:style w:type="character" w:styleId="998" w:customStyle="1">
    <w:name w:val="first-child1"/>
    <w:qFormat/>
  </w:style>
  <w:style w:type="character" w:styleId="999" w:customStyle="1">
    <w:name w:val="old"/>
    <w:qFormat/>
    <w:rPr>
      <w:color w:val="999999"/>
    </w:rPr>
  </w:style>
  <w:style w:type="character" w:styleId="1000" w:customStyle="1">
    <w:name w:val="time"/>
    <w:qFormat/>
    <w:rPr>
      <w:rFonts w:ascii="Arial" w:hAnsi="Arial" w:cs="Arial"/>
    </w:rPr>
  </w:style>
  <w:style w:type="character" w:styleId="1001" w:customStyle="1">
    <w:name w:val="Plain Text Char"/>
    <w:link w:val="1002"/>
    <w:qFormat/>
    <w:rPr>
      <w:rFonts w:ascii="宋体" w:hAnsi="Courier New" w:eastAsia="楷体_GB2312" w:cs="Times New Roman"/>
      <w:sz w:val="26"/>
    </w:rPr>
  </w:style>
  <w:style w:type="paragraph" w:styleId="1002" w:customStyle="1">
    <w:name w:val="纯文本3"/>
    <w:basedOn w:val="927"/>
    <w:link w:val="1001"/>
    <w:qFormat/>
    <w:rPr>
      <w:rFonts w:ascii="宋体" w:hAnsi="Courier New" w:eastAsia="楷体_GB2312"/>
      <w:sz w:val="26"/>
      <w:szCs w:val="22"/>
    </w:rPr>
  </w:style>
  <w:style w:type="character" w:styleId="1003" w:customStyle="1">
    <w:name w:val="hour_am"/>
    <w:qFormat/>
  </w:style>
  <w:style w:type="character" w:styleId="1004" w:customStyle="1">
    <w:name w:val="NormalCharacter"/>
    <w:semiHidden/>
    <w:qFormat/>
    <w:rPr>
      <w:rFonts w:ascii="Times New Roman" w:hAnsi="Times New Roman" w:eastAsia="宋体" w:cs="Times New Roman"/>
    </w:rPr>
  </w:style>
  <w:style w:type="paragraph" w:styleId="1005" w:customStyle="1">
    <w:name w:val="纯文本2"/>
    <w:basedOn w:val="927"/>
    <w:qFormat/>
    <w:rPr>
      <w:rFonts w:ascii="宋体" w:hAnsi="Courier New"/>
    </w:rPr>
  </w:style>
  <w:style w:type="paragraph" w:styleId="1006" w:customStyle="1">
    <w:name w:val="文本正文"/>
    <w:basedOn w:val="927"/>
    <w:qFormat/>
    <w:pPr>
      <w:ind w:firstLine="560"/>
      <w:jc w:val="left"/>
      <w:spacing w:line="360" w:lineRule="auto"/>
    </w:pPr>
    <w:rPr>
      <w:sz w:val="28"/>
      <w:szCs w:val="28"/>
    </w:rPr>
  </w:style>
  <w:style w:type="paragraph" w:styleId="1007" w:customStyle="1">
    <w:name w:val="Plain Text1"/>
    <w:basedOn w:val="927"/>
    <w:qFormat/>
    <w:pPr>
      <w:jc w:val="left"/>
      <w:widowControl/>
    </w:pPr>
    <w:rPr>
      <w:rFonts w:ascii="宋体" w:hAnsi="Courier New" w:eastAsia="楷体_GB2312"/>
      <w:sz w:val="26"/>
      <w:szCs w:val="20"/>
    </w:rPr>
  </w:style>
  <w:style w:type="paragraph" w:styleId="1008" w:customStyle="1">
    <w:name w:val="纯文本4"/>
    <w:basedOn w:val="927"/>
    <w:qFormat/>
    <w:rPr>
      <w:rFonts w:ascii="宋体" w:hAnsi="Courier New" w:eastAsia="楷体_GB2312"/>
      <w:sz w:val="26"/>
      <w:szCs w:val="20"/>
    </w:rPr>
  </w:style>
  <w:style w:type="paragraph" w:styleId="1009" w:customStyle="1">
    <w:name w:val="Default"/>
    <w:qFormat/>
    <w:pPr>
      <w:widowControl w:val="off"/>
    </w:pPr>
    <w:rPr>
      <w:rFonts w:ascii="宋体"/>
      <w:color w:val="000000"/>
      <w:sz w:val="24"/>
      <w:szCs w:val="24"/>
    </w:rPr>
  </w:style>
  <w:style w:type="paragraph" w:styleId="1010">
    <w:name w:val="List Paragraph"/>
    <w:basedOn w:val="927"/>
    <w:uiPriority w:val="99"/>
    <w:qFormat/>
    <w:pPr>
      <w:ind w:firstLine="420"/>
    </w:pPr>
  </w:style>
  <w:style w:type="paragraph" w:styleId="1011" w:customStyle="1">
    <w:name w:val="纯文本1"/>
    <w:basedOn w:val="927"/>
    <w:qFormat/>
    <w:rPr>
      <w:rFonts w:ascii="宋体" w:hAnsi="Courier New" w:eastAsia="楷体_GB2312"/>
      <w:sz w:val="28"/>
      <w:szCs w:val="20"/>
    </w:rPr>
  </w:style>
  <w:style w:type="paragraph" w:styleId="1012" w:customStyle="1">
    <w:name w:val="修订1"/>
    <w:uiPriority w:val="99"/>
    <w:unhideWhenUsed/>
    <w:qFormat/>
    <w:rPr>
      <w:sz w:val="21"/>
      <w:szCs w:val="24"/>
    </w:rPr>
  </w:style>
  <w:style w:type="paragraph" w:styleId="1013" w:customStyle="1">
    <w:name w:val="纯文本5"/>
    <w:basedOn w:val="927"/>
    <w:qFormat/>
    <w:rPr>
      <w:rFonts w:ascii="宋体" w:hAnsi="Courier New" w:eastAsia="楷体_GB2312"/>
      <w:sz w:val="26"/>
      <w:szCs w:val="20"/>
    </w:rPr>
  </w:style>
  <w:style w:type="paragraph" w:styleId="1014" w:customStyle="1">
    <w:name w:val="纯文本6"/>
    <w:basedOn w:val="927"/>
    <w:qFormat/>
    <w:rPr>
      <w:rFonts w:ascii="宋体" w:hAnsi="Courier New" w:eastAsia="楷体_GB2312"/>
      <w:sz w:val="26"/>
      <w:szCs w:val="20"/>
    </w:rPr>
  </w:style>
  <w:style w:type="character" w:styleId="1015" w:customStyle="1">
    <w:name w:val="font21"/>
    <w:basedOn w:val="933"/>
    <w:qFormat/>
    <w:rPr>
      <w:rFonts w:hint="eastAsia" w:ascii="宋体" w:hAnsi="宋体" w:eastAsia="宋体" w:cs="宋体"/>
      <w:color w:val="000000"/>
      <w:sz w:val="22"/>
      <w:szCs w:val="22"/>
      <w:u w:val="none"/>
    </w:rPr>
  </w:style>
  <w:style w:type="paragraph" w:styleId="1016" w:customStyle="1">
    <w:name w:val="正文1"/>
    <w:basedOn w:val="927"/>
    <w:qFormat/>
    <w:rPr>
      <w:rFonts w:ascii="宋体" w:hAnsi="宋体" w:cs="宋体"/>
      <w:sz w:val="24"/>
      <w:szCs w:val="20"/>
      <w:lang w:eastAsia="en-US"/>
    </w:rPr>
  </w:style>
  <w:style w:type="paragraph" w:styleId="1017" w:customStyle="1">
    <w:name w:val="Table Paragraph"/>
    <w:basedOn w:val="927"/>
    <w:uiPriority w:val="1"/>
    <w:qFormat/>
    <w:rPr>
      <w:rFonts w:ascii="宋体" w:hAnsi="宋体" w:cs="宋体"/>
      <w:lang w:val="zh-CN" w:bidi="zh-CN"/>
    </w:rPr>
  </w:style>
  <w:style w:type="paragraph" w:styleId="1018" w:customStyle="1">
    <w:name w:val="Andy_3级"/>
    <w:basedOn w:val="927"/>
    <w:qFormat/>
    <w:pPr>
      <w:ind w:firstLine="510"/>
      <w:spacing w:line="360" w:lineRule="auto"/>
    </w:pPr>
    <w:rPr>
      <w:rFonts w:ascii="Calibri" w:hAnsi="Calibri"/>
      <w:sz w:val="24"/>
    </w:rPr>
  </w:style>
  <w:style w:type="character" w:styleId="1019" w:customStyle="1">
    <w:name w:val="font51"/>
    <w:basedOn w:val="933"/>
    <w:qFormat/>
    <w:rPr>
      <w:rFonts w:hint="eastAsia" w:ascii="宋体" w:hAnsi="宋体" w:eastAsia="宋体" w:cs="宋体"/>
      <w:color w:val="000000"/>
      <w:sz w:val="22"/>
      <w:szCs w:val="22"/>
      <w:u w:val="none"/>
    </w:rPr>
  </w:style>
  <w:style w:type="character" w:styleId="1020" w:customStyle="1">
    <w:name w:val="font31"/>
    <w:basedOn w:val="933"/>
    <w:qFormat/>
    <w:rPr>
      <w:rFonts w:hint="default" w:ascii="Times New Roman" w:hAnsi="Times New Roman" w:cs="Times New Roman"/>
      <w:color w:val="000000"/>
      <w:sz w:val="22"/>
      <w:szCs w:val="22"/>
      <w:u w:val="none"/>
    </w:rPr>
  </w:style>
  <w:style w:type="character" w:styleId="1021" w:customStyle="1">
    <w:name w:val="font11"/>
    <w:basedOn w:val="933"/>
    <w:qFormat/>
    <w:rPr>
      <w:rFonts w:hint="eastAsia" w:ascii="宋体" w:hAnsi="宋体" w:eastAsia="宋体" w:cs="宋体"/>
      <w:color w:val="000000"/>
      <w:sz w:val="22"/>
      <w:szCs w:val="22"/>
      <w:u w:val="none"/>
    </w:rPr>
  </w:style>
  <w:style w:type="paragraph" w:styleId="1022" w:customStyle="1">
    <w:name w:val="文档结构图1"/>
    <w:basedOn w:val="927"/>
    <w:uiPriority w:val="99"/>
    <w:qFormat/>
    <w:pPr>
      <w:shd w:val="clear" w:color="auto" w:fill="000080"/>
    </w:pPr>
  </w:style>
  <w:style w:type="paragraph" w:styleId="1023" w:customStyle="1">
    <w:name w:val="纯文本7"/>
    <w:basedOn w:val="927"/>
    <w:qFormat/>
    <w:rPr>
      <w:rFonts w:ascii="宋体" w:hAnsi="Courier New" w:eastAsia="楷体_GB2312"/>
      <w:sz w:val="26"/>
      <w:szCs w:val="20"/>
    </w:rPr>
  </w:style>
  <w:style w:type="paragraph" w:styleId="1024" w:customStyle="1">
    <w:name w:val="列出段落1"/>
    <w:basedOn w:val="927"/>
    <w:qFormat/>
    <w:pPr>
      <w:ind w:firstLine="420"/>
    </w:pPr>
    <w:rPr>
      <w:szCs w:val="21"/>
    </w:rPr>
  </w:style>
  <w:style w:type="paragraph" w:styleId="1025" w:customStyle="1">
    <w:name w:val="正文缩进1"/>
    <w:basedOn w:val="927"/>
    <w:qFormat/>
    <w:pPr>
      <w:ind w:firstLine="420"/>
      <w:jc w:val="left"/>
    </w:pPr>
    <w:rPr>
      <w:rFonts w:eastAsia="楷体_GB2312"/>
    </w:rPr>
  </w:style>
  <w:style w:type="paragraph" w:styleId="1026" w:customStyle="1">
    <w:name w:val="纯文本8"/>
    <w:basedOn w:val="927"/>
    <w:qFormat/>
    <w:rPr>
      <w:rFonts w:ascii="宋体" w:hAnsi="Courier New" w:eastAsia="楷体_GB2312"/>
      <w:sz w:val="26"/>
    </w:rPr>
  </w:style>
  <w:style w:type="paragraph" w:styleId="1027" w:customStyle="1">
    <w:name w:val="修订2"/>
    <w:hidden/>
    <w:uiPriority w:val="99"/>
    <w:unhideWhenUsed/>
    <w:qFormat/>
    <w:rPr>
      <w:sz w:val="21"/>
      <w:szCs w:val="24"/>
    </w:rPr>
  </w:style>
  <w:style w:type="character" w:styleId="1028" w:customStyle="1">
    <w:name w:val="font01"/>
    <w:basedOn w:val="933"/>
    <w:qFormat/>
    <w:rPr>
      <w:rFonts w:hint="eastAsia" w:ascii="宋体" w:hAnsi="宋体" w:eastAsia="宋体" w:cs="宋体"/>
      <w:color w:val="000000"/>
      <w:sz w:val="22"/>
      <w:szCs w:val="22"/>
      <w:u w:val="none"/>
    </w:rPr>
  </w:style>
  <w:style w:type="character" w:styleId="1029" w:customStyle="1">
    <w:name w:val="font41"/>
    <w:basedOn w:val="933"/>
    <w:qFormat/>
    <w:rPr>
      <w:rFonts w:hint="eastAsia" w:ascii="宋体" w:hAnsi="宋体" w:eastAsia="宋体" w:cs="宋体"/>
      <w:color w:val="000000"/>
      <w:sz w:val="22"/>
      <w:szCs w:val="22"/>
      <w:u w:val="none"/>
    </w:rPr>
  </w:style>
  <w:style w:type="paragraph" w:styleId="1030" w:customStyle="1">
    <w:name w:val="修订3"/>
    <w:hidden/>
    <w:uiPriority w:val="99"/>
    <w:unhideWhenUsed/>
    <w:qFormat/>
    <w:rPr>
      <w:sz w:val="21"/>
      <w:szCs w:val="24"/>
    </w:rPr>
  </w:style>
  <w:style w:type="paragraph" w:styleId="1031" w:customStyle="1">
    <w:name w:val="修订4"/>
    <w:hidden/>
    <w:uiPriority w:val="99"/>
    <w:unhideWhenUsed/>
    <w:qFormat/>
    <w:rPr>
      <w:sz w:val="21"/>
      <w:szCs w:val="24"/>
    </w:rPr>
  </w:style>
  <w:style w:type="paragraph" w:styleId="1032" w:customStyle="1">
    <w:name w:val="修订5"/>
    <w:hidden/>
    <w:uiPriority w:val="99"/>
    <w:unhideWhenUsed/>
    <w:qFormat/>
    <w:rPr>
      <w:sz w:val="21"/>
      <w:szCs w:val="24"/>
    </w:rPr>
  </w:style>
  <w:style w:type="paragraph" w:styleId="1033" w:customStyle="1">
    <w:name w:val="修订6"/>
    <w:hidden/>
    <w:uiPriority w:val="99"/>
    <w:unhideWhenUsed/>
    <w:qFormat/>
    <w:rPr>
      <w:sz w:val="21"/>
      <w:szCs w:val="24"/>
    </w:rPr>
  </w:style>
  <w:style w:type="paragraph" w:styleId="1034" w:customStyle="1">
    <w:name w:val="修订7"/>
    <w:hidden/>
    <w:uiPriority w:val="99"/>
    <w:unhideWhenUsed/>
    <w:qFormat/>
    <w:rPr>
      <w:sz w:val="21"/>
      <w:szCs w:val="24"/>
    </w:rPr>
  </w:style>
  <w:style w:type="paragraph" w:styleId="1035" w:customStyle="1">
    <w:name w:val="纯文本9"/>
    <w:basedOn w:val="927"/>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82</cp:revision>
  <dcterms:created xsi:type="dcterms:W3CDTF">2024-06-06T00:59:00Z</dcterms:created>
  <dcterms:modified xsi:type="dcterms:W3CDTF">2026-10-28T07:10:10Z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83D36852951E496D9E8652D4074D148A_13</vt:lpwstr>
  </property>
  <property fmtid="{D5CDD505-2E9C-101B-9397-08002B2CF9AE}" pid="4" name="KSOTemplateDocerSaveRecord">
    <vt:lpwstr>eyJoZGlkIjoiZGRlNGE1OWE1NDIxZDAwMTQwZTBiZjRjOWQyYjZkMDIiLCJ1c2VySWQiOiIxMDQzMzQ5ODU4In0=</vt:lpwstr>
  </property>
</Properties>
</file>