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宋体" w:hAnsi="宋体"/>
          <w:b/>
          <w:sz w:val="32"/>
        </w:rPr>
      </w:pPr>
      <w:r>
        <w:rPr>
          <w:rFonts w:ascii="Times New Roman" w:hAnsi="Times New Roman"/>
          <w:b/>
          <w:sz w:val="32"/>
        </w:rPr>
        <w:t xml:space="preserve">项目编号：</w:t>
      </w:r>
      <w:r>
        <w:rPr>
          <w:rFonts w:ascii="宋体" w:hAnsi="宋体"/>
          <w:b/>
          <w:sz w:val="32"/>
        </w:rPr>
        <w:t xml:space="preserve">JSZC-320500-JZCG-C2026-0313</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苏州高新区（虎丘区）通安镇人民政府</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苏华新村物业服务项目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36"/>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98542801" w:anchor="_Toc198542801" w:history="1">
        <w:r>
          <w:rPr>
            <w:rStyle w:val="1067"/>
            <w:b w:val="0"/>
            <w:sz w:val="32"/>
            <w:szCs w:val="32"/>
          </w:rPr>
          <w:t xml:space="preserve">第一章</w:t>
        </w:r>
        <w:r>
          <w:rPr>
            <w:rStyle w:val="1067"/>
            <w:b w:val="0"/>
            <w:sz w:val="32"/>
            <w:szCs w:val="32"/>
          </w:rPr>
          <w:t xml:space="preserve"> </w:t>
        </w:r>
        <w:r>
          <w:rPr>
            <w:rStyle w:val="1067"/>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_Toc198542801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36"/>
        <w:tabs>
          <w:tab w:val="right" w:pos="9856" w:leader="dot"/>
        </w:tabs>
        <w:rPr>
          <w:rFonts w:asciiTheme="minorHAnsi" w:hAnsiTheme="minorHAnsi" w:eastAsiaTheme="minorEastAsia" w:cstheme="minorBidi"/>
          <w:b w:val="0"/>
          <w:bCs w:val="0"/>
          <w:caps w:val="0"/>
          <w:sz w:val="32"/>
          <w:szCs w:val="32"/>
        </w:rPr>
      </w:pPr>
      <w:r/>
      <w:hyperlink w:tooltip="#_Toc198542802" w:anchor="_Toc198542802" w:history="1">
        <w:r>
          <w:rPr>
            <w:rStyle w:val="1067"/>
            <w:b w:val="0"/>
            <w:sz w:val="32"/>
            <w:szCs w:val="32"/>
          </w:rPr>
          <w:t xml:space="preserve">第二章</w:t>
        </w:r>
        <w:r>
          <w:rPr>
            <w:rStyle w:val="1067"/>
            <w:b w:val="0"/>
            <w:sz w:val="32"/>
            <w:szCs w:val="32"/>
          </w:rPr>
          <w:t xml:space="preserve"> </w:t>
        </w:r>
        <w:r>
          <w:rPr>
            <w:rStyle w:val="1067"/>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_Toc198542802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1036"/>
        <w:tabs>
          <w:tab w:val="right" w:pos="9856" w:leader="dot"/>
        </w:tabs>
        <w:rPr>
          <w:rFonts w:asciiTheme="minorHAnsi" w:hAnsiTheme="minorHAnsi" w:eastAsiaTheme="minorEastAsia" w:cstheme="minorBidi"/>
          <w:b w:val="0"/>
          <w:bCs w:val="0"/>
          <w:caps w:val="0"/>
          <w:sz w:val="32"/>
          <w:szCs w:val="32"/>
        </w:rPr>
      </w:pPr>
      <w:r/>
      <w:hyperlink w:tooltip="#_Toc198542803" w:anchor="_Toc198542803" w:history="1">
        <w:r>
          <w:rPr>
            <w:rStyle w:val="1067"/>
            <w:b w:val="0"/>
            <w:sz w:val="32"/>
            <w:szCs w:val="32"/>
          </w:rPr>
          <w:t xml:space="preserve">第三章</w:t>
        </w:r>
        <w:r>
          <w:rPr>
            <w:rStyle w:val="1067"/>
            <w:b w:val="0"/>
            <w:sz w:val="32"/>
            <w:szCs w:val="32"/>
          </w:rPr>
          <w:t xml:space="preserve"> </w:t>
        </w:r>
        <w:r>
          <w:rPr>
            <w:rStyle w:val="1067"/>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_Toc198542803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1036"/>
        <w:tabs>
          <w:tab w:val="right" w:pos="9856" w:leader="dot"/>
        </w:tabs>
        <w:rPr>
          <w:rFonts w:asciiTheme="minorHAnsi" w:hAnsiTheme="minorHAnsi" w:eastAsiaTheme="minorEastAsia" w:cstheme="minorBidi"/>
          <w:b w:val="0"/>
          <w:bCs w:val="0"/>
          <w:caps w:val="0"/>
          <w:sz w:val="32"/>
          <w:szCs w:val="32"/>
        </w:rPr>
      </w:pPr>
      <w:r/>
      <w:hyperlink w:tooltip="#_Toc198542818" w:anchor="_Toc198542818" w:history="1">
        <w:r>
          <w:rPr>
            <w:rStyle w:val="1067"/>
            <w:b w:val="0"/>
            <w:sz w:val="32"/>
            <w:szCs w:val="32"/>
          </w:rPr>
          <w:t xml:space="preserve">第四章</w:t>
        </w:r>
        <w:r>
          <w:rPr>
            <w:rStyle w:val="1067"/>
            <w:b w:val="0"/>
            <w:sz w:val="32"/>
            <w:szCs w:val="32"/>
          </w:rPr>
          <w:t xml:space="preserve"> </w:t>
        </w:r>
        <w:r>
          <w:rPr>
            <w:rStyle w:val="1067"/>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_Toc198542818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1036"/>
        <w:tabs>
          <w:tab w:val="right" w:pos="9856" w:leader="dot"/>
        </w:tabs>
        <w:rPr>
          <w:rFonts w:asciiTheme="minorHAnsi" w:hAnsiTheme="minorHAnsi" w:eastAsiaTheme="minorEastAsia" w:cstheme="minorBidi"/>
          <w:b w:val="0"/>
          <w:bCs w:val="0"/>
          <w:caps w:val="0"/>
          <w:sz w:val="32"/>
          <w:szCs w:val="32"/>
        </w:rPr>
      </w:pPr>
      <w:r/>
      <w:hyperlink w:tooltip="#_Toc198542819" w:anchor="_Toc198542819" w:history="1">
        <w:r>
          <w:rPr>
            <w:rStyle w:val="1067"/>
            <w:b w:val="0"/>
            <w:sz w:val="32"/>
            <w:szCs w:val="32"/>
          </w:rPr>
          <w:t xml:space="preserve">第五章</w:t>
        </w:r>
        <w:r>
          <w:rPr>
            <w:rStyle w:val="1067"/>
            <w:b w:val="0"/>
            <w:sz w:val="32"/>
            <w:szCs w:val="32"/>
          </w:rPr>
          <w:t xml:space="preserve"> </w:t>
        </w:r>
        <w:r>
          <w:rPr>
            <w:rStyle w:val="1067"/>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_Toc198542819 \h </w:instrText>
        </w:r>
        <w:r>
          <w:rPr>
            <w:b w:val="0"/>
            <w:sz w:val="32"/>
            <w:szCs w:val="32"/>
          </w:rPr>
        </w:r>
        <w:r>
          <w:rPr>
            <w:b w:val="0"/>
            <w:sz w:val="32"/>
            <w:szCs w:val="32"/>
          </w:rPr>
          <w:fldChar w:fldCharType="separate"/>
        </w:r>
        <w:r>
          <w:rPr>
            <w:b w:val="0"/>
            <w:sz w:val="32"/>
            <w:szCs w:val="32"/>
          </w:rPr>
          <w:t xml:space="preserve">39</w:t>
        </w:r>
        <w:r>
          <w:rPr>
            <w:b w:val="0"/>
            <w:sz w:val="32"/>
            <w:szCs w:val="32"/>
          </w:rPr>
          <w:fldChar w:fldCharType="end"/>
        </w:r>
      </w:hyperlink>
      <w:r/>
      <w:r/>
    </w:p>
    <w:p>
      <w:pPr>
        <w:pStyle w:val="1036"/>
        <w:tabs>
          <w:tab w:val="right" w:pos="9856" w:leader="dot"/>
        </w:tabs>
        <w:rPr>
          <w:rFonts w:asciiTheme="minorHAnsi" w:hAnsiTheme="minorHAnsi" w:eastAsiaTheme="minorEastAsia" w:cstheme="minorBidi"/>
          <w:b w:val="0"/>
          <w:bCs w:val="0"/>
          <w:caps w:val="0"/>
          <w:sz w:val="32"/>
          <w:szCs w:val="32"/>
        </w:rPr>
      </w:pPr>
      <w:r/>
      <w:hyperlink w:tooltip="#_Toc198542820" w:anchor="_Toc198542820" w:history="1">
        <w:r>
          <w:rPr>
            <w:rStyle w:val="1067"/>
            <w:b w:val="0"/>
            <w:sz w:val="32"/>
            <w:szCs w:val="32"/>
          </w:rPr>
          <w:t xml:space="preserve">第六章</w:t>
        </w:r>
        <w:r>
          <w:rPr>
            <w:rStyle w:val="1067"/>
            <w:b w:val="0"/>
            <w:sz w:val="32"/>
            <w:szCs w:val="32"/>
          </w:rPr>
          <w:t xml:space="preserve"> </w:t>
        </w:r>
        <w:r>
          <w:rPr>
            <w:rStyle w:val="1067"/>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_Toc198542820 \h </w:instrText>
        </w:r>
        <w:r>
          <w:rPr>
            <w:b w:val="0"/>
            <w:sz w:val="32"/>
            <w:szCs w:val="32"/>
          </w:rPr>
        </w:r>
        <w:r>
          <w:rPr>
            <w:b w:val="0"/>
            <w:sz w:val="32"/>
            <w:szCs w:val="32"/>
          </w:rPr>
          <w:fldChar w:fldCharType="separate"/>
        </w:r>
        <w:r>
          <w:rPr>
            <w:b w:val="0"/>
            <w:sz w:val="32"/>
            <w:szCs w:val="32"/>
          </w:rPr>
          <w:t xml:space="preserve">45</w:t>
        </w:r>
        <w:r>
          <w:rPr>
            <w:b w:val="0"/>
            <w:sz w:val="32"/>
            <w:szCs w:val="32"/>
          </w:rPr>
          <w:fldChar w:fldCharType="end"/>
        </w:r>
      </w:hyperlink>
      <w:r/>
      <w:r/>
    </w:p>
    <w:p>
      <w:pPr>
        <w:pStyle w:val="1036"/>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6121"/>
      <w:r/>
      <w:bookmarkStart w:id="2" w:name="_Toc17003"/>
      <w:r/>
      <w:bookmarkStart w:id="3"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JSZC-320500-JZCG-C2026-0313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苏华新村物业服务项目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：严工、王经理</w:t>
            </w:r>
            <w:r/>
          </w:p>
          <w:p>
            <w:pPr>
              <w:pStyle w:val="1062"/>
              <w:ind w:left="0" w:firstLine="0"/>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苏州高新区（虎丘区）通安镇人民政府</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w:t>
            </w:r>
            <w:r>
              <w:rPr>
                <w:rFonts w:hint="eastAsia" w:ascii="宋体" w:hAnsi="宋体"/>
                <w:sz w:val="21"/>
                <w:szCs w:val="21"/>
              </w:rPr>
              <w:t xml:space="preserve">通安镇通浒路88号</w:t>
            </w:r>
            <w:r/>
          </w:p>
          <w:p>
            <w:pPr>
              <w:ind w:left="0"/>
              <w:jc w:val="left"/>
              <w:spacing w:line="312" w:lineRule="auto"/>
              <w:rPr>
                <w:rFonts w:ascii="宋体" w:hAnsi="宋体"/>
                <w:sz w:val="21"/>
                <w:szCs w:val="21"/>
              </w:rPr>
            </w:pPr>
            <w:r/>
            <w:bookmarkStart w:id="4" w:name="OLE_LINK6"/>
            <w:r/>
            <w:bookmarkStart w:id="5" w:name="OLE_LINK7"/>
            <w:r>
              <w:rPr>
                <w:rFonts w:hint="eastAsia" w:ascii="宋体" w:hAnsi="宋体"/>
                <w:sz w:val="21"/>
                <w:szCs w:val="21"/>
              </w:rPr>
              <w:t xml:space="preserve">联系人：</w:t>
            </w:r>
            <w:r>
              <w:rPr>
                <w:rFonts w:ascii="Segoe UI" w:hAnsi="Segoe UI" w:cs="Segoe UI"/>
                <w:sz w:val="21"/>
                <w:szCs w:val="21"/>
              </w:rPr>
              <w:t xml:space="preserve">许璐</w:t>
            </w:r>
            <w:r>
              <w:rPr>
                <w:rFonts w:ascii="Segoe UI" w:hAnsi="Segoe UI" w:cs="Segoe UI"/>
                <w:sz w:val="21"/>
                <w:szCs w:val="21"/>
              </w:rPr>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0512-66060082</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6" w:name="_Toc68611034"/>
            <w:r/>
            <w:bookmarkStart w:id="7" w:name="_Toc57376405"/>
            <w:r/>
            <w:bookmarkStart w:id="8" w:name="_Toc58248879"/>
            <w:r/>
            <w:bookmarkStart w:id="9" w:name="_Toc19808"/>
            <w:r/>
            <w:bookmarkStart w:id="10" w:name="_Toc28592"/>
            <w:r/>
            <w:bookmarkStart w:id="11" w:name="_Toc7166"/>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ascii="SimSun" w:hAnsi="SimSun" w:eastAsia="SimSun" w:cs="SimSun"/>
                <w:color w:val="000000"/>
                <w:sz w:val="21"/>
              </w:rPr>
              <w:t xml:space="preserve">10月26日13点30分</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ascii="SimSun" w:hAnsi="SimSun" w:eastAsia="SimSun" w:cs="SimSun"/>
                <w:color w:val="000000"/>
                <w:sz w:val="21"/>
              </w:rPr>
              <w:t xml:space="preserve">10月26日13点30分</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ascii="SimSun" w:hAnsi="SimSun" w:eastAsia="SimSun" w:cs="SimSun"/>
                <w:color w:val="000000"/>
                <w:sz w:val="21"/>
              </w:rPr>
              <w:t xml:space="preserve">10月26日13点30分</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12"/>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12"/>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1004"/>
        <w:ind w:left="0" w:firstLine="0"/>
        <w:jc w:val="center"/>
        <w:spacing w:line="480" w:lineRule="auto"/>
        <w:rPr>
          <w:b/>
          <w:sz w:val="44"/>
          <w:szCs w:val="44"/>
        </w:rPr>
      </w:pPr>
      <w:r>
        <w:rPr>
          <w:rFonts w:hint="eastAsia"/>
          <w:b/>
          <w:sz w:val="44"/>
          <w:szCs w:val="44"/>
        </w:rPr>
        <w:br w:type="page" w:clear="all"/>
      </w:r>
      <w:bookmarkStart w:id="12" w:name="_Toc198542801"/>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6"/>
      <w:r/>
      <w:bookmarkEnd w:id="7"/>
      <w:r/>
      <w:bookmarkEnd w:id="8"/>
      <w:r/>
      <w:bookmarkEnd w:id="9"/>
      <w:r/>
      <w:bookmarkEnd w:id="10"/>
      <w:r/>
      <w:bookmarkEnd w:id="11"/>
      <w:r/>
      <w:bookmarkEnd w:id="12"/>
      <w:r/>
      <w:r/>
    </w:p>
    <w:p>
      <w:pPr>
        <w:ind w:left="0" w:firstLine="422"/>
        <w:spacing w:line="360" w:lineRule="auto"/>
        <w:rPr>
          <w:rFonts w:ascii="宋体" w:hAnsi="宋体"/>
          <w:b/>
          <w:sz w:val="21"/>
          <w:szCs w:val="21"/>
        </w:rPr>
      </w:pPr>
      <w:r/>
      <w:bookmarkStart w:id="13" w:name="_Toc3644"/>
      <w:r/>
      <w:bookmarkStart w:id="14" w:name="_Toc16571"/>
      <w:r/>
      <w:bookmarkStart w:id="15" w:name="_Toc6217"/>
      <w:r/>
      <w:bookmarkStart w:id="16" w:name="_Toc2412"/>
      <w:r/>
      <w:bookmarkStart w:id="17" w:name="_Toc58248880"/>
      <w:r/>
      <w:bookmarkStart w:id="18" w:name="_Toc57376406"/>
      <w:r>
        <w:rPr>
          <w:rFonts w:hint="eastAsia" w:ascii="宋体" w:hAnsi="宋体"/>
          <w:b/>
          <w:sz w:val="21"/>
          <w:szCs w:val="21"/>
        </w:rPr>
        <w:t xml:space="preserve">项目概况：</w:t>
      </w:r>
      <w:r>
        <w:rPr>
          <w:rFonts w:hint="eastAsia" w:ascii="宋体" w:hAnsi="宋体"/>
          <w:b/>
          <w:sz w:val="21"/>
          <w:szCs w:val="21"/>
          <w:u w:val="single"/>
        </w:rPr>
        <w:t xml:space="preserve">苏华新村物业服务项目</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10月26日13点30分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3"/>
      <w:r/>
      <w:bookmarkEnd w:id="14"/>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JSZC-320500-JZCG-C2026-0313</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bookmarkStart w:id="19" w:name="OLE_LINK5"/>
      <w:r>
        <w:rPr>
          <w:rFonts w:hint="eastAsia" w:ascii="宋体" w:hAnsi="宋体"/>
          <w:sz w:val="21"/>
          <w:szCs w:val="21"/>
        </w:rPr>
        <w:t xml:space="preserve">苏华新村物业服务项目</w:t>
      </w:r>
      <w:bookmarkEnd w:id="19"/>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人民币壹佰柒拾捌万元整（￥1</w:t>
      </w:r>
      <w:r>
        <w:rPr>
          <w:rFonts w:ascii="宋体" w:hAnsi="宋体" w:cs="宋体"/>
          <w:bCs/>
          <w:sz w:val="21"/>
          <w:szCs w:val="21"/>
        </w:rPr>
        <w:t xml:space="preserve">,780</w:t>
      </w:r>
      <w:r>
        <w:rPr>
          <w:rFonts w:hint="eastAsia" w:ascii="宋体" w:hAnsi="宋体" w:cs="宋体"/>
          <w:bCs/>
          <w:sz w:val="21"/>
          <w:szCs w:val="21"/>
        </w:rPr>
        <w:t xml:space="preserve">,</w:t>
      </w:r>
      <w:r>
        <w:rPr>
          <w:rFonts w:ascii="宋体" w:hAnsi="宋体" w:cs="宋体"/>
          <w:bCs/>
          <w:sz w:val="21"/>
          <w:szCs w:val="21"/>
        </w:rPr>
        <w:t xml:space="preserve">000.00</w:t>
      </w:r>
      <w:r>
        <w:rPr>
          <w:rFonts w:hint="eastAsia" w:ascii="宋体" w:hAnsi="宋体" w:cs="宋体"/>
          <w:bCs/>
          <w:sz w:val="21"/>
          <w:szCs w:val="21"/>
        </w:rPr>
        <w:t xml:space="preserve">元）</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人民币壹佰柒拾</w:t>
      </w:r>
      <w:r>
        <w:rPr>
          <w:rFonts w:hint="eastAsia" w:ascii="宋体" w:hAnsi="宋体" w:cs="宋体"/>
          <w:sz w:val="21"/>
          <w:szCs w:val="21"/>
        </w:rPr>
        <w:t xml:space="preserve">柒</w:t>
      </w:r>
      <w:r>
        <w:rPr>
          <w:rFonts w:hint="eastAsia" w:ascii="宋体" w:hAnsi="宋体" w:cs="宋体"/>
          <w:sz w:val="21"/>
          <w:szCs w:val="21"/>
        </w:rPr>
        <w:t xml:space="preserve">万</w:t>
      </w:r>
      <w:r>
        <w:rPr>
          <w:rFonts w:hint="eastAsia" w:ascii="宋体" w:hAnsi="宋体" w:cs="宋体"/>
          <w:sz w:val="21"/>
          <w:szCs w:val="21"/>
        </w:rPr>
        <w:t xml:space="preserve">捌仟肆佰</w:t>
      </w:r>
      <w:r>
        <w:rPr>
          <w:rFonts w:hint="eastAsia" w:ascii="宋体" w:hAnsi="宋体" w:cs="宋体"/>
          <w:sz w:val="21"/>
          <w:szCs w:val="21"/>
        </w:rPr>
        <w:t xml:space="preserve">元整（￥1</w:t>
      </w:r>
      <w:r>
        <w:rPr>
          <w:rFonts w:ascii="宋体" w:hAnsi="宋体" w:cs="宋体"/>
          <w:sz w:val="21"/>
          <w:szCs w:val="21"/>
        </w:rPr>
        <w:t xml:space="preserve">,7</w:t>
      </w:r>
      <w:r>
        <w:rPr>
          <w:rFonts w:ascii="宋体" w:hAnsi="宋体" w:cs="宋体"/>
          <w:sz w:val="21"/>
          <w:szCs w:val="21"/>
        </w:rPr>
        <w:t xml:space="preserve">7</w:t>
      </w:r>
      <w:r>
        <w:rPr>
          <w:rFonts w:ascii="宋体" w:hAnsi="宋体" w:cs="宋体"/>
          <w:sz w:val="21"/>
          <w:szCs w:val="21"/>
        </w:rPr>
        <w:t xml:space="preserve">8</w:t>
      </w:r>
      <w:r>
        <w:rPr>
          <w:rFonts w:hint="eastAsia" w:ascii="宋体" w:hAnsi="宋体" w:cs="宋体"/>
          <w:sz w:val="21"/>
          <w:szCs w:val="21"/>
        </w:rPr>
        <w:t xml:space="preserve">,</w:t>
      </w:r>
      <w:r>
        <w:rPr>
          <w:rFonts w:ascii="宋体" w:hAnsi="宋体" w:cs="宋体"/>
          <w:sz w:val="21"/>
          <w:szCs w:val="21"/>
        </w:rPr>
        <w:t xml:space="preserve">4</w:t>
      </w:r>
      <w:r>
        <w:rPr>
          <w:rFonts w:ascii="宋体" w:hAnsi="宋体" w:cs="宋体"/>
          <w:sz w:val="21"/>
          <w:szCs w:val="21"/>
        </w:rPr>
        <w:t xml:space="preserve">00.00</w:t>
      </w:r>
      <w:r>
        <w:rPr>
          <w:rFonts w:hint="eastAsia" w:ascii="宋体" w:hAnsi="宋体" w:cs="宋体"/>
          <w:sz w:val="21"/>
          <w:szCs w:val="21"/>
        </w:rPr>
        <w:t xml:space="preserve">元）</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sz w:val="21"/>
          <w:szCs w:val="21"/>
        </w:rPr>
        <w:t xml:space="preserve">自合同签订之日起24个月。</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sz w:val="21"/>
          <w:szCs w:val="21"/>
        </w:rPr>
        <w:t xml:space="preserve">苏华新村物业服务项目</w:t>
      </w:r>
      <w:r>
        <w:rPr>
          <w:rFonts w:hint="eastAsia" w:ascii="宋体" w:hAnsi="宋体"/>
          <w:sz w:val="21"/>
          <w:szCs w:val="21"/>
        </w:rPr>
        <w:t xml:space="preserve">（具体详见采购文件第四章）。</w:t>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21"/>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；QQ：智能客服：登录苏采云系统后，联系系统右下方智能客服图标进行咨询。</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10月26日13点30分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2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10月26日13点30分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2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1"/>
        <w:ind w:left="0" w:firstLine="420"/>
        <w:spacing w:line="360" w:lineRule="auto"/>
        <w:rPr>
          <w:rFonts w:ascii="宋体" w:hAnsi="宋体"/>
          <w:sz w:val="21"/>
          <w:szCs w:val="21"/>
          <w:lang w:val="en-US"/>
        </w:rPr>
      </w:pPr>
      <w:r>
        <w:rPr>
          <w:rFonts w:ascii="宋体" w:hAnsi="宋体"/>
          <w:sz w:val="21"/>
          <w:szCs w:val="21"/>
          <w:lang w:val="en-US"/>
        </w:rPr>
      </w:r>
      <w:r/>
    </w:p>
    <w:p>
      <w:pPr>
        <w:pStyle w:val="102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八、对本次采购内容</w:t>
      </w:r>
      <w:r>
        <w:rPr>
          <w:rFonts w:hint="eastAsia" w:ascii="宋体" w:hAnsi="宋体" w:cs="宋体"/>
          <w:b/>
          <w:bCs/>
          <w:sz w:val="21"/>
          <w:szCs w:val="21"/>
        </w:rPr>
        <w:t xml:space="preserve">提出询问，请按以下方式联系</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名称：苏州高新区（虎丘区）通安镇人民政府</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地址：苏州市高新区通安镇通浒路88号</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ascii="Arial" w:hAnsi="Arial" w:eastAsia="Arial" w:cs="Arial"/>
          <w:color w:val="000000"/>
          <w:sz w:val="21"/>
          <w:highlight w:val="none"/>
        </w:rPr>
        <w:t xml:space="preserve">许璐</w:t>
      </w:r>
      <w:r>
        <w:rPr>
          <w:rFonts w:hint="eastAsia" w:ascii="宋体" w:hAnsi="宋体" w:cs="宋体"/>
          <w:bCs/>
          <w:sz w:val="21"/>
          <w:szCs w:val="21"/>
        </w:rPr>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联系电话：</w:t>
      </w:r>
      <w:r>
        <w:rPr>
          <w:rFonts w:ascii="宋体" w:hAnsi="宋体" w:cs="宋体"/>
          <w:bCs/>
          <w:sz w:val="21"/>
          <w:szCs w:val="21"/>
        </w:rPr>
        <w:t xml:space="preserve">0512-66060082</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w:t>
      </w:r>
      <w:bookmarkStart w:id="20" w:name="_GoBack"/>
      <w:r/>
      <w:bookmarkEnd w:id="20"/>
      <w:r>
        <w:rPr>
          <w:rFonts w:hint="eastAsia" w:ascii="宋体" w:hAnsi="宋体" w:cs="宋体"/>
          <w:bCs/>
          <w:sz w:val="21"/>
          <w:szCs w:val="21"/>
        </w:rPr>
        <w:t xml:space="preserve">中采购中心 </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rPr>
          <w:rFonts w:hint="eastAsia" w:ascii="宋体" w:hAnsi="宋体" w:cs="宋体"/>
          <w:bCs/>
          <w:sz w:val="21"/>
          <w:szCs w:val="21"/>
        </w:rPr>
        <w:t xml:space="preserve"> </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严工、王经理</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1004"/>
        <w:ind w:left="0" w:firstLine="0"/>
        <w:jc w:val="center"/>
        <w:spacing w:line="360" w:lineRule="auto"/>
        <w:rPr>
          <w:rFonts w:ascii="宋体" w:hAnsi="宋体"/>
          <w:b/>
          <w:sz w:val="44"/>
          <w:szCs w:val="44"/>
        </w:rPr>
      </w:pPr>
      <w:r>
        <w:rPr>
          <w:b/>
          <w:sz w:val="44"/>
          <w:szCs w:val="44"/>
        </w:rPr>
        <w:br w:type="page" w:clear="all"/>
      </w:r>
      <w:bookmarkStart w:id="21" w:name="_Toc11400"/>
      <w:r/>
      <w:bookmarkStart w:id="22" w:name="_Toc68611035"/>
      <w:r/>
      <w:bookmarkStart w:id="23" w:name="_Toc198542802"/>
      <w:r>
        <w:rPr>
          <w:rFonts w:hint="eastAsia"/>
          <w:b/>
          <w:sz w:val="44"/>
          <w:szCs w:val="44"/>
        </w:rPr>
        <w:t xml:space="preserve">第二章</w:t>
      </w:r>
      <w:r>
        <w:rPr>
          <w:rFonts w:hint="eastAsia"/>
          <w:b/>
          <w:sz w:val="44"/>
          <w:szCs w:val="44"/>
        </w:rPr>
        <w:t xml:space="preserve"> </w:t>
      </w:r>
      <w:bookmarkStart w:id="24" w:name="投标人须知"/>
      <w:r/>
      <w:bookmarkEnd w:id="24"/>
      <w:r>
        <w:rPr>
          <w:rFonts w:hint="eastAsia"/>
          <w:b/>
          <w:sz w:val="44"/>
          <w:szCs w:val="44"/>
        </w:rPr>
        <w:t xml:space="preserve">磋商须知</w:t>
      </w:r>
      <w:bookmarkEnd w:id="15"/>
      <w:r/>
      <w:bookmarkEnd w:id="16"/>
      <w:r/>
      <w:bookmarkEnd w:id="17"/>
      <w:r/>
      <w:bookmarkEnd w:id="18"/>
      <w:r/>
      <w:bookmarkEnd w:id="21"/>
      <w:r/>
      <w:bookmarkEnd w:id="22"/>
      <w:r/>
      <w:bookmarkEnd w:id="23"/>
      <w:r/>
      <w:r/>
    </w:p>
    <w:p>
      <w:pPr>
        <w:pStyle w:val="1021"/>
        <w:ind w:left="0" w:firstLine="422"/>
        <w:spacing w:line="360" w:lineRule="auto"/>
        <w:rPr>
          <w:rFonts w:ascii="宋体" w:hAnsi="宋体" w:cs="宋体"/>
          <w:b/>
          <w:sz w:val="21"/>
          <w:szCs w:val="21"/>
        </w:rPr>
      </w:pPr>
      <w:r/>
      <w:bookmarkStart w:id="25" w:name="_Toc57376407"/>
      <w:r/>
      <w:bookmarkStart w:id="26" w:name="_Toc24711"/>
      <w:r/>
      <w:bookmarkStart w:id="27" w:name="_Toc58248881"/>
      <w:r/>
      <w:bookmarkStart w:id="28" w:name="_Toc7264"/>
      <w:r>
        <w:rPr>
          <w:rFonts w:hint="eastAsia" w:ascii="宋体" w:hAnsi="宋体" w:cs="宋体"/>
          <w:b/>
          <w:sz w:val="21"/>
          <w:szCs w:val="21"/>
        </w:rPr>
        <w:t xml:space="preserve">一、响应文件的组成及要求</w:t>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2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21"/>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21"/>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21"/>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21"/>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21"/>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21"/>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21"/>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1021"/>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21"/>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21"/>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21"/>
        <w:ind w:left="0" w:firstLine="422"/>
        <w:spacing w:line="360" w:lineRule="auto"/>
        <w:rPr>
          <w:rFonts w:ascii="宋体" w:hAnsi="宋体" w:cs="宋体"/>
          <w:b/>
          <w:sz w:val="21"/>
          <w:szCs w:val="21"/>
        </w:rPr>
      </w:pPr>
      <w:r>
        <w:rPr>
          <w:rFonts w:ascii="宋体" w:hAnsi="宋体" w:cs="宋体"/>
          <w:b/>
          <w:sz w:val="21"/>
          <w:szCs w:val="21"/>
        </w:rPr>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2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21"/>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12"/>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2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102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8</w:t>
      </w:r>
      <w:r>
        <w:rPr>
          <w:rFonts w:hint="eastAsia" w:ascii="宋体" w:hAnsi="宋体" w:cs="宋体"/>
          <w:color w:val="000000" w:themeColor="text1"/>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21"/>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2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2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2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12"/>
        <w:ind w:left="0" w:firstLine="422"/>
        <w:spacing w:line="360" w:lineRule="auto"/>
        <w:rPr>
          <w:rFonts w:ascii="宋体" w:hAnsi="宋体" w:cs="宋体"/>
          <w:b/>
          <w:color w:val="000000" w:themeColor="text1"/>
          <w:sz w:val="21"/>
          <w:szCs w:val="21"/>
        </w:rPr>
      </w:pPr>
      <w:r/>
      <w:bookmarkStart w:id="29" w:name="OLE_LINK20"/>
      <w:r/>
      <w:bookmarkStart w:id="30" w:name="OLE_LINK1"/>
      <w:r/>
      <w:bookmarkStart w:id="31" w:name="OLE_LINK17"/>
      <w:r/>
      <w:bookmarkStart w:id="32" w:name="OLE_LINK19"/>
      <w:r/>
      <w:bookmarkStart w:id="33" w:name="OLE_LINK13"/>
      <w:r/>
      <w:bookmarkStart w:id="34" w:name="OLE_LINK16"/>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12"/>
        <w:ind w:left="0" w:firstLine="422"/>
        <w:spacing w:line="360" w:lineRule="auto"/>
        <w:rPr>
          <w:rFonts w:ascii="宋体" w:hAnsi="宋体" w:cs="宋体"/>
          <w:b/>
          <w:color w:val="000000" w:themeColor="text1"/>
          <w:sz w:val="21"/>
          <w:szCs w:val="21"/>
          <w:lang w:val="en-US"/>
        </w:rPr>
      </w:pPr>
      <w:r/>
      <w:bookmarkStart w:id="35" w:name="OLE_LINK36"/>
      <w:r>
        <w:rPr>
          <w:rFonts w:ascii="宋体" w:hAnsi="宋体" w:cs="宋体"/>
          <w:b/>
          <w:color w:val="000000" w:themeColor="text1"/>
          <w:sz w:val="21"/>
          <w:szCs w:val="21"/>
          <w:lang w:val="en-US"/>
        </w:rPr>
        <w:t xml:space="preserve">11.</w:t>
      </w:r>
      <w:bookmarkEnd w:id="35"/>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3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3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6" w:name="OLE_LINK27"/>
      <w:r/>
      <w:bookmarkStart w:id="37" w:name="OLE_LINK28"/>
      <w:r>
        <w:rPr>
          <w:rFonts w:hint="eastAsia" w:ascii="宋体" w:hAnsi="宋体" w:cs="宋体"/>
          <w:b/>
          <w:color w:val="000000" w:themeColor="text1"/>
          <w:sz w:val="21"/>
          <w:szCs w:val="21"/>
          <w:lang w:val="en-US"/>
        </w:rPr>
        <w:t xml:space="preserve">响应报价</w:t>
      </w:r>
      <w:bookmarkEnd w:id="36"/>
      <w:r/>
      <w:bookmarkEnd w:id="37"/>
      <w:r>
        <w:rPr>
          <w:rFonts w:hint="eastAsia" w:ascii="宋体" w:hAnsi="宋体" w:cs="宋体"/>
          <w:b/>
          <w:color w:val="000000" w:themeColor="text1"/>
          <w:sz w:val="21"/>
          <w:szCs w:val="21"/>
          <w:lang w:val="en-US"/>
        </w:rPr>
        <w:t xml:space="preserve">低于采购项目最高限价45%的，即响应报价&lt;采购项目最高限价×45%；</w:t>
      </w:r>
      <w:r/>
    </w:p>
    <w:p>
      <w:pPr>
        <w:pStyle w:val="13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8" w:name="OLE_LINK3"/>
      <w:r/>
      <w:bookmarkStart w:id="39"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29"/>
      <w:r/>
      <w:bookmarkEnd w:id="38"/>
      <w:r/>
      <w:bookmarkEnd w:id="39"/>
      <w:r/>
      <w:r/>
    </w:p>
    <w:p>
      <w:pPr>
        <w:pStyle w:val="102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40" w:name="OLE_LINK37"/>
      <w:r/>
      <w:bookmarkStart w:id="41" w:name="OLE_LINK44"/>
      <w:r>
        <w:rPr>
          <w:rFonts w:hint="eastAsia" w:ascii="宋体" w:hAnsi="宋体"/>
          <w:b/>
          <w:color w:val="000000" w:themeColor="text1"/>
          <w:sz w:val="21"/>
          <w:szCs w:val="21"/>
        </w:rPr>
        <w:t xml:space="preserve">磋商小组</w:t>
      </w:r>
      <w:bookmarkEnd w:id="40"/>
      <w:r/>
      <w:bookmarkEnd w:id="41"/>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102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42" w:name="OLE_LINK45"/>
      <w:r/>
      <w:bookmarkStart w:id="43" w:name="OLE_LINK46"/>
      <w:r/>
      <w:bookmarkStart w:id="44" w:name="OLE_LINK47"/>
      <w:r>
        <w:rPr>
          <w:rFonts w:hint="eastAsia" w:ascii="宋体" w:hAnsi="宋体"/>
          <w:b/>
          <w:color w:val="000000" w:themeColor="text1"/>
          <w:sz w:val="21"/>
          <w:szCs w:val="21"/>
        </w:rPr>
        <w:t xml:space="preserve">磋商小组</w:t>
      </w:r>
      <w:bookmarkEnd w:id="42"/>
      <w:r/>
      <w:bookmarkEnd w:id="43"/>
      <w:r/>
      <w:bookmarkEnd w:id="44"/>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102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102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12"/>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0"/>
      <w:r/>
      <w:bookmarkEnd w:id="31"/>
      <w:r/>
      <w:bookmarkEnd w:id="32"/>
      <w:r/>
      <w:r/>
    </w:p>
    <w:p>
      <w:pPr>
        <w:pStyle w:val="1021"/>
        <w:ind w:left="0" w:firstLine="422"/>
        <w:spacing w:line="360" w:lineRule="auto"/>
        <w:rPr>
          <w:rFonts w:ascii="宋体" w:hAnsi="宋体" w:cs="宋体"/>
          <w:b/>
          <w:sz w:val="21"/>
          <w:szCs w:val="21"/>
        </w:rPr>
      </w:pPr>
      <w:r>
        <w:rPr>
          <w:rFonts w:ascii="宋体" w:hAnsi="宋体" w:cs="宋体"/>
          <w:b/>
          <w:sz w:val="21"/>
          <w:szCs w:val="21"/>
        </w:rPr>
      </w:r>
      <w:bookmarkEnd w:id="33"/>
      <w:r/>
      <w:bookmarkEnd w:id="34"/>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21"/>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21"/>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2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2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1"/>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5" w:name="OLE_LINK38"/>
      <w:r>
        <w:rPr>
          <w:rFonts w:hint="eastAsia" w:ascii="宋体" w:hAnsi="宋体"/>
          <w:b/>
          <w:sz w:val="21"/>
          <w:szCs w:val="21"/>
        </w:rPr>
        <w:t xml:space="preserve">请将合法获取采购文件的证明材料（即《投标供应商确认函》）、</w:t>
      </w:r>
      <w:bookmarkStart w:id="4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45"/>
      <w:r/>
      <w:bookmarkEnd w:id="46"/>
      <w:r>
        <w:rPr>
          <w:rFonts w:hint="eastAsia" w:ascii="宋体" w:hAnsi="宋体"/>
          <w:b/>
          <w:sz w:val="21"/>
          <w:szCs w:val="21"/>
        </w:rPr>
        <w:t xml:space="preserve">与质疑函一起递交，否则不予受理。</w:t>
      </w:r>
      <w:r/>
    </w:p>
    <w:p>
      <w:pPr>
        <w:pStyle w:val="1021"/>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2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1"/>
        <w:ind w:left="0" w:firstLine="422"/>
        <w:spacing w:line="360" w:lineRule="auto"/>
        <w:rPr>
          <w:rFonts w:ascii="宋体" w:hAnsi="宋体" w:cs="宋体"/>
          <w:b/>
          <w:sz w:val="21"/>
          <w:szCs w:val="21"/>
        </w:rPr>
      </w:pPr>
      <w:r/>
      <w:bookmarkStart w:id="47" w:name="OLE_LINK22"/>
      <w:r/>
      <w:bookmarkStart w:id="48" w:name="OLE_LINK32"/>
      <w:r/>
      <w:bookmarkStart w:id="49" w:name="OLE_LINK33"/>
      <w:r/>
      <w:bookmarkStart w:id="50" w:name="OLE_LINK35"/>
      <w:r/>
      <w:bookmarkStart w:id="51" w:name="OLE_LINK41"/>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7"/>
      <w:r/>
      <w:bookmarkEnd w:id="48"/>
      <w:r/>
      <w:bookmarkEnd w:id="49"/>
      <w:r/>
      <w:bookmarkEnd w:id="50"/>
      <w:r/>
      <w:bookmarkEnd w:id="51"/>
      <w:r/>
      <w:r/>
    </w:p>
    <w:p>
      <w:pPr>
        <w:pStyle w:val="1021"/>
        <w:ind w:left="0" w:firstLine="422"/>
        <w:spacing w:line="360" w:lineRule="auto"/>
        <w:rPr>
          <w:rFonts w:ascii="宋体" w:hAnsi="宋体" w:cs="宋体"/>
          <w:b/>
          <w:sz w:val="21"/>
          <w:szCs w:val="21"/>
        </w:rPr>
      </w:pPr>
      <w:r>
        <w:rPr>
          <w:rFonts w:ascii="宋体" w:hAnsi="宋体" w:cs="宋体"/>
          <w:b/>
          <w:sz w:val="21"/>
          <w:szCs w:val="21"/>
        </w:rPr>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21"/>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21"/>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21"/>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21"/>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21"/>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21"/>
        <w:ind w:left="0" w:firstLine="422"/>
        <w:spacing w:line="360" w:lineRule="auto"/>
        <w:rPr>
          <w:rFonts w:ascii="宋体" w:hAnsi="宋体" w:cs="宋体"/>
          <w:b/>
          <w:sz w:val="21"/>
          <w:szCs w:val="21"/>
        </w:rPr>
      </w:pPr>
      <w:r>
        <w:rPr>
          <w:rFonts w:ascii="宋体" w:hAnsi="宋体" w:cs="宋体"/>
          <w:b/>
          <w:sz w:val="21"/>
          <w:szCs w:val="21"/>
        </w:rPr>
      </w:r>
      <w:r/>
    </w:p>
    <w:p>
      <w:pPr>
        <w:pStyle w:val="1021"/>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2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rPr>
          <w:rFonts w:hint="eastAsia" w:ascii="宋体" w:hAnsi="宋体" w:cs="宋体"/>
          <w:b/>
          <w:bCs/>
          <w:color w:val="ff0000"/>
          <w:sz w:val="21"/>
          <w:szCs w:val="21"/>
        </w:rPr>
        <w:t xml:space="preserve">；</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2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21"/>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sz w:val="21"/>
        </w:rPr>
        <w:t xml:space="preserve">并在响应</w:t>
      </w:r>
      <w:r>
        <w:rPr>
          <w:rFonts w:hint="eastAsia" w:ascii="宋体" w:hAnsi="宋体"/>
          <w:b/>
          <w:sz w:val="21"/>
        </w:rPr>
        <w:t xml:space="preserve">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1004"/>
        <w:ind w:left="0" w:firstLine="0"/>
        <w:jc w:val="center"/>
        <w:rPr>
          <w:rFonts w:ascii="宋体" w:hAnsi="宋体" w:cs="宋体"/>
          <w:b/>
          <w:sz w:val="44"/>
          <w:szCs w:val="44"/>
          <w:lang w:val="zh-CN"/>
        </w:rPr>
      </w:pPr>
      <w:r>
        <w:rPr>
          <w:b/>
          <w:sz w:val="44"/>
          <w:szCs w:val="44"/>
        </w:rPr>
        <w:br w:type="page" w:clear="all"/>
      </w:r>
      <w:bookmarkStart w:id="52" w:name="_Toc68611036"/>
      <w:r/>
      <w:bookmarkStart w:id="53" w:name="_Toc14106"/>
      <w:r/>
      <w:bookmarkStart w:id="54" w:name="_Toc198542803"/>
      <w:r/>
      <w:bookmarkStart w:id="55" w:name="_Toc23660"/>
      <w:r/>
      <w:bookmarkStart w:id="56" w:name="_Toc58248882"/>
      <w:r/>
      <w:bookmarkStart w:id="57" w:name="_Toc4098"/>
      <w:r/>
      <w:bookmarkStart w:id="58" w:name="_Toc57376408"/>
      <w:r/>
      <w:bookmarkStart w:id="59" w:name="_Toc6898"/>
      <w:r/>
      <w:bookmarkStart w:id="60" w:name="_Toc68611037"/>
      <w:r/>
      <w:bookmarkEnd w:id="25"/>
      <w:r/>
      <w:bookmarkEnd w:id="26"/>
      <w:r/>
      <w:bookmarkEnd w:id="27"/>
      <w:r/>
      <w:bookmarkEnd w:id="28"/>
      <w:r>
        <w:rPr>
          <w:rFonts w:hint="eastAsia"/>
          <w:b/>
          <w:sz w:val="44"/>
          <w:szCs w:val="44"/>
        </w:rPr>
        <w:t xml:space="preserve">第三章</w:t>
      </w:r>
      <w:bookmarkStart w:id="61" w:name="投标文件格式"/>
      <w:r/>
      <w:bookmarkEnd w:id="61"/>
      <w:r>
        <w:rPr>
          <w:b/>
          <w:sz w:val="44"/>
          <w:szCs w:val="44"/>
        </w:rPr>
        <w:t xml:space="preserve"> </w:t>
      </w:r>
      <w:r>
        <w:rPr>
          <w:rFonts w:hint="eastAsia"/>
          <w:b/>
          <w:sz w:val="44"/>
          <w:szCs w:val="44"/>
        </w:rPr>
        <w:t xml:space="preserve">响应文件格式</w:t>
      </w:r>
      <w:bookmarkEnd w:id="52"/>
      <w:r/>
      <w:bookmarkEnd w:id="53"/>
      <w:r/>
      <w:bookmarkEnd w:id="5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12"/>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62" w:name="_Toc17036"/>
      <w:r/>
      <w:bookmarkStart w:id="63" w:name="_Toc3821"/>
      <w:r/>
      <w:r/>
    </w:p>
    <w:p>
      <w:pPr>
        <w:ind w:left="0"/>
        <w:rPr>
          <w:rFonts w:ascii="宋体" w:hAnsi="宋体"/>
          <w:b/>
          <w:sz w:val="21"/>
          <w:szCs w:val="21"/>
        </w:rPr>
      </w:pPr>
      <w:r>
        <w:rPr>
          <w:rFonts w:ascii="宋体" w:hAnsi="宋体"/>
          <w:b/>
          <w:sz w:val="21"/>
          <w:szCs w:val="21"/>
        </w:rPr>
      </w:r>
      <w:r/>
    </w:p>
    <w:p>
      <w:pPr>
        <w:pStyle w:val="1004"/>
        <w:ind w:left="0" w:firstLine="0"/>
        <w:spacing w:before="0" w:after="0" w:line="360" w:lineRule="auto"/>
        <w:rPr>
          <w:rFonts w:ascii="宋体" w:hAnsi="宋体"/>
          <w:b/>
          <w:sz w:val="21"/>
          <w:szCs w:val="21"/>
        </w:rPr>
      </w:pPr>
      <w:r/>
      <w:bookmarkStart w:id="64" w:name="_Toc198542804"/>
      <w:r>
        <w:rPr>
          <w:rFonts w:ascii="宋体" w:hAnsi="宋体"/>
          <w:b/>
          <w:sz w:val="21"/>
          <w:szCs w:val="21"/>
        </w:rPr>
        <w:t xml:space="preserve">附件</w:t>
      </w:r>
      <w:r>
        <w:rPr>
          <w:rFonts w:hint="eastAsia" w:ascii="宋体" w:hAnsi="宋体"/>
          <w:b/>
          <w:sz w:val="21"/>
          <w:szCs w:val="21"/>
        </w:rPr>
        <w:t xml:space="preserve">1.开标一览表</w:t>
      </w:r>
      <w:bookmarkEnd w:id="6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70"/>
        <w:ind w:left="0" w:firstLine="0"/>
      </w:pPr>
      <w:r/>
      <w:r/>
    </w:p>
    <w:p>
      <w:pPr>
        <w:pStyle w:val="1070"/>
        <w:ind w:left="0" w:firstLine="0"/>
      </w:pPr>
      <w:r/>
      <w:r/>
    </w:p>
    <w:p>
      <w:pPr>
        <w:pStyle w:val="1070"/>
        <w:ind w:left="0" w:firstLine="0"/>
        <w:rPr>
          <w:rFonts w:ascii="宋体" w:hAnsi="宋体"/>
          <w:sz w:val="21"/>
          <w:szCs w:val="21"/>
        </w:rPr>
      </w:pPr>
      <w:r>
        <w:rPr>
          <w:rFonts w:hint="eastAsia" w:ascii="宋体" w:hAnsi="宋体"/>
          <w:sz w:val="21"/>
          <w:szCs w:val="21"/>
        </w:rPr>
        <w:t xml:space="preserve">投标人全称（加盖公章）：</w:t>
      </w:r>
      <w:r/>
    </w:p>
    <w:p>
      <w:pPr>
        <w:pStyle w:val="1070"/>
        <w:ind w:left="0" w:firstLine="0"/>
        <w:rPr>
          <w:rFonts w:ascii="宋体" w:hAnsi="宋体"/>
          <w:sz w:val="21"/>
          <w:szCs w:val="21"/>
        </w:rPr>
      </w:pPr>
      <w:r>
        <w:rPr>
          <w:rFonts w:hint="eastAsia" w:ascii="宋体" w:hAnsi="宋体"/>
          <w:sz w:val="21"/>
          <w:szCs w:val="21"/>
        </w:rPr>
        <w:t xml:space="preserve">项目编号：</w:t>
      </w:r>
      <w:r/>
    </w:p>
    <w:p>
      <w:pPr>
        <w:pStyle w:val="1070"/>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1004"/>
        <w:ind w:left="0" w:firstLine="0"/>
        <w:spacing w:before="0" w:after="0" w:line="360" w:lineRule="auto"/>
        <w:rPr>
          <w:rFonts w:ascii="宋体" w:hAnsi="宋体"/>
          <w:sz w:val="21"/>
          <w:szCs w:val="21"/>
        </w:rPr>
      </w:pPr>
      <w:r/>
      <w:bookmarkStart w:id="65" w:name="_Toc19854280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1004"/>
        <w:ind w:left="0" w:firstLine="0"/>
        <w:spacing w:before="0" w:after="0" w:line="360" w:lineRule="auto"/>
        <w:rPr>
          <w:rFonts w:ascii="宋体" w:hAnsi="宋体"/>
          <w:b/>
          <w:sz w:val="21"/>
          <w:szCs w:val="21"/>
        </w:rPr>
      </w:pPr>
      <w:r/>
      <w:bookmarkStart w:id="66" w:name="_Toc198542806"/>
      <w:r>
        <w:rPr>
          <w:rFonts w:hint="eastAsia" w:ascii="宋体" w:hAnsi="宋体"/>
          <w:b/>
          <w:sz w:val="21"/>
          <w:szCs w:val="21"/>
        </w:rPr>
        <w:t xml:space="preserve">附件</w:t>
      </w:r>
      <w:bookmarkEnd w:id="62"/>
      <w:r/>
      <w:bookmarkEnd w:id="63"/>
      <w:r>
        <w:rPr>
          <w:rFonts w:ascii="宋体" w:hAnsi="宋体"/>
          <w:b/>
          <w:sz w:val="21"/>
          <w:szCs w:val="21"/>
        </w:rPr>
        <w:t xml:space="preserve">3</w:t>
      </w:r>
      <w:r>
        <w:rPr>
          <w:rFonts w:hint="eastAsia" w:ascii="宋体" w:hAnsi="宋体"/>
          <w:b/>
          <w:sz w:val="21"/>
          <w:szCs w:val="21"/>
        </w:rPr>
        <w:t xml:space="preserve">.磋商响应函</w:t>
      </w:r>
      <w:bookmarkEnd w:id="6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1004"/>
        <w:ind w:left="0" w:firstLine="0"/>
        <w:spacing w:before="0" w:after="0" w:line="360" w:lineRule="auto"/>
        <w:rPr>
          <w:rFonts w:ascii="宋体" w:hAnsi="宋体"/>
          <w:b/>
          <w:sz w:val="21"/>
          <w:szCs w:val="21"/>
        </w:rPr>
      </w:pPr>
      <w:r/>
      <w:bookmarkStart w:id="67" w:name="_Toc198542807"/>
      <w:r>
        <w:rPr>
          <w:rFonts w:ascii="宋体" w:hAnsi="宋体"/>
          <w:b/>
          <w:sz w:val="21"/>
          <w:szCs w:val="21"/>
        </w:rPr>
        <w:t xml:space="preserve">附件4</w:t>
      </w:r>
      <w:r>
        <w:rPr>
          <w:rFonts w:hint="eastAsia" w:ascii="宋体" w:hAnsi="宋体"/>
          <w:b/>
          <w:sz w:val="21"/>
          <w:szCs w:val="21"/>
        </w:rPr>
        <w:t xml:space="preserve">.磋商报价分析表</w:t>
      </w:r>
      <w:bookmarkEnd w:id="6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68" w:name="OLE_LINK55"/>
            <w:r/>
            <w:bookmarkStart w:id="69" w:name="OLE_LINK56"/>
            <w:r>
              <w:rPr>
                <w:rFonts w:hint="eastAsia" w:ascii="宋体" w:hAnsi="宋体"/>
                <w:b/>
                <w:sz w:val="21"/>
                <w:szCs w:val="21"/>
              </w:rPr>
              <w:t xml:space="preserve">一、人员工资</w:t>
            </w:r>
            <w:bookmarkEnd w:id="68"/>
            <w:r/>
            <w:bookmarkEnd w:id="69"/>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bookmarkStart w:id="70" w:name="OLE_LINK59"/>
            <w:r/>
            <w:bookmarkStart w:id="71" w:name="OLE_LINK60"/>
            <w:r>
              <w:rPr>
                <w:rFonts w:hint="eastAsia" w:ascii="宋体" w:hAnsi="宋体"/>
                <w:sz w:val="21"/>
                <w:szCs w:val="21"/>
              </w:rPr>
              <w:t xml:space="preserve">分项小计（元）</w:t>
            </w:r>
            <w:bookmarkEnd w:id="70"/>
            <w:r/>
            <w:bookmarkEnd w:id="71"/>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2"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73" w:name="_Hlk238828629"/>
            <w:r>
              <w:rPr>
                <w:rFonts w:hint="eastAsia" w:ascii="宋体" w:hAnsi="宋体"/>
                <w:sz w:val="21"/>
                <w:szCs w:val="21"/>
              </w:rPr>
              <w:t xml:space="preserve">人员工资合计： </w:t>
            </w:r>
            <w:r>
              <w:rPr>
                <w:rFonts w:ascii="宋体" w:hAnsi="宋体"/>
                <w:sz w:val="21"/>
                <w:szCs w:val="21"/>
              </w:rPr>
              <w:t xml:space="preserve">   </w:t>
            </w:r>
            <w:r>
              <w:rPr>
                <w:rFonts w:hint="eastAsia" w:ascii="宋体" w:hAnsi="宋体"/>
                <w:sz w:val="21"/>
                <w:szCs w:val="21"/>
              </w:rPr>
              <w:t xml:space="preserve">元</w:t>
            </w:r>
            <w:bookmarkEnd w:id="72"/>
            <w:r/>
            <w:bookmarkEnd w:id="73"/>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4" w:name="_Hlk238828814"/>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（列明社会保险缴费基数及缴费比例）</w:t>
            </w:r>
            <w:bookmarkEnd w:id="74"/>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社会保险合计：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（列明住房公积金缴存基数及缴存比例）</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住房公积金合计：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bookmarkStart w:id="75" w:name="OLE_LINK63"/>
            <w:r/>
            <w:bookmarkStart w:id="76" w:name="OLE_LINK64"/>
            <w:r>
              <w:rPr>
                <w:rFonts w:hint="eastAsia" w:ascii="MS Gothic" w:hAnsi="MS Gothic" w:eastAsia="MS Gothic" w:cs="MS Gothic"/>
                <w:sz w:val="21"/>
                <w:szCs w:val="21"/>
              </w:rPr>
              <w:t xml:space="preserve">⋯⋯</w:t>
            </w:r>
            <w:bookmarkEnd w:id="75"/>
            <w:r/>
            <w:bookmarkEnd w:id="76"/>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w:t>
      </w:r>
      <w:r>
        <w:rPr>
          <w:rFonts w:hint="eastAsia" w:ascii="宋体" w:hAnsi="宋体"/>
          <w:sz w:val="21"/>
          <w:szCs w:val="21"/>
        </w:rPr>
        <w:t xml:space="preserve">供应商</w:t>
      </w:r>
      <w:r>
        <w:rPr>
          <w:rFonts w:hint="eastAsia" w:ascii="宋体" w:hAnsi="宋体"/>
          <w:sz w:val="21"/>
          <w:szCs w:val="21"/>
        </w:rPr>
        <w:t xml:space="preserve">各项成本核算和投入的成本明细，</w:t>
      </w:r>
      <w:r>
        <w:rPr>
          <w:rFonts w:hint="eastAsia" w:ascii="宋体" w:hAnsi="宋体"/>
          <w:sz w:val="21"/>
          <w:szCs w:val="21"/>
        </w:rPr>
        <w:t xml:space="preserve">磋商报价分析表</w:t>
      </w:r>
      <w:r>
        <w:rPr>
          <w:rFonts w:hint="eastAsia" w:ascii="宋体" w:hAnsi="宋体"/>
          <w:sz w:val="21"/>
          <w:szCs w:val="21"/>
        </w:rPr>
        <w:t xml:space="preserve">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响应</w:t>
      </w:r>
      <w:r>
        <w:rPr>
          <w:rFonts w:hint="eastAsia" w:ascii="宋体" w:hAnsi="宋体"/>
          <w:b/>
          <w:sz w:val="21"/>
          <w:szCs w:val="21"/>
        </w:rPr>
        <w:t xml:space="preserve">报价如未能涵盖人员工资、社会保险及住房公积金费用，</w:t>
      </w:r>
      <w:r>
        <w:rPr>
          <w:rFonts w:hint="eastAsia" w:ascii="宋体" w:hAnsi="宋体"/>
          <w:b/>
          <w:sz w:val="21"/>
          <w:szCs w:val="21"/>
        </w:rPr>
        <w:t xml:space="preserve">磋商小组</w:t>
      </w:r>
      <w:r>
        <w:rPr>
          <w:rFonts w:hint="eastAsia" w:ascii="宋体" w:hAnsi="宋体"/>
          <w:b/>
          <w:sz w:val="21"/>
          <w:szCs w:val="21"/>
        </w:rPr>
        <w:t xml:space="preserve">依据财政部《关于推动解决政府采购异常低价问题的通知》（财库〔2026〕2号）启动异常低价</w:t>
      </w:r>
      <w:r>
        <w:rPr>
          <w:rFonts w:hint="eastAsia" w:ascii="宋体" w:hAnsi="宋体"/>
          <w:b/>
          <w:sz w:val="21"/>
          <w:szCs w:val="21"/>
        </w:rPr>
        <w:t xml:space="preserve">响应</w:t>
      </w:r>
      <w:r>
        <w:rPr>
          <w:rFonts w:hint="eastAsia" w:ascii="宋体" w:hAnsi="宋体"/>
          <w:b/>
          <w:sz w:val="21"/>
          <w:szCs w:val="21"/>
        </w:rPr>
        <w:t xml:space="preserve">审查，如</w:t>
      </w:r>
      <w:r>
        <w:rPr>
          <w:rFonts w:hint="eastAsia" w:ascii="宋体" w:hAnsi="宋体"/>
          <w:b/>
          <w:sz w:val="21"/>
          <w:szCs w:val="21"/>
        </w:rPr>
        <w:t xml:space="preserve">供应商</w:t>
      </w:r>
      <w:r>
        <w:rPr>
          <w:rFonts w:hint="eastAsia" w:ascii="宋体" w:hAnsi="宋体"/>
          <w:b/>
          <w:sz w:val="21"/>
          <w:szCs w:val="21"/>
        </w:rPr>
        <w:t xml:space="preserve">不能证明其报价合理性的，</w:t>
      </w:r>
      <w:r>
        <w:rPr>
          <w:rFonts w:hint="eastAsia" w:ascii="宋体" w:hAnsi="宋体"/>
          <w:b/>
          <w:sz w:val="21"/>
          <w:szCs w:val="21"/>
        </w:rPr>
        <w:t xml:space="preserve">磋商小组</w:t>
      </w:r>
      <w:r>
        <w:rPr>
          <w:rFonts w:hint="eastAsia" w:ascii="宋体" w:hAnsi="宋体"/>
          <w:b/>
          <w:sz w:val="21"/>
          <w:szCs w:val="21"/>
        </w:rPr>
        <w:t xml:space="preserve">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w:t>
      </w:r>
      <w:r>
        <w:rPr>
          <w:rFonts w:hint="eastAsia" w:ascii="宋体" w:hAnsi="宋体"/>
          <w:b/>
          <w:sz w:val="21"/>
          <w:szCs w:val="21"/>
        </w:rPr>
        <w:t xml:space="preserve">供应商</w:t>
      </w:r>
      <w:r>
        <w:rPr>
          <w:rFonts w:hint="eastAsia" w:ascii="宋体" w:hAnsi="宋体"/>
          <w:b/>
          <w:sz w:val="21"/>
          <w:szCs w:val="21"/>
        </w:rPr>
        <w:t xml:space="preserve">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rPr>
      </w:pPr>
      <w:r>
        <w:rPr>
          <w:rFonts w:ascii="Times New Roman" w:hAnsi="Times New Roman"/>
        </w:rPr>
      </w:r>
      <w:r/>
    </w:p>
    <w:p>
      <w:pPr>
        <w:ind w:left="0"/>
      </w:pPr>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表2仅供供应商参考，如有最新政策调整或供应商自身享受相关优惠政策，以具体政策规定为准）。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ascii="宋体" w:hAnsi="宋体"/>
                <w:sz w:val="21"/>
                <w:szCs w:val="21"/>
              </w:rPr>
              <w:t xml:space="preserve">5025</w:t>
            </w:r>
            <w:r>
              <w:rPr>
                <w:rFonts w:hint="eastAsia" w:ascii="宋体" w:hAnsi="宋体"/>
                <w:sz w:val="21"/>
                <w:szCs w:val="21"/>
              </w:rPr>
              <w:t xml:space="preserve">）*缴费比例（≥24.7%）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rPr>
                <w:rFonts w:ascii="宋体" w:hAnsi="宋体"/>
                <w:sz w:val="21"/>
                <w:szCs w:val="21"/>
              </w:rPr>
              <w:t xml:space="preserve">41</w:t>
            </w:r>
            <w:r>
              <w:rPr>
                <w:rFonts w:hint="eastAsia" w:ascii="宋体" w:hAnsi="宋体"/>
                <w:sz w:val="21"/>
                <w:szCs w:val="21"/>
              </w:rPr>
              <w:t xml:space="preserve">.1</w:t>
            </w:r>
            <w:r>
              <w:rPr>
                <w:rFonts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w:t>
            </w:r>
            <w:r>
              <w:rPr>
                <w:rFonts w:ascii="宋体" w:hAnsi="宋体"/>
                <w:b/>
                <w:bCs/>
                <w:sz w:val="21"/>
                <w:szCs w:val="21"/>
              </w:rPr>
              <w:t xml:space="preserve">41.18</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w:t>
            </w:r>
            <w:r>
              <w:rPr>
                <w:rFonts w:ascii="宋体" w:hAnsi="宋体"/>
                <w:sz w:val="21"/>
                <w:szCs w:val="21"/>
              </w:rPr>
              <w:t xml:space="preserve">67.175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4167.</w:t>
            </w:r>
            <w:r>
              <w:rPr>
                <w:rFonts w:hint="eastAsia" w:ascii="宋体" w:hAnsi="宋体"/>
                <w:b/>
                <w:bCs/>
                <w:sz w:val="21"/>
                <w:szCs w:val="21"/>
              </w:rPr>
              <w:t xml:space="preserve">1</w:t>
            </w:r>
            <w:r>
              <w:rPr>
                <w:rFonts w:ascii="宋体" w:hAnsi="宋体"/>
                <w:b/>
                <w:bCs/>
                <w:sz w:val="21"/>
                <w:szCs w:val="21"/>
              </w:rPr>
              <w:t xml:space="preserve">8</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供应商</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ind w:left="0"/>
      </w:pPr>
      <w:r/>
      <w:r/>
    </w:p>
    <w:p>
      <w:pPr>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w:t>
      </w:r>
      <w:r>
        <w:rPr>
          <w:rFonts w:hint="eastAsia" w:ascii="宋体" w:hAnsi="宋体"/>
          <w:b/>
          <w:sz w:val="21"/>
          <w:szCs w:val="21"/>
        </w:rPr>
        <w:t xml:space="preserve">供应商</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供应商</w:t>
      </w:r>
      <w:r>
        <w:rPr>
          <w:rFonts w:hint="eastAsia" w:ascii="宋体" w:hAnsi="宋体"/>
          <w:b/>
          <w:sz w:val="21"/>
          <w:szCs w:val="21"/>
        </w:rPr>
        <w:t xml:space="preserve">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1004"/>
        <w:ind w:left="0" w:firstLine="0"/>
        <w:spacing w:before="0" w:after="0" w:line="360" w:lineRule="auto"/>
        <w:rPr>
          <w:rFonts w:ascii="宋体" w:hAnsi="宋体"/>
          <w:b/>
          <w:sz w:val="21"/>
          <w:szCs w:val="21"/>
        </w:rPr>
      </w:pPr>
      <w:r/>
      <w:bookmarkStart w:id="77" w:name="_Toc19854280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7"/>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8" w:name="_Toc7945"/>
      <w:r/>
      <w:bookmarkStart w:id="79" w:name="_Toc241"/>
      <w:r/>
      <w:r/>
    </w:p>
    <w:p>
      <w:pPr>
        <w:ind w:left="0"/>
        <w:rPr>
          <w:rFonts w:ascii="宋体" w:hAnsi="宋体"/>
          <w:color w:val="000000"/>
          <w:sz w:val="21"/>
          <w:szCs w:val="21"/>
        </w:rPr>
        <w:outlineLvl w:val="0"/>
      </w:pPr>
      <w:r/>
      <w:bookmarkStart w:id="80" w:name="_Toc198542809"/>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80"/>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62"/>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ind w:left="400"/>
        <w:rPr>
          <w:lang w:val="zh-CN"/>
        </w:rPr>
      </w:pPr>
      <w:r>
        <w:rPr>
          <w:lang w:val="zh-CN"/>
        </w:rPr>
      </w:r>
      <w:r/>
    </w:p>
    <w:p>
      <w:pPr>
        <w:pStyle w:val="1062"/>
        <w:ind w:left="0" w:firstLine="0"/>
        <w:rPr>
          <w:lang w:val="zh-CN"/>
        </w:rPr>
      </w:pPr>
      <w:r>
        <w:rPr>
          <w:lang w:val="zh-CN"/>
        </w:rPr>
      </w:r>
      <w:r/>
    </w:p>
    <w:p>
      <w:pPr>
        <w:pStyle w:val="1062"/>
        <w:ind w:left="400"/>
        <w:rPr>
          <w:lang w:val="zh-CN"/>
        </w:rPr>
      </w:pPr>
      <w:r>
        <w:rPr>
          <w:lang w:val="zh-CN"/>
        </w:rPr>
      </w:r>
      <w:r/>
    </w:p>
    <w:p>
      <w:pPr>
        <w:ind w:left="0"/>
        <w:rPr>
          <w:rFonts w:ascii="Times New Roman" w:hAnsi="Times New Roman"/>
          <w:b/>
          <w:sz w:val="21"/>
          <w:szCs w:val="22"/>
        </w:rPr>
        <w:outlineLvl w:val="0"/>
      </w:pPr>
      <w:r/>
      <w:bookmarkStart w:id="81" w:name="_Toc198542810"/>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81"/>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62"/>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color w:val="000000" w:themeColor="text1"/>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82" w:name="_Toc198542811"/>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82"/>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62"/>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83" w:name="_Toc198542812"/>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83"/>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70"/>
      </w:pPr>
      <w:r/>
      <w:r/>
    </w:p>
    <w:p>
      <w:pPr>
        <w:pStyle w:val="1070"/>
        <w:rPr>
          <w:lang w:val="zh-CN"/>
        </w:rPr>
      </w:pPr>
      <w:r>
        <w:rPr>
          <w:lang w:val="zh-CN"/>
        </w:rPr>
      </w:r>
      <w:r/>
    </w:p>
    <w:p>
      <w:pPr>
        <w:ind w:left="0"/>
      </w:pPr>
      <w:r/>
      <w:bookmarkEnd w:id="78"/>
      <w:r/>
      <w:bookmarkEnd w:id="79"/>
      <w:r/>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84" w:name="_Toc19621"/>
      <w:r/>
      <w:bookmarkStart w:id="85" w:name="_Toc21574"/>
      <w:r/>
      <w:r/>
    </w:p>
    <w:p>
      <w:pPr>
        <w:ind w:left="0"/>
        <w:rPr>
          <w:rFonts w:ascii="宋体" w:hAnsi="宋体"/>
          <w:b/>
          <w:sz w:val="21"/>
          <w:szCs w:val="21"/>
        </w:rPr>
        <w:outlineLvl w:val="0"/>
      </w:pPr>
      <w:r/>
      <w:bookmarkStart w:id="86" w:name="_Toc19854281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84"/>
      <w:r/>
      <w:bookmarkEnd w:id="85"/>
      <w:r/>
      <w:bookmarkEnd w:id="86"/>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苏州高新区（虎丘区）通安镇人民政府</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苏华新村物业服务项目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苏华新村物业服务项目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62"/>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7" w:name="_Toc198542814"/>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7"/>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91" w:name="_Toc103258863"/>
      <w:r/>
      <w:r/>
    </w:p>
    <w:p>
      <w:pPr>
        <w:pStyle w:val="1062"/>
        <w:ind w:left="400"/>
      </w:pPr>
      <w:r/>
      <w:r/>
    </w:p>
    <w:p>
      <w:pPr>
        <w:pStyle w:val="1062"/>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62"/>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6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6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6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6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62"/>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2"/>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62"/>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2" w:name="_Toc198542815"/>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91"/>
      <w:r/>
      <w:bookmarkEnd w:id="9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0" w:firstLine="0"/>
      </w:pPr>
      <w:r/>
      <w:r/>
    </w:p>
    <w:p>
      <w:pPr>
        <w:ind w:left="0"/>
        <w:rPr>
          <w:rFonts w:ascii="宋体" w:hAnsi="宋体" w:cs="宋体"/>
          <w:b/>
          <w:bCs/>
          <w:sz w:val="21"/>
          <w:szCs w:val="21"/>
        </w:rPr>
        <w:outlineLvl w:val="0"/>
      </w:pPr>
      <w:r/>
      <w:bookmarkStart w:id="93" w:name="_Toc103258864"/>
      <w:r/>
      <w:bookmarkStart w:id="94" w:name="_Toc198542816"/>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.企业投入本项目主要设备一览表</w:t>
      </w:r>
      <w:bookmarkEnd w:id="93"/>
      <w:r/>
      <w:bookmarkEnd w:id="9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pStyle w:val="1062"/>
        <w:ind w:left="400"/>
      </w:pPr>
      <w:r/>
      <w:r/>
    </w:p>
    <w:p>
      <w:pPr>
        <w:ind w:left="0"/>
        <w:jc w:val="left"/>
        <w:rPr>
          <w:rFonts w:ascii="宋体" w:hAnsi="宋体"/>
          <w:b/>
          <w:sz w:val="21"/>
          <w:szCs w:val="21"/>
        </w:rPr>
        <w:outlineLvl w:val="0"/>
      </w:pPr>
      <w:r/>
      <w:bookmarkStart w:id="95" w:name="_Toc19854281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96" w:name="OLE_LINK49"/>
      <w:r/>
      <w:bookmarkStart w:id="97" w:name="OLE_LINK50"/>
      <w:r>
        <w:rPr>
          <w:rFonts w:hint="eastAsia" w:ascii="宋体" w:hAnsi="宋体"/>
          <w:b/>
          <w:color w:val="000000" w:themeColor="text1"/>
          <w:sz w:val="21"/>
          <w:szCs w:val="21"/>
          <w:lang w:val="zh-CN"/>
        </w:rPr>
        <w:t xml:space="preserve">响应报价</w:t>
      </w:r>
      <w:bookmarkEnd w:id="96"/>
      <w:r/>
      <w:bookmarkEnd w:id="97"/>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8" w:name="OLE_LINK51"/>
      <w:r>
        <w:rPr>
          <w:rFonts w:hint="eastAsia" w:ascii="宋体" w:hAnsi="宋体"/>
          <w:b/>
          <w:color w:val="000000" w:themeColor="text1"/>
          <w:sz w:val="21"/>
          <w:szCs w:val="21"/>
          <w:lang w:val="zh-CN"/>
        </w:rPr>
        <w:t xml:space="preserve">磋商小组</w:t>
      </w:r>
      <w:bookmarkEnd w:id="98"/>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物业项目：比如供应商的单位社会保险权益记录单、单位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04"/>
        <w:ind w:left="0" w:firstLine="0"/>
        <w:jc w:val="center"/>
        <w:rPr>
          <w:sz w:val="21"/>
        </w:rPr>
      </w:pPr>
      <w:r/>
      <w:bookmarkStart w:id="99" w:name="_Toc12719"/>
      <w:r/>
      <w:bookmarkStart w:id="100" w:name="_Toc11789"/>
      <w:r/>
      <w:bookmarkStart w:id="101" w:name="_Toc68611038"/>
      <w:r/>
      <w:bookmarkStart w:id="102" w:name="_Toc5111"/>
      <w:r/>
      <w:bookmarkStart w:id="103" w:name="_Toc57376409"/>
      <w:r/>
      <w:bookmarkStart w:id="104" w:name="_Toc58248883"/>
      <w:r/>
      <w:bookmarkStart w:id="105" w:name="_Hlk55741158"/>
      <w:r/>
      <w:bookmarkEnd w:id="55"/>
      <w:r/>
      <w:bookmarkEnd w:id="56"/>
      <w:r/>
      <w:bookmarkEnd w:id="57"/>
      <w:r/>
      <w:bookmarkEnd w:id="58"/>
      <w:r/>
      <w:bookmarkEnd w:id="59"/>
      <w:r/>
      <w:bookmarkEnd w:id="60"/>
      <w:r>
        <w:rPr>
          <w:rFonts w:hint="eastAsia"/>
          <w:b/>
          <w:sz w:val="44"/>
          <w:szCs w:val="44"/>
        </w:rPr>
        <w:br w:type="page" w:clear="all"/>
      </w:r>
      <w:bookmarkStart w:id="106" w:name="_Toc198542818"/>
      <w:r>
        <w:rPr>
          <w:rFonts w:hint="eastAsia"/>
          <w:b/>
          <w:sz w:val="44"/>
          <w:szCs w:val="44"/>
        </w:rPr>
        <w:t xml:space="preserve">第四章</w:t>
      </w:r>
      <w:bookmarkStart w:id="107" w:name="招标书"/>
      <w:r/>
      <w:bookmarkEnd w:id="107"/>
      <w:r>
        <w:rPr>
          <w:b/>
          <w:sz w:val="44"/>
          <w:szCs w:val="44"/>
        </w:rPr>
        <w:t xml:space="preserve"> </w:t>
      </w:r>
      <w:r>
        <w:rPr>
          <w:rFonts w:hint="eastAsia"/>
          <w:b/>
          <w:sz w:val="44"/>
          <w:szCs w:val="44"/>
        </w:rPr>
        <w:t xml:space="preserve">采购内容</w:t>
      </w:r>
      <w:bookmarkEnd w:id="106"/>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苏州高新区（虎丘区）通安镇人民政府</w:t>
      </w:r>
      <w:r>
        <w:rPr>
          <w:rFonts w:hint="eastAsia" w:ascii="宋体" w:hAnsi="宋体" w:cs="宋体"/>
          <w:sz w:val="21"/>
          <w:szCs w:val="21"/>
        </w:rPr>
        <w:t xml:space="preserve">的委托，就</w:t>
      </w:r>
      <w:r>
        <w:rPr>
          <w:rFonts w:ascii="Segoe UI" w:hAnsi="Segoe UI" w:cs="Segoe UI"/>
          <w:sz w:val="21"/>
          <w:szCs w:val="21"/>
          <w:u w:val="single"/>
        </w:rPr>
        <w:t xml:space="preserve">苏华新村物业服务项目</w:t>
      </w:r>
      <w:r>
        <w:rPr>
          <w:rFonts w:hint="eastAsia" w:ascii="宋体" w:hAnsi="宋体" w:cs="宋体"/>
          <w:sz w:val="21"/>
          <w:szCs w:val="21"/>
        </w:rPr>
        <w:t xml:space="preserve">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JSZC-320500-JZCG-C2026-0313</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ascii="宋体" w:hAnsi="宋体" w:cs="宋体"/>
          <w:sz w:val="21"/>
          <w:szCs w:val="21"/>
        </w:rPr>
        <w:t xml:space="preserve">苏华新村物业服务项目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人民币壹佰柒拾捌万元整（￥1</w:t>
      </w:r>
      <w:r>
        <w:rPr>
          <w:rFonts w:ascii="宋体" w:hAnsi="宋体" w:cs="宋体"/>
          <w:sz w:val="21"/>
          <w:szCs w:val="21"/>
        </w:rPr>
        <w:t xml:space="preserve">,780</w:t>
      </w:r>
      <w:r>
        <w:rPr>
          <w:rFonts w:hint="eastAsia" w:ascii="宋体" w:hAnsi="宋体" w:cs="宋体"/>
          <w:sz w:val="21"/>
          <w:szCs w:val="21"/>
        </w:rPr>
        <w:t xml:space="preserve">,</w:t>
      </w:r>
      <w:r>
        <w:rPr>
          <w:rFonts w:ascii="宋体" w:hAnsi="宋体" w:cs="宋体"/>
          <w:sz w:val="21"/>
          <w:szCs w:val="21"/>
        </w:rPr>
        <w:t xml:space="preserve">000.00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bookmarkStart w:id="108" w:name="OLE_LINK12"/>
      <w:r/>
      <w:bookmarkStart w:id="109" w:name="OLE_LINK24"/>
      <w:r>
        <w:rPr>
          <w:rFonts w:hint="eastAsia" w:ascii="宋体" w:hAnsi="宋体" w:cs="宋体"/>
          <w:sz w:val="21"/>
          <w:szCs w:val="21"/>
        </w:rPr>
        <w:t xml:space="preserve">人民币壹佰柒拾</w:t>
      </w:r>
      <w:r>
        <w:rPr>
          <w:rFonts w:hint="eastAsia" w:ascii="宋体" w:hAnsi="宋体" w:cs="宋体"/>
          <w:sz w:val="21"/>
          <w:szCs w:val="21"/>
        </w:rPr>
        <w:t xml:space="preserve">柒</w:t>
      </w:r>
      <w:r>
        <w:rPr>
          <w:rFonts w:hint="eastAsia" w:ascii="宋体" w:hAnsi="宋体" w:cs="宋体"/>
          <w:sz w:val="21"/>
          <w:szCs w:val="21"/>
        </w:rPr>
        <w:t xml:space="preserve">万</w:t>
      </w:r>
      <w:r>
        <w:rPr>
          <w:rFonts w:hint="eastAsia" w:ascii="宋体" w:hAnsi="宋体" w:cs="宋体"/>
          <w:sz w:val="21"/>
          <w:szCs w:val="21"/>
        </w:rPr>
        <w:t xml:space="preserve">捌仟肆佰</w:t>
      </w:r>
      <w:r>
        <w:rPr>
          <w:rFonts w:hint="eastAsia" w:ascii="宋体" w:hAnsi="宋体" w:cs="宋体"/>
          <w:sz w:val="21"/>
          <w:szCs w:val="21"/>
        </w:rPr>
        <w:t xml:space="preserve">元整（￥1</w:t>
      </w:r>
      <w:r>
        <w:rPr>
          <w:rFonts w:ascii="宋体" w:hAnsi="宋体" w:cs="宋体"/>
          <w:sz w:val="21"/>
          <w:szCs w:val="21"/>
        </w:rPr>
        <w:t xml:space="preserve">,7</w:t>
      </w:r>
      <w:r>
        <w:rPr>
          <w:rFonts w:ascii="宋体" w:hAnsi="宋体" w:cs="宋体"/>
          <w:sz w:val="21"/>
          <w:szCs w:val="21"/>
        </w:rPr>
        <w:t xml:space="preserve">7</w:t>
      </w:r>
      <w:r>
        <w:rPr>
          <w:rFonts w:ascii="宋体" w:hAnsi="宋体" w:cs="宋体"/>
          <w:sz w:val="21"/>
          <w:szCs w:val="21"/>
        </w:rPr>
        <w:t xml:space="preserve">8</w:t>
      </w:r>
      <w:r>
        <w:rPr>
          <w:rFonts w:hint="eastAsia" w:ascii="宋体" w:hAnsi="宋体" w:cs="宋体"/>
          <w:sz w:val="21"/>
          <w:szCs w:val="21"/>
        </w:rPr>
        <w:t xml:space="preserve">,</w:t>
      </w:r>
      <w:r>
        <w:rPr>
          <w:rFonts w:ascii="宋体" w:hAnsi="宋体" w:cs="宋体"/>
          <w:sz w:val="21"/>
          <w:szCs w:val="21"/>
        </w:rPr>
        <w:t xml:space="preserve">4</w:t>
      </w:r>
      <w:r>
        <w:rPr>
          <w:rFonts w:ascii="宋体" w:hAnsi="宋体" w:cs="宋体"/>
          <w:sz w:val="21"/>
          <w:szCs w:val="21"/>
        </w:rPr>
        <w:t xml:space="preserve">00.00</w:t>
      </w:r>
      <w:r>
        <w:rPr>
          <w:rFonts w:hint="eastAsia" w:ascii="宋体" w:hAnsi="宋体" w:cs="宋体"/>
          <w:sz w:val="21"/>
          <w:szCs w:val="21"/>
        </w:rPr>
        <w:t xml:space="preserve">元）</w:t>
      </w:r>
      <w:bookmarkEnd w:id="108"/>
      <w:r/>
      <w:bookmarkEnd w:id="109"/>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w:t>
      </w:r>
      <w:r>
        <w:rPr>
          <w:rFonts w:hint="eastAsia" w:ascii="宋体" w:hAnsi="宋体" w:cs="宋体"/>
          <w:sz w:val="21"/>
          <w:szCs w:val="21"/>
        </w:rPr>
        <w:t xml:space="preserve">自合同签订之日起24个月。</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102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（一）项目背景</w:t>
      </w:r>
      <w:r/>
    </w:p>
    <w:p>
      <w:pPr>
        <w:pStyle w:val="102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江苏省苏州市通安镇苏华新村。物业类型：拆迁住宅。座落地址：苏州高新区通安镇312国道东侧，小区东侧紧临原苏钢集团，北侧紧临苏锡支线高速通安出入口匝道。占地面积约60亩，</w:t>
      </w:r>
      <w:r>
        <w:rPr>
          <w:rFonts w:ascii="宋体" w:hAnsi="宋体" w:cs="宋体"/>
          <w:color w:val="000000" w:themeColor="text1"/>
          <w:sz w:val="21"/>
          <w:szCs w:val="21"/>
        </w:rPr>
        <w:t xml:space="preserve">17</w:t>
      </w:r>
      <w:r>
        <w:rPr>
          <w:rFonts w:hint="eastAsia" w:ascii="宋体" w:hAnsi="宋体" w:cs="宋体"/>
          <w:color w:val="000000" w:themeColor="text1"/>
          <w:sz w:val="21"/>
          <w:szCs w:val="21"/>
        </w:rPr>
        <w:t xml:space="preserve">4户。停车位：小区围墙四周内侧地面停车位。小区出入口：西侧一个出车辆/人员出入口。智能化情况：现有智能化道闸及公安视频监控系统消防设施：现有地面消防栓三个，在小区西边靠近312国道侧。</w:t>
      </w:r>
      <w:r/>
    </w:p>
    <w:p>
      <w:pPr>
        <w:pStyle w:val="102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（二）人员</w:t>
      </w:r>
      <w:r>
        <w:rPr>
          <w:rFonts w:ascii="宋体" w:hAnsi="宋体" w:cs="宋体"/>
          <w:color w:val="000000" w:themeColor="text1"/>
          <w:sz w:val="21"/>
          <w:szCs w:val="21"/>
        </w:rPr>
        <w:t xml:space="preserve">配备</w:t>
      </w:r>
      <w:r>
        <w:rPr>
          <w:rFonts w:hint="eastAsia" w:ascii="宋体" w:hAnsi="宋体" w:cs="宋体"/>
          <w:color w:val="000000" w:themeColor="text1"/>
          <w:sz w:val="21"/>
          <w:szCs w:val="21"/>
        </w:rPr>
        <w:t xml:space="preserve">数量</w:t>
      </w:r>
      <w:r>
        <w:rPr>
          <w:rFonts w:ascii="宋体" w:hAnsi="宋体" w:cs="宋体"/>
          <w:color w:val="000000" w:themeColor="text1"/>
          <w:sz w:val="21"/>
          <w:szCs w:val="21"/>
        </w:rPr>
        <w:t xml:space="preserve">要求</w:t>
      </w:r>
      <w:r/>
    </w:p>
    <w:tbl>
      <w:tblPr>
        <w:tblW w:w="101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8"/>
        <w:gridCol w:w="1140"/>
        <w:gridCol w:w="765"/>
        <w:gridCol w:w="2012"/>
        <w:gridCol w:w="5387"/>
        <w:gridCol w:w="236"/>
      </w:tblGrid>
      <w:tr>
        <w:trPr>
          <w:gridAfter w:val="1"/>
          <w:trHeight w:val="51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bookmarkStart w:id="110" w:name="_Toc22670"/>
            <w:r/>
            <w:bookmarkStart w:id="111" w:name="_Toc26954900"/>
            <w:r>
              <w:rPr>
                <w:rFonts w:hint="eastAsia" w:ascii="宋体" w:hAnsi="宋体"/>
                <w:sz w:val="21"/>
                <w:szCs w:val="21"/>
              </w:rPr>
              <w:t xml:space="preserve">序号</w:t>
            </w:r>
            <w:r/>
          </w:p>
        </w:tc>
        <w:tc>
          <w:tcPr>
            <w:shd w:val="clear" w:color="auto" w:fill="auto"/>
            <w:tcW w:w="114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W w:w="538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人员具体要求</w:t>
            </w:r>
            <w:r/>
          </w:p>
        </w:tc>
      </w:tr>
      <w:tr>
        <w:trPr>
          <w:trHeight w:val="51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114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女性40周岁</w:t>
            </w:r>
            <w:r>
              <w:rPr>
                <w:rFonts w:hint="eastAsia" w:ascii="宋体" w:hAnsi="宋体"/>
                <w:sz w:val="21"/>
                <w:szCs w:val="21"/>
              </w:rPr>
              <w:t xml:space="preserve">及</w:t>
            </w:r>
            <w:r>
              <w:rPr>
                <w:rFonts w:hint="eastAsia" w:ascii="宋体" w:hAnsi="宋体"/>
                <w:sz w:val="21"/>
                <w:szCs w:val="21"/>
              </w:rPr>
              <w:t xml:space="preserve">以下</w:t>
            </w:r>
            <w:r/>
          </w:p>
          <w:p>
            <w:pPr>
              <w:ind w:left="0"/>
              <w:jc w:val="center"/>
              <w:spacing w:line="360" w:lineRule="auto"/>
              <w:rPr>
                <w:rFonts w:ascii="宋体" w:hAnsi="宋体"/>
                <w:sz w:val="21"/>
                <w:szCs w:val="21"/>
              </w:rPr>
            </w:pPr>
            <w:r>
              <w:rPr>
                <w:rFonts w:hint="eastAsia" w:ascii="宋体" w:hAnsi="宋体"/>
                <w:sz w:val="21"/>
                <w:szCs w:val="21"/>
              </w:rPr>
              <w:t xml:space="preserve">男性50周岁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W w:w="5387" w:type="dxa"/>
            <w:vAlign w:val="center"/>
            <w:textDirection w:val="lrTb"/>
            <w:noWrap w:val="false"/>
          </w:tcPr>
          <w:p>
            <w:pPr>
              <w:ind w:left="0"/>
              <w:jc w:val="left"/>
              <w:spacing w:line="360" w:lineRule="auto"/>
              <w:rPr>
                <w:rFonts w:ascii="宋体" w:hAnsi="宋体"/>
                <w:sz w:val="21"/>
                <w:szCs w:val="21"/>
              </w:rPr>
            </w:pPr>
            <w:r>
              <w:rPr>
                <w:rFonts w:hint="eastAsia"/>
                <w:sz w:val="21"/>
                <w:szCs w:val="21"/>
              </w:rPr>
              <w:t xml:space="preserve">大专或以上学历，</w:t>
            </w:r>
            <w:r>
              <w:rPr>
                <w:rFonts w:hint="eastAsia"/>
                <w:sz w:val="21"/>
                <w:szCs w:val="21"/>
              </w:rPr>
              <w:t xml:space="preserve">具备物业管理经验，具备保安相关能力和知识，</w:t>
            </w:r>
            <w:r>
              <w:rPr>
                <w:rFonts w:hint="eastAsia" w:ascii="宋体" w:hAnsi="宋体"/>
                <w:sz w:val="21"/>
                <w:szCs w:val="21"/>
              </w:rPr>
              <w:t xml:space="preserve">具备一定的安全防范知识、防范技能和安全应急处置能力；</w:t>
            </w:r>
            <w:r>
              <w:rPr>
                <w:rFonts w:hint="eastAsia"/>
                <w:sz w:val="21"/>
                <w:szCs w:val="21"/>
              </w:rPr>
              <w:t xml:space="preserve">须熟悉和掌握相关急救知识，遇到紧急情况能开展救护活动</w:t>
            </w:r>
            <w:r/>
          </w:p>
        </w:tc>
        <w:tc>
          <w:tcPr>
            <w:tcW w:w="236" w:type="dxa"/>
            <w:vAlign w:val="center"/>
            <w:textDirection w:val="lrTb"/>
            <w:noWrap w:val="false"/>
          </w:tcPr>
          <w:p>
            <w:pPr>
              <w:ind w:left="0"/>
              <w:spacing w:line="360" w:lineRule="auto"/>
              <w:rPr>
                <w:rFonts w:ascii="宋体" w:hAnsi="宋体"/>
                <w:sz w:val="21"/>
                <w:szCs w:val="21"/>
              </w:rPr>
            </w:pPr>
            <w:r>
              <w:rPr>
                <w:rFonts w:ascii="宋体" w:hAnsi="宋体"/>
                <w:sz w:val="21"/>
                <w:szCs w:val="21"/>
              </w:rPr>
            </w:r>
            <w:r/>
          </w:p>
        </w:tc>
      </w:tr>
      <w:tr>
        <w:trPr>
          <w:trHeight w:val="59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W w:w="114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保洁主管</w:t>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女性</w:t>
            </w:r>
            <w:r>
              <w:rPr>
                <w:rFonts w:ascii="宋体" w:hAnsi="宋体"/>
                <w:sz w:val="21"/>
                <w:szCs w:val="21"/>
              </w:rPr>
              <w:t xml:space="preserve">5</w:t>
            </w:r>
            <w:r>
              <w:rPr>
                <w:rFonts w:hint="eastAsia" w:ascii="宋体" w:hAnsi="宋体"/>
                <w:sz w:val="21"/>
                <w:szCs w:val="21"/>
              </w:rPr>
              <w:t xml:space="preserve">0周岁</w:t>
            </w:r>
            <w:r>
              <w:rPr>
                <w:rFonts w:hint="eastAsia" w:ascii="宋体" w:hAnsi="宋体"/>
                <w:sz w:val="21"/>
                <w:szCs w:val="21"/>
              </w:rPr>
              <w:t xml:space="preserve">及</w:t>
            </w:r>
            <w:r>
              <w:rPr>
                <w:rFonts w:hint="eastAsia" w:ascii="宋体" w:hAnsi="宋体"/>
                <w:sz w:val="21"/>
                <w:szCs w:val="21"/>
              </w:rPr>
              <w:t xml:space="preserve">以下</w:t>
            </w:r>
            <w:r/>
          </w:p>
          <w:p>
            <w:pPr>
              <w:ind w:left="0"/>
              <w:jc w:val="center"/>
              <w:spacing w:line="360" w:lineRule="auto"/>
              <w:rPr>
                <w:rFonts w:ascii="宋体" w:hAnsi="宋体"/>
                <w:sz w:val="21"/>
                <w:szCs w:val="21"/>
              </w:rPr>
            </w:pPr>
            <w:r>
              <w:rPr>
                <w:rFonts w:hint="eastAsia" w:ascii="宋体" w:hAnsi="宋体"/>
                <w:sz w:val="21"/>
                <w:szCs w:val="21"/>
              </w:rPr>
              <w:t xml:space="preserve">男性5</w:t>
            </w:r>
            <w:r>
              <w:rPr>
                <w:rFonts w:ascii="宋体" w:hAnsi="宋体"/>
                <w:sz w:val="21"/>
                <w:szCs w:val="21"/>
              </w:rPr>
              <w:t xml:space="preserve">5</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W w:w="5387" w:type="dxa"/>
            <w:vAlign w:val="center"/>
            <w:textDirection w:val="lrTb"/>
            <w:noWrap w:val="false"/>
          </w:tcPr>
          <w:p>
            <w:pPr>
              <w:ind w:left="0"/>
              <w:jc w:val="left"/>
              <w:spacing w:line="360" w:lineRule="auto"/>
              <w:rPr>
                <w:rFonts w:ascii="宋体" w:hAnsi="宋体"/>
                <w:sz w:val="21"/>
                <w:szCs w:val="21"/>
              </w:rPr>
            </w:pPr>
            <w:r>
              <w:rPr>
                <w:rFonts w:hint="eastAsia"/>
                <w:sz w:val="21"/>
                <w:szCs w:val="21"/>
              </w:rPr>
              <w:t xml:space="preserve">具有高中或中专及以上学历</w:t>
            </w:r>
            <w:r>
              <w:rPr>
                <w:rFonts w:hint="eastAsia" w:ascii="宋体" w:hAnsi="宋体"/>
                <w:sz w:val="21"/>
                <w:szCs w:val="21"/>
              </w:rPr>
              <w:t xml:space="preserve">，具有2年及以上相关工作经验；具备物业管理经验，具备保洁相关能力</w:t>
            </w:r>
            <w:r>
              <w:rPr>
                <w:rFonts w:hint="eastAsia"/>
                <w:sz w:val="21"/>
                <w:szCs w:val="21"/>
              </w:rPr>
              <w:t xml:space="preserve">和知识，须熟悉和掌握相关急救知识，遇到紧急情况能开展救护活动</w:t>
            </w:r>
            <w:r/>
          </w:p>
        </w:tc>
        <w:tc>
          <w:tcPr>
            <w:tcW w:w="236" w:type="dxa"/>
            <w:vAlign w:val="center"/>
            <w:textDirection w:val="lrTb"/>
            <w:noWrap w:val="false"/>
          </w:tcPr>
          <w:p>
            <w:pPr>
              <w:ind w:left="0"/>
              <w:spacing w:line="360" w:lineRule="auto"/>
              <w:rPr>
                <w:rFonts w:ascii="宋体" w:hAnsi="宋体"/>
                <w:sz w:val="21"/>
                <w:szCs w:val="21"/>
              </w:rPr>
            </w:pPr>
            <w:r>
              <w:rPr>
                <w:rFonts w:ascii="宋体" w:hAnsi="宋体"/>
                <w:sz w:val="21"/>
                <w:szCs w:val="21"/>
              </w:rPr>
            </w:r>
            <w:r/>
          </w:p>
        </w:tc>
      </w:tr>
      <w:tr>
        <w:trPr>
          <w:gridAfter w:val="1"/>
          <w:trHeight w:val="51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W w:w="114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女性</w:t>
            </w:r>
            <w:r>
              <w:rPr>
                <w:rFonts w:ascii="宋体" w:hAnsi="宋体"/>
                <w:sz w:val="21"/>
                <w:szCs w:val="21"/>
              </w:rPr>
              <w:t xml:space="preserve">5</w:t>
            </w:r>
            <w:r>
              <w:rPr>
                <w:rFonts w:hint="eastAsia" w:ascii="宋体" w:hAnsi="宋体"/>
                <w:sz w:val="21"/>
                <w:szCs w:val="21"/>
              </w:rPr>
              <w:t xml:space="preserve">0周岁</w:t>
            </w:r>
            <w:r>
              <w:rPr>
                <w:rFonts w:hint="eastAsia" w:ascii="宋体" w:hAnsi="宋体"/>
                <w:sz w:val="21"/>
                <w:szCs w:val="21"/>
              </w:rPr>
              <w:t xml:space="preserve">及</w:t>
            </w:r>
            <w:r>
              <w:rPr>
                <w:rFonts w:hint="eastAsia" w:ascii="宋体" w:hAnsi="宋体"/>
                <w:sz w:val="21"/>
                <w:szCs w:val="21"/>
              </w:rPr>
              <w:t xml:space="preserve">以下</w:t>
            </w:r>
            <w:r/>
          </w:p>
          <w:p>
            <w:pPr>
              <w:ind w:left="0"/>
              <w:jc w:val="center"/>
              <w:spacing w:line="360" w:lineRule="auto"/>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w:t>
            </w:r>
            <w:r>
              <w:rPr>
                <w:rFonts w:hint="eastAsia" w:ascii="宋体" w:hAnsi="宋体"/>
                <w:sz w:val="21"/>
                <w:szCs w:val="21"/>
              </w:rPr>
              <w:t xml:space="preserve">及</w:t>
            </w:r>
            <w:r>
              <w:rPr>
                <w:rFonts w:hint="eastAsia" w:ascii="宋体" w:hAnsi="宋体"/>
                <w:sz w:val="21"/>
                <w:szCs w:val="21"/>
              </w:rPr>
              <w:t xml:space="preserve">以下</w:t>
            </w:r>
            <w:r/>
          </w:p>
        </w:tc>
        <w:tc>
          <w:tcPr>
            <w:tcW w:w="5387"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身体健康，吃苦耐劳，服从安排，</w:t>
            </w:r>
            <w:r>
              <w:rPr>
                <w:rFonts w:hint="eastAsia"/>
                <w:sz w:val="21"/>
                <w:szCs w:val="21"/>
              </w:rPr>
              <w:t xml:space="preserve">须熟悉和掌握相关急救知识，遇到紧急情况能开展救护活动</w:t>
            </w:r>
            <w:r/>
          </w:p>
        </w:tc>
      </w:tr>
      <w:tr>
        <w:trPr>
          <w:gridAfter w:val="1"/>
          <w:trHeight w:val="51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W w:w="114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保安主管</w:t>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男性</w:t>
            </w:r>
            <w:r>
              <w:rPr>
                <w:rFonts w:hint="eastAsia" w:ascii="宋体" w:hAnsi="宋体"/>
                <w:sz w:val="21"/>
                <w:szCs w:val="21"/>
              </w:rPr>
              <w:t xml:space="preserve">45周岁</w:t>
            </w:r>
            <w:r>
              <w:rPr>
                <w:rFonts w:hint="eastAsia" w:ascii="宋体" w:hAnsi="宋体"/>
                <w:sz w:val="21"/>
                <w:szCs w:val="21"/>
              </w:rPr>
              <w:t xml:space="preserve">及以下</w:t>
            </w:r>
            <w:r/>
          </w:p>
        </w:tc>
        <w:tc>
          <w:tcPr>
            <w:tcW w:w="5387" w:type="dxa"/>
            <w:vAlign w:val="center"/>
            <w:textDirection w:val="lrTb"/>
            <w:noWrap w:val="false"/>
          </w:tcPr>
          <w:p>
            <w:pPr>
              <w:ind w:left="0"/>
              <w:jc w:val="left"/>
              <w:spacing w:line="360" w:lineRule="auto"/>
              <w:rPr>
                <w:rFonts w:ascii="宋体" w:hAnsi="宋体"/>
                <w:sz w:val="21"/>
                <w:szCs w:val="21"/>
              </w:rPr>
            </w:pPr>
            <w:r>
              <w:rPr>
                <w:rFonts w:hint="eastAsia"/>
                <w:sz w:val="21"/>
                <w:szCs w:val="21"/>
              </w:rPr>
              <w:t xml:space="preserve">大专或以上学历，</w:t>
            </w:r>
            <w:r>
              <w:rPr>
                <w:rFonts w:hint="eastAsia" w:ascii="宋体" w:hAnsi="宋体"/>
                <w:sz w:val="21"/>
              </w:rPr>
              <w:t xml:space="preserve">持有</w:t>
            </w:r>
            <w:r>
              <w:rPr>
                <w:rFonts w:hint="eastAsia" w:ascii="宋体" w:hAnsi="宋体"/>
                <w:b/>
                <w:sz w:val="21"/>
              </w:rPr>
              <w:t xml:space="preserve">★</w:t>
            </w:r>
            <w:r>
              <w:rPr>
                <w:rFonts w:hint="eastAsia" w:ascii="宋体" w:hAnsi="宋体"/>
                <w:b/>
                <w:sz w:val="21"/>
              </w:rPr>
              <w:t xml:space="preserve">公安部门颁发的保安员证</w:t>
            </w:r>
            <w:r>
              <w:rPr>
                <w:rFonts w:hint="eastAsia" w:ascii="宋体" w:hAnsi="宋体"/>
                <w:sz w:val="21"/>
              </w:rPr>
              <w:t xml:space="preserve">上岗；</w:t>
            </w:r>
            <w:r>
              <w:rPr>
                <w:rFonts w:hint="eastAsia"/>
                <w:sz w:val="21"/>
                <w:szCs w:val="21"/>
              </w:rPr>
              <w:t xml:space="preserve">具备保安相关能力和知识，</w:t>
            </w:r>
            <w:r>
              <w:rPr>
                <w:rFonts w:hint="eastAsia" w:ascii="宋体" w:hAnsi="宋体"/>
                <w:sz w:val="21"/>
                <w:szCs w:val="21"/>
              </w:rPr>
              <w:t xml:space="preserve">具备一定的消防安全防范知识、防范技能和安全应急处置能力；兼职小区工程维修工作，应</w:t>
            </w:r>
            <w:r>
              <w:rPr>
                <w:rFonts w:hint="eastAsia" w:ascii="宋体" w:hAnsi="宋体"/>
                <w:b/>
                <w:sz w:val="21"/>
              </w:rPr>
              <w:t xml:space="preserve">★</w:t>
            </w:r>
            <w:r>
              <w:rPr>
                <w:rFonts w:hint="eastAsia" w:ascii="宋体" w:hAnsi="宋体"/>
                <w:b/>
                <w:bCs/>
                <w:sz w:val="21"/>
                <w:szCs w:val="21"/>
              </w:rPr>
              <w:t xml:space="preserve">持有特种作业操作证（准操项目：高压电工作业）</w:t>
            </w:r>
            <w:r>
              <w:rPr>
                <w:rFonts w:hint="eastAsia" w:ascii="宋体" w:hAnsi="宋体"/>
                <w:sz w:val="21"/>
                <w:szCs w:val="21"/>
              </w:rPr>
              <w:t xml:space="preserve">，身体健康，认真负责，专业技能强。</w:t>
            </w:r>
            <w:r/>
          </w:p>
        </w:tc>
      </w:tr>
      <w:tr>
        <w:trPr>
          <w:gridAfter w:val="1"/>
          <w:trHeight w:val="51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W w:w="114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保安人员</w:t>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女性50周岁</w:t>
            </w:r>
            <w:r>
              <w:rPr>
                <w:rFonts w:hint="eastAsia" w:ascii="宋体" w:hAnsi="宋体"/>
                <w:sz w:val="21"/>
                <w:szCs w:val="21"/>
              </w:rPr>
              <w:t xml:space="preserve">及</w:t>
            </w:r>
            <w:r>
              <w:rPr>
                <w:rFonts w:hint="eastAsia" w:ascii="宋体" w:hAnsi="宋体"/>
                <w:sz w:val="21"/>
                <w:szCs w:val="21"/>
              </w:rPr>
              <w:t xml:space="preserve">以下</w:t>
            </w:r>
            <w:r/>
          </w:p>
          <w:p>
            <w:pPr>
              <w:ind w:left="0"/>
              <w:jc w:val="center"/>
              <w:spacing w:line="360" w:lineRule="auto"/>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p>
        </w:tc>
        <w:tc>
          <w:tcPr>
            <w:tcW w:w="5387" w:type="dxa"/>
            <w:textDirection w:val="lrTb"/>
            <w:noWrap w:val="false"/>
          </w:tcPr>
          <w:p>
            <w:pPr>
              <w:ind w:left="0"/>
              <w:jc w:val="left"/>
              <w:spacing w:line="360" w:lineRule="auto"/>
              <w:rPr>
                <w:rFonts w:ascii="宋体" w:hAnsi="宋体"/>
                <w:sz w:val="21"/>
                <w:szCs w:val="21"/>
              </w:rPr>
            </w:pPr>
            <w:r>
              <w:rPr>
                <w:rFonts w:hint="eastAsia" w:ascii="宋体" w:hAnsi="宋体"/>
                <w:sz w:val="21"/>
              </w:rPr>
              <w:t xml:space="preserve">初中及以上学历，持有</w:t>
            </w:r>
            <w:r>
              <w:rPr>
                <w:rFonts w:hint="eastAsia" w:ascii="宋体" w:hAnsi="宋体"/>
                <w:b/>
                <w:sz w:val="21"/>
              </w:rPr>
              <w:t xml:space="preserve">★</w:t>
            </w:r>
            <w:r>
              <w:rPr>
                <w:rFonts w:hint="eastAsia" w:ascii="宋体" w:hAnsi="宋体"/>
                <w:b/>
                <w:sz w:val="21"/>
              </w:rPr>
              <w:t xml:space="preserve">公安部门颁发的保安员证</w:t>
            </w:r>
            <w:r>
              <w:rPr>
                <w:rFonts w:hint="eastAsia" w:ascii="宋体" w:hAnsi="宋体"/>
                <w:sz w:val="21"/>
              </w:rPr>
              <w:t xml:space="preserve">上岗；其中2名兼职消控保安人员还需</w:t>
            </w:r>
            <w:r>
              <w:rPr>
                <w:rFonts w:hint="eastAsia" w:ascii="宋体" w:hAnsi="宋体"/>
                <w:b/>
                <w:sz w:val="21"/>
              </w:rPr>
              <w:t xml:space="preserve">★</w:t>
            </w:r>
            <w:r>
              <w:rPr>
                <w:rFonts w:hint="eastAsia" w:ascii="宋体" w:hAnsi="宋体"/>
                <w:b/>
                <w:sz w:val="21"/>
              </w:rPr>
              <w:t xml:space="preserve">持有</w:t>
            </w:r>
            <w:bookmarkStart w:id="112" w:name="OLE_LINK18"/>
            <w:r/>
            <w:bookmarkStart w:id="113" w:name="OLE_LINK21"/>
            <w:r>
              <w:rPr>
                <w:rFonts w:hint="eastAsia" w:ascii="宋体" w:hAnsi="宋体"/>
                <w:b/>
                <w:sz w:val="21"/>
              </w:rPr>
              <w:t xml:space="preserve">建（构）筑物消防员证或消防设施操作员证</w:t>
            </w:r>
            <w:bookmarkEnd w:id="112"/>
            <w:r/>
            <w:bookmarkEnd w:id="113"/>
            <w:r>
              <w:rPr>
                <w:rFonts w:hint="eastAsia" w:ascii="宋体" w:hAnsi="宋体"/>
                <w:sz w:val="21"/>
              </w:rPr>
              <w:t xml:space="preserve">，熟悉消防设施的使用方法，</w:t>
            </w:r>
            <w:r>
              <w:rPr>
                <w:rFonts w:hint="eastAsia" w:ascii="宋体" w:hAnsi="宋体"/>
                <w:sz w:val="21"/>
                <w:szCs w:val="21"/>
              </w:rPr>
              <w:t xml:space="preserve">掌握火灾应急处置措施；定期巡逻，监视监控大屏，具备一定的安全防范知识、防范技能和小区安全应急处置能力；身体健康，须熟悉和掌握相关急救知识，遇到紧急情况能开展救护活动。</w:t>
            </w:r>
            <w:r/>
          </w:p>
        </w:tc>
      </w:tr>
      <w:tr>
        <w:trPr>
          <w:gridAfter w:val="1"/>
          <w:trHeight w:val="51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1140" w:type="dxa"/>
            <w:vAlign w:val="center"/>
            <w:textDirection w:val="lrTb"/>
            <w:noWrap w:val="false"/>
          </w:tcPr>
          <w:p>
            <w:pPr>
              <w:ind w:left="0"/>
              <w:jc w:val="center"/>
              <w:spacing w:line="360" w:lineRule="auto"/>
              <w:rPr>
                <w:rFonts w:ascii="宋体" w:hAnsi="宋体"/>
                <w:b/>
                <w:sz w:val="21"/>
              </w:rPr>
            </w:pPr>
            <w:r>
              <w:rPr>
                <w:rFonts w:hint="eastAsia" w:ascii="宋体" w:hAnsi="宋体"/>
                <w:bCs/>
                <w:sz w:val="21"/>
              </w:rPr>
              <w:t xml:space="preserve">垃圾清运员</w:t>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p>
        </w:tc>
        <w:tc>
          <w:tcPr>
            <w:tcW w:w="5387" w:type="dxa"/>
            <w:textDirection w:val="lrTb"/>
            <w:noWrap w:val="false"/>
          </w:tcPr>
          <w:p>
            <w:pPr>
              <w:ind w:left="0"/>
              <w:jc w:val="left"/>
              <w:spacing w:line="360" w:lineRule="auto"/>
              <w:rPr>
                <w:rFonts w:ascii="宋体" w:hAnsi="宋体"/>
                <w:sz w:val="21"/>
                <w:szCs w:val="21"/>
              </w:rPr>
            </w:pPr>
            <w:r>
              <w:rPr>
                <w:rFonts w:hint="eastAsia" w:ascii="宋体" w:hAnsi="宋体"/>
                <w:sz w:val="21"/>
              </w:rPr>
              <w:t xml:space="preserve">为人勤快，能吃苦耐劳，工作兢兢业业，文明礼貌、卫生意识强，具有一定的工作经验。</w:t>
            </w:r>
            <w:r>
              <w:rPr>
                <w:rFonts w:hint="eastAsia" w:ascii="宋体" w:hAnsi="宋体"/>
                <w:sz w:val="21"/>
                <w:szCs w:val="21"/>
              </w:rPr>
              <w:t xml:space="preserve">负责小区内垃圾清运工作。</w:t>
            </w:r>
            <w:r/>
          </w:p>
        </w:tc>
      </w:tr>
      <w:tr>
        <w:trPr>
          <w:gridAfter w:val="1"/>
          <w:trHeight w:val="510"/>
        </w:trPr>
        <w:tc>
          <w:tcPr>
            <w:shd w:val="clear" w:color="auto" w:fill="auto"/>
            <w:tcW w:w="64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shd w:val="clear" w:color="auto" w:fill="auto"/>
            <w:tcW w:w="1140" w:type="dxa"/>
            <w:vAlign w:val="center"/>
            <w:textDirection w:val="lrTb"/>
            <w:noWrap w:val="false"/>
          </w:tcPr>
          <w:p>
            <w:pPr>
              <w:ind w:left="0"/>
              <w:jc w:val="center"/>
              <w:spacing w:line="360" w:lineRule="auto"/>
              <w:rPr>
                <w:rFonts w:ascii="宋体" w:hAnsi="宋体"/>
                <w:bCs/>
                <w:sz w:val="21"/>
              </w:rPr>
            </w:pPr>
            <w:r>
              <w:rPr>
                <w:rFonts w:ascii="宋体" w:hAnsi="宋体"/>
                <w:bCs/>
                <w:sz w:val="21"/>
              </w:rPr>
            </w:r>
            <w:r/>
          </w:p>
        </w:tc>
        <w:tc>
          <w:tcPr>
            <w:shd w:val="clear" w:color="auto" w:fill="auto"/>
            <w:tcW w:w="76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shd w:val="clear" w:color="auto" w:fill="auto"/>
            <w:tcW w:w="2012"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538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rPr>
          <w:rFonts w:ascii="宋体" w:hAnsi="宋体"/>
          <w:b/>
          <w:sz w:val="21"/>
        </w:rPr>
      </w:r>
      <w:r/>
    </w:p>
    <w:p>
      <w:pPr>
        <w:ind w:left="0" w:firstLine="422"/>
        <w:spacing w:line="360" w:lineRule="auto"/>
        <w:tabs>
          <w:tab w:val="left" w:pos="0" w:leader="none"/>
        </w:tabs>
        <w:rPr>
          <w:rFonts w:ascii="宋体" w:hAnsi="宋体"/>
          <w:b/>
          <w:sz w:val="21"/>
          <w:szCs w:val="21"/>
        </w:rPr>
      </w:pPr>
      <w:r>
        <w:rPr>
          <w:rFonts w:hint="eastAsia" w:ascii="宋体" w:hAnsi="宋体"/>
          <w:b/>
          <w:sz w:val="21"/>
        </w:rPr>
        <w:t xml:space="preserve">说明：</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表格中涉及服务人员的数量、性别、年龄、学历不得负偏离，如不满足采购需求视为非实质性响应。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.人员配置要求表中</w:t>
      </w:r>
      <w:r>
        <w:rPr>
          <w:rFonts w:hint="eastAsia" w:ascii="宋体" w:hAnsi="宋体"/>
          <w:b/>
          <w:sz w:val="21"/>
          <w:szCs w:val="21"/>
        </w:rPr>
        <w:t xml:space="preserve">打★项为本项目实质性响应条款</w:t>
      </w:r>
      <w:r>
        <w:rPr>
          <w:rFonts w:hint="eastAsia" w:ascii="宋体" w:hAnsi="宋体"/>
          <w:b/>
          <w:sz w:val="21"/>
        </w:rPr>
        <w:t xml:space="preserve">，</w:t>
      </w:r>
      <w:r>
        <w:rPr>
          <w:rFonts w:hint="eastAsia" w:ascii="宋体" w:hAnsi="宋体"/>
          <w:b/>
          <w:sz w:val="21"/>
          <w:szCs w:val="21"/>
        </w:rPr>
        <w:t xml:space="preserve">需按照要求提供相应材料</w:t>
      </w:r>
      <w:r>
        <w:rPr>
          <w:rFonts w:hint="eastAsia" w:ascii="宋体" w:hAnsi="宋体"/>
          <w:b/>
          <w:sz w:val="21"/>
          <w:szCs w:val="21"/>
        </w:rPr>
        <w:t xml:space="preserve">：</w:t>
      </w:r>
      <w:r>
        <w:rPr>
          <w:rFonts w:hint="eastAsia" w:ascii="宋体" w:hAnsi="宋体"/>
          <w:b/>
          <w:sz w:val="21"/>
        </w:rPr>
        <w:t xml:space="preserve">（1）</w:t>
      </w:r>
      <w:r>
        <w:rPr>
          <w:rFonts w:hint="eastAsia" w:ascii="宋体" w:hAnsi="宋体"/>
          <w:b/>
          <w:sz w:val="21"/>
        </w:rPr>
        <w:t xml:space="preserve">保安主管</w:t>
      </w:r>
      <w:r>
        <w:rPr>
          <w:rFonts w:hint="eastAsia" w:ascii="宋体" w:hAnsi="宋体"/>
          <w:b/>
          <w:sz w:val="21"/>
        </w:rPr>
        <w:t xml:space="preserve">：</w:t>
      </w:r>
      <w:r>
        <w:rPr>
          <w:rFonts w:hint="eastAsia" w:ascii="宋体" w:hAnsi="宋体"/>
          <w:b/>
          <w:sz w:val="21"/>
        </w:rPr>
        <w:t xml:space="preserve">公安部门颁发的保安员证、</w:t>
      </w:r>
      <w:r>
        <w:rPr>
          <w:rFonts w:hint="eastAsia" w:ascii="宋体" w:hAnsi="宋体"/>
          <w:b/>
          <w:bCs/>
          <w:sz w:val="21"/>
          <w:szCs w:val="21"/>
        </w:rPr>
        <w:t xml:space="preserve">特种作业操作证（准操项目：高压电工作业）</w:t>
      </w:r>
      <w:r>
        <w:rPr>
          <w:rFonts w:hint="eastAsia" w:ascii="宋体" w:hAnsi="宋体"/>
          <w:b/>
          <w:sz w:val="21"/>
        </w:rPr>
        <w:t xml:space="preserve">；</w:t>
      </w:r>
      <w:r>
        <w:rPr>
          <w:rFonts w:hint="eastAsia" w:ascii="宋体" w:hAnsi="宋体"/>
          <w:b/>
          <w:sz w:val="21"/>
        </w:rPr>
        <w:t xml:space="preserve">（2）</w:t>
      </w:r>
      <w:r>
        <w:rPr>
          <w:rFonts w:hint="eastAsia" w:ascii="宋体" w:hAnsi="宋体"/>
          <w:b/>
          <w:sz w:val="21"/>
        </w:rPr>
        <w:t xml:space="preserve">保安人员</w:t>
      </w:r>
      <w:r>
        <w:rPr>
          <w:rFonts w:hint="eastAsia" w:ascii="宋体" w:hAnsi="宋体"/>
          <w:b/>
          <w:sz w:val="21"/>
        </w:rPr>
        <w:t xml:space="preserve">：</w:t>
      </w:r>
      <w:r>
        <w:rPr>
          <w:rFonts w:hint="eastAsia" w:ascii="宋体" w:hAnsi="宋体"/>
          <w:b/>
          <w:sz w:val="21"/>
        </w:rPr>
        <w:t xml:space="preserve">公安部门颁发的保安员证、</w:t>
      </w:r>
      <w:r>
        <w:rPr>
          <w:rFonts w:hint="eastAsia" w:ascii="宋体" w:hAnsi="宋体"/>
          <w:b/>
          <w:sz w:val="21"/>
        </w:rPr>
        <w:t xml:space="preserve">其中2名兼职消控保安人员还需持有建（构）筑物消防员证或消防</w:t>
      </w:r>
      <w:r>
        <w:rPr>
          <w:rFonts w:hint="eastAsia" w:ascii="宋体" w:hAnsi="宋体"/>
          <w:b/>
          <w:sz w:val="21"/>
        </w:rPr>
        <w:t xml:space="preserve">设施操作员证</w:t>
      </w:r>
      <w:r>
        <w:rPr>
          <w:rFonts w:hint="eastAsia" w:ascii="宋体" w:hAnsi="宋体"/>
          <w:b/>
          <w:sz w:val="21"/>
        </w:rPr>
        <w:t xml:space="preserve">；投标文件中须提供相应的证书复印件，未提供视为非实质性响应。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其余人员上岗前</w:t>
      </w:r>
      <w:r>
        <w:rPr>
          <w:rFonts w:hint="eastAsia" w:ascii="宋体" w:hAnsi="宋体"/>
          <w:sz w:val="21"/>
        </w:rPr>
        <w:t xml:space="preserve">成交</w:t>
      </w:r>
      <w:r>
        <w:rPr>
          <w:rFonts w:hint="eastAsia" w:ascii="宋体" w:hAnsi="宋体"/>
          <w:sz w:val="21"/>
        </w:rPr>
        <w:t xml:space="preserve">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210"/>
        <w:spacing w:line="360" w:lineRule="auto"/>
        <w:tabs>
          <w:tab w:val="left" w:pos="0" w:leader="none"/>
        </w:tabs>
        <w:rPr>
          <w:rFonts w:ascii="宋体" w:hAnsi="宋体"/>
          <w:sz w:val="21"/>
        </w:rPr>
      </w:pPr>
      <w:r>
        <w:rPr>
          <w:rFonts w:hint="eastAsia" w:ascii="宋体" w:hAnsi="宋体"/>
          <w:sz w:val="21"/>
        </w:rPr>
        <w:t xml:space="preserve">（三）秩序维护（保安）服务</w:t>
      </w:r>
      <w:bookmarkEnd w:id="110"/>
      <w:r/>
      <w:bookmarkEnd w:id="111"/>
      <w:r>
        <w:rPr>
          <w:rFonts w:hint="eastAsia" w:ascii="宋体" w:hAnsi="宋体"/>
          <w:sz w:val="21"/>
        </w:rPr>
        <w:t xml:space="preserve">标准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工作时间：白班：07:00-19:00；夜班19:00-07:00，每班12小时，全年365天，全天24小时（含双休日、国假日）在岗服务。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2.人员素质要求：初中及以上学历，身体健康，普通话标准，性格随和，无不良生活嗜好。</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.岗位职责：</w:t>
      </w:r>
      <w:r>
        <w:rPr>
          <w:rFonts w:ascii="宋体" w:hAnsi="宋体"/>
          <w:sz w:val="21"/>
        </w:rPr>
        <w:tab/>
      </w:r>
      <w:r>
        <w:rPr>
          <w:rFonts w:hint="eastAsia" w:ascii="宋体" w:hAnsi="宋体"/>
          <w:sz w:val="21"/>
        </w:rPr>
        <w:t xml:space="preserve">做好治安防范、安全管理、消防安全检查等各项工作。主要包括小区安全巡查、车辆出入、车辆行驶和停放的管理、设施管理；维护公共秩序，落实各项治安、消防制度；及时发现和打击违法犯罪活动，保护区内的设备设施的财产安全；坚决执行“谁主管，谁负责”和“群防、联防”的原则，切实履行“防火、防盗、防破坏、防自然灾害”的四防工作；制定各种防范预案，维护好各项秩序等。</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.甲方临时安排的其他管理服务事项。</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.保安主管：协助项目经理负责项目秩序维护队伍的管理工作，兼职公共设施维修工作。</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.保安员：做好门岗管控，秩序维护，负责区域巡逻，停车秩序管理，环境及治安管理，消防管理，领导交代的其他工作等。</w:t>
      </w:r>
      <w:r/>
    </w:p>
    <w:p>
      <w:pPr>
        <w:ind w:left="0" w:firstLine="210"/>
        <w:spacing w:line="360" w:lineRule="auto"/>
        <w:tabs>
          <w:tab w:val="left" w:pos="0" w:leader="none"/>
        </w:tabs>
        <w:rPr>
          <w:rFonts w:ascii="宋体" w:hAnsi="宋体"/>
          <w:sz w:val="21"/>
        </w:rPr>
      </w:pPr>
      <w:r/>
      <w:bookmarkStart w:id="114" w:name="_Toc6405"/>
      <w:r/>
      <w:bookmarkStart w:id="115" w:name="_Toc26954904"/>
      <w:r>
        <w:rPr>
          <w:rFonts w:hint="eastAsia" w:ascii="宋体" w:hAnsi="宋体"/>
          <w:sz w:val="21"/>
        </w:rPr>
        <w:t xml:space="preserve">（四）保洁、清运服务</w:t>
      </w:r>
      <w:bookmarkEnd w:id="114"/>
      <w:r/>
      <w:bookmarkEnd w:id="115"/>
      <w:r>
        <w:rPr>
          <w:rFonts w:hint="eastAsia" w:ascii="宋体" w:hAnsi="宋体"/>
          <w:sz w:val="21"/>
        </w:rPr>
        <w:t xml:space="preserve">标准</w:t>
      </w:r>
      <w:r/>
    </w:p>
    <w:p>
      <w:pPr>
        <w:ind w:left="0" w:firstLine="420"/>
        <w:spacing w:line="360" w:lineRule="auto"/>
        <w:tabs>
          <w:tab w:val="left" w:pos="0" w:leader="none"/>
        </w:tabs>
        <w:rPr>
          <w:rFonts w:ascii="宋体" w:hAnsi="宋体"/>
          <w:sz w:val="21"/>
        </w:rPr>
      </w:pPr>
      <w:r/>
      <w:bookmarkStart w:id="116" w:name="_Toc15987"/>
      <w:r/>
      <w:bookmarkStart w:id="117" w:name="_Toc26954905"/>
      <w:r>
        <w:rPr>
          <w:rFonts w:hint="eastAsia" w:ascii="宋体" w:hAnsi="宋体"/>
          <w:sz w:val="21"/>
        </w:rPr>
        <w:t xml:space="preserve">1.工作时间：</w:t>
      </w:r>
      <w:bookmarkEnd w:id="116"/>
      <w:r/>
      <w:bookmarkEnd w:id="117"/>
      <w:r>
        <w:rPr>
          <w:rFonts w:hint="eastAsia" w:ascii="宋体" w:hAnsi="宋体"/>
          <w:sz w:val="21"/>
        </w:rPr>
        <w:t xml:space="preserve">7:00-18:30</w:t>
      </w:r>
      <w:r/>
    </w:p>
    <w:p>
      <w:pPr>
        <w:ind w:left="0" w:firstLine="420"/>
        <w:spacing w:line="360" w:lineRule="auto"/>
        <w:tabs>
          <w:tab w:val="left" w:pos="0" w:leader="none"/>
        </w:tabs>
        <w:rPr>
          <w:rFonts w:ascii="Times New Roman" w:hAnsi="Times New Roman"/>
          <w:sz w:val="21"/>
        </w:rPr>
      </w:pPr>
      <w:r>
        <w:rPr>
          <w:rFonts w:hint="eastAsia" w:ascii="宋体" w:hAnsi="宋体"/>
          <w:sz w:val="21"/>
        </w:rPr>
        <w:t xml:space="preserve">2.人员素质要求：保洁主管需</w:t>
      </w:r>
      <w:r>
        <w:rPr>
          <w:rFonts w:hint="eastAsia"/>
          <w:sz w:val="21"/>
          <w:szCs w:val="21"/>
        </w:rPr>
        <w:t xml:space="preserve">具有高中或中专及以上学历</w:t>
      </w:r>
      <w:r>
        <w:rPr>
          <w:rFonts w:hint="eastAsia" w:ascii="宋体" w:hAnsi="宋体"/>
          <w:sz w:val="21"/>
        </w:rPr>
        <w:t xml:space="preserve">，具有2年及以上相关工作经验；</w:t>
      </w:r>
      <w:r>
        <w:rPr>
          <w:rFonts w:hint="eastAsia" w:ascii="宋体" w:hAnsi="宋体"/>
          <w:sz w:val="21"/>
          <w:szCs w:val="21"/>
        </w:rPr>
        <w:t xml:space="preserve">熟悉了解急救知识，紧急情况下能够协助开展救护工作。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保洁员：</w:t>
      </w:r>
      <w:r>
        <w:rPr>
          <w:rFonts w:hint="eastAsia" w:ascii="宋体" w:hAnsi="宋体"/>
          <w:sz w:val="21"/>
        </w:rPr>
        <w:t xml:space="preserve">男女均可，女性50周岁及以下，男性60周岁及以下</w:t>
      </w:r>
      <w:r>
        <w:rPr>
          <w:rFonts w:hint="eastAsia" w:ascii="宋体" w:hAnsi="宋体"/>
          <w:sz w:val="21"/>
        </w:rPr>
        <w:t xml:space="preserve">，为人勤快，能吃苦耐劳，工作兢兢业业，文明礼貌、卫生意识强，具有一定的工作经验；垃圾清运员，年龄</w:t>
      </w:r>
      <w:r>
        <w:rPr>
          <w:rFonts w:ascii="宋体" w:hAnsi="宋体"/>
          <w:sz w:val="21"/>
        </w:rPr>
        <w:t xml:space="preserve">6</w:t>
      </w:r>
      <w:r>
        <w:rPr>
          <w:rFonts w:hint="eastAsia" w:ascii="宋体" w:hAnsi="宋体"/>
          <w:sz w:val="21"/>
        </w:rPr>
        <w:t xml:space="preserve">0周岁及以下，性别要求为男性，为人勤快，能吃苦耐劳，工作兢兢业业，文明礼貌、卫生意识强，具有一定的工作经验。</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.岗位职责：主要负责小区公共区域的日常清洁及定期地面的清洗工作；负责外围马路的日常清洁，并及时处理一些应急情况；按时清运责任区域范围内的所有垃圾至垃圾处理场，作业后及时清扫场地卫生；</w:t>
      </w:r>
      <w:r>
        <w:rPr>
          <w:rFonts w:ascii="宋体" w:hAnsi="宋体"/>
          <w:sz w:val="21"/>
        </w:rPr>
        <w:t xml:space="preserve"> </w:t>
      </w:r>
      <w:r>
        <w:rPr>
          <w:rFonts w:hint="eastAsia" w:ascii="宋体" w:hAnsi="宋体"/>
          <w:sz w:val="21"/>
        </w:rPr>
        <w:t xml:space="preserve">做到生活垃圾日产日清</w:t>
      </w:r>
      <w:r>
        <w:rPr>
          <w:rFonts w:ascii="宋体" w:hAnsi="宋体"/>
          <w:sz w:val="21"/>
        </w:rPr>
        <w:t xml:space="preserve">,</w:t>
      </w:r>
      <w:r>
        <w:rPr>
          <w:rFonts w:hint="eastAsia" w:ascii="宋体" w:hAnsi="宋体"/>
          <w:sz w:val="21"/>
        </w:rPr>
        <w:t xml:space="preserve">无堆积，保证垃圾箱干净整洁，周围不外溢、无堆积。</w:t>
      </w:r>
      <w:r/>
    </w:p>
    <w:p>
      <w:pPr>
        <w:ind w:left="0" w:firstLine="210"/>
        <w:spacing w:line="360" w:lineRule="auto"/>
        <w:tabs>
          <w:tab w:val="left" w:pos="0" w:leader="none"/>
        </w:tabs>
        <w:rPr>
          <w:rFonts w:ascii="宋体" w:hAnsi="宋体"/>
          <w:sz w:val="21"/>
        </w:rPr>
      </w:pPr>
      <w:r>
        <w:rPr>
          <w:rFonts w:hint="eastAsia" w:ascii="宋体" w:hAnsi="宋体"/>
          <w:sz w:val="21"/>
        </w:rPr>
        <w:t xml:space="preserve">（五）车辆、出租房、木园堂等规范要求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规范车辆</w:t>
      </w:r>
      <w:r>
        <w:rPr>
          <w:rFonts w:ascii="宋体" w:hAnsi="宋体"/>
          <w:sz w:val="21"/>
        </w:rPr>
        <w:t xml:space="preserve">管理</w:t>
      </w:r>
      <w:r>
        <w:rPr>
          <w:rFonts w:hint="eastAsia" w:ascii="宋体" w:hAnsi="宋体"/>
          <w:sz w:val="21"/>
        </w:rPr>
        <w:t xml:space="preserve">，苏华</w:t>
      </w:r>
      <w:r>
        <w:rPr>
          <w:rFonts w:ascii="宋体" w:hAnsi="宋体"/>
          <w:sz w:val="21"/>
        </w:rPr>
        <w:t xml:space="preserve">新村</w:t>
      </w:r>
      <w:r>
        <w:rPr>
          <w:rFonts w:hint="eastAsia" w:ascii="宋体" w:hAnsi="宋体"/>
          <w:sz w:val="21"/>
        </w:rPr>
        <w:t xml:space="preserve">严格</w:t>
      </w:r>
      <w:r>
        <w:rPr>
          <w:rFonts w:ascii="宋体" w:hAnsi="宋体"/>
          <w:sz w:val="21"/>
        </w:rPr>
        <w:t xml:space="preserve">实行封闭式管理，停车实行收费管理</w:t>
      </w:r>
      <w:r>
        <w:rPr>
          <w:rFonts w:hint="eastAsia" w:ascii="宋体" w:hAnsi="宋体"/>
          <w:sz w:val="21"/>
        </w:rPr>
        <w:t xml:space="preserve">，由物业</w:t>
      </w:r>
      <w:r>
        <w:rPr>
          <w:rFonts w:ascii="宋体" w:hAnsi="宋体"/>
          <w:sz w:val="21"/>
        </w:rPr>
        <w:t xml:space="preserve">公司（</w:t>
      </w:r>
      <w:r>
        <w:rPr>
          <w:rFonts w:hint="eastAsia" w:ascii="宋体" w:hAnsi="宋体"/>
          <w:sz w:val="21"/>
        </w:rPr>
        <w:t xml:space="preserve">乙方</w:t>
      </w:r>
      <w:r>
        <w:rPr>
          <w:rFonts w:ascii="宋体" w:hAnsi="宋体"/>
          <w:sz w:val="21"/>
        </w:rPr>
        <w:t xml:space="preserve">）</w:t>
      </w:r>
      <w:r>
        <w:rPr>
          <w:rFonts w:hint="eastAsia" w:ascii="宋体" w:hAnsi="宋体"/>
          <w:sz w:val="21"/>
        </w:rPr>
        <w:t xml:space="preserve">代为收取，费用支出由甲乙双方按规定处理。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规范“</w:t>
      </w:r>
      <w:r>
        <w:rPr>
          <w:rFonts w:ascii="宋体" w:hAnsi="宋体"/>
          <w:sz w:val="21"/>
        </w:rPr>
        <w:t xml:space="preserve">木</w:t>
      </w:r>
      <w:r>
        <w:rPr>
          <w:rFonts w:hint="eastAsia" w:ascii="宋体" w:hAnsi="宋体"/>
          <w:sz w:val="21"/>
        </w:rPr>
        <w:t xml:space="preserve">园</w:t>
      </w:r>
      <w:r>
        <w:rPr>
          <w:rFonts w:ascii="宋体" w:hAnsi="宋体"/>
          <w:sz w:val="21"/>
        </w:rPr>
        <w:t xml:space="preserve">堂”管理</w:t>
      </w:r>
      <w:r>
        <w:rPr>
          <w:rFonts w:hint="eastAsia" w:ascii="宋体" w:hAnsi="宋体"/>
          <w:sz w:val="21"/>
        </w:rPr>
        <w:t xml:space="preserve">，物业</w:t>
      </w:r>
      <w:r>
        <w:rPr>
          <w:rFonts w:ascii="宋体" w:hAnsi="宋体"/>
          <w:sz w:val="21"/>
        </w:rPr>
        <w:t xml:space="preserve">公司</w:t>
      </w:r>
      <w:r>
        <w:rPr>
          <w:rFonts w:hint="eastAsia" w:ascii="宋体" w:hAnsi="宋体"/>
          <w:sz w:val="21"/>
        </w:rPr>
        <w:t xml:space="preserve">（乙方）</w:t>
      </w:r>
      <w:r>
        <w:rPr>
          <w:rFonts w:ascii="宋体" w:hAnsi="宋体"/>
          <w:sz w:val="21"/>
        </w:rPr>
        <w:t xml:space="preserve">要加强新村</w:t>
      </w:r>
      <w:r>
        <w:rPr>
          <w:rFonts w:hint="eastAsia" w:ascii="宋体" w:hAnsi="宋体"/>
          <w:sz w:val="21"/>
        </w:rPr>
        <w:t xml:space="preserve">“</w:t>
      </w:r>
      <w:r>
        <w:rPr>
          <w:rFonts w:ascii="宋体" w:hAnsi="宋体"/>
          <w:sz w:val="21"/>
        </w:rPr>
        <w:t xml:space="preserve">木</w:t>
      </w:r>
      <w:r>
        <w:rPr>
          <w:rFonts w:hint="eastAsia" w:ascii="宋体" w:hAnsi="宋体"/>
          <w:sz w:val="21"/>
        </w:rPr>
        <w:t xml:space="preserve">园</w:t>
      </w:r>
      <w:r>
        <w:rPr>
          <w:rFonts w:ascii="宋体" w:hAnsi="宋体"/>
          <w:sz w:val="21"/>
        </w:rPr>
        <w:t xml:space="preserve">堂”</w:t>
      </w:r>
      <w:r>
        <w:rPr>
          <w:rFonts w:hint="eastAsia" w:ascii="宋体" w:hAnsi="宋体"/>
          <w:sz w:val="21"/>
        </w:rPr>
        <w:t xml:space="preserve">管理</w:t>
      </w:r>
      <w:r>
        <w:rPr>
          <w:rFonts w:ascii="宋体" w:hAnsi="宋体"/>
          <w:sz w:val="21"/>
        </w:rPr>
        <w:t xml:space="preserve">，</w:t>
      </w:r>
      <w:r>
        <w:rPr>
          <w:rFonts w:hint="eastAsia" w:ascii="宋体" w:hAnsi="宋体"/>
          <w:sz w:val="21"/>
        </w:rPr>
        <w:t xml:space="preserve">规范“</w:t>
      </w:r>
      <w:r>
        <w:rPr>
          <w:rFonts w:ascii="宋体" w:hAnsi="宋体"/>
          <w:sz w:val="21"/>
        </w:rPr>
        <w:t xml:space="preserve">木</w:t>
      </w:r>
      <w:r>
        <w:rPr>
          <w:rFonts w:hint="eastAsia" w:ascii="宋体" w:hAnsi="宋体"/>
          <w:sz w:val="21"/>
        </w:rPr>
        <w:t xml:space="preserve">园</w:t>
      </w:r>
      <w:r>
        <w:rPr>
          <w:rFonts w:ascii="宋体" w:hAnsi="宋体"/>
          <w:sz w:val="21"/>
        </w:rPr>
        <w:t xml:space="preserve">堂”搭建</w:t>
      </w:r>
      <w:r>
        <w:rPr>
          <w:rFonts w:hint="eastAsia" w:ascii="宋体" w:hAnsi="宋体"/>
          <w:sz w:val="21"/>
        </w:rPr>
        <w:t xml:space="preserve">，不得出现堵塞</w:t>
      </w:r>
      <w:r>
        <w:rPr>
          <w:rFonts w:ascii="宋体" w:hAnsi="宋体"/>
          <w:sz w:val="21"/>
        </w:rPr>
        <w:t xml:space="preserve">主干道等现象。</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加强公用设施</w:t>
      </w:r>
      <w:r>
        <w:rPr>
          <w:rFonts w:ascii="宋体" w:hAnsi="宋体"/>
          <w:sz w:val="21"/>
        </w:rPr>
        <w:t xml:space="preserve">管理</w:t>
      </w:r>
      <w:r>
        <w:rPr>
          <w:rFonts w:hint="eastAsia" w:ascii="宋体" w:hAnsi="宋体"/>
          <w:sz w:val="21"/>
        </w:rPr>
        <w:t xml:space="preserve">，物业</w:t>
      </w:r>
      <w:r>
        <w:rPr>
          <w:rFonts w:ascii="宋体" w:hAnsi="宋体"/>
          <w:sz w:val="21"/>
        </w:rPr>
        <w:t xml:space="preserve">公司（</w:t>
      </w:r>
      <w:r>
        <w:rPr>
          <w:rFonts w:hint="eastAsia" w:ascii="宋体" w:hAnsi="宋体"/>
          <w:sz w:val="21"/>
        </w:rPr>
        <w:t xml:space="preserve">乙方</w:t>
      </w:r>
      <w:r>
        <w:rPr>
          <w:rFonts w:ascii="宋体" w:hAnsi="宋体"/>
          <w:sz w:val="21"/>
        </w:rPr>
        <w:t xml:space="preserve">）</w:t>
      </w:r>
      <w:r>
        <w:rPr>
          <w:rFonts w:hint="eastAsia" w:ascii="宋体" w:hAnsi="宋体"/>
          <w:sz w:val="21"/>
        </w:rPr>
        <w:t xml:space="preserve">对消防</w:t>
      </w:r>
      <w:r>
        <w:rPr>
          <w:rFonts w:ascii="宋体" w:hAnsi="宋体"/>
          <w:sz w:val="21"/>
        </w:rPr>
        <w:t xml:space="preserve">栓等消防设施要加强管理和维护，</w:t>
      </w:r>
      <w:r>
        <w:rPr>
          <w:rFonts w:hint="eastAsia" w:ascii="宋体" w:hAnsi="宋体"/>
          <w:sz w:val="21"/>
        </w:rPr>
        <w:t xml:space="preserve">确保</w:t>
      </w:r>
      <w:r>
        <w:rPr>
          <w:rFonts w:ascii="宋体" w:hAnsi="宋体"/>
          <w:sz w:val="21"/>
        </w:rPr>
        <w:t xml:space="preserve">正常</w:t>
      </w:r>
      <w:r>
        <w:rPr>
          <w:rFonts w:hint="eastAsia" w:ascii="宋体" w:hAnsi="宋体"/>
          <w:sz w:val="21"/>
        </w:rPr>
        <w:t xml:space="preserve">使用</w:t>
      </w:r>
      <w:r>
        <w:rPr>
          <w:rFonts w:ascii="宋体" w:hAnsi="宋体"/>
          <w:sz w:val="21"/>
        </w:rPr>
        <w:t xml:space="preserve">，</w:t>
      </w:r>
      <w:r>
        <w:rPr>
          <w:rFonts w:hint="eastAsia" w:ascii="宋体" w:hAnsi="宋体"/>
          <w:sz w:val="21"/>
        </w:rPr>
        <w:t xml:space="preserve">无损坏</w:t>
      </w:r>
      <w:r>
        <w:rPr>
          <w:rFonts w:ascii="宋体" w:hAnsi="宋体"/>
          <w:sz w:val="21"/>
        </w:rPr>
        <w:t xml:space="preserve">，对</w:t>
      </w:r>
      <w:r>
        <w:rPr>
          <w:rFonts w:hint="eastAsia" w:ascii="宋体" w:hAnsi="宋体"/>
          <w:sz w:val="21"/>
        </w:rPr>
        <w:t xml:space="preserve">私自使用消防水的及时进行劝阻。对新村</w:t>
      </w:r>
      <w:r>
        <w:rPr>
          <w:rFonts w:ascii="宋体" w:hAnsi="宋体"/>
          <w:sz w:val="21"/>
        </w:rPr>
        <w:t xml:space="preserve">内外</w:t>
      </w:r>
      <w:r>
        <w:rPr>
          <w:rFonts w:hint="eastAsia" w:ascii="宋体" w:hAnsi="宋体"/>
          <w:sz w:val="21"/>
        </w:rPr>
        <w:t xml:space="preserve">雨污水井等</w:t>
      </w:r>
      <w:r>
        <w:rPr>
          <w:rFonts w:ascii="宋体" w:hAnsi="宋体"/>
          <w:sz w:val="21"/>
        </w:rPr>
        <w:t xml:space="preserve">要加强管理和维护，</w:t>
      </w:r>
      <w:r>
        <w:rPr>
          <w:rFonts w:hint="eastAsia" w:ascii="宋体" w:hAnsi="宋体"/>
          <w:sz w:val="21"/>
        </w:rPr>
        <w:t xml:space="preserve">无堵塞</w:t>
      </w:r>
      <w:r>
        <w:rPr>
          <w:rFonts w:ascii="宋体" w:hAnsi="宋体"/>
          <w:sz w:val="21"/>
        </w:rPr>
        <w:t xml:space="preserve">、</w:t>
      </w:r>
      <w:r>
        <w:rPr>
          <w:rFonts w:hint="eastAsia" w:ascii="宋体" w:hAnsi="宋体"/>
          <w:sz w:val="21"/>
        </w:rPr>
        <w:t xml:space="preserve">无</w:t>
      </w:r>
      <w:r>
        <w:rPr>
          <w:rFonts w:ascii="宋体" w:hAnsi="宋体"/>
          <w:sz w:val="21"/>
        </w:rPr>
        <w:t xml:space="preserve">垃圾、无杂物泥沙、无明显污迹</w:t>
      </w:r>
      <w:r>
        <w:rPr>
          <w:rFonts w:hint="eastAsia" w:ascii="宋体" w:hAnsi="宋体"/>
          <w:sz w:val="21"/>
        </w:rPr>
        <w:t xml:space="preserve">等现象，确保路面排水畅通，还</w:t>
      </w:r>
      <w:r>
        <w:rPr>
          <w:rFonts w:ascii="宋体" w:hAnsi="宋体"/>
          <w:sz w:val="21"/>
        </w:rPr>
        <w:t xml:space="preserve">包括</w:t>
      </w:r>
      <w:r>
        <w:rPr>
          <w:rFonts w:hint="eastAsia" w:ascii="宋体" w:hAnsi="宋体"/>
          <w:sz w:val="21"/>
        </w:rPr>
        <w:t xml:space="preserve">（</w:t>
      </w:r>
      <w:r>
        <w:rPr>
          <w:rFonts w:ascii="宋体" w:hAnsi="宋体"/>
          <w:sz w:val="21"/>
        </w:rPr>
        <w:t xml:space="preserve">公共厕所、</w:t>
      </w:r>
      <w:r>
        <w:rPr>
          <w:rFonts w:hint="eastAsia" w:ascii="宋体" w:hAnsi="宋体"/>
          <w:sz w:val="21"/>
        </w:rPr>
        <w:t xml:space="preserve">临时</w:t>
      </w:r>
      <w:r>
        <w:rPr>
          <w:rFonts w:ascii="宋体" w:hAnsi="宋体"/>
          <w:sz w:val="21"/>
        </w:rPr>
        <w:t xml:space="preserve">菜场、停车场、电动车充电棚</w:t>
      </w:r>
      <w:r>
        <w:rPr>
          <w:rFonts w:hint="eastAsia" w:ascii="宋体" w:hAnsi="宋体"/>
          <w:sz w:val="21"/>
        </w:rPr>
        <w:t xml:space="preserve">、</w:t>
      </w:r>
      <w:r>
        <w:rPr>
          <w:rFonts w:ascii="宋体" w:hAnsi="宋体"/>
          <w:sz w:val="21"/>
        </w:rPr>
        <w:t xml:space="preserve">路灯</w:t>
      </w:r>
      <w:r>
        <w:rPr>
          <w:rFonts w:hint="eastAsia" w:ascii="宋体" w:hAnsi="宋体"/>
          <w:sz w:val="21"/>
        </w:rPr>
        <w:t xml:space="preserve">、</w:t>
      </w:r>
      <w:r>
        <w:rPr>
          <w:rFonts w:ascii="宋体" w:hAnsi="宋体"/>
          <w:sz w:val="21"/>
        </w:rPr>
        <w:t xml:space="preserve">监控</w:t>
      </w:r>
      <w:r>
        <w:rPr>
          <w:rFonts w:hint="eastAsia" w:ascii="宋体" w:hAnsi="宋体"/>
          <w:sz w:val="21"/>
        </w:rPr>
        <w:t xml:space="preserve">等公</w:t>
      </w:r>
      <w:r>
        <w:rPr>
          <w:rFonts w:ascii="宋体" w:hAnsi="宋体"/>
          <w:sz w:val="21"/>
        </w:rPr>
        <w:t xml:space="preserve">用设施设备的</w:t>
      </w:r>
      <w:r>
        <w:rPr>
          <w:rFonts w:hint="eastAsia" w:ascii="宋体" w:hAnsi="宋体"/>
          <w:sz w:val="21"/>
        </w:rPr>
        <w:t xml:space="preserve">维修</w:t>
      </w:r>
      <w:r>
        <w:rPr>
          <w:rFonts w:ascii="宋体" w:hAnsi="宋体"/>
          <w:sz w:val="21"/>
        </w:rPr>
        <w:t xml:space="preserve">维护</w:t>
      </w:r>
      <w:r>
        <w:rPr>
          <w:rFonts w:hint="eastAsia" w:ascii="宋体" w:hAnsi="宋体"/>
          <w:sz w:val="21"/>
        </w:rPr>
        <w:t xml:space="preserve">、</w:t>
      </w:r>
      <w:r>
        <w:rPr>
          <w:rFonts w:ascii="宋体" w:hAnsi="宋体"/>
          <w:sz w:val="21"/>
        </w:rPr>
        <w:t xml:space="preserve">保洁</w:t>
      </w:r>
      <w:r>
        <w:rPr>
          <w:rFonts w:hint="eastAsia" w:ascii="宋体" w:hAnsi="宋体"/>
          <w:sz w:val="21"/>
        </w:rPr>
        <w:t xml:space="preserve">以及</w:t>
      </w:r>
      <w:r>
        <w:rPr>
          <w:rFonts w:ascii="宋体" w:hAnsi="宋体"/>
          <w:sz w:val="21"/>
        </w:rPr>
        <w:t xml:space="preserve">绿化养护等</w:t>
      </w:r>
      <w:r>
        <w:rPr>
          <w:rFonts w:hint="eastAsia" w:ascii="宋体" w:hAnsi="宋体"/>
          <w:sz w:val="21"/>
        </w:rPr>
        <w:t xml:space="preserve">服务）。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规范房屋出租管理，</w:t>
      </w:r>
      <w:r>
        <w:rPr>
          <w:rFonts w:ascii="宋体" w:hAnsi="宋体"/>
          <w:sz w:val="21"/>
        </w:rPr>
        <w:t xml:space="preserve">新村</w:t>
      </w:r>
      <w:r>
        <w:rPr>
          <w:rFonts w:hint="eastAsia" w:ascii="宋体" w:hAnsi="宋体"/>
          <w:sz w:val="21"/>
        </w:rPr>
        <w:t xml:space="preserve">房屋出租供人居住的，由物业公司（乙方）对房屋状况进行确认并</w:t>
      </w:r>
      <w:r>
        <w:rPr>
          <w:rFonts w:ascii="宋体" w:hAnsi="宋体"/>
          <w:sz w:val="21"/>
        </w:rPr>
        <w:t xml:space="preserve">登记</w:t>
      </w:r>
      <w:r>
        <w:rPr>
          <w:rFonts w:hint="eastAsia" w:ascii="宋体" w:hAnsi="宋体"/>
          <w:sz w:val="21"/>
        </w:rPr>
        <w:t xml:space="preserve">，不得违反房屋租赁相关规定，物业在房屋状况确认过程中如发现群租等</w:t>
      </w:r>
      <w:r>
        <w:rPr>
          <w:rFonts w:ascii="宋体" w:hAnsi="宋体"/>
          <w:sz w:val="21"/>
        </w:rPr>
        <w:t xml:space="preserve">现象</w:t>
      </w:r>
      <w:r>
        <w:rPr>
          <w:rFonts w:hint="eastAsia" w:ascii="宋体" w:hAnsi="宋体"/>
          <w:sz w:val="21"/>
        </w:rPr>
        <w:t xml:space="preserve">，立即报相关</w:t>
      </w:r>
      <w:r>
        <w:rPr>
          <w:rFonts w:ascii="宋体" w:hAnsi="宋体"/>
          <w:sz w:val="21"/>
        </w:rPr>
        <w:t xml:space="preserve">部门</w:t>
      </w:r>
      <w:r>
        <w:rPr>
          <w:rFonts w:hint="eastAsia" w:ascii="宋体" w:hAnsi="宋体"/>
          <w:sz w:val="21"/>
        </w:rPr>
        <w:t xml:space="preserve">依法处置。</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加强违章搭建</w:t>
      </w:r>
      <w:r>
        <w:rPr>
          <w:rFonts w:ascii="宋体" w:hAnsi="宋体"/>
          <w:sz w:val="21"/>
        </w:rPr>
        <w:t xml:space="preserve">管理</w:t>
      </w:r>
      <w:r>
        <w:rPr>
          <w:rFonts w:hint="eastAsia" w:ascii="宋体" w:hAnsi="宋体"/>
          <w:sz w:val="21"/>
        </w:rPr>
        <w:t xml:space="preserve">，物业公司</w:t>
      </w:r>
      <w:r>
        <w:rPr>
          <w:rFonts w:ascii="宋体" w:hAnsi="宋体"/>
          <w:sz w:val="21"/>
        </w:rPr>
        <w:t xml:space="preserve">（</w:t>
      </w:r>
      <w:r>
        <w:rPr>
          <w:rFonts w:hint="eastAsia" w:ascii="宋体" w:hAnsi="宋体"/>
          <w:sz w:val="21"/>
        </w:rPr>
        <w:t xml:space="preserve">乙方</w:t>
      </w:r>
      <w:r>
        <w:rPr>
          <w:rFonts w:ascii="宋体" w:hAnsi="宋体"/>
          <w:sz w:val="21"/>
        </w:rPr>
        <w:t xml:space="preserve">）</w:t>
      </w:r>
      <w:r>
        <w:rPr>
          <w:rFonts w:hint="eastAsia" w:ascii="宋体" w:hAnsi="宋体"/>
          <w:sz w:val="21"/>
        </w:rPr>
        <w:t xml:space="preserve">对建筑材料</w:t>
      </w:r>
      <w:r>
        <w:rPr>
          <w:rFonts w:ascii="宋体" w:hAnsi="宋体"/>
          <w:sz w:val="21"/>
        </w:rPr>
        <w:t xml:space="preserve">进入新村</w:t>
      </w:r>
      <w:r>
        <w:rPr>
          <w:rFonts w:hint="eastAsia" w:ascii="宋体" w:hAnsi="宋体"/>
          <w:sz w:val="21"/>
        </w:rPr>
        <w:t xml:space="preserve">要进行确认</w:t>
      </w:r>
      <w:r>
        <w:rPr>
          <w:rFonts w:ascii="宋体" w:hAnsi="宋体"/>
          <w:sz w:val="21"/>
        </w:rPr>
        <w:t xml:space="preserve">，</w:t>
      </w:r>
      <w:r>
        <w:rPr>
          <w:rFonts w:hint="eastAsia" w:ascii="宋体" w:hAnsi="宋体"/>
          <w:sz w:val="21"/>
        </w:rPr>
        <w:t xml:space="preserve">及时告知业主（使用人）装修须知，监督装修过程，对违规装修、违章搭建要及时劝阻、制止。</w:t>
      </w:r>
      <w:r>
        <w:rPr>
          <w:rFonts w:ascii="宋体" w:hAnsi="宋体"/>
          <w:sz w:val="21"/>
        </w:rPr>
        <w:t xml:space="preserve">如有</w:t>
      </w:r>
      <w:r>
        <w:rPr>
          <w:rFonts w:hint="eastAsia" w:ascii="宋体" w:hAnsi="宋体"/>
          <w:sz w:val="21"/>
        </w:rPr>
        <w:t xml:space="preserve">发生</w:t>
      </w:r>
      <w:r>
        <w:rPr>
          <w:rFonts w:ascii="宋体" w:hAnsi="宋体"/>
          <w:sz w:val="21"/>
        </w:rPr>
        <w:t xml:space="preserve">违章搭建</w:t>
      </w:r>
      <w:r>
        <w:rPr>
          <w:rFonts w:hint="eastAsia" w:ascii="宋体" w:hAnsi="宋体"/>
          <w:sz w:val="21"/>
        </w:rPr>
        <w:t xml:space="preserve">等情况</w:t>
      </w:r>
      <w:r>
        <w:rPr>
          <w:rFonts w:ascii="宋体" w:hAnsi="宋体"/>
          <w:sz w:val="21"/>
        </w:rPr>
        <w:t xml:space="preserve">报</w:t>
      </w:r>
      <w:r>
        <w:rPr>
          <w:rFonts w:hint="eastAsia" w:ascii="宋体" w:hAnsi="宋体"/>
          <w:sz w:val="21"/>
        </w:rPr>
        <w:t xml:space="preserve">相关</w:t>
      </w:r>
      <w:r>
        <w:rPr>
          <w:rFonts w:ascii="宋体" w:hAnsi="宋体"/>
          <w:sz w:val="21"/>
        </w:rPr>
        <w:t xml:space="preserve">部门依法处置。</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加强苏华新村内部环境整治，开展定期（不少于每月1次）联合整治工作，做到内部无乱堆放、无乱停车、无小广告等；内部绿化带及时维护补种，做到无破损毁坏，整齐干净。</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垃圾分类工作做到定时定点投放，引导帮助居民做到正确投放，垃圾及时清运，小区其他时段其他地点，无乱投放，乱丢垃圾情况。</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其他需配合事项：</w:t>
      </w:r>
      <w:r>
        <w:rPr>
          <w:rFonts w:ascii="宋体" w:hAnsi="宋体"/>
          <w:sz w:val="21"/>
        </w:rPr>
        <w:t xml:space="preserve">上级</w:t>
      </w:r>
      <w:r>
        <w:rPr>
          <w:rFonts w:hint="eastAsia" w:ascii="宋体" w:hAnsi="宋体"/>
          <w:sz w:val="21"/>
        </w:rPr>
        <w:t xml:space="preserve">单位</w:t>
      </w:r>
      <w:r>
        <w:rPr>
          <w:rFonts w:ascii="宋体" w:hAnsi="宋体"/>
          <w:sz w:val="21"/>
        </w:rPr>
        <w:t xml:space="preserve">交办</w:t>
      </w:r>
      <w:r>
        <w:rPr>
          <w:rFonts w:hint="eastAsia" w:ascii="宋体" w:hAnsi="宋体"/>
          <w:sz w:val="21"/>
        </w:rPr>
        <w:t xml:space="preserve">、要求</w:t>
      </w:r>
      <w:r>
        <w:rPr>
          <w:rFonts w:ascii="宋体" w:hAnsi="宋体"/>
          <w:sz w:val="21"/>
        </w:rPr>
        <w:t xml:space="preserve">配合的事情</w:t>
      </w:r>
      <w:r>
        <w:rPr>
          <w:rFonts w:hint="eastAsia" w:ascii="宋体" w:hAnsi="宋体"/>
          <w:sz w:val="21"/>
        </w:rPr>
        <w:t xml:space="preserve">，</w:t>
      </w:r>
      <w:r>
        <w:rPr>
          <w:rFonts w:ascii="宋体" w:hAnsi="宋体"/>
          <w:sz w:val="21"/>
        </w:rPr>
        <w:t xml:space="preserve">如</w:t>
      </w:r>
      <w:r>
        <w:rPr>
          <w:rFonts w:hint="eastAsia" w:ascii="宋体" w:hAnsi="宋体"/>
          <w:sz w:val="21"/>
        </w:rPr>
        <w:t xml:space="preserve">331安全</w:t>
      </w:r>
      <w:r>
        <w:rPr>
          <w:rFonts w:ascii="宋体" w:hAnsi="宋体"/>
          <w:sz w:val="21"/>
        </w:rPr>
        <w:t xml:space="preserve">隐患</w:t>
      </w:r>
      <w:r>
        <w:rPr>
          <w:rFonts w:hint="eastAsia" w:ascii="宋体" w:hAnsi="宋体"/>
          <w:sz w:val="21"/>
        </w:rPr>
        <w:t xml:space="preserve">整治</w:t>
      </w:r>
      <w:r>
        <w:rPr>
          <w:rFonts w:ascii="宋体" w:hAnsi="宋体"/>
          <w:sz w:val="21"/>
        </w:rPr>
        <w:t xml:space="preserve">等，</w:t>
      </w:r>
      <w:r>
        <w:rPr>
          <w:rFonts w:hint="eastAsia" w:ascii="宋体" w:hAnsi="宋体"/>
          <w:sz w:val="21"/>
        </w:rPr>
        <w:t xml:space="preserve">物业</w:t>
      </w:r>
      <w:r>
        <w:rPr>
          <w:rFonts w:ascii="宋体" w:hAnsi="宋体"/>
          <w:sz w:val="21"/>
        </w:rPr>
        <w:t xml:space="preserve">公司</w:t>
      </w:r>
      <w:r>
        <w:rPr>
          <w:rFonts w:hint="eastAsia" w:ascii="宋体" w:hAnsi="宋体"/>
          <w:sz w:val="21"/>
        </w:rPr>
        <w:t xml:space="preserve">（乙方）</w:t>
      </w:r>
      <w:r>
        <w:rPr>
          <w:rFonts w:ascii="宋体" w:hAnsi="宋体"/>
          <w:sz w:val="21"/>
        </w:rPr>
        <w:t xml:space="preserve">需配合执行。</w:t>
      </w:r>
      <w:r/>
    </w:p>
    <w:p>
      <w:pPr>
        <w:ind w:left="0" w:firstLine="210"/>
        <w:spacing w:line="360" w:lineRule="auto"/>
        <w:tabs>
          <w:tab w:val="left" w:pos="0" w:leader="none"/>
        </w:tabs>
        <w:rPr>
          <w:rFonts w:ascii="宋体" w:hAnsi="宋体"/>
          <w:sz w:val="21"/>
        </w:rPr>
      </w:pPr>
      <w:r>
        <w:rPr>
          <w:rFonts w:hint="eastAsia" w:ascii="宋体" w:hAnsi="宋体"/>
          <w:sz w:val="21"/>
        </w:rPr>
        <w:t xml:space="preserve">（六）其他服务要求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物业公司必须与所有人员签订劳动合同，必须按照国家、苏州市有关规定支付工资和交纳正常的社会保险（五险一金），服务人员的工资、社会保险（五险一金）必须单独列出、并计入报价总价中。</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上述人员配置要求为本项目建议配置要求，物业公司提供的人员配备方案必须满足或优于招标要求。</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物业公司必须承诺所有服务人员的在公安等部门无不良记录，遵守国家法律法规及采购单位的规章制度，全体服务人员以党员和退伍军人优先。</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物业公司应根据实际需要和相关管理规定制定全面、完整、切实可行的服务方案、安全防范预案，报采购人审核备案。并在日常服务工作中建立工作台账，定期报采购人备案考核。</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物业公司在日常服务工作中应当做到文明工作、安全整治，采取必要的安全防范措施，若服务地点发生安全事故（如人身伤害、火灾、盗情、财产损失等），采购人有权追究其责任并要求其承担赔偿责任，如采购人追究当班人员责任的，物业公司应给予协助。</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在服务期间发人身伤害、安全事故等重大责任事故均由物业公司承担一切责任及赔偿。</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物业公司承诺中标后须向采购人提供以下材料：所有服务人员的劳动合同、相关证件、一年内有效的体检证明原件，所有证件复印件须交采购人处留存直至合同履行完毕。</w:t>
      </w:r>
      <w:r/>
    </w:p>
    <w:p>
      <w:pPr>
        <w:ind w:left="0" w:firstLine="420"/>
        <w:spacing w:line="360" w:lineRule="auto"/>
        <w:tabs>
          <w:tab w:val="left" w:pos="0" w:leader="none"/>
        </w:tabs>
        <w:rPr>
          <w:rFonts w:ascii="宋体" w:hAnsi="宋体"/>
          <w:sz w:val="21"/>
        </w:rPr>
      </w:pPr>
      <w:r>
        <w:rPr>
          <w:rFonts w:ascii="宋体" w:hAnsi="宋体"/>
          <w:sz w:val="21"/>
        </w:rPr>
        <w:t xml:space="preserve"> 8.</w:t>
      </w:r>
      <w:r>
        <w:rPr>
          <w:rFonts w:hint="eastAsia" w:ascii="宋体" w:hAnsi="宋体"/>
          <w:sz w:val="21"/>
        </w:rPr>
        <w:t xml:space="preserve">物业公司在被确定中标后，在其投标文件中所提供的管理人员须专人专用，如有管理人员调整须征得采购人同意。中标人在未征得采购人同意的情况下调整服务人员，相关责任均由中标人承担。</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合同终止时，应将所有服务资料交给招标人。</w:t>
      </w:r>
      <w:r/>
    </w:p>
    <w:p>
      <w:pPr>
        <w:ind w:left="0" w:firstLine="420"/>
        <w:spacing w:line="360" w:lineRule="auto"/>
        <w:tabs>
          <w:tab w:val="left" w:pos="0" w:leader="none"/>
        </w:tabs>
        <w:rPr>
          <w:rFonts w:ascii="宋体" w:hAnsi="宋体"/>
          <w:sz w:val="21"/>
        </w:rPr>
      </w:pPr>
      <w:r>
        <w:rPr>
          <w:rFonts w:ascii="宋体" w:hAnsi="宋体"/>
          <w:sz w:val="21"/>
        </w:rPr>
        <w:t xml:space="preserve">10.</w:t>
      </w:r>
      <w:r>
        <w:rPr>
          <w:rFonts w:hint="eastAsia" w:ascii="宋体" w:hAnsi="宋体"/>
          <w:sz w:val="21"/>
        </w:rPr>
        <w:t xml:space="preserve">本次采购项目的服务质量及与本项目相关的所有质量安全问题均由中标人终身负责，如因上述原因造成的一切后果均由中标人自行承担，与他人无涉。</w:t>
      </w:r>
      <w:r/>
    </w:p>
    <w:p>
      <w:pPr>
        <w:ind w:left="0" w:firstLine="210"/>
        <w:spacing w:line="360" w:lineRule="auto"/>
        <w:tabs>
          <w:tab w:val="left" w:pos="0" w:leader="none"/>
        </w:tabs>
        <w:rPr>
          <w:rFonts w:ascii="宋体" w:hAnsi="宋体"/>
          <w:sz w:val="21"/>
        </w:rPr>
      </w:pPr>
      <w:r>
        <w:rPr>
          <w:rFonts w:hint="eastAsia" w:ascii="宋体" w:hAnsi="宋体"/>
          <w:sz w:val="21"/>
        </w:rPr>
        <w:t xml:space="preserve">（七）综合说明及其它要求</w:t>
      </w:r>
      <w:r/>
    </w:p>
    <w:p>
      <w:pPr>
        <w:ind w:left="0" w:firstLine="420"/>
        <w:spacing w:line="360" w:lineRule="auto"/>
        <w:tabs>
          <w:tab w:val="left" w:pos="0" w:leader="none"/>
        </w:tabs>
        <w:rPr>
          <w:rFonts w:ascii="宋体" w:hAnsi="宋体"/>
          <w:sz w:val="21"/>
        </w:rPr>
      </w:pPr>
      <w:r>
        <w:rPr>
          <w:rFonts w:ascii="宋体" w:hAnsi="宋体"/>
          <w:sz w:val="21"/>
          <w:szCs w:val="21"/>
        </w:rPr>
        <w:t xml:space="preserve">1.</w:t>
      </w:r>
      <w:r>
        <w:rPr>
          <w:rFonts w:hint="eastAsia" w:ascii="宋体" w:hAnsi="宋体"/>
          <w:sz w:val="21"/>
          <w:szCs w:val="21"/>
        </w:rPr>
        <w:t xml:space="preserve">中标人除</w:t>
      </w:r>
      <w:r>
        <w:rPr>
          <w:rFonts w:ascii="宋体" w:hAnsi="宋体"/>
          <w:sz w:val="21"/>
          <w:szCs w:val="21"/>
        </w:rPr>
        <w:t xml:space="preserve">提供物业服务外</w:t>
      </w:r>
      <w:r>
        <w:rPr>
          <w:rFonts w:ascii="宋体" w:hAnsi="宋体"/>
          <w:sz w:val="21"/>
        </w:rPr>
        <w:t xml:space="preserve">，</w:t>
      </w:r>
      <w:r>
        <w:rPr>
          <w:rFonts w:hint="eastAsia" w:ascii="宋体" w:hAnsi="宋体"/>
          <w:sz w:val="21"/>
        </w:rPr>
        <w:t xml:space="preserve">还</w:t>
      </w:r>
      <w:r>
        <w:rPr>
          <w:rFonts w:ascii="宋体" w:hAnsi="宋体"/>
          <w:sz w:val="21"/>
        </w:rPr>
        <w:t xml:space="preserve">包括</w:t>
      </w:r>
      <w:r>
        <w:rPr>
          <w:rFonts w:hint="eastAsia" w:ascii="宋体" w:hAnsi="宋体"/>
          <w:sz w:val="21"/>
        </w:rPr>
        <w:t xml:space="preserve">（</w:t>
      </w:r>
      <w:r>
        <w:rPr>
          <w:rFonts w:ascii="宋体" w:hAnsi="宋体"/>
          <w:sz w:val="21"/>
        </w:rPr>
        <w:t xml:space="preserve">公共厕所、</w:t>
      </w:r>
      <w:r>
        <w:rPr>
          <w:rFonts w:hint="eastAsia" w:ascii="宋体" w:hAnsi="宋体"/>
          <w:sz w:val="21"/>
        </w:rPr>
        <w:t xml:space="preserve">临时</w:t>
      </w:r>
      <w:r>
        <w:rPr>
          <w:rFonts w:ascii="宋体" w:hAnsi="宋体"/>
          <w:sz w:val="21"/>
        </w:rPr>
        <w:t xml:space="preserve">菜场、停车场、电动车充电棚</w:t>
      </w:r>
      <w:r>
        <w:rPr>
          <w:rFonts w:hint="eastAsia" w:ascii="宋体" w:hAnsi="宋体"/>
          <w:sz w:val="21"/>
        </w:rPr>
        <w:t xml:space="preserve">、</w:t>
      </w:r>
      <w:r>
        <w:rPr>
          <w:rFonts w:ascii="宋体" w:hAnsi="宋体"/>
          <w:sz w:val="21"/>
        </w:rPr>
        <w:t xml:space="preserve">路灯</w:t>
      </w:r>
      <w:r>
        <w:rPr>
          <w:rFonts w:hint="eastAsia" w:ascii="宋体" w:hAnsi="宋体"/>
          <w:sz w:val="21"/>
        </w:rPr>
        <w:t xml:space="preserve">、</w:t>
      </w:r>
      <w:r>
        <w:rPr>
          <w:rFonts w:ascii="宋体" w:hAnsi="宋体"/>
          <w:sz w:val="21"/>
        </w:rPr>
        <w:t xml:space="preserve">监控</w:t>
      </w:r>
      <w:r>
        <w:rPr>
          <w:rFonts w:hint="eastAsia" w:ascii="宋体" w:hAnsi="宋体"/>
          <w:sz w:val="21"/>
        </w:rPr>
        <w:t xml:space="preserve">等公</w:t>
      </w:r>
      <w:r>
        <w:rPr>
          <w:rFonts w:ascii="宋体" w:hAnsi="宋体"/>
          <w:sz w:val="21"/>
        </w:rPr>
        <w:t xml:space="preserve">用设施设备的</w:t>
      </w:r>
      <w:r>
        <w:rPr>
          <w:rFonts w:hint="eastAsia" w:ascii="宋体" w:hAnsi="宋体"/>
          <w:sz w:val="21"/>
        </w:rPr>
        <w:t xml:space="preserve">维修</w:t>
      </w:r>
      <w:r>
        <w:rPr>
          <w:rFonts w:ascii="宋体" w:hAnsi="宋体"/>
          <w:sz w:val="21"/>
        </w:rPr>
        <w:t xml:space="preserve">维护</w:t>
      </w:r>
      <w:r>
        <w:rPr>
          <w:rFonts w:hint="eastAsia" w:ascii="宋体" w:hAnsi="宋体"/>
          <w:sz w:val="21"/>
        </w:rPr>
        <w:t xml:space="preserve">、</w:t>
      </w:r>
      <w:r>
        <w:rPr>
          <w:rFonts w:ascii="宋体" w:hAnsi="宋体"/>
          <w:sz w:val="21"/>
        </w:rPr>
        <w:t xml:space="preserve">保洁</w:t>
      </w:r>
      <w:r>
        <w:rPr>
          <w:rFonts w:hint="eastAsia" w:ascii="宋体" w:hAnsi="宋体"/>
          <w:sz w:val="21"/>
        </w:rPr>
        <w:t xml:space="preserve">以及</w:t>
      </w:r>
      <w:r>
        <w:rPr>
          <w:rFonts w:ascii="宋体" w:hAnsi="宋体"/>
          <w:sz w:val="21"/>
        </w:rPr>
        <w:t xml:space="preserve">绿化养护等</w:t>
      </w:r>
      <w:r>
        <w:rPr>
          <w:rFonts w:hint="eastAsia" w:ascii="宋体" w:hAnsi="宋体"/>
          <w:sz w:val="21"/>
        </w:rPr>
        <w:t xml:space="preserve">服务），不再额外支付费用</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投标人必须承诺招标文件中提出的全部服务内容与要求，如果其中某些条款不响应时，应在文件中逐条列出，未列出的视同响应。</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采购人责任：在项目实施过程中，采购人提供必要的指导、协调等服务，以及检查、监督项目的实施。</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采购人通过移交方式免费提供相关设备、工具等给中标人开展物业服务，中标人应保证设备工具的完好，如在移交后发生设备的损坏，中标人应照价赔偿。</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承担风险</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（1）采购人将对服务质量进行全过程监控，服务人员日常工作不到位、不达标、或有违约现象，将依据合同约定，做出相应的违约处理与处罚。</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（2）服务人员在岗履行工作职责期间应当采取必要的安全防范措施，若发生人身伤亡、安全事故等情况，均由中标人负责处理并承担经济和道义上的责任，采购人不承担任何责任。</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（3）中标人违反国家相关法规，与聘用人员发生纠纷，均由中标人负责调解与处理，采购人不承担责任。</w:t>
      </w:r>
      <w:r/>
    </w:p>
    <w:p>
      <w:pPr>
        <w:ind w:left="0" w:firstLine="420"/>
        <w:spacing w:line="360" w:lineRule="auto"/>
        <w:tabs>
          <w:tab w:val="left" w:pos="0" w:leader="none"/>
        </w:tabs>
        <w:rPr>
          <w:rFonts w:ascii="宋体" w:hAnsi="宋体"/>
          <w:sz w:val="21"/>
        </w:rPr>
      </w:pPr>
      <w:r>
        <w:rPr>
          <w:rFonts w:hint="eastAsia" w:ascii="宋体" w:hAnsi="宋体"/>
          <w:sz w:val="21"/>
        </w:rPr>
        <w:t xml:space="preserve">（4）中标人必须将所有人员工资部分的服务费足额用于员工工资、服装费和缴纳社保金等。采购人将对中标人发放员工工资、和缴纳社保金的情况进行不定期抽查，发现违规问题，不仅要追回被挪用的金额，还将罚扣中标人年服务费的10%。</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合同终止时，应将所有的服务记录等档案资料（包括电子及纸质档案）交给采购人，具体交付办法由甲乙双方另行协商。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八</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成交</w:t>
      </w:r>
      <w:r>
        <w:rPr>
          <w:rFonts w:hint="eastAsia" w:ascii="宋体" w:hAnsi="宋体"/>
          <w:b/>
          <w:sz w:val="21"/>
        </w:rPr>
        <w:t xml:space="preserve">供应商派驻本项目全部服务人员，必须为与</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、供应商成交</w:t>
      </w:r>
      <w:r>
        <w:rPr>
          <w:rFonts w:hint="eastAsia" w:ascii="宋体" w:hAnsi="宋体"/>
          <w:b/>
          <w:sz w:val="21"/>
        </w:rPr>
        <w:t xml:space="preserve">后，不得擅自、随意更换</w:t>
      </w:r>
      <w:r>
        <w:rPr>
          <w:rFonts w:hint="eastAsia" w:ascii="宋体" w:hAnsi="宋体"/>
          <w:b/>
          <w:sz w:val="21"/>
        </w:rPr>
        <w:t xml:space="preserve">响应</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业资质、专业能力、工作经验、执业证书等各项核心条件，均不得低于响应</w:t>
      </w:r>
      <w:r>
        <w:rPr>
          <w:rFonts w:hint="eastAsia" w:ascii="宋体" w:hAnsi="宋体"/>
          <w:b/>
          <w:sz w:val="21"/>
        </w:rPr>
        <w:t xml:space="preserve">文件中原</w:t>
      </w:r>
      <w:r>
        <w:rPr>
          <w:rFonts w:hint="eastAsia" w:ascii="宋体" w:hAnsi="宋体"/>
          <w:b/>
          <w:sz w:val="21"/>
        </w:rPr>
        <w:t xml:space="preserve">承诺人员的资质标准与岗位要求，确保项目服务质量不降低。未经采购人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62"/>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w:t>
      </w:r>
      <w:r>
        <w:rPr>
          <w:rFonts w:hint="eastAsia" w:ascii="Times New Roman" w:hAnsi="Times New Roman"/>
          <w:sz w:val="21"/>
        </w:rPr>
        <w:t xml:space="preserve">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62"/>
        <w:ind w:left="0" w:firstLine="0"/>
      </w:pPr>
      <w:r/>
      <w:r/>
    </w:p>
    <w:p>
      <w:pPr>
        <w:rPr>
          <w:b/>
          <w:sz w:val="44"/>
          <w:szCs w:val="44"/>
        </w:rPr>
      </w:pPr>
      <w:r>
        <w:rPr>
          <w:rFonts w:hint="eastAsia"/>
          <w:b/>
          <w:sz w:val="44"/>
          <w:szCs w:val="44"/>
        </w:rPr>
        <w:br w:type="page" w:clear="all"/>
      </w:r>
      <w:r/>
    </w:p>
    <w:p>
      <w:pPr>
        <w:pStyle w:val="1004"/>
        <w:ind w:left="0" w:firstLine="0"/>
        <w:jc w:val="center"/>
        <w:spacing w:line="360" w:lineRule="auto"/>
        <w:rPr>
          <w:b/>
          <w:sz w:val="44"/>
          <w:szCs w:val="44"/>
        </w:rPr>
      </w:pPr>
      <w:r/>
      <w:bookmarkStart w:id="118" w:name="_Toc198542819"/>
      <w:r>
        <w:rPr>
          <w:rFonts w:hint="eastAsia"/>
          <w:b/>
          <w:sz w:val="44"/>
          <w:szCs w:val="44"/>
        </w:rPr>
        <w:t xml:space="preserve">第五章</w:t>
      </w:r>
      <w:r>
        <w:rPr>
          <w:rFonts w:hint="eastAsia"/>
          <w:b/>
          <w:sz w:val="44"/>
          <w:szCs w:val="44"/>
        </w:rPr>
        <w:t xml:space="preserve"> </w:t>
      </w:r>
      <w:bookmarkStart w:id="119" w:name="合同的特殊条款"/>
      <w:r/>
      <w:bookmarkEnd w:id="119"/>
      <w:r>
        <w:rPr>
          <w:rFonts w:hint="eastAsia"/>
          <w:b/>
          <w:sz w:val="44"/>
          <w:szCs w:val="44"/>
        </w:rPr>
        <w:t xml:space="preserve">合同及主要条款</w:t>
      </w:r>
      <w:bookmarkStart w:id="120" w:name="_Toc27667"/>
      <w:r/>
      <w:bookmarkStart w:id="121" w:name="_Toc58248884"/>
      <w:r/>
      <w:bookmarkStart w:id="122" w:name="_Toc57376410"/>
      <w:r/>
      <w:bookmarkStart w:id="123" w:name="_Toc8564"/>
      <w:r/>
      <w:bookmarkStart w:id="124" w:name="_Toc32730"/>
      <w:r/>
      <w:bookmarkEnd w:id="99"/>
      <w:r/>
      <w:bookmarkEnd w:id="100"/>
      <w:r/>
      <w:bookmarkEnd w:id="101"/>
      <w:r/>
      <w:bookmarkEnd w:id="102"/>
      <w:r/>
      <w:bookmarkEnd w:id="103"/>
      <w:r/>
      <w:bookmarkEnd w:id="104"/>
      <w:r/>
      <w:bookmarkEnd w:id="105"/>
      <w:r/>
      <w:bookmarkEnd w:id="118"/>
      <w:r/>
      <w:r/>
    </w:p>
    <w:p>
      <w:pPr>
        <w:ind w:left="0"/>
        <w:jc w:val="center"/>
        <w:rPr>
          <w:rFonts w:ascii="宋体" w:hAnsi="宋体" w:cs="宋体"/>
          <w:b/>
          <w:sz w:val="32"/>
          <w:szCs w:val="32"/>
        </w:rPr>
      </w:pPr>
      <w:r/>
      <w:bookmarkStart w:id="125" w:name="OLE_LINK2"/>
      <w:r>
        <w:rPr>
          <w:rFonts w:hint="eastAsia" w:ascii="宋体" w:hAnsi="宋体" w:cs="宋体"/>
          <w:b/>
          <w:sz w:val="32"/>
          <w:szCs w:val="32"/>
        </w:rPr>
        <w:t xml:space="preserve">政府采购合同</w:t>
      </w:r>
      <w:bookmarkEnd w:id="125"/>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cs="宋体"/>
          <w:b/>
          <w:sz w:val="21"/>
          <w:szCs w:val="21"/>
        </w:rPr>
        <w:t xml:space="preserve">苏华新村物业服务项目</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cs="宋体"/>
          <w:b/>
          <w:sz w:val="21"/>
          <w:szCs w:val="21"/>
        </w:rPr>
        <w:t xml:space="preserve">JSZC-320500-JZCG-C2026-0313</w:t>
      </w:r>
      <w:r/>
    </w:p>
    <w:p>
      <w:pPr>
        <w:rPr>
          <w:rFonts w:ascii="宋体" w:hAnsi="宋体"/>
        </w:rPr>
      </w:pPr>
      <w:r>
        <w:rPr>
          <w:rFonts w:ascii="宋体" w:hAnsi="宋体"/>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合同价款是指根据成交单位的响应文件和合同规定，乙方在正确地履行合同义务后甲方应支付给乙方的价款。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1062"/>
        <w:ind w:left="400" w:firstLine="0"/>
        <w:rPr>
          <w:rFonts w:ascii="宋体" w:hAnsi="宋体"/>
        </w:rPr>
      </w:pPr>
      <w:r>
        <w:rPr>
          <w:rFonts w:ascii="宋体" w:hAnsi="宋体"/>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2"/>
        </w:rPr>
        <w:t xml:space="preserve">合同签订后7个工作日内，甲方向乙方支付合同金额的30%作为预付款。次月起</w:t>
      </w:r>
      <w:r>
        <w:rPr>
          <w:rFonts w:hint="eastAsia" w:ascii="宋体" w:hAnsi="宋体"/>
          <w:sz w:val="21"/>
          <w:szCs w:val="21"/>
        </w:rPr>
        <w:t xml:space="preserve">按考核结果结算，月度物业结算</w:t>
      </w:r>
      <w:r>
        <w:rPr>
          <w:rFonts w:ascii="宋体" w:hAnsi="宋体"/>
          <w:sz w:val="21"/>
          <w:szCs w:val="21"/>
        </w:rPr>
        <w:t xml:space="preserve">费用</w:t>
      </w:r>
      <w:r>
        <w:rPr>
          <w:rFonts w:hint="eastAsia" w:ascii="宋体" w:hAnsi="宋体"/>
          <w:sz w:val="21"/>
          <w:szCs w:val="21"/>
        </w:rPr>
        <w:t xml:space="preserve">=（合同金额-预付款金额）/</w:t>
      </w:r>
      <w:r>
        <w:rPr>
          <w:rFonts w:ascii="宋体" w:hAnsi="宋体"/>
          <w:sz w:val="21"/>
          <w:szCs w:val="21"/>
        </w:rPr>
        <w:t xml:space="preserve">24</w:t>
      </w:r>
      <w:r>
        <w:rPr>
          <w:rFonts w:hint="eastAsia" w:ascii="宋体" w:hAnsi="宋体"/>
          <w:sz w:val="21"/>
          <w:szCs w:val="21"/>
        </w:rPr>
        <w:t xml:space="preserve">*</w:t>
      </w:r>
      <w:r>
        <w:rPr>
          <w:rFonts w:ascii="宋体" w:hAnsi="宋体"/>
          <w:sz w:val="21"/>
          <w:szCs w:val="21"/>
        </w:rPr>
        <w:t xml:space="preserve">80</w:t>
      </w:r>
      <w:r>
        <w:rPr>
          <w:rFonts w:hint="eastAsia" w:ascii="宋体" w:hAnsi="宋体"/>
          <w:sz w:val="21"/>
          <w:szCs w:val="21"/>
        </w:rPr>
        <w:t xml:space="preserve">%+（合同金额-预付款金额）/</w:t>
      </w:r>
      <w:r>
        <w:rPr>
          <w:rFonts w:ascii="宋体" w:hAnsi="宋体"/>
          <w:sz w:val="21"/>
          <w:szCs w:val="21"/>
        </w:rPr>
        <w:t xml:space="preserve">24</w:t>
      </w:r>
      <w:r>
        <w:rPr>
          <w:rFonts w:hint="eastAsia" w:ascii="宋体" w:hAnsi="宋体"/>
          <w:sz w:val="21"/>
          <w:szCs w:val="21"/>
        </w:rPr>
        <w:t xml:space="preserve">*</w:t>
      </w:r>
      <w:r>
        <w:rPr>
          <w:rFonts w:ascii="宋体" w:hAnsi="宋体"/>
          <w:sz w:val="21"/>
          <w:szCs w:val="21"/>
        </w:rPr>
        <w:t xml:space="preserve">20%</w:t>
      </w:r>
      <w:r>
        <w:rPr>
          <w:rFonts w:hint="eastAsia" w:ascii="宋体" w:hAnsi="宋体"/>
          <w:sz w:val="21"/>
          <w:szCs w:val="21"/>
        </w:rPr>
        <w:t xml:space="preserve">*</w:t>
      </w:r>
      <w:r>
        <w:rPr>
          <w:rFonts w:hint="eastAsia" w:ascii="宋体" w:hAnsi="宋体"/>
          <w:sz w:val="21"/>
        </w:rPr>
        <w:t xml:space="preserve">月度</w:t>
      </w:r>
      <w:r>
        <w:rPr>
          <w:rFonts w:ascii="宋体" w:hAnsi="宋体"/>
          <w:sz w:val="21"/>
        </w:rPr>
        <w:t xml:space="preserve">考核得分</w:t>
      </w:r>
      <w:r>
        <w:rPr>
          <w:rFonts w:hint="eastAsia" w:ascii="宋体" w:hAnsi="宋体"/>
          <w:sz w:val="21"/>
        </w:rPr>
        <w:t xml:space="preserve">/100</w:t>
      </w:r>
      <w:r>
        <w:rPr>
          <w:rFonts w:hint="eastAsia" w:ascii="宋体" w:hAnsi="宋体"/>
          <w:sz w:val="21"/>
          <w:szCs w:val="21"/>
        </w:rPr>
        <w:t xml:space="preserve">（考核标准详见第七章）</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付款须提供以材料：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（1）月度</w:t>
      </w:r>
      <w:r>
        <w:rPr>
          <w:rFonts w:ascii="宋体" w:hAnsi="宋体"/>
          <w:sz w:val="21"/>
          <w:szCs w:val="21"/>
        </w:rPr>
        <w:t xml:space="preserve">考核表</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合格</w:t>
      </w:r>
      <w:r>
        <w:rPr>
          <w:rFonts w:hint="eastAsia" w:ascii="宋体" w:hAnsi="宋体"/>
          <w:sz w:val="21"/>
          <w:szCs w:val="21"/>
        </w:rPr>
        <w:t xml:space="preserve">的</w:t>
      </w:r>
      <w:r>
        <w:rPr>
          <w:rFonts w:ascii="宋体" w:hAnsi="宋体"/>
          <w:sz w:val="21"/>
          <w:szCs w:val="21"/>
        </w:rPr>
        <w:t xml:space="preserve">发票</w:t>
      </w:r>
      <w:r>
        <w:rPr>
          <w:rFonts w:hint="eastAsia" w:ascii="宋体" w:hAnsi="宋体"/>
          <w:sz w:val="21"/>
          <w:szCs w:val="21"/>
        </w:rPr>
        <w:t xml:space="preserve">；</w:t>
      </w:r>
      <w:r/>
    </w:p>
    <w:p>
      <w:pPr>
        <w:pStyle w:val="1029"/>
      </w:pPr>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1062"/>
        <w:ind w:left="400"/>
        <w:rPr>
          <w:rFonts w:ascii="宋体" w:hAnsi="宋体"/>
        </w:rPr>
      </w:pPr>
      <w:r>
        <w:rPr>
          <w:rFonts w:ascii="宋体" w:hAnsi="宋体"/>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rPr>
        <w:t xml:space="preserve">：</w:t>
      </w:r>
      <w:r>
        <w:rPr>
          <w:rFonts w:ascii="宋体" w:hAnsi="宋体" w:cs="宋体"/>
          <w:bCs/>
          <w:sz w:val="21"/>
          <w:szCs w:val="21"/>
          <w:u w:val="single"/>
        </w:rPr>
        <w:t xml:space="preserve">  </w:t>
      </w:r>
      <w:r>
        <w:rPr>
          <w:rFonts w:hint="eastAsia" w:ascii="宋体" w:hAnsi="宋体" w:cs="宋体"/>
          <w:bCs/>
          <w:sz w:val="21"/>
          <w:szCs w:val="21"/>
          <w:u w:val="single"/>
        </w:rPr>
        <w:t xml:space="preserve">计划于</w:t>
      </w:r>
      <w:r>
        <w:rPr>
          <w:rFonts w:hint="eastAsia" w:ascii="宋体" w:hAnsi="宋体" w:cs="宋体"/>
          <w:bCs/>
          <w:sz w:val="21"/>
          <w:szCs w:val="21"/>
          <w:u w:val="single"/>
        </w:rPr>
        <w:t xml:space="preserve">每月月底组织阶段性验收</w:t>
      </w:r>
      <w:r>
        <w:rPr>
          <w:rFonts w:hint="eastAsia" w:ascii="宋体" w:hAnsi="宋体" w:cs="宋体"/>
          <w:bCs/>
          <w:sz w:val="21"/>
          <w:szCs w:val="21"/>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2" w:hAnsi="Wingdings 2" w:eastAsia="Wingdings 2" w:cs="Wingdings 2"/>
          <w:b/>
          <w:sz w:val="21"/>
          <w:szCs w:val="21"/>
        </w:rPr>
        <w:t xml:space="preserve">R</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bCs/>
          <w:sz w:val="21"/>
          <w:szCs w:val="21"/>
          <w:u w:val="single"/>
        </w:rPr>
        <w:t xml:space="preserve">本项目</w:t>
      </w:r>
      <w:r>
        <w:rPr>
          <w:rFonts w:hint="eastAsia" w:ascii="宋体" w:hAnsi="宋体" w:cs="宋体"/>
          <w:bCs/>
          <w:sz w:val="21"/>
          <w:szCs w:val="21"/>
          <w:u w:val="single"/>
        </w:rPr>
        <w:t xml:space="preserve">共分</w:t>
      </w:r>
      <w:r>
        <w:rPr>
          <w:rFonts w:ascii="宋体" w:hAnsi="宋体" w:cs="宋体"/>
          <w:bCs/>
          <w:sz w:val="21"/>
          <w:szCs w:val="21"/>
          <w:u w:val="single"/>
        </w:rPr>
        <w:t xml:space="preserve">24</w:t>
      </w:r>
      <w:r>
        <w:rPr>
          <w:rFonts w:hint="eastAsia" w:ascii="宋体" w:hAnsi="宋体" w:cs="宋体"/>
          <w:bCs/>
          <w:sz w:val="21"/>
          <w:szCs w:val="21"/>
          <w:u w:val="single"/>
        </w:rPr>
        <w:t xml:space="preserve">期（段），</w:t>
      </w:r>
      <w:r>
        <w:rPr>
          <w:rFonts w:hint="eastAsia" w:ascii="宋体" w:hAnsi="宋体" w:cs="宋体"/>
          <w:bCs/>
          <w:sz w:val="21"/>
          <w:szCs w:val="21"/>
          <w:u w:val="single"/>
        </w:rPr>
        <w:t xml:space="preserve">每月月底</w:t>
      </w:r>
      <w:r>
        <w:rPr>
          <w:rFonts w:hint="eastAsia" w:ascii="宋体" w:hAnsi="宋体"/>
          <w:bCs/>
          <w:sz w:val="21"/>
          <w:szCs w:val="21"/>
          <w:u w:val="single"/>
        </w:rPr>
        <w:t xml:space="preserve">甲方组织人员对乙方</w:t>
      </w:r>
      <w:r>
        <w:rPr>
          <w:rFonts w:hint="eastAsia" w:ascii="宋体" w:hAnsi="宋体"/>
          <w:bCs/>
          <w:sz w:val="21"/>
          <w:szCs w:val="21"/>
          <w:u w:val="single"/>
        </w:rPr>
        <w:t xml:space="preserve">的</w:t>
      </w:r>
      <w:r>
        <w:rPr>
          <w:rFonts w:hint="eastAsia" w:ascii="宋体" w:hAnsi="宋体"/>
          <w:bCs/>
          <w:sz w:val="21"/>
          <w:szCs w:val="21"/>
          <w:u w:val="single"/>
        </w:rPr>
        <w:t xml:space="preserve">服务质量进行验收。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w:t>
      </w:r>
      <w:r>
        <w:rPr>
          <w:rFonts w:hint="eastAsia" w:ascii="宋体" w:hAnsi="宋体" w:cs="宋体"/>
          <w:bCs/>
          <w:sz w:val="21"/>
          <w:szCs w:val="21"/>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八、不可抗力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w:t>
      </w:r>
      <w:r>
        <w:rPr>
          <w:rFonts w:hint="eastAsia" w:ascii="宋体" w:hAnsi="宋体"/>
          <w:sz w:val="21"/>
          <w:szCs w:val="21"/>
        </w:rPr>
        <w:t xml:space="preserve">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若乙方在服务管理期间，违反下列约定的，甲方有权解除服务合同，并不承担违约责任，且有权追究乙方的违约责任： </w:t>
      </w:r>
      <w:r/>
    </w:p>
    <w:p>
      <w:pPr>
        <w:ind w:left="0" w:firstLine="420"/>
        <w:spacing w:line="360" w:lineRule="auto"/>
        <w:tabs>
          <w:tab w:val="left" w:pos="0" w:leader="none"/>
        </w:tabs>
        <w:rPr>
          <w:rFonts w:ascii="宋体" w:hAnsi="宋体"/>
          <w:sz w:val="21"/>
        </w:rPr>
      </w:pPr>
      <w:r>
        <w:rPr>
          <w:rFonts w:ascii="宋体" w:hAnsi="宋体"/>
          <w:sz w:val="21"/>
        </w:rPr>
        <w:t xml:space="preserve">4.1</w:t>
      </w:r>
      <w:r>
        <w:rPr>
          <w:rFonts w:hint="eastAsia" w:ascii="宋体" w:hAnsi="宋体"/>
          <w:sz w:val="21"/>
        </w:rPr>
        <w:t xml:space="preserve">乙方在履行合同期间，若所提供的服务有3次月度考核未能达到采购文件规定的标准及其投标承诺。</w:t>
      </w:r>
      <w:r/>
    </w:p>
    <w:p>
      <w:pPr>
        <w:ind w:left="0" w:firstLine="420"/>
        <w:spacing w:line="360" w:lineRule="auto"/>
        <w:tabs>
          <w:tab w:val="left" w:pos="0" w:leader="none"/>
        </w:tabs>
        <w:rPr>
          <w:rFonts w:ascii="宋体" w:hAnsi="宋体"/>
          <w:sz w:val="21"/>
        </w:rPr>
      </w:pPr>
      <w:r>
        <w:rPr>
          <w:rFonts w:ascii="宋体" w:hAnsi="宋体"/>
          <w:sz w:val="21"/>
        </w:rPr>
        <w:t xml:space="preserve">4.2</w:t>
      </w:r>
      <w:r>
        <w:rPr>
          <w:rFonts w:hint="eastAsia" w:ascii="宋体" w:hAnsi="宋体"/>
          <w:sz w:val="21"/>
        </w:rPr>
        <w:t xml:space="preserve">乙方未按照国家劳动法规定聘用服务人员；服务人员最低工资低于国家标准；拖欠员工工资引起讨薪事件或对项目正常运行造成严重影响的。</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十二、政府采购法对政府采购合同变更终止的规定：</w:t>
      </w:r>
      <w:r>
        <w:rPr>
          <w:rFonts w:hint="eastAsia" w:ascii="宋体" w:hAnsi="宋体"/>
          <w:sz w:val="21"/>
          <w:szCs w:val="21"/>
        </w:rPr>
        <w:t xml:space="preserve">政府采购合同的双方当事人（指甲乙双方）不得擅</w:t>
      </w:r>
      <w:r>
        <w:rPr>
          <w:rFonts w:hint="eastAsia" w:ascii="宋体" w:hAnsi="宋体"/>
          <w:sz w:val="21"/>
          <w:szCs w:val="21"/>
        </w:rPr>
        <w:t xml:space="preserve">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十四、需要补充的合同条款：</w:t>
      </w:r>
      <w:r>
        <w:rPr>
          <w:rFonts w:hint="eastAsia" w:ascii="宋体" w:hAnsi="宋体"/>
          <w:sz w:val="21"/>
          <w:szCs w:val="21"/>
        </w:rPr>
        <w:t xml:space="preserve">（根据评审过程中或者商务谈判时商定的条款和条件在订立合同时标明）。</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本次招标项目涉及公共收益资金部分，30%用于物业车辆管理、维护、保养等及包含全部税费，此费用的70%打入专用账户，用于本小区公共设施维护建设、居民便民服务等利民惠民项目。</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服务期间，如遇采购人重大基建等特殊情况（工作量减少或增加幅度较大时），招标人将提前两个月告知中标人，合同内容经双方协商调整。</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ind w:left="0" w:firstLine="420"/>
        <w:spacing w:line="360" w:lineRule="auto"/>
        <w:widowControl w:val="off"/>
        <w:rPr>
          <w:rFonts w:ascii="宋体" w:hAnsi="宋体"/>
          <w:sz w:val="21"/>
          <w:szCs w:val="21"/>
        </w:rPr>
      </w:pPr>
      <w:r>
        <w:rPr>
          <w:rFonts w:ascii="宋体" w:hAnsi="宋体"/>
          <w:sz w:val="21"/>
          <w:szCs w:val="21"/>
        </w:rPr>
      </w:r>
      <w:r/>
    </w:p>
    <w:p>
      <w:pPr>
        <w:pStyle w:val="1062"/>
        <w:ind w:left="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62"/>
        <w:ind w:left="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ind w:left="0"/>
      </w:pPr>
      <w:r/>
      <w:r/>
    </w:p>
    <w:p>
      <w:pPr>
        <w:ind w:left="0"/>
        <w:jc w:val="center"/>
        <w:spacing w:line="360" w:lineRule="auto"/>
        <w:widowControl w:val="off"/>
        <w:rPr>
          <w:b/>
          <w:sz w:val="44"/>
          <w:szCs w:val="44"/>
        </w:rPr>
        <w:outlineLvl w:val="0"/>
      </w:pPr>
      <w:r>
        <w:rPr>
          <w:rFonts w:hint="eastAsia"/>
          <w:b/>
          <w:sz w:val="44"/>
          <w:szCs w:val="44"/>
        </w:rPr>
        <w:br w:type="page" w:clear="all"/>
      </w:r>
      <w:bookmarkStart w:id="126" w:name="_Toc68611039"/>
      <w:r/>
      <w:bookmarkStart w:id="127" w:name="_Toc198542820"/>
      <w:r>
        <w:rPr>
          <w:rFonts w:hint="eastAsia"/>
          <w:b/>
          <w:sz w:val="44"/>
          <w:szCs w:val="44"/>
        </w:rPr>
        <w:t xml:space="preserve">第六章</w:t>
      </w:r>
      <w:r>
        <w:rPr>
          <w:rFonts w:hint="eastAsia"/>
          <w:b/>
          <w:sz w:val="44"/>
          <w:szCs w:val="44"/>
        </w:rPr>
        <w:t xml:space="preserve"> </w:t>
      </w:r>
      <w:bookmarkStart w:id="128" w:name="评分要点"/>
      <w:r/>
      <w:bookmarkEnd w:id="128"/>
      <w:r>
        <w:rPr>
          <w:rFonts w:hint="eastAsia"/>
          <w:b/>
          <w:sz w:val="44"/>
          <w:szCs w:val="44"/>
        </w:rPr>
        <w:t xml:space="preserve">评审办法和评分标准</w:t>
      </w:r>
      <w:bookmarkEnd w:id="120"/>
      <w:r/>
      <w:bookmarkEnd w:id="121"/>
      <w:r/>
      <w:bookmarkEnd w:id="122"/>
      <w:r/>
      <w:bookmarkEnd w:id="123"/>
      <w:r/>
      <w:bookmarkEnd w:id="124"/>
      <w:r/>
      <w:bookmarkEnd w:id="126"/>
      <w:r/>
      <w:bookmarkEnd w:id="127"/>
      <w:r/>
      <w:r/>
    </w:p>
    <w:p>
      <w:pPr>
        <w:ind w:left="0" w:firstLine="422"/>
        <w:spacing w:line="360" w:lineRule="auto"/>
        <w:rPr>
          <w:b/>
          <w:sz w:val="21"/>
          <w:szCs w:val="21"/>
        </w:rPr>
      </w:pPr>
      <w:r/>
      <w:bookmarkStart w:id="129" w:name="_Toc698"/>
      <w:r/>
      <w:bookmarkStart w:id="130" w:name="_Toc16264"/>
      <w:r/>
      <w:bookmarkStart w:id="131" w:name="_Toc17476"/>
      <w:r>
        <w:rPr>
          <w:rFonts w:hint="eastAsia"/>
          <w:b/>
          <w:sz w:val="21"/>
          <w:szCs w:val="21"/>
        </w:rPr>
        <w:t xml:space="preserve">一、评审办法：</w:t>
      </w:r>
      <w:bookmarkEnd w:id="129"/>
      <w:r/>
      <w:bookmarkEnd w:id="130"/>
      <w:r/>
      <w:bookmarkEnd w:id="13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62"/>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90"/>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（30分）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w:t>
            </w:r>
            <w:r>
              <w:rPr>
                <w:rFonts w:hint="eastAsia" w:ascii="宋体" w:hAnsi="宋体" w:cs="Tahoma"/>
                <w:bCs/>
                <w:sz w:val="21"/>
                <w:szCs w:val="21"/>
              </w:rPr>
              <w:t xml:space="preserve">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磋商报价得分＝（磋商基准价/最终磋商报价）×价格权值×100（价格权值为</w:t>
            </w:r>
            <w:r>
              <w:rPr>
                <w:rFonts w:ascii="宋体" w:hAnsi="宋体"/>
                <w:sz w:val="21"/>
                <w:szCs w:val="21"/>
                <w:lang w:bidi="ar"/>
              </w:rPr>
              <w:t xml:space="preserve">30</w:t>
            </w:r>
            <w:r>
              <w:rPr>
                <w:rFonts w:hint="eastAsia" w:ascii="宋体" w:hAnsi="宋体"/>
                <w:sz w:val="21"/>
                <w:szCs w:val="21"/>
                <w:lang w:bidi="ar"/>
              </w:rPr>
              <w:t xml:space="preserve">%）</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（70分）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服务理念及组织架构</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根据本项目特点，制定下列内容。</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物业管理理念；</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物业服务目标；</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lang w:bidi="ar"/>
              </w:rPr>
              <w:t xml:space="preserve">6分。</w:t>
            </w:r>
            <w:r/>
          </w:p>
        </w:tc>
        <w:tc>
          <w:tcPr>
            <w:tcW w:w="141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w:t>
            </w:r>
            <w:r>
              <w:rPr>
                <w:rFonts w:ascii="宋体" w:hAnsi="宋体"/>
                <w:sz w:val="21"/>
                <w:szCs w:val="21"/>
              </w:rPr>
              <w:t xml:space="preserve">管理</w:t>
            </w:r>
            <w:r>
              <w:rPr>
                <w:rFonts w:hint="eastAsia" w:ascii="宋体" w:hAnsi="宋体"/>
                <w:sz w:val="21"/>
                <w:szCs w:val="21"/>
              </w:rPr>
              <w:t xml:space="preserve">服务</w:t>
            </w:r>
            <w:r>
              <w:rPr>
                <w:rFonts w:ascii="宋体" w:hAnsi="宋体"/>
                <w:sz w:val="21"/>
                <w:szCs w:val="21"/>
              </w:rPr>
              <w:t xml:space="preserve">制度；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服务人员履职评价及考核制度</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消防安全</w:t>
            </w:r>
            <w:r>
              <w:rPr>
                <w:rFonts w:ascii="宋体" w:hAnsi="宋体"/>
                <w:sz w:val="21"/>
                <w:szCs w:val="21"/>
              </w:rPr>
              <w:t xml:space="preserve">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公共设施</w:t>
            </w:r>
            <w:r>
              <w:rPr>
                <w:rFonts w:ascii="宋体" w:hAnsi="宋体"/>
                <w:sz w:val="21"/>
                <w:szCs w:val="21"/>
              </w:rPr>
              <w:t xml:space="preserve">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档案管理制度；</w:t>
            </w:r>
            <w:r/>
          </w:p>
          <w:p>
            <w:pPr>
              <w:ind w:left="0"/>
              <w:widowControl w:val="off"/>
              <w:rPr>
                <w:rFonts w:ascii="宋体" w:hAnsi="宋体"/>
                <w:sz w:val="21"/>
                <w:szCs w:val="21"/>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w:t>
            </w:r>
            <w:r>
              <w:rPr>
                <w:rFonts w:hint="eastAsia" w:ascii="宋体" w:hAnsi="宋体"/>
                <w:color w:val="000000"/>
                <w:sz w:val="21"/>
                <w:szCs w:val="21"/>
                <w:lang w:bidi="ar"/>
              </w:rPr>
              <w:t xml:space="preserve">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管理服务方案</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综合服务管理方案；</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重大活动服务保障方案；</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cs="Cambria Math"/>
                <w:sz w:val="21"/>
                <w:szCs w:val="21"/>
              </w:rPr>
              <w:t xml:space="preserve">3</w:t>
            </w:r>
            <w:r>
              <w:rPr>
                <w:rFonts w:ascii="宋体" w:hAnsi="宋体" w:cs="Cambria Math"/>
                <w:sz w:val="21"/>
                <w:szCs w:val="21"/>
              </w:rPr>
              <w:t xml:space="preserve">.</w:t>
            </w:r>
            <w:r>
              <w:rPr>
                <w:rFonts w:hint="eastAsia" w:ascii="宋体" w:hAnsi="宋体"/>
                <w:sz w:val="21"/>
                <w:szCs w:val="21"/>
              </w:rPr>
              <w:t xml:space="preserve">人员管理方案；</w:t>
            </w:r>
            <w:r>
              <w:rPr>
                <w:rFonts w:ascii="宋体" w:hAnsi="宋体"/>
                <w:sz w:val="21"/>
                <w:szCs w:val="21"/>
              </w:rPr>
              <w:t xml:space="preserve"> </w:t>
            </w:r>
            <w:r/>
          </w:p>
          <w:p>
            <w:pPr>
              <w:ind w:left="0"/>
              <w:widowControl w:val="off"/>
              <w:rPr>
                <w:rFonts w:ascii="宋体" w:hAnsi="宋体" w:cs="Cambria Math"/>
                <w:sz w:val="21"/>
                <w:szCs w:val="21"/>
              </w:rPr>
            </w:pPr>
            <w:r>
              <w:rPr>
                <w:rFonts w:hint="eastAsia" w:ascii="宋体" w:hAnsi="宋体" w:cs="Cambria Math"/>
                <w:sz w:val="21"/>
                <w:szCs w:val="21"/>
              </w:rPr>
              <w:t xml:space="preserve">4</w:t>
            </w:r>
            <w:r>
              <w:rPr>
                <w:rFonts w:ascii="宋体" w:hAnsi="宋体" w:cs="Cambria Math"/>
                <w:sz w:val="21"/>
                <w:szCs w:val="21"/>
              </w:rPr>
              <w:t xml:space="preserve">.</w:t>
            </w:r>
            <w:r>
              <w:rPr>
                <w:rFonts w:hint="eastAsia" w:ascii="宋体" w:hAnsi="宋体" w:cs="Cambria Math"/>
                <w:sz w:val="21"/>
                <w:szCs w:val="21"/>
              </w:rPr>
              <w:t xml:space="preserve">进退场交接方案；</w:t>
            </w:r>
            <w:r>
              <w:rPr>
                <w:rFonts w:ascii="宋体" w:hAnsi="宋体" w:cs="Cambria Math"/>
                <w:sz w:val="21"/>
                <w:szCs w:val="21"/>
              </w:rPr>
              <w:t xml:space="preserve"> </w:t>
            </w:r>
            <w:r/>
          </w:p>
          <w:p>
            <w:pPr>
              <w:ind w:left="0"/>
              <w:widowControl w:val="off"/>
              <w:rPr>
                <w:rFonts w:ascii="宋体" w:hAnsi="宋体" w:cs="Cambria Math"/>
                <w:sz w:val="21"/>
                <w:szCs w:val="21"/>
              </w:rPr>
            </w:pPr>
            <w:r>
              <w:rPr>
                <w:rFonts w:hint="eastAsia" w:ascii="宋体" w:hAnsi="宋体" w:cs="Cambria Math"/>
                <w:sz w:val="21"/>
                <w:szCs w:val="21"/>
              </w:rPr>
              <w:t xml:space="preserve">5</w:t>
            </w:r>
            <w:r>
              <w:rPr>
                <w:rFonts w:ascii="宋体" w:hAnsi="宋体" w:cs="Cambria Math"/>
                <w:sz w:val="21"/>
                <w:szCs w:val="21"/>
              </w:rPr>
              <w:t xml:space="preserve">.</w:t>
            </w:r>
            <w:r>
              <w:rPr>
                <w:rFonts w:hint="eastAsia" w:ascii="宋体" w:hAnsi="宋体" w:cs="Cambria Math"/>
                <w:sz w:val="21"/>
                <w:szCs w:val="21"/>
              </w:rPr>
              <w:t xml:space="preserve">应急管理方案；</w:t>
            </w:r>
            <w:r>
              <w:rPr>
                <w:rFonts w:ascii="宋体" w:hAnsi="宋体" w:cs="Cambria Math"/>
                <w:sz w:val="21"/>
                <w:szCs w:val="21"/>
              </w:rPr>
              <w:t xml:space="preserve"> </w:t>
            </w:r>
            <w:r/>
          </w:p>
          <w:p>
            <w:pPr>
              <w:ind w:left="0"/>
              <w:widowControl w:val="off"/>
              <w:rPr>
                <w:rFonts w:ascii="宋体" w:hAnsi="宋体"/>
                <w:sz w:val="21"/>
                <w:szCs w:val="21"/>
              </w:rPr>
            </w:pPr>
            <w:r>
              <w:rPr>
                <w:rFonts w:hint="eastAsia" w:ascii="宋体" w:hAnsi="宋体"/>
                <w:sz w:val="21"/>
                <w:szCs w:val="21"/>
              </w:rPr>
              <w:t xml:space="preserve">6.卫生保洁服务方案；</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sz w:val="21"/>
                <w:szCs w:val="21"/>
              </w:rPr>
              <w:t xml:space="preserve">7.访客登记传达服务方案；</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绿化养护服务方案；</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sz w:val="21"/>
                <w:szCs w:val="21"/>
              </w:rPr>
              <w:t xml:space="preserve">9</w:t>
            </w:r>
            <w:r>
              <w:rPr>
                <w:rFonts w:ascii="宋体" w:hAnsi="宋体"/>
                <w:sz w:val="21"/>
                <w:szCs w:val="21"/>
              </w:rPr>
              <w:t xml:space="preserve">.</w:t>
            </w:r>
            <w:r>
              <w:rPr>
                <w:rFonts w:hint="eastAsia" w:ascii="宋体" w:hAnsi="宋体"/>
                <w:sz w:val="21"/>
                <w:szCs w:val="21"/>
              </w:rPr>
              <w:t xml:space="preserve">公共设施及特种设备日常巡检、维护及维修服务方案；</w:t>
            </w:r>
            <w:r/>
          </w:p>
          <w:p>
            <w:pPr>
              <w:pStyle w:val="1016"/>
              <w:ind w:left="0" w:firstLine="0"/>
              <w:rPr>
                <w:rFonts w:ascii="宋体" w:hAnsi="宋体" w:cs="Cambria Math"/>
                <w:sz w:val="21"/>
                <w:szCs w:val="21"/>
              </w:rPr>
            </w:pPr>
            <w:r>
              <w:rPr>
                <w:rFonts w:hint="eastAsia" w:ascii="宋体" w:hAnsi="宋体" w:cs="Cambria Math"/>
                <w:sz w:val="21"/>
                <w:szCs w:val="21"/>
              </w:rPr>
              <w:t xml:space="preserve">10.</w:t>
            </w:r>
            <w:r>
              <w:rPr>
                <w:rFonts w:hint="eastAsia" w:ascii="宋体" w:hAnsi="宋体"/>
                <w:sz w:val="21"/>
                <w:szCs w:val="21"/>
              </w:rPr>
              <w:t xml:space="preserve">公共秩序维护与安全管理服务方案；</w:t>
            </w:r>
            <w:r/>
          </w:p>
          <w:p>
            <w:pPr>
              <w:ind w:left="0"/>
              <w:rPr>
                <w:rFonts w:ascii="宋体" w:hAnsi="宋体"/>
                <w:sz w:val="21"/>
                <w:szCs w:val="21"/>
              </w:rPr>
            </w:pPr>
            <w:r>
              <w:rPr>
                <w:rFonts w:hint="eastAsia" w:ascii="宋体" w:hAnsi="宋体"/>
                <w:sz w:val="21"/>
                <w:szCs w:val="21"/>
              </w:rPr>
              <w:t xml:space="preserve">11.台风暴雨应急预案；</w:t>
            </w:r>
            <w:r/>
          </w:p>
          <w:p>
            <w:pPr>
              <w:ind w:left="0"/>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22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服务创新</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根据企业自身能力及项目的采购需求，提供提质增效等方面的创新服务</w:t>
            </w:r>
            <w:r>
              <w:rPr>
                <w:rFonts w:hint="eastAsia" w:ascii="宋体" w:hAnsi="宋体"/>
                <w:sz w:val="21"/>
                <w:szCs w:val="21"/>
              </w:rPr>
              <w:t xml:space="preserve">，</w:t>
            </w:r>
            <w:r>
              <w:rPr>
                <w:rFonts w:hint="eastAsia" w:ascii="宋体" w:hAnsi="宋体"/>
                <w:sz w:val="21"/>
                <w:szCs w:val="21"/>
              </w:rPr>
              <w:t xml:space="preserve">每提供一项符合采购需求创新服务得1</w:t>
            </w:r>
            <w:r>
              <w:rPr>
                <w:rFonts w:hint="eastAsia" w:ascii="宋体" w:hAnsi="宋体"/>
                <w:sz w:val="21"/>
                <w:szCs w:val="21"/>
              </w:rPr>
              <w:t xml:space="preserve">分，未提供</w:t>
            </w:r>
            <w:r>
              <w:rPr>
                <w:rFonts w:hint="eastAsia" w:ascii="宋体" w:hAnsi="宋体"/>
                <w:sz w:val="21"/>
                <w:szCs w:val="21"/>
              </w:rPr>
              <w:t xml:space="preserve">创新服务的，或可行性不高的不得分。</w:t>
            </w:r>
            <w:r>
              <w:rPr>
                <w:rFonts w:hint="eastAsia" w:ascii="宋体" w:hAnsi="宋体"/>
                <w:sz w:val="21"/>
                <w:szCs w:val="21"/>
              </w:rPr>
              <w:t xml:space="preserve">本项</w:t>
            </w:r>
            <w:r>
              <w:rPr>
                <w:rFonts w:hint="eastAsia" w:ascii="宋体" w:hAnsi="宋体"/>
                <w:sz w:val="21"/>
                <w:szCs w:val="21"/>
              </w:rPr>
              <w:t xml:space="preserve">最高得2分</w:t>
            </w:r>
            <w:r>
              <w:rPr>
                <w:rFonts w:hint="eastAsia" w:ascii="宋体" w:hAnsi="宋体"/>
                <w:sz w:val="21"/>
                <w:szCs w:val="21"/>
              </w:rPr>
              <w:t xml:space="preserve">。</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客户优惠措施方案</w:t>
            </w:r>
            <w:r/>
          </w:p>
        </w:tc>
        <w:tc>
          <w:tcPr>
            <w:tcW w:w="5670" w:type="dxa"/>
            <w:vAlign w:val="center"/>
            <w:textDirection w:val="lrTb"/>
            <w:noWrap w:val="false"/>
          </w:tcPr>
          <w:p>
            <w:pPr>
              <w:ind w:left="0"/>
              <w:rPr>
                <w:rFonts w:ascii="宋体" w:hAnsi="宋体"/>
                <w:sz w:val="21"/>
                <w:szCs w:val="21"/>
              </w:rPr>
            </w:pPr>
            <w:r>
              <w:rPr>
                <w:rFonts w:hint="eastAsia" w:ascii="宋体" w:hAnsi="宋体"/>
                <w:sz w:val="21"/>
                <w:szCs w:val="21"/>
              </w:rPr>
              <w:t xml:space="preserve">针对本项目的具体优惠措施方案（含增加的服务内容）</w:t>
            </w:r>
            <w:r/>
          </w:p>
          <w:p>
            <w:pPr>
              <w:ind w:left="0"/>
              <w:rPr>
                <w:rFonts w:ascii="宋体" w:hAnsi="宋体"/>
                <w:sz w:val="21"/>
                <w:szCs w:val="21"/>
              </w:rPr>
            </w:pPr>
            <w:r>
              <w:rPr>
                <w:rFonts w:hint="eastAsia" w:ascii="宋体" w:hAnsi="宋体"/>
                <w:sz w:val="21"/>
                <w:szCs w:val="21"/>
              </w:rPr>
              <w:t xml:space="preserve">内容完整，条理清晰，可行度高的得2分；内容有欠缺，方案不够清晰的得1分；叙述内容与采购需求偏差较大或措施可行度不高的，不得分。本项最高得</w:t>
            </w:r>
            <w:r>
              <w:rPr>
                <w:rFonts w:ascii="宋体" w:hAnsi="宋体"/>
                <w:sz w:val="21"/>
                <w:szCs w:val="21"/>
              </w:rPr>
              <w:t xml:space="preserve">2</w:t>
            </w:r>
            <w:r>
              <w:rPr>
                <w:rFonts w:hint="eastAsia" w:ascii="宋体" w:hAnsi="宋体"/>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拟派的项目经理具备：</w:t>
            </w:r>
            <w:r/>
          </w:p>
          <w:p>
            <w:pPr>
              <w:numPr>
                <w:ilvl w:val="0"/>
                <w:numId w:val="2"/>
              </w:numPr>
              <w:widowControl w:val="off"/>
              <w:rPr>
                <w:rFonts w:ascii="宋体" w:hAnsi="宋体"/>
                <w:sz w:val="21"/>
                <w:szCs w:val="21"/>
              </w:rPr>
            </w:pPr>
            <w:r>
              <w:rPr>
                <w:rFonts w:hint="eastAsia" w:ascii="宋体" w:hAnsi="宋体"/>
                <w:sz w:val="21"/>
                <w:szCs w:val="21"/>
              </w:rPr>
              <w:t xml:space="preserve">物业项目经理证或物业管理从业人员岗位证书；</w:t>
            </w:r>
            <w:r/>
          </w:p>
          <w:p>
            <w:pPr>
              <w:numPr>
                <w:ilvl w:val="0"/>
                <w:numId w:val="2"/>
              </w:numPr>
              <w:widowControl w:val="off"/>
              <w:rPr>
                <w:rFonts w:ascii="宋体" w:hAnsi="宋体"/>
                <w:sz w:val="21"/>
                <w:szCs w:val="21"/>
              </w:rPr>
            </w:pPr>
            <w:r>
              <w:rPr>
                <w:rFonts w:hint="eastAsia" w:ascii="宋体" w:hAnsi="宋体"/>
                <w:sz w:val="21"/>
                <w:szCs w:val="21"/>
              </w:rPr>
              <w:t xml:space="preserve">中级（国家职业资格四级）及以上保安员职业资格证书；</w:t>
            </w:r>
            <w:r/>
          </w:p>
          <w:p>
            <w:pPr>
              <w:numPr>
                <w:ilvl w:val="0"/>
                <w:numId w:val="2"/>
              </w:numPr>
              <w:widowControl w:val="off"/>
              <w:rPr>
                <w:rFonts w:ascii="宋体" w:hAnsi="宋体"/>
                <w:sz w:val="21"/>
                <w:szCs w:val="21"/>
              </w:rPr>
            </w:pPr>
            <w:r>
              <w:rPr>
                <w:rFonts w:hint="eastAsia" w:ascii="宋体" w:hAnsi="宋体"/>
                <w:sz w:val="21"/>
                <w:szCs w:val="21"/>
              </w:rPr>
              <w:t xml:space="preserve">本科及以上学历证书；</w:t>
            </w:r>
            <w:r/>
          </w:p>
          <w:p>
            <w:pPr>
              <w:numPr>
                <w:ilvl w:val="0"/>
                <w:numId w:val="2"/>
              </w:numPr>
              <w:widowControl w:val="off"/>
              <w:rPr>
                <w:rFonts w:ascii="宋体" w:hAnsi="宋体"/>
                <w:sz w:val="21"/>
                <w:szCs w:val="21"/>
              </w:rPr>
            </w:pPr>
            <w:r>
              <w:rPr>
                <w:rFonts w:hint="eastAsia" w:ascii="宋体" w:hAnsi="宋体"/>
                <w:sz w:val="21"/>
                <w:szCs w:val="21"/>
              </w:rPr>
              <w:t xml:space="preserve">红十字会颁发的救护培训证书。</w:t>
            </w:r>
            <w:r/>
          </w:p>
          <w:p>
            <w:pPr>
              <w:ind w:left="0"/>
              <w:widowControl w:val="off"/>
              <w:rPr>
                <w:rFonts w:ascii="宋体" w:hAnsi="宋体"/>
                <w:sz w:val="21"/>
                <w:szCs w:val="21"/>
              </w:rPr>
            </w:pPr>
            <w:r>
              <w:rPr>
                <w:rFonts w:hint="eastAsia" w:ascii="宋体" w:hAnsi="宋体"/>
                <w:sz w:val="21"/>
                <w:szCs w:val="21"/>
              </w:rPr>
              <w:t xml:space="preserve">每项得1分，共4分。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文件内提供身份证扫描件、有效证书或证明扫描件、</w:t>
            </w:r>
            <w:r>
              <w:rPr>
                <w:rFonts w:hint="eastAsia" w:ascii="宋体" w:hAnsi="宋体"/>
                <w:b/>
                <w:sz w:val="21"/>
                <w:szCs w:val="21"/>
              </w:rPr>
              <w:t xml:space="preserve">响应单位</w:t>
            </w:r>
            <w:r>
              <w:rPr>
                <w:rFonts w:hint="eastAsia" w:ascii="宋体" w:hAnsi="宋体"/>
                <w:b/>
                <w:sz w:val="21"/>
                <w:szCs w:val="21"/>
              </w:rPr>
              <w:t xml:space="preserve">为其缴纳的最新一期社保证明资料并加盖</w:t>
            </w:r>
            <w:r>
              <w:rPr>
                <w:rFonts w:hint="eastAsia" w:ascii="宋体" w:hAnsi="宋体"/>
                <w:b/>
                <w:sz w:val="21"/>
                <w:szCs w:val="21"/>
              </w:rPr>
              <w:t xml:space="preserve">响应单位</w:t>
            </w:r>
            <w:r>
              <w:rPr>
                <w:rFonts w:hint="eastAsia" w:ascii="宋体" w:hAnsi="宋体"/>
                <w:b/>
                <w:sz w:val="21"/>
                <w:szCs w:val="21"/>
              </w:rPr>
              <w:t xml:space="preserve">公章</w:t>
            </w:r>
            <w:bookmarkStart w:id="132" w:name="OLE_LINK23"/>
            <w:r>
              <w:rPr>
                <w:rFonts w:hint="eastAsia" w:ascii="宋体" w:hAnsi="宋体"/>
                <w:b/>
                <w:sz w:val="21"/>
                <w:szCs w:val="21"/>
              </w:rPr>
              <w:t xml:space="preserve">，其中国家职业资格等级证书必须提供网上查询截图，否则不得分。</w:t>
            </w:r>
            <w:bookmarkEnd w:id="132"/>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41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▲保安主管</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拟派本项目保安主管具备：</w:t>
            </w:r>
            <w:r/>
          </w:p>
          <w:p>
            <w:pPr>
              <w:numPr>
                <w:ilvl w:val="0"/>
                <w:numId w:val="3"/>
              </w:numPr>
              <w:widowControl w:val="off"/>
              <w:rPr>
                <w:rFonts w:ascii="宋体" w:hAnsi="宋体"/>
                <w:sz w:val="21"/>
                <w:szCs w:val="21"/>
              </w:rPr>
            </w:pPr>
            <w:r>
              <w:rPr>
                <w:rFonts w:hint="eastAsia" w:ascii="宋体" w:hAnsi="宋体"/>
                <w:sz w:val="21"/>
                <w:szCs w:val="21"/>
                <w:lang w:bidi="ar"/>
              </w:rPr>
              <w:t xml:space="preserve">中级（国家职业资格四级）及以上</w:t>
            </w:r>
            <w:r>
              <w:rPr>
                <w:rFonts w:hint="eastAsia" w:ascii="宋体" w:hAnsi="宋体"/>
                <w:sz w:val="21"/>
                <w:szCs w:val="21"/>
                <w:lang w:bidi="ar"/>
              </w:rPr>
              <w:t xml:space="preserve">保安员职业资格证书</w:t>
            </w:r>
            <w:r>
              <w:rPr>
                <w:rFonts w:hint="eastAsia" w:ascii="宋体" w:hAnsi="宋体"/>
                <w:sz w:val="21"/>
                <w:szCs w:val="21"/>
              </w:rPr>
              <w:t xml:space="preserve">；</w:t>
            </w:r>
            <w:r/>
          </w:p>
          <w:p>
            <w:pPr>
              <w:numPr>
                <w:ilvl w:val="0"/>
                <w:numId w:val="3"/>
              </w:numPr>
              <w:widowControl w:val="off"/>
              <w:rPr>
                <w:rFonts w:ascii="宋体" w:hAnsi="宋体"/>
                <w:sz w:val="21"/>
                <w:szCs w:val="21"/>
              </w:rPr>
            </w:pPr>
            <w:r>
              <w:rPr>
                <w:rFonts w:hint="eastAsia" w:ascii="宋体" w:hAnsi="宋体"/>
                <w:sz w:val="21"/>
                <w:szCs w:val="21"/>
              </w:rPr>
              <w:t xml:space="preserve">红十字会颁发的救护培训证书；</w:t>
            </w:r>
            <w:r/>
          </w:p>
          <w:p>
            <w:pPr>
              <w:numPr>
                <w:ilvl w:val="0"/>
                <w:numId w:val="3"/>
              </w:numPr>
              <w:widowControl w:val="off"/>
              <w:rPr>
                <w:rFonts w:ascii="宋体" w:hAnsi="宋体"/>
                <w:sz w:val="21"/>
                <w:szCs w:val="21"/>
              </w:rPr>
            </w:pPr>
            <w:r>
              <w:rPr>
                <w:rFonts w:hint="eastAsia" w:ascii="宋体" w:hAnsi="宋体"/>
                <w:sz w:val="21"/>
                <w:szCs w:val="21"/>
              </w:rPr>
              <w:t xml:space="preserve">本科及以上学历证书；</w:t>
            </w:r>
            <w:r/>
          </w:p>
          <w:p>
            <w:pPr>
              <w:pStyle w:val="1070"/>
              <w:numPr>
                <w:ilvl w:val="0"/>
                <w:numId w:val="3"/>
              </w:numPr>
              <w:widowControl w:val="off"/>
              <w:rPr>
                <w:rFonts w:ascii="宋体" w:hAnsi="宋体"/>
                <w:sz w:val="21"/>
                <w:szCs w:val="21"/>
              </w:rPr>
            </w:pPr>
            <w:r>
              <w:rPr>
                <w:rFonts w:hint="eastAsia" w:ascii="宋体" w:hAnsi="宋体" w:cs="宋体"/>
                <w:sz w:val="21"/>
                <w:szCs w:val="21"/>
              </w:rPr>
              <w:t xml:space="preserve">具有2年及以上相关工作经验；</w:t>
            </w:r>
            <w:r/>
          </w:p>
          <w:p>
            <w:pPr>
              <w:pStyle w:val="1070"/>
              <w:ind w:left="0" w:firstLine="0"/>
              <w:widowControl w:val="off"/>
              <w:rPr>
                <w:rFonts w:ascii="宋体" w:hAnsi="宋体"/>
                <w:sz w:val="21"/>
                <w:szCs w:val="21"/>
              </w:rPr>
            </w:pPr>
            <w:r>
              <w:rPr>
                <w:rFonts w:hint="eastAsia" w:ascii="宋体" w:hAnsi="宋体"/>
                <w:sz w:val="21"/>
                <w:szCs w:val="21"/>
              </w:rPr>
              <w:t xml:space="preserve">每项得1分，共4分。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文件内提供身份证扫描件、有效证书或证明扫描件、</w:t>
            </w:r>
            <w:r>
              <w:rPr>
                <w:rFonts w:hint="eastAsia" w:ascii="宋体" w:hAnsi="宋体"/>
                <w:b/>
                <w:sz w:val="21"/>
                <w:szCs w:val="21"/>
              </w:rPr>
              <w:t xml:space="preserve">工作经验证明材料</w:t>
            </w:r>
            <w:r>
              <w:rPr>
                <w:rFonts w:hint="eastAsia" w:ascii="宋体" w:hAnsi="宋体"/>
                <w:b/>
                <w:sz w:val="21"/>
                <w:szCs w:val="21"/>
              </w:rPr>
              <w:t xml:space="preserve">、</w:t>
            </w:r>
            <w:bookmarkStart w:id="133" w:name="OLE_LINK52"/>
            <w:r/>
            <w:bookmarkStart w:id="134" w:name="OLE_LINK53"/>
            <w:r>
              <w:rPr>
                <w:rFonts w:hint="eastAsia" w:ascii="宋体" w:hAnsi="宋体"/>
                <w:b/>
                <w:sz w:val="21"/>
                <w:szCs w:val="21"/>
              </w:rPr>
              <w:t xml:space="preserve">响应单位</w:t>
            </w:r>
            <w:bookmarkEnd w:id="133"/>
            <w:r/>
            <w:bookmarkEnd w:id="134"/>
            <w:r>
              <w:rPr>
                <w:rFonts w:hint="eastAsia" w:ascii="宋体" w:hAnsi="宋体"/>
                <w:b/>
                <w:sz w:val="21"/>
                <w:szCs w:val="21"/>
              </w:rPr>
              <w:t xml:space="preserve">为其缴纳的最新一期社保证明资料并加盖</w:t>
            </w:r>
            <w:r>
              <w:rPr>
                <w:rFonts w:hint="eastAsia" w:ascii="宋体" w:hAnsi="宋体"/>
                <w:b/>
                <w:sz w:val="21"/>
                <w:szCs w:val="21"/>
              </w:rPr>
              <w:t xml:space="preserve">响应单位</w:t>
            </w:r>
            <w:r>
              <w:rPr>
                <w:rFonts w:hint="eastAsia" w:ascii="宋体" w:hAnsi="宋体"/>
                <w:b/>
                <w:sz w:val="21"/>
                <w:szCs w:val="21"/>
              </w:rPr>
              <w:t xml:space="preserve">公章，其中国家职业资格等级证书必须提供网上查询截图，否则不得分。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拟派本项目保洁主管具备：</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大专及以上学历证书；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红十字会颁发的救护培训证书。</w:t>
            </w:r>
            <w:r/>
          </w:p>
          <w:p>
            <w:pPr>
              <w:ind w:left="0"/>
              <w:widowControl w:val="off"/>
              <w:rPr>
                <w:rFonts w:ascii="宋体" w:hAnsi="宋体"/>
                <w:sz w:val="21"/>
                <w:szCs w:val="21"/>
              </w:rPr>
            </w:pPr>
            <w:r>
              <w:rPr>
                <w:rFonts w:hint="eastAsia" w:ascii="宋体" w:hAnsi="宋体"/>
                <w:sz w:val="21"/>
                <w:szCs w:val="21"/>
              </w:rPr>
              <w:t xml:space="preserve">每项得1分，共2分。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文件内须提供身份证扫描件、有效证书或证明扫描</w:t>
            </w:r>
            <w:r>
              <w:rPr>
                <w:rFonts w:hint="eastAsia" w:ascii="宋体" w:hAnsi="宋体"/>
                <w:b/>
                <w:sz w:val="21"/>
                <w:szCs w:val="21"/>
              </w:rPr>
              <w:t xml:space="preserve">件、</w:t>
            </w:r>
            <w:r>
              <w:rPr>
                <w:rFonts w:hint="eastAsia" w:ascii="宋体" w:hAnsi="宋体"/>
                <w:b/>
                <w:sz w:val="21"/>
                <w:szCs w:val="21"/>
              </w:rPr>
              <w:t xml:space="preserve">响应单位</w:t>
            </w:r>
            <w:r>
              <w:rPr>
                <w:rFonts w:hint="eastAsia" w:ascii="宋体" w:hAnsi="宋体"/>
                <w:b/>
                <w:sz w:val="21"/>
                <w:szCs w:val="21"/>
              </w:rPr>
              <w:t xml:space="preserve">为其缴纳的最新一期社保证明资料并加盖</w:t>
            </w:r>
            <w:r>
              <w:rPr>
                <w:rFonts w:hint="eastAsia" w:ascii="宋体" w:hAnsi="宋体"/>
                <w:b/>
                <w:sz w:val="21"/>
                <w:szCs w:val="21"/>
              </w:rPr>
              <w:t xml:space="preserve">响应单位</w:t>
            </w:r>
            <w:r>
              <w:rPr>
                <w:rFonts w:hint="eastAsia" w:ascii="宋体" w:hAnsi="宋体"/>
                <w:b/>
                <w:sz w:val="21"/>
                <w:szCs w:val="21"/>
              </w:rPr>
              <w:t xml:space="preserve">公章</w:t>
            </w:r>
            <w:r>
              <w:rPr>
                <w:rFonts w:hint="eastAsia" w:ascii="宋体" w:hAnsi="宋体"/>
                <w:b/>
                <w:sz w:val="21"/>
                <w:szCs w:val="21"/>
                <w:lang w:val="zh-CN" w:bidi="zh-CN"/>
              </w:rPr>
              <w:t xml:space="preserve">，未提供不得分</w:t>
            </w:r>
            <w:r>
              <w:rPr>
                <w:rFonts w:hint="eastAsia" w:ascii="宋体" w:hAnsi="宋体"/>
                <w:b/>
                <w:sz w:val="21"/>
                <w:szCs w:val="21"/>
              </w:rPr>
              <w:t xml:space="preserve">。（本项人员不得与项目经理重复）</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▲保安人员</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拟派本项目保安人员具备：</w:t>
            </w:r>
            <w:r/>
          </w:p>
          <w:p>
            <w:pPr>
              <w:ind w:left="0"/>
              <w:widowControl w:val="off"/>
              <w:rPr>
                <w:rFonts w:ascii="宋体" w:hAnsi="宋体"/>
                <w:sz w:val="21"/>
                <w:szCs w:val="21"/>
              </w:rPr>
            </w:pPr>
            <w:r>
              <w:rPr>
                <w:rFonts w:hint="eastAsia" w:ascii="宋体" w:hAnsi="宋体"/>
                <w:sz w:val="21"/>
                <w:szCs w:val="21"/>
              </w:rPr>
              <w:t xml:space="preserve">1.中级（国家职业资格四级）及以上保安员职业资格证书；每提供1个得1分，最高得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2.中级（国家职业资格四级）及以上</w:t>
            </w:r>
            <w:r>
              <w:rPr>
                <w:rFonts w:hint="eastAsia" w:ascii="宋体" w:hAnsi="宋体"/>
                <w:bCs/>
                <w:sz w:val="21"/>
                <w:szCs w:val="21"/>
              </w:rPr>
              <w:t xml:space="preserve">建（构）筑物消防员证书或消防设施操作员书</w:t>
            </w:r>
            <w:r>
              <w:rPr>
                <w:rFonts w:hint="eastAsia" w:ascii="宋体" w:hAnsi="宋体"/>
                <w:sz w:val="21"/>
                <w:szCs w:val="21"/>
              </w:rPr>
              <w:t xml:space="preserve">，每提供1个得1分</w:t>
            </w:r>
            <w:r>
              <w:rPr>
                <w:rFonts w:hint="eastAsia" w:ascii="宋体" w:hAnsi="宋体"/>
                <w:sz w:val="21"/>
                <w:szCs w:val="21"/>
              </w:rPr>
              <w:t xml:space="preserve">，</w:t>
            </w:r>
            <w:r>
              <w:rPr>
                <w:rFonts w:hint="eastAsia" w:ascii="宋体" w:hAnsi="宋体"/>
                <w:sz w:val="21"/>
                <w:szCs w:val="21"/>
              </w:rPr>
              <w:t xml:space="preserve">最高得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3.红十字会颁发的救护培训证书。每提供1个得1分，最高得3分。</w:t>
            </w:r>
            <w:r/>
          </w:p>
          <w:p>
            <w:pPr>
              <w:ind w:left="0"/>
              <w:widowControl w:val="off"/>
              <w:rPr>
                <w:rFonts w:ascii="宋体" w:hAnsi="宋体"/>
                <w:sz w:val="21"/>
                <w:szCs w:val="21"/>
                <w:lang w:val="zh-CN" w:bidi="zh-CN"/>
              </w:rPr>
            </w:pPr>
            <w:r>
              <w:rPr>
                <w:rFonts w:hint="eastAsia" w:ascii="宋体" w:hAnsi="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文件内须提供身份证扫描件、有效证书或证明扫描件、</w:t>
            </w:r>
            <w:bookmarkStart w:id="135" w:name="OLE_LINK42"/>
            <w:r/>
            <w:bookmarkStart w:id="136" w:name="OLE_LINK48"/>
            <w:r>
              <w:rPr>
                <w:rFonts w:hint="eastAsia" w:ascii="宋体" w:hAnsi="宋体"/>
                <w:b/>
                <w:sz w:val="21"/>
                <w:szCs w:val="21"/>
              </w:rPr>
              <w:t xml:space="preserve">响应</w:t>
            </w:r>
            <w:bookmarkEnd w:id="135"/>
            <w:r/>
            <w:bookmarkEnd w:id="136"/>
            <w:r>
              <w:rPr>
                <w:rFonts w:hint="eastAsia" w:ascii="宋体" w:hAnsi="宋体"/>
                <w:b/>
                <w:sz w:val="21"/>
                <w:szCs w:val="21"/>
              </w:rPr>
              <w:t xml:space="preserve">单位</w:t>
            </w:r>
            <w:r>
              <w:rPr>
                <w:rFonts w:hint="eastAsia" w:ascii="宋体" w:hAnsi="宋体"/>
                <w:b/>
                <w:sz w:val="21"/>
                <w:szCs w:val="21"/>
              </w:rPr>
              <w:t xml:space="preserve">为其缴纳的最新一期社保证明资料并加盖</w:t>
            </w:r>
            <w:r>
              <w:rPr>
                <w:rFonts w:hint="eastAsia" w:ascii="宋体" w:hAnsi="宋体"/>
                <w:b/>
                <w:sz w:val="21"/>
                <w:szCs w:val="21"/>
              </w:rPr>
              <w:t xml:space="preserve">响应单位</w:t>
            </w:r>
            <w:r>
              <w:rPr>
                <w:rFonts w:hint="eastAsia" w:ascii="宋体" w:hAnsi="宋体"/>
                <w:b/>
                <w:sz w:val="21"/>
                <w:szCs w:val="21"/>
              </w:rPr>
              <w:t xml:space="preserve">公章</w:t>
            </w:r>
            <w:r>
              <w:rPr>
                <w:rFonts w:hint="eastAsia" w:ascii="宋体" w:hAnsi="宋体"/>
                <w:b/>
                <w:sz w:val="21"/>
                <w:szCs w:val="21"/>
                <w:lang w:val="zh-CN" w:bidi="zh-CN"/>
              </w:rPr>
              <w:t xml:space="preserve">，</w:t>
            </w:r>
            <w:r>
              <w:rPr>
                <w:rFonts w:hint="eastAsia" w:ascii="宋体" w:hAnsi="宋体"/>
                <w:b/>
                <w:sz w:val="21"/>
                <w:szCs w:val="21"/>
              </w:rPr>
              <w:t xml:space="preserve">其中国家职业资格等级证书必须提供网上查询截图，否则不得分</w:t>
            </w:r>
            <w:r>
              <w:rPr>
                <w:rFonts w:hint="eastAsia" w:ascii="宋体" w:hAnsi="宋体"/>
                <w:b/>
                <w:sz w:val="21"/>
                <w:szCs w:val="21"/>
              </w:rPr>
              <w:t xml:space="preserve">。（本项人员不得与项目经理、保安主管重复）</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5670"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rPr>
              <w:t xml:space="preserve">响应单位</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 1分，最高得3分。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文件内须提供有效证书扫描件及国家认证认可监督管理委员会官方网站上的查询截图并加盖</w:t>
            </w:r>
            <w:r>
              <w:rPr>
                <w:rFonts w:hint="eastAsia" w:ascii="宋体" w:hAnsi="宋体"/>
                <w:b/>
                <w:sz w:val="21"/>
                <w:szCs w:val="21"/>
              </w:rPr>
              <w:t xml:space="preserve">响应单位</w:t>
            </w:r>
            <w:r>
              <w:rPr>
                <w:rFonts w:hint="eastAsia" w:ascii="宋体" w:hAnsi="宋体"/>
                <w:b/>
                <w:sz w:val="21"/>
                <w:szCs w:val="21"/>
              </w:rPr>
              <w:t xml:space="preserve">公章，未提供不得分。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提供自2023年1月1日（以合同签订日期为准）以来承担的类似物业服务项目业绩，每具备1项业绩得2分，最高得6分。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w:t>
            </w:r>
            <w:r>
              <w:rPr>
                <w:rFonts w:hint="eastAsia" w:ascii="宋体" w:hAnsi="宋体"/>
                <w:b/>
                <w:sz w:val="21"/>
                <w:szCs w:val="21"/>
              </w:rPr>
              <w:t xml:space="preserve">响应单位</w:t>
            </w:r>
            <w:r>
              <w:rPr>
                <w:rFonts w:hint="eastAsia" w:ascii="宋体" w:hAnsi="宋体"/>
                <w:b/>
                <w:sz w:val="21"/>
                <w:szCs w:val="21"/>
              </w:rPr>
              <w:t xml:space="preserve">公章，未提供不得分</w:t>
            </w:r>
            <w:r>
              <w:rPr>
                <w:rFonts w:hint="eastAsia" w:ascii="宋体" w:hAnsi="宋体"/>
                <w:b/>
                <w:bCs/>
                <w:sz w:val="21"/>
                <w:szCs w:val="21"/>
              </w:rPr>
              <w:t xml:space="preserve">。</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2"/>
        <w:spacing w:line="360" w:lineRule="auto"/>
        <w:rPr>
          <w:rFonts w:ascii="宋体" w:hAnsi="宋体"/>
          <w:b/>
          <w:bCs/>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bCs/>
          <w:sz w:val="21"/>
        </w:rPr>
        <w:t xml:space="preserve">。</w:t>
      </w:r>
      <w:r/>
    </w:p>
    <w:p>
      <w:pPr>
        <w:pStyle w:val="1016"/>
      </w:pPr>
      <w:r>
        <w:br w:type="page" w:clear="all"/>
      </w:r>
      <w:r/>
    </w:p>
    <w:p>
      <w:pPr>
        <w:pStyle w:val="1004"/>
        <w:ind w:left="0" w:firstLine="0"/>
        <w:jc w:val="center"/>
        <w:rPr>
          <w:rFonts w:ascii="宋体" w:hAnsi="宋体"/>
          <w:b/>
          <w:sz w:val="44"/>
          <w:szCs w:val="22"/>
        </w:rPr>
      </w:pPr>
      <w:r/>
      <w:bookmarkStart w:id="137" w:name="_Toc239859770"/>
      <w:r>
        <w:rPr>
          <w:rFonts w:hint="eastAsia" w:ascii="宋体" w:hAnsi="宋体"/>
          <w:b/>
          <w:sz w:val="44"/>
          <w:szCs w:val="22"/>
        </w:rPr>
        <w:t xml:space="preserve">第七章  物业管理考核办法</w:t>
      </w:r>
      <w:bookmarkEnd w:id="137"/>
      <w:r/>
      <w:r/>
    </w:p>
    <w:p>
      <w:pPr>
        <w:ind w:left="0" w:firstLine="420"/>
        <w:spacing w:line="360" w:lineRule="auto"/>
        <w:tabs>
          <w:tab w:val="left" w:pos="0" w:leader="none"/>
        </w:tabs>
        <w:rPr>
          <w:rFonts w:ascii="宋体" w:hAnsi="宋体"/>
          <w:sz w:val="21"/>
        </w:rPr>
      </w:pPr>
      <w:r>
        <w:rPr>
          <w:rFonts w:hint="eastAsia" w:ascii="宋体" w:hAnsi="宋体"/>
          <w:sz w:val="21"/>
        </w:rPr>
        <w:t xml:space="preserve">一、考核办法：</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月度物业结算</w:t>
      </w:r>
      <w:r>
        <w:rPr>
          <w:rFonts w:ascii="宋体" w:hAnsi="宋体"/>
          <w:sz w:val="21"/>
        </w:rPr>
        <w:t xml:space="preserve">费用=</w:t>
      </w:r>
      <w:r>
        <w:rPr>
          <w:rFonts w:hint="eastAsia" w:ascii="宋体" w:hAnsi="宋体"/>
          <w:sz w:val="21"/>
        </w:rPr>
        <w:t xml:space="preserve">基础</w:t>
      </w:r>
      <w:r>
        <w:rPr>
          <w:rFonts w:ascii="宋体" w:hAnsi="宋体"/>
          <w:sz w:val="21"/>
        </w:rPr>
        <w:t xml:space="preserve">金额</w:t>
      </w:r>
      <w:r>
        <w:rPr>
          <w:rFonts w:hint="eastAsia" w:ascii="宋体" w:hAnsi="宋体"/>
          <w:sz w:val="21"/>
        </w:rPr>
        <w:t xml:space="preserve">+考核金额*月度</w:t>
      </w:r>
      <w:r>
        <w:rPr>
          <w:rFonts w:ascii="宋体" w:hAnsi="宋体"/>
          <w:sz w:val="21"/>
        </w:rPr>
        <w:t xml:space="preserve">考核得分</w:t>
      </w:r>
      <w:r>
        <w:rPr>
          <w:rFonts w:hint="eastAsia" w:ascii="宋体" w:hAnsi="宋体"/>
          <w:sz w:val="21"/>
        </w:rPr>
        <w:t xml:space="preserve">/100；95分</w:t>
      </w:r>
      <w:r>
        <w:rPr>
          <w:rFonts w:ascii="宋体" w:hAnsi="宋体"/>
          <w:sz w:val="21"/>
        </w:rPr>
        <w:t xml:space="preserve">以上免扣款</w:t>
      </w:r>
      <w:r>
        <w:rPr>
          <w:rFonts w:hint="eastAsia" w:ascii="宋体" w:hAnsi="宋体"/>
          <w:sz w:val="21"/>
        </w:rPr>
        <w:t xml:space="preserve">。95分以下</w:t>
      </w:r>
      <w:r>
        <w:rPr>
          <w:rFonts w:ascii="宋体" w:hAnsi="宋体"/>
          <w:sz w:val="21"/>
        </w:rPr>
        <w:t xml:space="preserve">按照</w:t>
      </w:r>
      <w:r>
        <w:rPr>
          <w:rFonts w:hint="eastAsia" w:ascii="宋体" w:hAnsi="宋体"/>
          <w:sz w:val="21"/>
        </w:rPr>
        <w:t xml:space="preserve">月度</w:t>
      </w:r>
      <w:r>
        <w:rPr>
          <w:rFonts w:ascii="宋体" w:hAnsi="宋体"/>
          <w:sz w:val="21"/>
        </w:rPr>
        <w:t xml:space="preserve">考核得分计算</w:t>
      </w:r>
      <w:r>
        <w:rPr>
          <w:rFonts w:hint="eastAsia" w:ascii="宋体" w:hAnsi="宋体"/>
          <w:sz w:val="21"/>
        </w:rPr>
        <w:t xml:space="preserve">实际</w:t>
      </w:r>
      <w:r>
        <w:rPr>
          <w:rFonts w:ascii="宋体" w:hAnsi="宋体"/>
          <w:sz w:val="21"/>
        </w:rPr>
        <w:t xml:space="preserve">考核</w:t>
      </w:r>
      <w:r>
        <w:rPr>
          <w:rFonts w:hint="eastAsia" w:ascii="宋体" w:hAnsi="宋体"/>
          <w:sz w:val="21"/>
        </w:rPr>
        <w:t xml:space="preserve">金额。（注：基础金额占总物业月度服务费的80%，考核金额占总物业月度服务费的20%）；月度考核连续两个月得分低于80分或月度得分低于70分的</w:t>
      </w:r>
      <w:r>
        <w:rPr>
          <w:rFonts w:ascii="宋体" w:hAnsi="宋体"/>
          <w:sz w:val="21"/>
        </w:rPr>
        <w:t xml:space="preserve">情况，</w:t>
      </w:r>
      <w:r>
        <w:rPr>
          <w:rFonts w:hint="eastAsia" w:ascii="宋体" w:hAnsi="宋体"/>
          <w:sz w:val="21"/>
        </w:rPr>
        <w:t xml:space="preserve">甲方有权要求物业公司整改，并重新调整合同考核金额比例，扣除相应考核费用</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二、考核细则：</w:t>
      </w:r>
      <w:r/>
    </w:p>
    <w:p>
      <w:pPr>
        <w:ind w:left="0"/>
        <w:jc w:val="center"/>
        <w:spacing w:line="520" w:lineRule="exact"/>
        <w:widowControl w:val="off"/>
        <w:rPr>
          <w:rFonts w:ascii="方正仿宋简体" w:hAnsi="创艺简仿宋" w:eastAsia="方正仿宋简体"/>
          <w:b/>
          <w:bCs/>
          <w:sz w:val="32"/>
          <w:szCs w:val="32"/>
        </w:rPr>
      </w:pPr>
      <w:r>
        <w:rPr>
          <w:rFonts w:hint="eastAsia" w:ascii="方正仿宋简体" w:hAnsi="创艺简仿宋" w:eastAsia="方正仿宋简体"/>
          <w:b/>
          <w:bCs/>
          <w:sz w:val="32"/>
          <w:szCs w:val="32"/>
        </w:rPr>
        <w:t xml:space="preserve">苏华新村物业服务考核细则</w:t>
      </w:r>
      <w:r/>
    </w:p>
    <w:tbl>
      <w:tblPr>
        <w:tblpPr w:horzAnchor="page" w:tblpX="1155" w:vertAnchor="text" w:tblpY="693" w:leftFromText="180" w:topFromText="0" w:rightFromText="180" w:bottomFromText="0"/>
        <w:tblW w:w="97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34"/>
        <w:gridCol w:w="851"/>
        <w:gridCol w:w="6412"/>
        <w:gridCol w:w="709"/>
      </w:tblGrid>
      <w:tr>
        <w:trPr>
          <w:trHeight w:val="416"/>
        </w:trPr>
        <w:tc>
          <w:tcPr>
            <w:tcW w:w="675"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3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内</w:t>
            </w:r>
            <w:r>
              <w:rPr>
                <w:rFonts w:ascii="宋体" w:hAnsi="宋体"/>
                <w:sz w:val="21"/>
                <w:szCs w:val="21"/>
              </w:rPr>
              <w:t xml:space="preserve">   </w:t>
            </w:r>
            <w:r>
              <w:rPr>
                <w:rFonts w:hint="eastAsia" w:ascii="宋体" w:hAnsi="宋体"/>
                <w:sz w:val="21"/>
                <w:szCs w:val="21"/>
              </w:rPr>
              <w:t xml:space="preserve">容</w:t>
            </w:r>
            <w:r/>
          </w:p>
        </w:tc>
        <w:tc>
          <w:tcPr>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分值</w:t>
            </w:r>
            <w:r/>
          </w:p>
        </w:tc>
        <w:tc>
          <w:tcPr>
            <w:tcW w:w="6412"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评分细则</w:t>
            </w:r>
            <w:r/>
          </w:p>
        </w:tc>
        <w:tc>
          <w:tcPr>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得分</w:t>
            </w:r>
            <w:r/>
          </w:p>
        </w:tc>
      </w:tr>
      <w:tr>
        <w:trPr>
          <w:trHeight w:val="1875"/>
        </w:trPr>
        <w:tc>
          <w:tcPr>
            <w:tcW w:w="675"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1</w:t>
            </w:r>
            <w:r/>
          </w:p>
        </w:tc>
        <w:tc>
          <w:tcPr>
            <w:tcW w:w="1134" w:type="dxa"/>
            <w:vAlign w:val="center"/>
            <w:textDirection w:val="lrTb"/>
            <w:noWrap w:val="false"/>
          </w:tcPr>
          <w:p>
            <w:pPr>
              <w:ind w:left="0"/>
              <w:jc w:val="center"/>
              <w:spacing w:line="300" w:lineRule="exact"/>
              <w:widowControl w:val="off"/>
              <w:rPr>
                <w:rFonts w:ascii="宋体" w:hAnsi="宋体"/>
                <w:sz w:val="21"/>
                <w:szCs w:val="21"/>
              </w:rPr>
            </w:pPr>
            <w:r>
              <w:rPr>
                <w:rFonts w:hint="eastAsia" w:ascii="宋体" w:hAnsi="宋体"/>
                <w:sz w:val="21"/>
                <w:szCs w:val="21"/>
              </w:rPr>
              <w:t xml:space="preserve">人员管理</w:t>
            </w:r>
            <w:r/>
          </w:p>
        </w:tc>
        <w:tc>
          <w:tcPr>
            <w:tcW w:w="851"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10</w:t>
            </w:r>
            <w:r>
              <w:rPr>
                <w:rFonts w:hint="eastAsia" w:ascii="宋体" w:hAnsi="宋体"/>
                <w:sz w:val="21"/>
                <w:szCs w:val="21"/>
              </w:rPr>
              <w:t xml:space="preserve">分</w:t>
            </w:r>
            <w:r/>
          </w:p>
        </w:tc>
        <w:tc>
          <w:tcPr>
            <w:tcW w:w="6412" w:type="dxa"/>
            <w:vAlign w:val="center"/>
            <w:textDirection w:val="lrTb"/>
            <w:noWrap w:val="false"/>
          </w:tcPr>
          <w:p>
            <w:pPr>
              <w:ind w:left="0"/>
              <w:jc w:val="left"/>
              <w:spacing w:line="3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人员配备到位</w:t>
            </w:r>
            <w:r>
              <w:rPr>
                <w:rFonts w:hint="eastAsia" w:ascii="宋体" w:hAnsi="宋体"/>
                <w:sz w:val="21"/>
                <w:szCs w:val="21"/>
              </w:rPr>
              <w:t xml:space="preserve">，项目经理1名</w:t>
            </w:r>
            <w:r>
              <w:rPr>
                <w:rFonts w:ascii="宋体" w:hAnsi="宋体"/>
                <w:sz w:val="21"/>
                <w:szCs w:val="21"/>
              </w:rPr>
              <w:t xml:space="preserve">，保安队长</w:t>
            </w:r>
            <w:r>
              <w:rPr>
                <w:rFonts w:hint="eastAsia" w:ascii="宋体" w:hAnsi="宋体"/>
                <w:sz w:val="21"/>
                <w:szCs w:val="21"/>
              </w:rPr>
              <w:t xml:space="preserve">1</w:t>
            </w:r>
            <w:r>
              <w:rPr>
                <w:rFonts w:ascii="宋体" w:hAnsi="宋体"/>
                <w:sz w:val="21"/>
                <w:szCs w:val="21"/>
              </w:rPr>
              <w:t xml:space="preserve">名，保安员</w:t>
            </w:r>
            <w:r>
              <w:rPr>
                <w:rFonts w:hint="eastAsia" w:ascii="宋体" w:hAnsi="宋体"/>
                <w:sz w:val="21"/>
                <w:szCs w:val="21"/>
              </w:rPr>
              <w:t xml:space="preserve">8名</w:t>
            </w:r>
            <w:r>
              <w:rPr>
                <w:rFonts w:ascii="宋体" w:hAnsi="宋体"/>
                <w:sz w:val="21"/>
                <w:szCs w:val="21"/>
              </w:rPr>
              <w:t xml:space="preserve">，保洁员3</w:t>
            </w:r>
            <w:r>
              <w:rPr>
                <w:rFonts w:hint="eastAsia" w:ascii="宋体" w:hAnsi="宋体"/>
                <w:sz w:val="21"/>
                <w:szCs w:val="21"/>
              </w:rPr>
              <w:t xml:space="preserve">名</w:t>
            </w:r>
            <w:r>
              <w:rPr>
                <w:rFonts w:ascii="宋体" w:hAnsi="宋体"/>
                <w:sz w:val="21"/>
                <w:szCs w:val="21"/>
              </w:rPr>
              <w:t xml:space="preserve">，清运员</w:t>
            </w:r>
            <w:r>
              <w:rPr>
                <w:rFonts w:hint="eastAsia" w:ascii="宋体" w:hAnsi="宋体"/>
                <w:sz w:val="21"/>
                <w:szCs w:val="21"/>
              </w:rPr>
              <w:t xml:space="preserve">1</w:t>
            </w:r>
            <w:r>
              <w:rPr>
                <w:rFonts w:ascii="宋体" w:hAnsi="宋体"/>
                <w:sz w:val="21"/>
                <w:szCs w:val="21"/>
              </w:rPr>
              <w:t xml:space="preserve">名</w:t>
            </w:r>
            <w:r>
              <w:rPr>
                <w:rFonts w:hint="eastAsia" w:ascii="宋体" w:hAnsi="宋体"/>
                <w:sz w:val="21"/>
                <w:szCs w:val="21"/>
              </w:rPr>
              <w:t xml:space="preserve">。人员未</w:t>
            </w:r>
            <w:r>
              <w:rPr>
                <w:rFonts w:ascii="宋体" w:hAnsi="宋体"/>
                <w:sz w:val="21"/>
                <w:szCs w:val="21"/>
              </w:rPr>
              <w:t xml:space="preserve">配备到位扣</w:t>
            </w:r>
            <w:r>
              <w:rPr>
                <w:rFonts w:hint="eastAsia" w:ascii="宋体" w:hAnsi="宋体"/>
                <w:sz w:val="21"/>
                <w:szCs w:val="21"/>
              </w:rPr>
              <w:t xml:space="preserve">5分</w:t>
            </w:r>
            <w:r>
              <w:rPr>
                <w:rFonts w:ascii="宋体" w:hAnsi="宋体"/>
                <w:sz w:val="21"/>
                <w:szCs w:val="21"/>
              </w:rPr>
              <w:t xml:space="preserve">。</w:t>
            </w:r>
            <w:r/>
          </w:p>
          <w:p>
            <w:pPr>
              <w:ind w:left="0"/>
              <w:jc w:val="left"/>
              <w:spacing w:line="300" w:lineRule="exact"/>
              <w:widowControl w:val="off"/>
              <w:rPr>
                <w:rFonts w:ascii="宋体" w:hAnsi="宋体"/>
                <w:sz w:val="21"/>
                <w:szCs w:val="21"/>
              </w:rPr>
            </w:pPr>
            <w:r>
              <w:rPr>
                <w:rFonts w:hint="eastAsia" w:ascii="宋体" w:hAnsi="宋体"/>
                <w:sz w:val="21"/>
                <w:szCs w:val="21"/>
              </w:rPr>
              <w:t xml:space="preserve">2.佩戴统一标志，仪表端庄大方，衣着整洁，表情自然和蔼、亲切，使用文明用语；发现一处不到位</w:t>
            </w:r>
            <w:r>
              <w:rPr>
                <w:rFonts w:ascii="宋体" w:hAnsi="宋体"/>
                <w:sz w:val="21"/>
                <w:szCs w:val="21"/>
              </w:rPr>
              <w:t xml:space="preserve">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3.有完善的排班制度和交接班制度,有</w:t>
            </w:r>
            <w:r>
              <w:rPr>
                <w:rFonts w:ascii="宋体" w:hAnsi="宋体"/>
                <w:sz w:val="21"/>
                <w:szCs w:val="21"/>
              </w:rPr>
              <w:t xml:space="preserve">交接班</w:t>
            </w:r>
            <w:r>
              <w:rPr>
                <w:rFonts w:hint="eastAsia" w:ascii="宋体" w:hAnsi="宋体"/>
                <w:sz w:val="21"/>
                <w:szCs w:val="21"/>
              </w:rPr>
              <w:t xml:space="preserve">记录；无记录</w:t>
            </w:r>
            <w:r>
              <w:rPr>
                <w:rFonts w:ascii="宋体" w:hAnsi="宋体"/>
                <w:sz w:val="21"/>
                <w:szCs w:val="21"/>
              </w:rPr>
              <w:t xml:space="preserve">的发现一处扣</w:t>
            </w:r>
            <w:r>
              <w:rPr>
                <w:rFonts w:hint="eastAsia" w:ascii="宋体" w:hAnsi="宋体"/>
                <w:sz w:val="21"/>
                <w:szCs w:val="21"/>
              </w:rPr>
              <w:t xml:space="preserve">0.5分。</w:t>
            </w:r>
            <w:r/>
          </w:p>
        </w:tc>
        <w:tc>
          <w:tcPr>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trHeight w:val="1766"/>
        </w:trPr>
        <w:tc>
          <w:tcPr>
            <w:tcW w:w="675"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2</w:t>
            </w:r>
            <w:r/>
          </w:p>
        </w:tc>
        <w:tc>
          <w:tcPr>
            <w:tcW w:w="1134" w:type="dxa"/>
            <w:vAlign w:val="center"/>
            <w:textDirection w:val="lrTb"/>
            <w:noWrap w:val="false"/>
          </w:tcPr>
          <w:p>
            <w:pPr>
              <w:ind w:left="0"/>
              <w:jc w:val="center"/>
              <w:spacing w:line="300" w:lineRule="exact"/>
              <w:widowControl w:val="off"/>
              <w:rPr>
                <w:rFonts w:ascii="宋体" w:hAnsi="宋体"/>
                <w:sz w:val="21"/>
                <w:szCs w:val="21"/>
              </w:rPr>
            </w:pPr>
            <w:r>
              <w:rPr>
                <w:rFonts w:hint="eastAsia" w:ascii="宋体" w:hAnsi="宋体"/>
                <w:sz w:val="21"/>
                <w:szCs w:val="21"/>
              </w:rPr>
              <w:t xml:space="preserve">共用设施、设备维护与管理</w:t>
            </w:r>
            <w:r/>
          </w:p>
        </w:tc>
        <w:tc>
          <w:tcPr>
            <w:tcW w:w="851"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25</w:t>
            </w:r>
            <w:r>
              <w:rPr>
                <w:rFonts w:hint="eastAsia" w:ascii="宋体" w:hAnsi="宋体"/>
                <w:sz w:val="21"/>
                <w:szCs w:val="21"/>
              </w:rPr>
              <w:t xml:space="preserve">分</w:t>
            </w:r>
            <w:r/>
          </w:p>
        </w:tc>
        <w:tc>
          <w:tcPr>
            <w:tcW w:w="6412" w:type="dxa"/>
            <w:vAlign w:val="center"/>
            <w:textDirection w:val="lrTb"/>
            <w:noWrap w:val="false"/>
          </w:tcPr>
          <w:p>
            <w:pPr>
              <w:ind w:left="0"/>
              <w:jc w:val="left"/>
              <w:spacing w:line="300" w:lineRule="exact"/>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无违规私搭私建现象；</w:t>
            </w:r>
            <w:r>
              <w:rPr>
                <w:rFonts w:ascii="宋体" w:hAnsi="宋体"/>
                <w:sz w:val="21"/>
                <w:szCs w:val="21"/>
              </w:rPr>
              <w:t xml:space="preserve">房屋装修</w:t>
            </w:r>
            <w:r>
              <w:rPr>
                <w:rFonts w:hint="eastAsia" w:ascii="宋体" w:hAnsi="宋体"/>
                <w:sz w:val="21"/>
                <w:szCs w:val="21"/>
              </w:rPr>
              <w:t xml:space="preserve">要</w:t>
            </w:r>
            <w:r>
              <w:rPr>
                <w:rFonts w:ascii="宋体" w:hAnsi="宋体"/>
                <w:sz w:val="21"/>
                <w:szCs w:val="21"/>
              </w:rPr>
              <w:t xml:space="preserve">规范，</w:t>
            </w:r>
            <w:r>
              <w:rPr>
                <w:rFonts w:hint="eastAsia" w:ascii="宋体" w:hAnsi="宋体"/>
                <w:sz w:val="21"/>
                <w:szCs w:val="21"/>
              </w:rPr>
              <w:t xml:space="preserve">门岗</w:t>
            </w:r>
            <w:r>
              <w:rPr>
                <w:rFonts w:ascii="宋体" w:hAnsi="宋体"/>
                <w:sz w:val="21"/>
                <w:szCs w:val="21"/>
              </w:rPr>
              <w:t xml:space="preserve">要登记</w:t>
            </w:r>
            <w:r>
              <w:rPr>
                <w:rFonts w:hint="eastAsia" w:ascii="宋体" w:hAnsi="宋体"/>
                <w:sz w:val="21"/>
                <w:szCs w:val="21"/>
              </w:rPr>
              <w:t xml:space="preserve">，并尽到告知</w:t>
            </w:r>
            <w:r>
              <w:rPr>
                <w:rFonts w:ascii="宋体" w:hAnsi="宋体"/>
                <w:sz w:val="21"/>
                <w:szCs w:val="21"/>
              </w:rPr>
              <w:t xml:space="preserve">义务</w:t>
            </w:r>
            <w:r>
              <w:rPr>
                <w:rFonts w:hint="eastAsia" w:ascii="宋体" w:hAnsi="宋体"/>
                <w:sz w:val="21"/>
                <w:szCs w:val="21"/>
              </w:rPr>
              <w:t xml:space="preserve">，无擅自改变房屋用途现象,发现</w:t>
            </w:r>
            <w:r>
              <w:rPr>
                <w:rFonts w:ascii="宋体" w:hAnsi="宋体"/>
                <w:sz w:val="21"/>
                <w:szCs w:val="21"/>
              </w:rPr>
              <w:t xml:space="preserve">一处</w:t>
            </w:r>
            <w:r>
              <w:rPr>
                <w:rFonts w:hint="eastAsia" w:ascii="宋体" w:hAnsi="宋体"/>
                <w:sz w:val="21"/>
                <w:szCs w:val="21"/>
              </w:rPr>
              <w:t xml:space="preserve">违规搭建、</w:t>
            </w:r>
            <w:r>
              <w:rPr>
                <w:rFonts w:ascii="宋体" w:hAnsi="宋体"/>
                <w:sz w:val="21"/>
                <w:szCs w:val="21"/>
              </w:rPr>
              <w:t xml:space="preserve">不符合</w:t>
            </w:r>
            <w:r>
              <w:rPr>
                <w:rFonts w:hint="eastAsia" w:ascii="宋体" w:hAnsi="宋体"/>
                <w:sz w:val="21"/>
                <w:szCs w:val="21"/>
              </w:rPr>
              <w:t xml:space="preserve">装修</w:t>
            </w:r>
            <w:r>
              <w:rPr>
                <w:rFonts w:ascii="宋体" w:hAnsi="宋体"/>
                <w:sz w:val="21"/>
                <w:szCs w:val="21"/>
              </w:rPr>
              <w:t xml:space="preserve">要求的扣3</w:t>
            </w:r>
            <w:r>
              <w:rPr>
                <w:rFonts w:hint="eastAsia" w:ascii="宋体" w:hAnsi="宋体"/>
                <w:sz w:val="21"/>
                <w:szCs w:val="21"/>
              </w:rPr>
              <w:t xml:space="preserve">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2.停车场、充电棚，</w:t>
            </w:r>
            <w:r>
              <w:rPr>
                <w:rFonts w:ascii="宋体" w:hAnsi="宋体"/>
                <w:sz w:val="21"/>
                <w:szCs w:val="21"/>
              </w:rPr>
              <w:t xml:space="preserve">路灯</w:t>
            </w:r>
            <w:r>
              <w:rPr>
                <w:rFonts w:hint="eastAsia" w:ascii="宋体" w:hAnsi="宋体"/>
                <w:sz w:val="21"/>
                <w:szCs w:val="21"/>
              </w:rPr>
              <w:t xml:space="preserve">、</w:t>
            </w:r>
            <w:r>
              <w:rPr>
                <w:rFonts w:ascii="宋体" w:hAnsi="宋体"/>
                <w:sz w:val="21"/>
                <w:szCs w:val="21"/>
              </w:rPr>
              <w:t xml:space="preserve">消防栓</w:t>
            </w:r>
            <w:r>
              <w:rPr>
                <w:rFonts w:hint="eastAsia" w:ascii="宋体" w:hAnsi="宋体"/>
                <w:sz w:val="21"/>
                <w:szCs w:val="21"/>
              </w:rPr>
              <w:t xml:space="preserve">、</w:t>
            </w:r>
            <w:r>
              <w:rPr>
                <w:rFonts w:ascii="宋体" w:hAnsi="宋体"/>
                <w:sz w:val="21"/>
                <w:szCs w:val="21"/>
              </w:rPr>
              <w:t xml:space="preserve">宣传栏、标识物</w:t>
            </w:r>
            <w:r>
              <w:rPr>
                <w:rFonts w:hint="eastAsia" w:ascii="宋体" w:hAnsi="宋体"/>
                <w:sz w:val="21"/>
                <w:szCs w:val="21"/>
              </w:rPr>
              <w:t xml:space="preserve">等设施进行日常</w:t>
            </w:r>
            <w:r>
              <w:rPr>
                <w:rFonts w:ascii="宋体" w:hAnsi="宋体"/>
                <w:sz w:val="21"/>
                <w:szCs w:val="21"/>
              </w:rPr>
              <w:t xml:space="preserve">维护，确保</w:t>
            </w:r>
            <w:r>
              <w:rPr>
                <w:rFonts w:hint="eastAsia" w:ascii="宋体" w:hAnsi="宋体"/>
                <w:sz w:val="21"/>
                <w:szCs w:val="21"/>
              </w:rPr>
              <w:t xml:space="preserve">正常</w:t>
            </w:r>
            <w:r>
              <w:rPr>
                <w:rFonts w:ascii="宋体" w:hAnsi="宋体"/>
                <w:sz w:val="21"/>
                <w:szCs w:val="21"/>
              </w:rPr>
              <w:t xml:space="preserve">运作</w:t>
            </w:r>
            <w:r>
              <w:rPr>
                <w:rFonts w:hint="eastAsia" w:ascii="宋体" w:hAnsi="宋体"/>
                <w:sz w:val="21"/>
                <w:szCs w:val="21"/>
              </w:rPr>
              <w:t xml:space="preserve">、</w:t>
            </w:r>
            <w:r>
              <w:rPr>
                <w:rFonts w:ascii="宋体" w:hAnsi="宋体"/>
                <w:sz w:val="21"/>
                <w:szCs w:val="21"/>
              </w:rPr>
              <w:t xml:space="preserve">无</w:t>
            </w:r>
            <w:r>
              <w:rPr>
                <w:rFonts w:hint="eastAsia" w:ascii="宋体" w:hAnsi="宋体"/>
                <w:sz w:val="21"/>
                <w:szCs w:val="21"/>
              </w:rPr>
              <w:t xml:space="preserve">损坏，对</w:t>
            </w:r>
            <w:r>
              <w:rPr>
                <w:rFonts w:ascii="宋体" w:hAnsi="宋体"/>
                <w:sz w:val="21"/>
                <w:szCs w:val="21"/>
              </w:rPr>
              <w:t xml:space="preserve">私自使用消防水的</w:t>
            </w:r>
            <w:r>
              <w:rPr>
                <w:rFonts w:hint="eastAsia" w:ascii="宋体" w:hAnsi="宋体"/>
                <w:sz w:val="21"/>
                <w:szCs w:val="21"/>
              </w:rPr>
              <w:t xml:space="preserve">及时进行</w:t>
            </w:r>
            <w:r>
              <w:rPr>
                <w:rFonts w:ascii="宋体" w:hAnsi="宋体"/>
                <w:sz w:val="21"/>
                <w:szCs w:val="21"/>
              </w:rPr>
              <w:t xml:space="preserve">劝阻，</w:t>
            </w:r>
            <w:r>
              <w:rPr>
                <w:rFonts w:hint="eastAsia" w:ascii="宋体" w:hAnsi="宋体"/>
                <w:sz w:val="21"/>
                <w:szCs w:val="21"/>
              </w:rPr>
              <w:t xml:space="preserve">发现1处</w:t>
            </w:r>
            <w:r>
              <w:rPr>
                <w:rFonts w:ascii="宋体" w:hAnsi="宋体"/>
                <w:sz w:val="21"/>
                <w:szCs w:val="21"/>
              </w:rPr>
              <w:t xml:space="preserve">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3.主干</w:t>
            </w:r>
            <w:r>
              <w:rPr>
                <w:rFonts w:ascii="宋体" w:hAnsi="宋体"/>
                <w:sz w:val="21"/>
                <w:szCs w:val="21"/>
              </w:rPr>
              <w:t xml:space="preserve">道、弄堂</w:t>
            </w:r>
            <w:r>
              <w:rPr>
                <w:rFonts w:hint="eastAsia" w:ascii="宋体" w:hAnsi="宋体"/>
                <w:sz w:val="21"/>
                <w:szCs w:val="21"/>
              </w:rPr>
              <w:t xml:space="preserve">小路保持畅通，</w:t>
            </w:r>
            <w:r>
              <w:rPr>
                <w:rFonts w:ascii="宋体" w:hAnsi="宋体"/>
                <w:sz w:val="21"/>
                <w:szCs w:val="21"/>
              </w:rPr>
              <w:t xml:space="preserve">发现</w:t>
            </w:r>
            <w:r>
              <w:rPr>
                <w:rFonts w:hint="eastAsia" w:ascii="宋体" w:hAnsi="宋体"/>
                <w:sz w:val="21"/>
                <w:szCs w:val="21"/>
              </w:rPr>
              <w:t xml:space="preserve">乱堆</w:t>
            </w:r>
            <w:r>
              <w:rPr>
                <w:rFonts w:ascii="宋体" w:hAnsi="宋体"/>
                <w:sz w:val="21"/>
                <w:szCs w:val="21"/>
              </w:rPr>
              <w:t xml:space="preserve">乱放</w:t>
            </w:r>
            <w:r>
              <w:rPr>
                <w:rFonts w:hint="eastAsia" w:ascii="宋体" w:hAnsi="宋体"/>
                <w:sz w:val="21"/>
                <w:szCs w:val="21"/>
              </w:rPr>
              <w:t xml:space="preserve">堵塞</w:t>
            </w:r>
            <w:r>
              <w:rPr>
                <w:rFonts w:ascii="宋体" w:hAnsi="宋体"/>
                <w:sz w:val="21"/>
                <w:szCs w:val="21"/>
              </w:rPr>
              <w:t xml:space="preserve">道路的1</w:t>
            </w:r>
            <w:r>
              <w:rPr>
                <w:rFonts w:hint="eastAsia" w:ascii="宋体" w:hAnsi="宋体"/>
                <w:sz w:val="21"/>
                <w:szCs w:val="21"/>
              </w:rPr>
              <w:t xml:space="preserve">处</w:t>
            </w:r>
            <w:r>
              <w:rPr>
                <w:rFonts w:ascii="宋体" w:hAnsi="宋体"/>
                <w:sz w:val="21"/>
                <w:szCs w:val="21"/>
              </w:rPr>
              <w:t xml:space="preserve">扣</w:t>
            </w:r>
            <w:r>
              <w:rPr>
                <w:rFonts w:hint="eastAsia" w:ascii="宋体" w:hAnsi="宋体"/>
                <w:sz w:val="21"/>
                <w:szCs w:val="21"/>
              </w:rPr>
              <w:t xml:space="preserve">1分</w:t>
            </w:r>
            <w:r>
              <w:rPr>
                <w:rFonts w:ascii="宋体" w:hAnsi="宋体"/>
                <w:sz w:val="21"/>
                <w:szCs w:val="21"/>
              </w:rPr>
              <w:t xml:space="preserve">。</w:t>
            </w:r>
            <w:r/>
          </w:p>
        </w:tc>
        <w:tc>
          <w:tcPr>
            <w:tcW w:w="709"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tc>
          <w:tcPr>
            <w:tcW w:w="675"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3</w:t>
            </w:r>
            <w:r/>
          </w:p>
        </w:tc>
        <w:tc>
          <w:tcPr>
            <w:tcW w:w="1134" w:type="dxa"/>
            <w:vAlign w:val="center"/>
            <w:textDirection w:val="lrTb"/>
            <w:noWrap w:val="false"/>
          </w:tcPr>
          <w:p>
            <w:pPr>
              <w:ind w:left="0"/>
              <w:jc w:val="center"/>
              <w:spacing w:line="300" w:lineRule="exact"/>
              <w:widowControl w:val="off"/>
              <w:rPr>
                <w:rFonts w:ascii="宋体" w:hAnsi="宋体"/>
                <w:sz w:val="21"/>
                <w:szCs w:val="21"/>
              </w:rPr>
            </w:pPr>
            <w:r>
              <w:rPr>
                <w:rFonts w:hint="eastAsia" w:ascii="宋体" w:hAnsi="宋体"/>
                <w:sz w:val="21"/>
                <w:szCs w:val="21"/>
              </w:rPr>
              <w:t xml:space="preserve">保洁管理</w:t>
            </w:r>
            <w:r/>
          </w:p>
        </w:tc>
        <w:tc>
          <w:tcPr>
            <w:tcW w:w="851"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30</w:t>
            </w:r>
            <w:r>
              <w:rPr>
                <w:rFonts w:hint="eastAsia" w:ascii="宋体" w:hAnsi="宋体"/>
                <w:sz w:val="21"/>
                <w:szCs w:val="21"/>
              </w:rPr>
              <w:t xml:space="preserve">分</w:t>
            </w:r>
            <w:r/>
          </w:p>
        </w:tc>
        <w:tc>
          <w:tcPr>
            <w:tcW w:w="6412" w:type="dxa"/>
            <w:vAlign w:val="center"/>
            <w:textDirection w:val="lrTb"/>
            <w:noWrap w:val="false"/>
          </w:tcPr>
          <w:p>
            <w:pPr>
              <w:ind w:left="0"/>
              <w:jc w:val="left"/>
              <w:spacing w:line="300" w:lineRule="exact"/>
              <w:widowControl w:val="off"/>
              <w:rPr>
                <w:rFonts w:ascii="宋体" w:hAnsi="宋体"/>
                <w:sz w:val="21"/>
                <w:szCs w:val="21"/>
              </w:rPr>
            </w:pPr>
            <w:r>
              <w:rPr>
                <w:rFonts w:hint="eastAsia" w:ascii="宋体" w:hAnsi="宋体"/>
                <w:sz w:val="21"/>
                <w:szCs w:val="21"/>
              </w:rPr>
              <w:t xml:space="preserve">1.主干道路、弄堂</w:t>
            </w:r>
            <w:r>
              <w:rPr>
                <w:rFonts w:ascii="宋体" w:hAnsi="宋体"/>
                <w:sz w:val="21"/>
                <w:szCs w:val="21"/>
              </w:rPr>
              <w:t xml:space="preserve">、停车场</w:t>
            </w:r>
            <w:r>
              <w:rPr>
                <w:rFonts w:hint="eastAsia" w:ascii="宋体" w:hAnsi="宋体"/>
                <w:sz w:val="21"/>
                <w:szCs w:val="21"/>
              </w:rPr>
              <w:t xml:space="preserve">、充电棚</w:t>
            </w:r>
            <w:r>
              <w:rPr>
                <w:rFonts w:ascii="宋体" w:hAnsi="宋体"/>
                <w:sz w:val="21"/>
                <w:szCs w:val="21"/>
              </w:rPr>
              <w:t xml:space="preserve">、</w:t>
            </w:r>
            <w:r>
              <w:rPr>
                <w:rFonts w:hint="eastAsia" w:ascii="宋体" w:hAnsi="宋体"/>
                <w:sz w:val="21"/>
                <w:szCs w:val="21"/>
              </w:rPr>
              <w:t xml:space="preserve">公共</w:t>
            </w:r>
            <w:r>
              <w:rPr>
                <w:rFonts w:ascii="宋体" w:hAnsi="宋体"/>
                <w:sz w:val="21"/>
                <w:szCs w:val="21"/>
              </w:rPr>
              <w:t xml:space="preserve">厕所、菜场</w:t>
            </w:r>
            <w:r>
              <w:rPr>
                <w:rFonts w:hint="eastAsia" w:ascii="宋体" w:hAnsi="宋体"/>
                <w:sz w:val="21"/>
                <w:szCs w:val="21"/>
              </w:rPr>
              <w:t xml:space="preserve">等公用</w:t>
            </w:r>
            <w:r>
              <w:rPr>
                <w:rFonts w:ascii="宋体" w:hAnsi="宋体"/>
                <w:sz w:val="21"/>
                <w:szCs w:val="21"/>
              </w:rPr>
              <w:t xml:space="preserve">场所干净整洁</w:t>
            </w:r>
            <w:r>
              <w:rPr>
                <w:rFonts w:hint="eastAsia" w:ascii="宋体" w:hAnsi="宋体"/>
                <w:sz w:val="21"/>
                <w:szCs w:val="21"/>
              </w:rPr>
              <w:t xml:space="preserve">无垃圾、无杂物；发现</w:t>
            </w:r>
            <w:r>
              <w:rPr>
                <w:rFonts w:ascii="宋体" w:hAnsi="宋体"/>
                <w:sz w:val="21"/>
                <w:szCs w:val="21"/>
              </w:rPr>
              <w:t xml:space="preserve">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3.绿化带</w:t>
            </w:r>
            <w:r>
              <w:rPr>
                <w:rFonts w:ascii="宋体" w:hAnsi="宋体"/>
                <w:sz w:val="21"/>
                <w:szCs w:val="21"/>
              </w:rPr>
              <w:t xml:space="preserve">进行日常</w:t>
            </w:r>
            <w:r>
              <w:rPr>
                <w:rFonts w:hint="eastAsia" w:ascii="宋体" w:hAnsi="宋体"/>
                <w:sz w:val="21"/>
                <w:szCs w:val="21"/>
              </w:rPr>
              <w:t xml:space="preserve">养护</w:t>
            </w:r>
            <w:r>
              <w:rPr>
                <w:rFonts w:ascii="宋体" w:hAnsi="宋体"/>
                <w:sz w:val="21"/>
                <w:szCs w:val="21"/>
              </w:rPr>
              <w:t xml:space="preserve">，确保</w:t>
            </w:r>
            <w:r>
              <w:rPr>
                <w:rFonts w:hint="eastAsia" w:ascii="宋体" w:hAnsi="宋体"/>
                <w:sz w:val="21"/>
                <w:szCs w:val="21"/>
              </w:rPr>
              <w:t xml:space="preserve">干净、无垃圾，</w:t>
            </w:r>
            <w:r>
              <w:rPr>
                <w:rFonts w:ascii="宋体" w:hAnsi="宋体"/>
                <w:sz w:val="21"/>
                <w:szCs w:val="21"/>
              </w:rPr>
              <w:t xml:space="preserve">无种菜</w:t>
            </w:r>
            <w:r>
              <w:rPr>
                <w:rFonts w:hint="eastAsia" w:ascii="宋体" w:hAnsi="宋体"/>
                <w:sz w:val="21"/>
                <w:szCs w:val="21"/>
              </w:rPr>
              <w:t xml:space="preserve">、毁绿</w:t>
            </w:r>
            <w:r>
              <w:rPr>
                <w:rFonts w:ascii="宋体" w:hAnsi="宋体"/>
                <w:sz w:val="21"/>
                <w:szCs w:val="21"/>
              </w:rPr>
              <w:t xml:space="preserve">等现象</w:t>
            </w:r>
            <w:r>
              <w:rPr>
                <w:rFonts w:hint="eastAsia" w:ascii="宋体" w:hAnsi="宋体"/>
                <w:sz w:val="21"/>
                <w:szCs w:val="21"/>
              </w:rPr>
              <w:t xml:space="preserve">，发现</w:t>
            </w:r>
            <w:r>
              <w:rPr>
                <w:rFonts w:ascii="宋体" w:hAnsi="宋体"/>
                <w:sz w:val="21"/>
                <w:szCs w:val="21"/>
              </w:rPr>
              <w:t xml:space="preserve">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.雨污水井无堵塞</w:t>
            </w:r>
            <w:r>
              <w:rPr>
                <w:rFonts w:ascii="宋体" w:hAnsi="宋体"/>
                <w:sz w:val="21"/>
                <w:szCs w:val="21"/>
              </w:rPr>
              <w:t xml:space="preserve">、</w:t>
            </w:r>
            <w:r>
              <w:rPr>
                <w:rFonts w:hint="eastAsia" w:ascii="宋体" w:hAnsi="宋体"/>
                <w:sz w:val="21"/>
                <w:szCs w:val="21"/>
              </w:rPr>
              <w:t xml:space="preserve">无</w:t>
            </w:r>
            <w:r>
              <w:rPr>
                <w:rFonts w:ascii="宋体" w:hAnsi="宋体"/>
                <w:sz w:val="21"/>
                <w:szCs w:val="21"/>
              </w:rPr>
              <w:t xml:space="preserve">垃圾、无杂物泥沙、无明显污迹</w:t>
            </w:r>
            <w:r>
              <w:rPr>
                <w:rFonts w:hint="eastAsia" w:ascii="宋体" w:hAnsi="宋体"/>
                <w:sz w:val="21"/>
                <w:szCs w:val="21"/>
              </w:rPr>
              <w:t xml:space="preserve">等现象，路面排水畅通，</w:t>
            </w:r>
            <w:r>
              <w:rPr>
                <w:rFonts w:ascii="宋体" w:hAnsi="宋体"/>
                <w:sz w:val="21"/>
                <w:szCs w:val="21"/>
              </w:rPr>
              <w:t xml:space="preserve">发现一处扣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生活垃圾及时清理，垃圾桶每日清洁，无明显污迹、油污；垃圾桶周围地面无散落垃圾、无污水、无明显污迹；发现</w:t>
            </w:r>
            <w:r>
              <w:rPr>
                <w:rFonts w:ascii="宋体" w:hAnsi="宋体"/>
                <w:sz w:val="21"/>
                <w:szCs w:val="21"/>
              </w:rPr>
              <w:t xml:space="preserve">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6.建筑垃圾定点堆放,定时</w:t>
            </w:r>
            <w:r>
              <w:rPr>
                <w:rFonts w:ascii="宋体" w:hAnsi="宋体"/>
                <w:sz w:val="21"/>
                <w:szCs w:val="21"/>
              </w:rPr>
              <w:t xml:space="preserve">处理</w:t>
            </w:r>
            <w:r>
              <w:rPr>
                <w:rFonts w:hint="eastAsia" w:ascii="宋体" w:hAnsi="宋体"/>
                <w:sz w:val="21"/>
                <w:szCs w:val="21"/>
              </w:rPr>
              <w:t xml:space="preserve">；发现乱堆放一处</w:t>
            </w:r>
            <w:r>
              <w:rPr>
                <w:rFonts w:ascii="宋体" w:hAnsi="宋体"/>
                <w:sz w:val="21"/>
                <w:szCs w:val="21"/>
              </w:rPr>
              <w:t xml:space="preserve">扣</w:t>
            </w:r>
            <w:r>
              <w:rPr>
                <w:rFonts w:hint="eastAsia" w:ascii="宋体" w:hAnsi="宋体"/>
                <w:sz w:val="21"/>
                <w:szCs w:val="21"/>
              </w:rPr>
              <w:t xml:space="preserve">0.5分。</w:t>
            </w:r>
            <w:r/>
          </w:p>
        </w:tc>
        <w:tc>
          <w:tcPr>
            <w:tcW w:w="709"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tc>
          <w:tcPr>
            <w:tcW w:w="675"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r>
            <w:r/>
          </w:p>
        </w:tc>
        <w:tc>
          <w:tcPr>
            <w:tcW w:w="1134" w:type="dxa"/>
            <w:vAlign w:val="center"/>
            <w:textDirection w:val="lrTb"/>
            <w:noWrap w:val="false"/>
          </w:tcPr>
          <w:p>
            <w:pPr>
              <w:ind w:left="0"/>
              <w:spacing w:line="300" w:lineRule="exact"/>
              <w:widowControl w:val="off"/>
              <w:rPr>
                <w:rFonts w:ascii="宋体" w:hAnsi="宋体"/>
                <w:sz w:val="21"/>
                <w:szCs w:val="21"/>
              </w:rPr>
            </w:pPr>
            <w:r>
              <w:rPr>
                <w:rFonts w:hint="eastAsia" w:ascii="宋体" w:hAnsi="宋体"/>
                <w:sz w:val="21"/>
                <w:szCs w:val="21"/>
              </w:rPr>
              <w:t xml:space="preserve">安全防范</w:t>
            </w:r>
            <w:r/>
          </w:p>
        </w:tc>
        <w:tc>
          <w:tcPr>
            <w:tcW w:w="851"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30</w:t>
            </w:r>
            <w:r>
              <w:rPr>
                <w:rFonts w:hint="eastAsia" w:ascii="宋体" w:hAnsi="宋体"/>
                <w:sz w:val="21"/>
                <w:szCs w:val="21"/>
              </w:rPr>
              <w:t xml:space="preserve">分</w:t>
            </w:r>
            <w:r/>
          </w:p>
        </w:tc>
        <w:tc>
          <w:tcPr>
            <w:tcW w:w="6412" w:type="dxa"/>
            <w:vAlign w:val="center"/>
            <w:textDirection w:val="lrTb"/>
            <w:noWrap w:val="false"/>
          </w:tcPr>
          <w:p>
            <w:pPr>
              <w:ind w:left="0"/>
              <w:jc w:val="left"/>
              <w:spacing w:line="300" w:lineRule="exact"/>
              <w:widowControl w:val="off"/>
              <w:rPr>
                <w:rFonts w:ascii="宋体" w:hAnsi="宋体"/>
                <w:sz w:val="21"/>
                <w:szCs w:val="21"/>
              </w:rPr>
            </w:pPr>
            <w:r>
              <w:rPr>
                <w:rFonts w:hint="eastAsia" w:ascii="宋体" w:hAnsi="宋体"/>
                <w:sz w:val="21"/>
                <w:szCs w:val="21"/>
              </w:rPr>
              <w:t xml:space="preserve">1.门卫：主出入口24小时有人值班看守，按照委托合同要求进行进出车辆管理、访客登记；大件物品、</w:t>
            </w:r>
            <w:r>
              <w:rPr>
                <w:rFonts w:ascii="宋体" w:hAnsi="宋体"/>
                <w:sz w:val="21"/>
                <w:szCs w:val="21"/>
              </w:rPr>
              <w:t xml:space="preserve">装修等材料</w:t>
            </w:r>
            <w:r>
              <w:rPr>
                <w:rFonts w:hint="eastAsia" w:ascii="宋体" w:hAnsi="宋体"/>
                <w:sz w:val="21"/>
                <w:szCs w:val="21"/>
              </w:rPr>
              <w:t xml:space="preserve">进出要登记，实施交通指挥与疏导等工作；未</w:t>
            </w:r>
            <w:r>
              <w:rPr>
                <w:rFonts w:ascii="宋体" w:hAnsi="宋体"/>
                <w:sz w:val="21"/>
                <w:szCs w:val="21"/>
              </w:rPr>
              <w:t xml:space="preserve">完成一处扣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2.巡逻：白班</w:t>
            </w:r>
            <w:r>
              <w:rPr>
                <w:rFonts w:ascii="宋体" w:hAnsi="宋体"/>
                <w:sz w:val="21"/>
                <w:szCs w:val="21"/>
              </w:rPr>
              <w:t xml:space="preserve">每</w:t>
            </w:r>
            <w:r>
              <w:rPr>
                <w:rFonts w:hint="eastAsia" w:ascii="宋体" w:hAnsi="宋体"/>
                <w:sz w:val="21"/>
                <w:szCs w:val="21"/>
              </w:rPr>
              <w:t xml:space="preserve">4小时</w:t>
            </w:r>
            <w:r>
              <w:rPr>
                <w:rFonts w:ascii="宋体" w:hAnsi="宋体"/>
                <w:sz w:val="21"/>
                <w:szCs w:val="21"/>
              </w:rPr>
              <w:t xml:space="preserve">，夜班每</w:t>
            </w:r>
            <w:r>
              <w:rPr>
                <w:rFonts w:hint="eastAsia" w:ascii="宋体" w:hAnsi="宋体"/>
                <w:sz w:val="21"/>
                <w:szCs w:val="21"/>
              </w:rPr>
              <w:t xml:space="preserve">6小时</w:t>
            </w:r>
            <w:r>
              <w:rPr>
                <w:rFonts w:ascii="宋体" w:hAnsi="宋体"/>
                <w:sz w:val="21"/>
                <w:szCs w:val="21"/>
              </w:rPr>
              <w:t xml:space="preserve">对小区巡视检查一次，</w:t>
            </w:r>
            <w:r>
              <w:rPr>
                <w:rFonts w:hint="eastAsia" w:ascii="宋体" w:hAnsi="宋体"/>
                <w:sz w:val="21"/>
                <w:szCs w:val="21"/>
              </w:rPr>
              <w:t xml:space="preserve">重点</w:t>
            </w:r>
            <w:r>
              <w:rPr>
                <w:rFonts w:hint="eastAsia" w:ascii="宋体" w:hAnsi="宋体"/>
                <w:sz w:val="21"/>
                <w:szCs w:val="21"/>
              </w:rPr>
              <w:t xml:space="preserve">部位、重点时间以及特殊情况加强巡逻，及时发现和处理安全隐患；遇到突发事件时，及时报告居委会与相关</w:t>
            </w:r>
            <w:r>
              <w:rPr>
                <w:rFonts w:ascii="宋体" w:hAnsi="宋体"/>
                <w:sz w:val="21"/>
                <w:szCs w:val="21"/>
              </w:rPr>
              <w:t xml:space="preserve">部门，</w:t>
            </w:r>
            <w:r>
              <w:rPr>
                <w:rFonts w:hint="eastAsia" w:ascii="宋体" w:hAnsi="宋体"/>
                <w:sz w:val="21"/>
                <w:szCs w:val="21"/>
              </w:rPr>
              <w:t xml:space="preserve">发现</w:t>
            </w:r>
            <w:r>
              <w:rPr>
                <w:rFonts w:ascii="宋体" w:hAnsi="宋体"/>
                <w:sz w:val="21"/>
                <w:szCs w:val="21"/>
              </w:rPr>
              <w:t xml:space="preserve">未完成一处扣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3.配合社区</w:t>
            </w:r>
            <w:r>
              <w:rPr>
                <w:rFonts w:ascii="宋体" w:hAnsi="宋体"/>
                <w:sz w:val="21"/>
                <w:szCs w:val="21"/>
              </w:rPr>
              <w:t xml:space="preserve">331</w:t>
            </w:r>
            <w:r>
              <w:rPr>
                <w:rFonts w:hint="eastAsia" w:ascii="宋体" w:hAnsi="宋体"/>
                <w:sz w:val="21"/>
                <w:szCs w:val="21"/>
              </w:rPr>
              <w:t xml:space="preserve">安全</w:t>
            </w:r>
            <w:r>
              <w:rPr>
                <w:rFonts w:ascii="宋体" w:hAnsi="宋体"/>
                <w:sz w:val="21"/>
                <w:szCs w:val="21"/>
              </w:rPr>
              <w:t xml:space="preserve">检查</w:t>
            </w:r>
            <w:r>
              <w:rPr>
                <w:rFonts w:hint="eastAsia" w:ascii="宋体" w:hAnsi="宋体"/>
                <w:sz w:val="21"/>
                <w:szCs w:val="21"/>
              </w:rPr>
              <w:t xml:space="preserve">排查工作</w:t>
            </w:r>
            <w:r>
              <w:rPr>
                <w:rFonts w:ascii="宋体" w:hAnsi="宋体"/>
                <w:sz w:val="21"/>
                <w:szCs w:val="21"/>
              </w:rPr>
              <w:t xml:space="preserve">，</w:t>
            </w:r>
            <w:r>
              <w:rPr>
                <w:rFonts w:hint="eastAsia" w:ascii="宋体" w:hAnsi="宋体"/>
                <w:sz w:val="21"/>
                <w:szCs w:val="21"/>
              </w:rPr>
              <w:t xml:space="preserve">无不合规</w:t>
            </w:r>
            <w:r>
              <w:rPr>
                <w:rFonts w:ascii="宋体" w:hAnsi="宋体"/>
                <w:sz w:val="21"/>
                <w:szCs w:val="21"/>
              </w:rPr>
              <w:t xml:space="preserve">的合租房，</w:t>
            </w:r>
            <w:r>
              <w:rPr>
                <w:rFonts w:hint="eastAsia" w:ascii="宋体" w:hAnsi="宋体"/>
                <w:sz w:val="21"/>
                <w:szCs w:val="21"/>
              </w:rPr>
              <w:t xml:space="preserve">无室内</w:t>
            </w:r>
            <w:r>
              <w:rPr>
                <w:rFonts w:ascii="宋体" w:hAnsi="宋体"/>
                <w:sz w:val="21"/>
                <w:szCs w:val="21"/>
              </w:rPr>
              <w:t xml:space="preserve">电动车</w:t>
            </w:r>
            <w:r>
              <w:rPr>
                <w:rFonts w:hint="eastAsia" w:ascii="宋体" w:hAnsi="宋体"/>
                <w:sz w:val="21"/>
                <w:szCs w:val="21"/>
              </w:rPr>
              <w:t xml:space="preserve">充电</w:t>
            </w:r>
            <w:r>
              <w:rPr>
                <w:rFonts w:ascii="宋体" w:hAnsi="宋体"/>
                <w:sz w:val="21"/>
                <w:szCs w:val="21"/>
              </w:rPr>
              <w:t xml:space="preserve">，</w:t>
            </w:r>
            <w:r>
              <w:rPr>
                <w:rFonts w:hint="eastAsia" w:ascii="宋体" w:hAnsi="宋体"/>
                <w:sz w:val="21"/>
                <w:szCs w:val="21"/>
              </w:rPr>
              <w:t xml:space="preserve">无室外</w:t>
            </w:r>
            <w:r>
              <w:rPr>
                <w:rFonts w:ascii="宋体" w:hAnsi="宋体"/>
                <w:sz w:val="21"/>
                <w:szCs w:val="21"/>
              </w:rPr>
              <w:t xml:space="preserve">飞线充电</w:t>
            </w:r>
            <w:r>
              <w:rPr>
                <w:rFonts w:hint="eastAsia" w:ascii="宋体" w:hAnsi="宋体"/>
                <w:sz w:val="21"/>
                <w:szCs w:val="21"/>
              </w:rPr>
              <w:t xml:space="preserve">现象</w:t>
            </w:r>
            <w:r>
              <w:rPr>
                <w:rFonts w:ascii="宋体" w:hAnsi="宋体"/>
                <w:sz w:val="21"/>
                <w:szCs w:val="21"/>
              </w:rPr>
              <w:t xml:space="preserve">，发现</w:t>
            </w:r>
            <w:r>
              <w:rPr>
                <w:rFonts w:hint="eastAsia" w:ascii="宋体" w:hAnsi="宋体"/>
                <w:sz w:val="21"/>
                <w:szCs w:val="21"/>
              </w:rPr>
              <w:t xml:space="preserve">一处</w:t>
            </w:r>
            <w:r>
              <w:rPr>
                <w:rFonts w:ascii="宋体" w:hAnsi="宋体"/>
                <w:sz w:val="21"/>
                <w:szCs w:val="21"/>
              </w:rPr>
              <w:t xml:space="preserve">扣1</w:t>
            </w:r>
            <w:r>
              <w:rPr>
                <w:rFonts w:hint="eastAsia" w:ascii="宋体" w:hAnsi="宋体"/>
                <w:sz w:val="21"/>
                <w:szCs w:val="21"/>
              </w:rPr>
              <w:t xml:space="preserve">分。</w:t>
            </w:r>
            <w:r/>
          </w:p>
          <w:p>
            <w:pPr>
              <w:ind w:left="0"/>
              <w:jc w:val="left"/>
              <w:spacing w:line="300" w:lineRule="exact"/>
              <w:widowControl w:val="off"/>
              <w:rPr>
                <w:rFonts w:ascii="宋体" w:hAnsi="宋体"/>
                <w:sz w:val="21"/>
                <w:szCs w:val="21"/>
              </w:rPr>
            </w:pPr>
            <w:r>
              <w:rPr>
                <w:rFonts w:hint="eastAsia" w:ascii="宋体" w:hAnsi="宋体"/>
                <w:sz w:val="21"/>
                <w:szCs w:val="21"/>
              </w:rPr>
              <w:t xml:space="preserve">4.规范</w:t>
            </w:r>
            <w:r>
              <w:rPr>
                <w:rFonts w:ascii="宋体" w:hAnsi="宋体"/>
                <w:sz w:val="21"/>
                <w:szCs w:val="21"/>
              </w:rPr>
              <w:t xml:space="preserve">社区木园堂搭建，</w:t>
            </w:r>
            <w:r>
              <w:rPr>
                <w:rFonts w:hint="eastAsia" w:ascii="宋体" w:hAnsi="宋体"/>
                <w:sz w:val="21"/>
                <w:szCs w:val="21"/>
              </w:rPr>
              <w:t xml:space="preserve">无</w:t>
            </w:r>
            <w:r>
              <w:rPr>
                <w:rFonts w:ascii="宋体" w:hAnsi="宋体"/>
                <w:sz w:val="21"/>
                <w:szCs w:val="21"/>
              </w:rPr>
              <w:t xml:space="preserve">堵塞主干道现象，发现</w:t>
            </w:r>
            <w:r>
              <w:rPr>
                <w:rFonts w:hint="eastAsia" w:ascii="宋体" w:hAnsi="宋体"/>
                <w:sz w:val="21"/>
                <w:szCs w:val="21"/>
              </w:rPr>
              <w:t xml:space="preserve">一处</w:t>
            </w:r>
            <w:r>
              <w:rPr>
                <w:rFonts w:ascii="宋体" w:hAnsi="宋体"/>
                <w:sz w:val="21"/>
                <w:szCs w:val="21"/>
              </w:rPr>
              <w:t xml:space="preserve">扣1</w:t>
            </w:r>
            <w:r>
              <w:rPr>
                <w:rFonts w:hint="eastAsia" w:ascii="宋体" w:hAnsi="宋体"/>
                <w:sz w:val="21"/>
                <w:szCs w:val="21"/>
              </w:rPr>
              <w:t xml:space="preserve">分。</w:t>
            </w:r>
            <w:r/>
          </w:p>
        </w:tc>
        <w:tc>
          <w:tcPr>
            <w:tcW w:w="709"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tc>
          <w:tcPr>
            <w:tcW w:w="675"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5</w:t>
            </w:r>
            <w:r/>
          </w:p>
        </w:tc>
        <w:tc>
          <w:tcPr>
            <w:tcW w:w="1134" w:type="dxa"/>
            <w:vAlign w:val="center"/>
            <w:textDirection w:val="lrTb"/>
            <w:noWrap w:val="false"/>
          </w:tcPr>
          <w:p>
            <w:pPr>
              <w:ind w:left="0"/>
              <w:jc w:val="center"/>
              <w:spacing w:line="300" w:lineRule="exact"/>
              <w:widowControl w:val="off"/>
              <w:rPr>
                <w:rFonts w:ascii="宋体" w:hAnsi="宋体"/>
                <w:sz w:val="21"/>
                <w:szCs w:val="21"/>
              </w:rPr>
            </w:pPr>
            <w:r>
              <w:rPr>
                <w:rFonts w:hint="eastAsia" w:ascii="宋体" w:hAnsi="宋体"/>
                <w:sz w:val="21"/>
                <w:szCs w:val="21"/>
              </w:rPr>
              <w:t xml:space="preserve">档案资料</w:t>
            </w:r>
            <w:r/>
          </w:p>
        </w:tc>
        <w:tc>
          <w:tcPr>
            <w:tcW w:w="851" w:type="dxa"/>
            <w:vAlign w:val="center"/>
            <w:textDirection w:val="lrTb"/>
            <w:noWrap w:val="false"/>
          </w:tcPr>
          <w:p>
            <w:pPr>
              <w:ind w:left="0"/>
              <w:jc w:val="center"/>
              <w:spacing w:line="30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分</w:t>
            </w:r>
            <w:r/>
          </w:p>
        </w:tc>
        <w:tc>
          <w:tcPr>
            <w:tcW w:w="6412" w:type="dxa"/>
            <w:vAlign w:val="center"/>
            <w:textDirection w:val="lrTb"/>
            <w:noWrap w:val="false"/>
          </w:tcPr>
          <w:p>
            <w:pPr>
              <w:ind w:left="0"/>
              <w:jc w:val="left"/>
              <w:spacing w:line="300" w:lineRule="exact"/>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档案资料齐全完整；分类成册，管理完善，合理分类，查阅方便；及时变更登记，账物相符；发现</w:t>
            </w:r>
            <w:r>
              <w:rPr>
                <w:rFonts w:ascii="宋体" w:hAnsi="宋体"/>
                <w:sz w:val="21"/>
                <w:szCs w:val="21"/>
              </w:rPr>
              <w:t xml:space="preserve">未完成一处扣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新村物业管理建立健全各项管理制度，各岗位工作标准，并制定具体的落实措施和考核办法；发现</w:t>
            </w:r>
            <w:r>
              <w:rPr>
                <w:rFonts w:ascii="宋体" w:hAnsi="宋体"/>
                <w:sz w:val="21"/>
                <w:szCs w:val="21"/>
              </w:rPr>
              <w:t xml:space="preserve">未完成一处扣</w:t>
            </w:r>
            <w:r>
              <w:rPr>
                <w:rFonts w:hint="eastAsia" w:ascii="宋体" w:hAnsi="宋体"/>
                <w:sz w:val="21"/>
                <w:szCs w:val="21"/>
              </w:rPr>
              <w:t xml:space="preserve">0.5分。</w:t>
            </w:r>
            <w:r/>
          </w:p>
          <w:p>
            <w:pPr>
              <w:ind w:left="0"/>
              <w:jc w:val="left"/>
              <w:spacing w:line="30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建立住户档案、房屋及配套设施权属清册，发现</w:t>
            </w:r>
            <w:r>
              <w:rPr>
                <w:rFonts w:ascii="宋体" w:hAnsi="宋体"/>
                <w:sz w:val="21"/>
                <w:szCs w:val="21"/>
              </w:rPr>
              <w:t xml:space="preserve">未完成一处扣</w:t>
            </w:r>
            <w:r>
              <w:rPr>
                <w:rFonts w:hint="eastAsia" w:ascii="宋体" w:hAnsi="宋体"/>
                <w:sz w:val="21"/>
                <w:szCs w:val="21"/>
              </w:rPr>
              <w:t xml:space="preserve">0.5分。</w:t>
            </w:r>
            <w:r/>
          </w:p>
        </w:tc>
        <w:tc>
          <w:tcPr>
            <w:tcW w:w="709"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trHeight w:val="618"/>
        </w:trPr>
        <w:tc>
          <w:tcPr>
            <w:gridSpan w:val="2"/>
            <w:tcW w:w="1809" w:type="dxa"/>
            <w:vAlign w:val="center"/>
            <w:textDirection w:val="lrTb"/>
            <w:noWrap w:val="false"/>
          </w:tcPr>
          <w:p>
            <w:pPr>
              <w:ind w:left="0"/>
              <w:jc w:val="center"/>
              <w:spacing w:line="300" w:lineRule="exact"/>
              <w:widowControl w:val="off"/>
              <w:rPr>
                <w:rFonts w:ascii="宋体" w:hAnsi="宋体"/>
                <w:sz w:val="21"/>
                <w:szCs w:val="21"/>
              </w:rPr>
            </w:pPr>
            <w:r>
              <w:rPr>
                <w:rFonts w:hint="eastAsia" w:ascii="宋体" w:hAnsi="宋体"/>
                <w:sz w:val="21"/>
                <w:szCs w:val="21"/>
              </w:rPr>
              <w:t xml:space="preserve">总分</w:t>
            </w:r>
            <w:r/>
          </w:p>
        </w:tc>
        <w:tc>
          <w:tcPr>
            <w:tcW w:w="851" w:type="dxa"/>
            <w:vAlign w:val="center"/>
            <w:textDirection w:val="lrTb"/>
            <w:noWrap w:val="false"/>
          </w:tcPr>
          <w:p>
            <w:pPr>
              <w:ind w:left="0"/>
              <w:jc w:val="left"/>
              <w:spacing w:line="300" w:lineRule="exact"/>
              <w:widowControl w:val="off"/>
              <w:rPr>
                <w:rFonts w:ascii="宋体" w:hAnsi="宋体"/>
                <w:sz w:val="21"/>
                <w:szCs w:val="21"/>
              </w:rPr>
            </w:pPr>
            <w:r>
              <w:rPr>
                <w:rFonts w:hint="eastAsia" w:ascii="宋体" w:hAnsi="宋体"/>
                <w:sz w:val="21"/>
                <w:szCs w:val="21"/>
              </w:rPr>
              <w:t xml:space="preserve">100分</w:t>
            </w:r>
            <w:r/>
          </w:p>
        </w:tc>
        <w:tc>
          <w:tcPr>
            <w:tcW w:w="6412" w:type="dxa"/>
            <w:vAlign w:val="center"/>
            <w:textDirection w:val="lrTb"/>
            <w:noWrap w:val="false"/>
          </w:tcPr>
          <w:p>
            <w:pPr>
              <w:ind w:left="0"/>
              <w:jc w:val="center"/>
              <w:spacing w:line="300" w:lineRule="exact"/>
              <w:widowControl w:val="off"/>
              <w:rPr>
                <w:rFonts w:ascii="宋体" w:hAnsi="宋体"/>
                <w:sz w:val="21"/>
                <w:szCs w:val="21"/>
              </w:rPr>
            </w:pPr>
            <w:r>
              <w:rPr>
                <w:rFonts w:hint="eastAsia" w:ascii="宋体" w:hAnsi="宋体"/>
                <w:sz w:val="21"/>
                <w:szCs w:val="21"/>
              </w:rPr>
              <w:t xml:space="preserve">考核</w:t>
            </w:r>
            <w:r>
              <w:rPr>
                <w:rFonts w:ascii="宋体" w:hAnsi="宋体"/>
                <w:sz w:val="21"/>
                <w:szCs w:val="21"/>
              </w:rPr>
              <w:t xml:space="preserve">得分</w:t>
            </w:r>
            <w:r/>
          </w:p>
        </w:tc>
        <w:tc>
          <w:tcPr>
            <w:tcW w:w="709" w:type="dxa"/>
            <w:vAlign w:val="center"/>
            <w:textDirection w:val="lrTb"/>
            <w:noWrap w:val="false"/>
          </w:tcPr>
          <w:p>
            <w:pPr>
              <w:ind w:left="0"/>
              <w:jc w:val="center"/>
              <w:rPr>
                <w:rFonts w:ascii="宋体" w:hAnsi="宋体"/>
                <w:sz w:val="21"/>
                <w:szCs w:val="21"/>
              </w:rPr>
            </w:pPr>
            <w:r>
              <w:rPr>
                <w:rFonts w:ascii="宋体" w:hAnsi="宋体"/>
                <w:sz w:val="21"/>
                <w:szCs w:val="21"/>
              </w:rPr>
            </w:r>
            <w:r/>
          </w:p>
        </w:tc>
      </w:tr>
    </w:tbl>
    <w:p>
      <w:pPr>
        <w:pStyle w:val="1062"/>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Tahoma">
    <w:panose1 w:val="020B0604030504040204"/>
  </w:font>
  <w:font w:name="MS Gothic">
    <w:panose1 w:val="020B0609070205080204"/>
  </w:font>
  <w:font w:name="Cambria Math">
    <w:panose1 w:val="02040503050406030204"/>
  </w:font>
  <w:font w:name="仿宋">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5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13"/>
    <w:link w:val="1004"/>
    <w:uiPriority w:val="9"/>
    <w:rPr>
      <w:rFonts w:ascii="Arial" w:hAnsi="Arial" w:eastAsia="Arial" w:cs="Arial"/>
      <w:sz w:val="40"/>
      <w:szCs w:val="40"/>
    </w:rPr>
  </w:style>
  <w:style w:type="character" w:styleId="856">
    <w:name w:val="Heading 2 Char"/>
    <w:basedOn w:val="1013"/>
    <w:link w:val="1005"/>
    <w:uiPriority w:val="9"/>
    <w:rPr>
      <w:rFonts w:ascii="Arial" w:hAnsi="Arial" w:eastAsia="Arial" w:cs="Arial"/>
      <w:sz w:val="34"/>
    </w:rPr>
  </w:style>
  <w:style w:type="character" w:styleId="857">
    <w:name w:val="Heading 3 Char"/>
    <w:basedOn w:val="1013"/>
    <w:link w:val="1006"/>
    <w:uiPriority w:val="9"/>
    <w:rPr>
      <w:rFonts w:ascii="Arial" w:hAnsi="Arial" w:eastAsia="Arial" w:cs="Arial"/>
      <w:sz w:val="30"/>
      <w:szCs w:val="30"/>
    </w:rPr>
  </w:style>
  <w:style w:type="character" w:styleId="858">
    <w:name w:val="Heading 4 Char"/>
    <w:basedOn w:val="1013"/>
    <w:link w:val="1007"/>
    <w:uiPriority w:val="9"/>
    <w:rPr>
      <w:rFonts w:ascii="Arial" w:hAnsi="Arial" w:eastAsia="Arial" w:cs="Arial"/>
      <w:b/>
      <w:bCs/>
      <w:sz w:val="26"/>
      <w:szCs w:val="26"/>
    </w:rPr>
  </w:style>
  <w:style w:type="character" w:styleId="859">
    <w:name w:val="Heading 5 Char"/>
    <w:basedOn w:val="1013"/>
    <w:link w:val="1008"/>
    <w:uiPriority w:val="9"/>
    <w:rPr>
      <w:rFonts w:ascii="Arial" w:hAnsi="Arial" w:eastAsia="Arial" w:cs="Arial"/>
      <w:b/>
      <w:bCs/>
      <w:sz w:val="24"/>
      <w:szCs w:val="24"/>
    </w:rPr>
  </w:style>
  <w:style w:type="character" w:styleId="860">
    <w:name w:val="Heading 6 Char"/>
    <w:basedOn w:val="1013"/>
    <w:link w:val="1009"/>
    <w:uiPriority w:val="9"/>
    <w:rPr>
      <w:rFonts w:ascii="Arial" w:hAnsi="Arial" w:eastAsia="Arial" w:cs="Arial"/>
      <w:b/>
      <w:bCs/>
      <w:sz w:val="22"/>
      <w:szCs w:val="22"/>
    </w:rPr>
  </w:style>
  <w:style w:type="character" w:styleId="861">
    <w:name w:val="Heading 7 Char"/>
    <w:basedOn w:val="1013"/>
    <w:link w:val="1010"/>
    <w:uiPriority w:val="9"/>
    <w:rPr>
      <w:rFonts w:ascii="Arial" w:hAnsi="Arial" w:eastAsia="Arial" w:cs="Arial"/>
      <w:b/>
      <w:bCs/>
      <w:i/>
      <w:iCs/>
      <w:sz w:val="22"/>
      <w:szCs w:val="22"/>
    </w:rPr>
  </w:style>
  <w:style w:type="character" w:styleId="862">
    <w:name w:val="Heading 8 Char"/>
    <w:basedOn w:val="1013"/>
    <w:link w:val="1011"/>
    <w:uiPriority w:val="9"/>
    <w:rPr>
      <w:rFonts w:ascii="Arial" w:hAnsi="Arial" w:eastAsia="Arial" w:cs="Arial"/>
      <w:i/>
      <w:iCs/>
      <w:sz w:val="22"/>
      <w:szCs w:val="22"/>
    </w:rPr>
  </w:style>
  <w:style w:type="character" w:styleId="863">
    <w:name w:val="Heading 9 Char"/>
    <w:basedOn w:val="1013"/>
    <w:link w:val="101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03"/>
    <w:next w:val="1003"/>
    <w:link w:val="866"/>
    <w:uiPriority w:val="10"/>
    <w:qFormat/>
    <w:pPr>
      <w:contextualSpacing/>
      <w:spacing w:before="300" w:after="200"/>
    </w:pPr>
    <w:rPr>
      <w:sz w:val="48"/>
      <w:szCs w:val="48"/>
    </w:rPr>
  </w:style>
  <w:style w:type="character" w:styleId="866">
    <w:name w:val="Title Char"/>
    <w:basedOn w:val="1013"/>
    <w:link w:val="865"/>
    <w:uiPriority w:val="10"/>
    <w:rPr>
      <w:sz w:val="48"/>
      <w:szCs w:val="48"/>
    </w:rPr>
  </w:style>
  <w:style w:type="character" w:styleId="867">
    <w:name w:val="Subtitle Char"/>
    <w:basedOn w:val="1013"/>
    <w:link w:val="1049"/>
    <w:uiPriority w:val="11"/>
    <w:rPr>
      <w:sz w:val="24"/>
      <w:szCs w:val="24"/>
    </w:rPr>
  </w:style>
  <w:style w:type="character" w:styleId="868">
    <w:name w:val="Quote Char"/>
    <w:link w:val="1396"/>
    <w:uiPriority w:val="29"/>
    <w:rPr>
      <w:i/>
    </w:rPr>
  </w:style>
  <w:style w:type="character" w:styleId="869">
    <w:name w:val="Intense Quote Char"/>
    <w:link w:val="1257"/>
    <w:uiPriority w:val="30"/>
    <w:rPr>
      <w:i/>
    </w:rPr>
  </w:style>
  <w:style w:type="character" w:styleId="870">
    <w:name w:val="Header Char"/>
    <w:basedOn w:val="1013"/>
    <w:link w:val="1047"/>
    <w:uiPriority w:val="99"/>
  </w:style>
  <w:style w:type="character" w:styleId="871">
    <w:name w:val="Footer Char"/>
    <w:basedOn w:val="1013"/>
    <w:link w:val="1045"/>
    <w:uiPriority w:val="99"/>
  </w:style>
  <w:style w:type="character" w:styleId="872">
    <w:name w:val="Caption Char"/>
    <w:basedOn w:val="1022"/>
    <w:link w:val="1045"/>
    <w:uiPriority w:val="99"/>
  </w:style>
  <w:style w:type="table" w:styleId="873">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9">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0">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1">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2">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3">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4">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1">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4">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5">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6">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7">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8">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9">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1">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2">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3">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4">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5">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6">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5">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6">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7">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8">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9">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0">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2">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3">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4">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5">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6">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7">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9">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0">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1">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2">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3">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4">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6">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0">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Footnote Text Char"/>
    <w:link w:val="1052"/>
    <w:uiPriority w:val="99"/>
    <w:rPr>
      <w:sz w:val="18"/>
    </w:rPr>
  </w:style>
  <w:style w:type="character" w:styleId="999">
    <w:name w:val="Endnote Text Char"/>
    <w:link w:val="1042"/>
    <w:uiPriority w:val="99"/>
    <w:rPr>
      <w:sz w:val="20"/>
    </w:rPr>
  </w:style>
  <w:style w:type="character" w:styleId="1000">
    <w:name w:val="endnote reference"/>
    <w:basedOn w:val="1013"/>
    <w:uiPriority w:val="99"/>
    <w:semiHidden/>
    <w:unhideWhenUsed/>
    <w:rPr>
      <w:vertAlign w:val="superscript"/>
    </w:r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16"/>
    <w:qFormat/>
    <w:pPr>
      <w:ind w:left="1024"/>
      <w:jc w:val="both"/>
    </w:pPr>
    <w:rPr>
      <w:rFonts w:ascii="Calibri" w:hAnsi="Calibri"/>
    </w:rPr>
  </w:style>
  <w:style w:type="paragraph" w:styleId="1004">
    <w:name w:val="Heading 1"/>
    <w:basedOn w:val="1003"/>
    <w:next w:val="1003"/>
    <w:link w:val="1412"/>
    <w:qFormat/>
    <w:pPr>
      <w:ind w:left="432" w:firstLine="18"/>
      <w:spacing w:before="340" w:after="330" w:line="578" w:lineRule="auto"/>
      <w:outlineLvl w:val="0"/>
    </w:pPr>
  </w:style>
  <w:style w:type="paragraph" w:styleId="1005">
    <w:name w:val="Heading 2"/>
    <w:basedOn w:val="1004"/>
    <w:next w:val="1003"/>
    <w:qFormat/>
    <w:pPr>
      <w:ind w:left="576" w:firstLine="24"/>
      <w:spacing w:before="260" w:after="260" w:line="416" w:lineRule="auto"/>
      <w:outlineLvl w:val="1"/>
    </w:pPr>
  </w:style>
  <w:style w:type="paragraph" w:styleId="1006">
    <w:name w:val="Heading 3"/>
    <w:basedOn w:val="1004"/>
    <w:next w:val="1003"/>
    <w:qFormat/>
    <w:pPr>
      <w:ind w:left="720"/>
      <w:spacing w:before="260" w:after="260" w:line="416" w:lineRule="auto"/>
      <w:outlineLvl w:val="2"/>
    </w:pPr>
  </w:style>
  <w:style w:type="paragraph" w:styleId="1007">
    <w:name w:val="Heading 4"/>
    <w:basedOn w:val="1004"/>
    <w:next w:val="1003"/>
    <w:qFormat/>
    <w:pPr>
      <w:ind w:left="864" w:firstLine="24"/>
      <w:spacing w:before="280" w:after="290" w:line="376" w:lineRule="auto"/>
      <w:outlineLvl w:val="3"/>
    </w:pPr>
  </w:style>
  <w:style w:type="paragraph" w:styleId="1008">
    <w:name w:val="Heading 5"/>
    <w:basedOn w:val="1004"/>
    <w:next w:val="1003"/>
    <w:qFormat/>
    <w:pPr>
      <w:ind w:left="1008"/>
      <w:spacing w:before="280" w:after="290" w:line="376" w:lineRule="auto"/>
      <w:outlineLvl w:val="4"/>
    </w:pPr>
  </w:style>
  <w:style w:type="paragraph" w:styleId="1009">
    <w:name w:val="Heading 6"/>
    <w:basedOn w:val="1004"/>
    <w:next w:val="1003"/>
    <w:qFormat/>
    <w:pPr>
      <w:ind w:left="1152" w:firstLine="20"/>
      <w:spacing w:before="240" w:after="64" w:line="320" w:lineRule="auto"/>
      <w:outlineLvl w:val="5"/>
    </w:pPr>
  </w:style>
  <w:style w:type="paragraph" w:styleId="1010">
    <w:name w:val="Heading 7"/>
    <w:basedOn w:val="1004"/>
    <w:next w:val="1003"/>
    <w:qFormat/>
    <w:pPr>
      <w:ind w:left="1296" w:firstLine="14"/>
      <w:spacing w:before="240" w:after="64" w:line="320" w:lineRule="auto"/>
      <w:outlineLvl w:val="6"/>
    </w:pPr>
  </w:style>
  <w:style w:type="paragraph" w:styleId="1011">
    <w:name w:val="Heading 8"/>
    <w:basedOn w:val="1004"/>
    <w:next w:val="1003"/>
    <w:qFormat/>
    <w:pPr>
      <w:ind w:left="1440"/>
      <w:spacing w:before="240" w:after="64" w:line="320" w:lineRule="auto"/>
      <w:outlineLvl w:val="7"/>
    </w:pPr>
  </w:style>
  <w:style w:type="paragraph" w:styleId="1012">
    <w:name w:val="Heading 9"/>
    <w:basedOn w:val="1004"/>
    <w:next w:val="1003"/>
    <w:qFormat/>
    <w:pPr>
      <w:ind w:left="1584" w:firstLine="22"/>
      <w:spacing w:before="240" w:after="64" w:line="320" w:lineRule="auto"/>
      <w:outlineLvl w:val="8"/>
    </w:pPr>
  </w:style>
  <w:style w:type="character" w:styleId="1013" w:default="1">
    <w:name w:val="Default Paragraph Font"/>
    <w:uiPriority w:val="1"/>
    <w:semiHidden/>
    <w:unhideWhenUsed/>
  </w:style>
  <w:style w:type="table" w:styleId="1014" w:default="1">
    <w:name w:val="Normal Table"/>
    <w:uiPriority w:val="99"/>
    <w:semiHidden/>
    <w:unhideWhenUsed/>
    <w:tblPr>
      <w:tblInd w:w="0" w:type="dxa"/>
      <w:tblCellMar>
        <w:left w:w="108" w:type="dxa"/>
        <w:top w:w="0" w:type="dxa"/>
        <w:right w:w="108" w:type="dxa"/>
        <w:bottom w:w="0" w:type="dxa"/>
      </w:tblCellMar>
    </w:tblPr>
  </w:style>
  <w:style w:type="numbering" w:styleId="1015" w:default="1">
    <w:name w:val="No List"/>
    <w:uiPriority w:val="99"/>
    <w:semiHidden/>
    <w:unhideWhenUsed/>
  </w:style>
  <w:style w:type="paragraph" w:styleId="1016">
    <w:name w:val="Body Text Indent"/>
    <w:basedOn w:val="1003"/>
    <w:next w:val="1003"/>
    <w:qFormat/>
    <w:pPr>
      <w:ind w:left="420" w:firstLine="1188"/>
      <w:spacing w:line="360" w:lineRule="exact"/>
    </w:pPr>
  </w:style>
  <w:style w:type="paragraph" w:styleId="1017">
    <w:name w:val="toc 7"/>
    <w:basedOn w:val="1004"/>
    <w:next w:val="1003"/>
    <w:qFormat/>
    <w:pPr>
      <w:ind w:left="1200" w:firstLine="0"/>
      <w:spacing w:before="0" w:after="0" w:line="240" w:lineRule="auto"/>
      <w:outlineLvl w:val="9"/>
    </w:pPr>
    <w:rPr>
      <w:rFonts w:cs="Calibri"/>
      <w:sz w:val="18"/>
      <w:szCs w:val="18"/>
    </w:rPr>
  </w:style>
  <w:style w:type="paragraph" w:styleId="1018">
    <w:name w:val="List Bullet 4"/>
    <w:basedOn w:val="1004"/>
    <w:next w:val="1019"/>
    <w:qFormat/>
    <w:pPr>
      <w:ind w:left="1620" w:firstLine="2652"/>
      <w:spacing w:before="0" w:after="0" w:line="360" w:lineRule="auto"/>
    </w:pPr>
  </w:style>
  <w:style w:type="paragraph" w:styleId="1019">
    <w:name w:val="List Bullet 2"/>
    <w:basedOn w:val="1004"/>
    <w:next w:val="1003"/>
    <w:qFormat/>
    <w:pPr>
      <w:ind w:left="900" w:firstLine="2652"/>
      <w:spacing w:before="0" w:after="0" w:line="360" w:lineRule="auto"/>
    </w:pPr>
  </w:style>
  <w:style w:type="paragraph" w:styleId="1020">
    <w:name w:val="List Number"/>
    <w:basedOn w:val="1004"/>
    <w:next w:val="1003"/>
    <w:qFormat/>
    <w:pPr>
      <w:ind w:left="454" w:firstLine="2788"/>
      <w:spacing w:before="0" w:after="0" w:line="240" w:lineRule="auto"/>
    </w:pPr>
  </w:style>
  <w:style w:type="paragraph" w:styleId="1021">
    <w:name w:val="Normal Indent"/>
    <w:basedOn w:val="1003"/>
    <w:next w:val="1003"/>
    <w:link w:val="1073"/>
    <w:qFormat/>
    <w:pPr>
      <w:ind w:left="420" w:firstLine="4772"/>
    </w:pPr>
    <w:rPr>
      <w:lang w:val="zh-CN"/>
    </w:rPr>
  </w:style>
  <w:style w:type="paragraph" w:styleId="1022">
    <w:name w:val="Caption"/>
    <w:basedOn w:val="1004"/>
    <w:next w:val="1003"/>
    <w:qFormat/>
    <w:pPr>
      <w:ind w:left="200" w:firstLine="2248"/>
      <w:jc w:val="center"/>
      <w:spacing w:before="0" w:after="0" w:line="240" w:lineRule="auto"/>
    </w:pPr>
  </w:style>
  <w:style w:type="paragraph" w:styleId="1023">
    <w:name w:val="List Bullet"/>
    <w:basedOn w:val="1004"/>
    <w:next w:val="1003"/>
    <w:qFormat/>
    <w:pPr>
      <w:ind w:left="900" w:firstLine="2652"/>
      <w:spacing w:before="0" w:after="0" w:line="360" w:lineRule="auto"/>
    </w:pPr>
  </w:style>
  <w:style w:type="paragraph" w:styleId="1024">
    <w:name w:val="Document Map"/>
    <w:basedOn w:val="1004"/>
    <w:next w:val="1025"/>
    <w:qFormat/>
    <w:pPr>
      <w:ind w:left="0" w:firstLine="4"/>
      <w:spacing w:before="0" w:after="0" w:line="240" w:lineRule="auto"/>
      <w:shd w:val="clear" w:color="000000" w:fill="000080"/>
    </w:pPr>
  </w:style>
  <w:style w:type="paragraph" w:styleId="1025">
    <w:name w:val="annotation subject"/>
    <w:next w:val="1003"/>
    <w:semiHidden/>
    <w:qFormat/>
    <w:pPr>
      <w:ind w:firstLine="4608"/>
      <w:spacing w:line="360" w:lineRule="auto"/>
    </w:pPr>
    <w:rPr>
      <w:rFonts w:ascii="Calibri" w:hAnsi="Calibri"/>
    </w:rPr>
  </w:style>
  <w:style w:type="paragraph" w:styleId="1026">
    <w:name w:val="annotation text"/>
    <w:basedOn w:val="1004"/>
    <w:next w:val="1003"/>
    <w:qFormat/>
    <w:pPr>
      <w:ind w:left="0" w:firstLine="3584"/>
      <w:spacing w:line="360" w:lineRule="auto"/>
    </w:pPr>
  </w:style>
  <w:style w:type="paragraph" w:styleId="1027">
    <w:name w:val="Body Text 3"/>
    <w:basedOn w:val="1004"/>
    <w:next w:val="1003"/>
    <w:qFormat/>
    <w:pPr>
      <w:ind w:left="0" w:firstLine="2048"/>
      <w:spacing w:before="0" w:after="0" w:line="500" w:lineRule="exact"/>
    </w:pPr>
  </w:style>
  <w:style w:type="paragraph" w:styleId="1028">
    <w:name w:val="List Bullet 3"/>
    <w:basedOn w:val="1004"/>
    <w:next w:val="1003"/>
    <w:qFormat/>
    <w:pPr>
      <w:ind w:left="900" w:firstLine="2652"/>
      <w:spacing w:before="0" w:after="0" w:line="360" w:lineRule="auto"/>
    </w:pPr>
  </w:style>
  <w:style w:type="paragraph" w:styleId="1029">
    <w:name w:val="Body Text"/>
    <w:basedOn w:val="1003"/>
    <w:next w:val="1021"/>
    <w:qFormat/>
    <w:pPr>
      <w:ind w:left="0" w:firstLine="2560"/>
    </w:pPr>
  </w:style>
  <w:style w:type="paragraph" w:styleId="1030">
    <w:name w:val="List Number 3"/>
    <w:basedOn w:val="1004"/>
    <w:next w:val="1003"/>
    <w:qFormat/>
    <w:pPr>
      <w:ind w:left="420" w:firstLine="3584"/>
      <w:spacing w:before="0" w:after="0" w:line="240" w:lineRule="auto"/>
    </w:pPr>
  </w:style>
  <w:style w:type="paragraph" w:styleId="1031">
    <w:name w:val="List 2"/>
    <w:basedOn w:val="1004"/>
    <w:next w:val="1017"/>
    <w:qFormat/>
    <w:pPr>
      <w:ind w:left="100" w:firstLine="3640"/>
      <w:spacing w:before="0" w:after="0" w:line="240" w:lineRule="auto"/>
    </w:pPr>
  </w:style>
  <w:style w:type="paragraph" w:styleId="1032">
    <w:name w:val="Block Text"/>
    <w:basedOn w:val="1004"/>
    <w:next w:val="1003"/>
    <w:qFormat/>
    <w:pPr>
      <w:ind w:left="420" w:right="33" w:firstLine="2560"/>
      <w:spacing w:before="0" w:after="0" w:line="240" w:lineRule="auto"/>
    </w:pPr>
  </w:style>
  <w:style w:type="paragraph" w:styleId="1033">
    <w:name w:val="toc 5"/>
    <w:basedOn w:val="1004"/>
    <w:next w:val="1003"/>
    <w:qFormat/>
    <w:pPr>
      <w:ind w:left="800" w:firstLine="0"/>
      <w:spacing w:before="0" w:after="0" w:line="240" w:lineRule="auto"/>
      <w:outlineLvl w:val="9"/>
    </w:pPr>
    <w:rPr>
      <w:rFonts w:cs="Calibri"/>
      <w:sz w:val="18"/>
      <w:szCs w:val="18"/>
    </w:rPr>
  </w:style>
  <w:style w:type="paragraph" w:styleId="1034">
    <w:name w:val="toc 3"/>
    <w:basedOn w:val="1004"/>
    <w:next w:val="1003"/>
    <w:uiPriority w:val="39"/>
    <w:qFormat/>
    <w:pPr>
      <w:ind w:left="400" w:firstLine="0"/>
      <w:spacing w:before="0" w:after="0" w:line="240" w:lineRule="auto"/>
      <w:outlineLvl w:val="9"/>
    </w:pPr>
    <w:rPr>
      <w:rFonts w:cs="Calibri"/>
      <w:i/>
      <w:iCs/>
    </w:rPr>
  </w:style>
  <w:style w:type="paragraph" w:styleId="1035">
    <w:name w:val="Plain Text"/>
    <w:basedOn w:val="1004"/>
    <w:next w:val="1036"/>
    <w:link w:val="1074"/>
    <w:qFormat/>
    <w:pPr>
      <w:ind w:left="0" w:firstLine="2048"/>
      <w:spacing w:before="0" w:after="0" w:line="240" w:lineRule="auto"/>
    </w:pPr>
    <w:rPr>
      <w:lang w:val="zh-CN"/>
    </w:rPr>
  </w:style>
  <w:style w:type="paragraph" w:styleId="1036">
    <w:name w:val="toc 1"/>
    <w:basedOn w:val="1004"/>
    <w:next w:val="1003"/>
    <w:uiPriority w:val="39"/>
    <w:qFormat/>
    <w:pPr>
      <w:ind w:left="0" w:firstLine="0"/>
      <w:spacing w:before="120" w:after="120" w:line="240" w:lineRule="auto"/>
      <w:outlineLvl w:val="9"/>
    </w:pPr>
    <w:rPr>
      <w:rFonts w:cs="Calibri"/>
      <w:b/>
      <w:bCs/>
      <w:caps/>
    </w:rPr>
  </w:style>
  <w:style w:type="paragraph" w:styleId="1037">
    <w:name w:val="List Bullet 5"/>
    <w:basedOn w:val="1004"/>
    <w:next w:val="1038"/>
    <w:qFormat/>
    <w:pPr>
      <w:ind w:left="2040" w:firstLine="2560"/>
      <w:spacing w:before="0" w:after="0" w:line="360" w:lineRule="auto"/>
    </w:pPr>
  </w:style>
  <w:style w:type="paragraph" w:styleId="1038" w:customStyle="1">
    <w:name w:val="正文首行缩进1"/>
    <w:next w:val="1030"/>
    <w:qFormat/>
    <w:pPr>
      <w:ind w:left="420" w:firstLine="2724"/>
      <w:spacing w:after="120" w:line="360" w:lineRule="auto"/>
    </w:pPr>
    <w:rPr>
      <w:rFonts w:ascii="Calibri" w:hAnsi="Calibri"/>
    </w:rPr>
  </w:style>
  <w:style w:type="paragraph" w:styleId="1039">
    <w:name w:val="toc 8"/>
    <w:basedOn w:val="1004"/>
    <w:next w:val="1003"/>
    <w:qFormat/>
    <w:pPr>
      <w:ind w:left="1400" w:firstLine="0"/>
      <w:spacing w:before="0" w:after="0" w:line="240" w:lineRule="auto"/>
      <w:outlineLvl w:val="9"/>
    </w:pPr>
    <w:rPr>
      <w:rFonts w:cs="Calibri"/>
      <w:sz w:val="18"/>
      <w:szCs w:val="18"/>
    </w:rPr>
  </w:style>
  <w:style w:type="paragraph" w:styleId="1040">
    <w:name w:val="Date"/>
    <w:basedOn w:val="1004"/>
    <w:next w:val="1003"/>
    <w:qFormat/>
    <w:pPr>
      <w:ind w:left="0" w:firstLine="2560"/>
      <w:spacing w:before="0" w:after="0" w:line="240" w:lineRule="auto"/>
    </w:pPr>
  </w:style>
  <w:style w:type="paragraph" w:styleId="1041">
    <w:name w:val="Body Text Indent 2"/>
    <w:basedOn w:val="1004"/>
    <w:next w:val="1016"/>
    <w:qFormat/>
    <w:pPr>
      <w:ind w:left="481" w:firstLine="2784"/>
      <w:spacing w:before="0" w:after="0" w:line="400" w:lineRule="exact"/>
    </w:pPr>
  </w:style>
  <w:style w:type="paragraph" w:styleId="1042">
    <w:name w:val="endnote text"/>
    <w:basedOn w:val="1004"/>
    <w:next w:val="1043"/>
    <w:qFormat/>
    <w:pPr>
      <w:ind w:left="0" w:firstLine="2560"/>
      <w:spacing w:before="0" w:after="0" w:line="360" w:lineRule="auto"/>
    </w:pPr>
  </w:style>
  <w:style w:type="paragraph" w:styleId="1043" w:customStyle="1">
    <w:name w:val="Char11"/>
    <w:basedOn w:val="1004"/>
    <w:next w:val="1003"/>
    <w:qFormat/>
    <w:pPr>
      <w:ind w:left="0" w:firstLine="3584"/>
      <w:spacing w:before="0" w:after="0" w:line="240" w:lineRule="auto"/>
    </w:pPr>
  </w:style>
  <w:style w:type="paragraph" w:styleId="1044">
    <w:name w:val="Balloon Text"/>
    <w:basedOn w:val="1004"/>
    <w:next w:val="1020"/>
    <w:qFormat/>
    <w:pPr>
      <w:ind w:left="0" w:firstLine="2048"/>
      <w:spacing w:before="0" w:after="0" w:line="240" w:lineRule="auto"/>
    </w:pPr>
  </w:style>
  <w:style w:type="paragraph" w:styleId="1045">
    <w:name w:val="Footer"/>
    <w:basedOn w:val="1004"/>
    <w:next w:val="1046"/>
    <w:link w:val="1075"/>
    <w:uiPriority w:val="99"/>
    <w:qFormat/>
    <w:pPr>
      <w:ind w:left="0" w:firstLine="3584"/>
      <w:spacing w:before="0" w:after="0" w:line="240" w:lineRule="auto"/>
    </w:pPr>
    <w:rPr>
      <w:lang w:val="zh-CN"/>
    </w:rPr>
  </w:style>
  <w:style w:type="paragraph" w:styleId="1046" w:customStyle="1">
    <w:name w:val="Char Char Char Char Char Char Char Char Char Char Char Char Char"/>
    <w:basedOn w:val="1004"/>
    <w:next w:val="1003"/>
    <w:qFormat/>
    <w:pPr>
      <w:ind w:left="0" w:firstLine="3584"/>
      <w:spacing w:before="0" w:after="160" w:line="240" w:lineRule="exact"/>
    </w:pPr>
  </w:style>
  <w:style w:type="paragraph" w:styleId="1047">
    <w:name w:val="Header"/>
    <w:basedOn w:val="1004"/>
    <w:next w:val="1040"/>
    <w:link w:val="1076"/>
    <w:uiPriority w:val="99"/>
    <w:qFormat/>
    <w:pPr>
      <w:ind w:left="0" w:firstLine="3584"/>
      <w:jc w:val="center"/>
      <w:spacing w:before="0" w:after="0" w:line="240" w:lineRule="auto"/>
    </w:pPr>
    <w:rPr>
      <w:lang w:val="zh-CN"/>
    </w:rPr>
  </w:style>
  <w:style w:type="paragraph" w:styleId="1048">
    <w:name w:val="toc 4"/>
    <w:basedOn w:val="1004"/>
    <w:next w:val="1003"/>
    <w:qFormat/>
    <w:pPr>
      <w:ind w:left="600" w:firstLine="0"/>
      <w:spacing w:before="0" w:after="0" w:line="240" w:lineRule="auto"/>
      <w:outlineLvl w:val="9"/>
    </w:pPr>
    <w:rPr>
      <w:rFonts w:cs="Calibri"/>
      <w:sz w:val="18"/>
      <w:szCs w:val="18"/>
    </w:rPr>
  </w:style>
  <w:style w:type="paragraph" w:styleId="1049">
    <w:name w:val="Subtitle"/>
    <w:next w:val="1003"/>
    <w:qFormat/>
    <w:pPr>
      <w:ind w:left="1024"/>
      <w:jc w:val="center"/>
      <w:spacing w:after="60"/>
    </w:pPr>
    <w:rPr>
      <w:rFonts w:ascii="Calibri" w:hAnsi="Calibri"/>
    </w:rPr>
  </w:style>
  <w:style w:type="paragraph" w:styleId="1050">
    <w:name w:val="List"/>
    <w:basedOn w:val="1004"/>
    <w:next w:val="1051"/>
    <w:qFormat/>
    <w:pPr>
      <w:ind w:left="200" w:firstLine="3640"/>
      <w:spacing w:before="0" w:after="0" w:line="240" w:lineRule="auto"/>
    </w:pPr>
  </w:style>
  <w:style w:type="paragraph" w:styleId="1051">
    <w:name w:val="Body Text First Indent"/>
    <w:next w:val="1003"/>
    <w:qFormat/>
    <w:pPr>
      <w:ind w:left="420" w:firstLine="3748"/>
      <w:spacing w:after="120"/>
    </w:pPr>
    <w:rPr>
      <w:rFonts w:ascii="Calibri" w:hAnsi="Calibri"/>
    </w:rPr>
  </w:style>
  <w:style w:type="paragraph" w:styleId="1052">
    <w:name w:val="footnote text"/>
    <w:basedOn w:val="1004"/>
    <w:next w:val="1032"/>
    <w:qFormat/>
    <w:pPr>
      <w:ind w:left="0" w:firstLine="3584"/>
      <w:spacing w:before="0" w:after="0" w:line="360" w:lineRule="auto"/>
    </w:pPr>
  </w:style>
  <w:style w:type="paragraph" w:styleId="1053">
    <w:name w:val="toc 6"/>
    <w:basedOn w:val="1004"/>
    <w:next w:val="1003"/>
    <w:qFormat/>
    <w:pPr>
      <w:ind w:left="1000" w:firstLine="0"/>
      <w:spacing w:before="0" w:after="0" w:line="240" w:lineRule="auto"/>
      <w:outlineLvl w:val="9"/>
    </w:pPr>
    <w:rPr>
      <w:rFonts w:cs="Calibri"/>
      <w:sz w:val="18"/>
      <w:szCs w:val="18"/>
    </w:rPr>
  </w:style>
  <w:style w:type="paragraph" w:styleId="1054">
    <w:name w:val="List 5"/>
    <w:basedOn w:val="1004"/>
    <w:next w:val="1029"/>
    <w:qFormat/>
    <w:pPr>
      <w:ind w:left="2100" w:firstLine="3676"/>
      <w:spacing w:before="0" w:after="0" w:line="240" w:lineRule="auto"/>
    </w:pPr>
  </w:style>
  <w:style w:type="paragraph" w:styleId="1055">
    <w:name w:val="Body Text Indent 3"/>
    <w:basedOn w:val="1004"/>
    <w:next w:val="1053"/>
    <w:qFormat/>
    <w:pPr>
      <w:ind w:left="480" w:firstLine="2784"/>
      <w:spacing w:before="0" w:after="0" w:line="400" w:lineRule="exact"/>
    </w:pPr>
  </w:style>
  <w:style w:type="paragraph" w:styleId="1056">
    <w:name w:val="toc 2"/>
    <w:basedOn w:val="1004"/>
    <w:next w:val="1003"/>
    <w:uiPriority w:val="39"/>
    <w:qFormat/>
    <w:pPr>
      <w:ind w:left="200" w:firstLine="0"/>
      <w:spacing w:before="0" w:after="0" w:line="240" w:lineRule="auto"/>
      <w:outlineLvl w:val="9"/>
    </w:pPr>
    <w:rPr>
      <w:rFonts w:cs="Calibri"/>
      <w:smallCaps/>
    </w:rPr>
  </w:style>
  <w:style w:type="paragraph" w:styleId="1057">
    <w:name w:val="toc 9"/>
    <w:basedOn w:val="1004"/>
    <w:next w:val="1003"/>
    <w:qFormat/>
    <w:pPr>
      <w:ind w:left="1600" w:firstLine="0"/>
      <w:spacing w:before="0" w:after="0" w:line="240" w:lineRule="auto"/>
      <w:outlineLvl w:val="9"/>
    </w:pPr>
    <w:rPr>
      <w:rFonts w:cs="Calibri"/>
      <w:sz w:val="18"/>
      <w:szCs w:val="18"/>
    </w:rPr>
  </w:style>
  <w:style w:type="paragraph" w:styleId="1058">
    <w:name w:val="Body Text 2"/>
    <w:basedOn w:val="1004"/>
    <w:next w:val="1023"/>
    <w:qFormat/>
    <w:pPr>
      <w:ind w:left="0" w:firstLine="1024"/>
      <w:spacing w:before="0" w:after="120" w:line="480" w:lineRule="auto"/>
    </w:pPr>
  </w:style>
  <w:style w:type="paragraph" w:styleId="1059">
    <w:name w:val="HTML Preformatted"/>
    <w:basedOn w:val="1004"/>
    <w:next w:val="1022"/>
    <w:qFormat/>
    <w:pPr>
      <w:ind w:left="0" w:firstLine="2048"/>
      <w:spacing w:before="0" w:after="0" w:line="253" w:lineRule="atLeast"/>
    </w:pPr>
  </w:style>
  <w:style w:type="paragraph" w:styleId="1060">
    <w:name w:val="Normal (Web)"/>
    <w:basedOn w:val="1003"/>
    <w:next w:val="1031"/>
    <w:qFormat/>
    <w:pPr>
      <w:ind w:left="15" w:right="15" w:firstLine="4608"/>
      <w:spacing w:before="60" w:after="60" w:line="312" w:lineRule="auto"/>
    </w:pPr>
  </w:style>
  <w:style w:type="paragraph" w:styleId="1061">
    <w:name w:val="index 1"/>
    <w:basedOn w:val="1004"/>
    <w:next w:val="1003"/>
    <w:qFormat/>
    <w:pPr>
      <w:ind w:left="0" w:firstLine="3584"/>
      <w:spacing w:before="0" w:after="0" w:line="240" w:lineRule="auto"/>
    </w:pPr>
  </w:style>
  <w:style w:type="paragraph" w:styleId="1062">
    <w:name w:val="Body Text First Indent 2"/>
    <w:uiPriority w:val="99"/>
    <w:unhideWhenUsed/>
    <w:qFormat/>
    <w:pPr>
      <w:ind w:left="420" w:firstLine="420"/>
      <w:jc w:val="both"/>
      <w:spacing w:after="120"/>
      <w:widowControl w:val="off"/>
    </w:pPr>
    <w:rPr>
      <w:rFonts w:ascii="Calibri" w:hAnsi="Calibri"/>
      <w:sz w:val="21"/>
    </w:rPr>
  </w:style>
  <w:style w:type="table" w:styleId="106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4">
    <w:name w:val="Strong"/>
    <w:qFormat/>
    <w:rPr>
      <w:b/>
      <w:sz w:val="20"/>
    </w:rPr>
  </w:style>
  <w:style w:type="character" w:styleId="1065">
    <w:name w:val="page number"/>
    <w:qFormat/>
    <w:rPr>
      <w:sz w:val="20"/>
    </w:rPr>
  </w:style>
  <w:style w:type="character" w:styleId="1066">
    <w:name w:val="Emphasis"/>
    <w:qFormat/>
    <w:rPr>
      <w:i/>
      <w:sz w:val="21"/>
    </w:rPr>
  </w:style>
  <w:style w:type="character" w:styleId="1067">
    <w:name w:val="Hyperlink"/>
    <w:uiPriority w:val="99"/>
    <w:qFormat/>
    <w:rPr>
      <w:color w:val="0000ff"/>
      <w:sz w:val="20"/>
      <w:u w:val="single"/>
    </w:rPr>
  </w:style>
  <w:style w:type="character" w:styleId="1068">
    <w:name w:val="annotation reference"/>
    <w:qFormat/>
    <w:rPr>
      <w:sz w:val="20"/>
    </w:rPr>
  </w:style>
  <w:style w:type="character" w:styleId="1069">
    <w:name w:val="footnote reference"/>
    <w:unhideWhenUsed/>
    <w:qFormat/>
    <w:rPr>
      <w:vertAlign w:val="superscript"/>
    </w:rPr>
  </w:style>
  <w:style w:type="paragraph" w:styleId="1070">
    <w:name w:val="List Paragraph"/>
    <w:basedOn w:val="1003"/>
    <w:next w:val="1071"/>
    <w:qFormat/>
    <w:pPr>
      <w:ind w:left="420" w:firstLine="3748"/>
    </w:pPr>
  </w:style>
  <w:style w:type="paragraph" w:styleId="1071" w:customStyle="1">
    <w:name w:val="xl91"/>
    <w:basedOn w:val="1004"/>
    <w:next w:val="1072"/>
    <w:qFormat/>
    <w:pPr>
      <w:ind w:left="0" w:firstLine="3584"/>
      <w:spacing w:before="280" w:after="280" w:line="240" w:lineRule="auto"/>
    </w:pPr>
  </w:style>
  <w:style w:type="paragraph" w:styleId="1072" w:customStyle="1">
    <w:name w:val="xl76"/>
    <w:basedOn w:val="1004"/>
    <w:next w:val="1058"/>
    <w:qFormat/>
    <w:pPr>
      <w:ind w:left="0" w:firstLine="3584"/>
      <w:jc w:val="center"/>
      <w:spacing w:before="280" w:after="280" w:line="240" w:lineRule="auto"/>
    </w:pPr>
  </w:style>
  <w:style w:type="character" w:styleId="1073" w:customStyle="1">
    <w:name w:val="正文缩进 字符"/>
    <w:link w:val="1021"/>
    <w:qFormat/>
    <w:rPr>
      <w:rFonts w:ascii="Calibri" w:hAnsi="Calibri"/>
    </w:rPr>
  </w:style>
  <w:style w:type="character" w:styleId="1074" w:customStyle="1">
    <w:name w:val="纯文本 字符"/>
    <w:link w:val="1035"/>
    <w:qFormat/>
    <w:rPr>
      <w:rFonts w:ascii="Calibri" w:hAnsi="Calibri"/>
    </w:rPr>
  </w:style>
  <w:style w:type="character" w:styleId="1075" w:customStyle="1">
    <w:name w:val="页脚 字符"/>
    <w:link w:val="1045"/>
    <w:uiPriority w:val="99"/>
    <w:qFormat/>
    <w:rPr>
      <w:rFonts w:ascii="Calibri" w:hAnsi="Calibri"/>
    </w:rPr>
  </w:style>
  <w:style w:type="character" w:styleId="1076" w:customStyle="1">
    <w:name w:val="页眉 字符"/>
    <w:link w:val="1047"/>
    <w:uiPriority w:val="99"/>
    <w:qFormat/>
    <w:rPr>
      <w:rFonts w:ascii="Calibri" w:hAnsi="Calibri"/>
    </w:rPr>
  </w:style>
  <w:style w:type="character" w:styleId="1077" w:customStyle="1">
    <w:name w:val="已访问的超链接1"/>
    <w:qFormat/>
    <w:rPr>
      <w:color w:val="800080"/>
      <w:sz w:val="20"/>
      <w:u w:val="single"/>
    </w:rPr>
  </w:style>
  <w:style w:type="character" w:styleId="1078" w:customStyle="1">
    <w:name w:val="图注 Char Char"/>
    <w:qFormat/>
    <w:rPr>
      <w:sz w:val="20"/>
    </w:rPr>
  </w:style>
  <w:style w:type="character" w:styleId="1079" w:customStyle="1">
    <w:name w:val="图片0 Char Char"/>
    <w:qFormat/>
    <w:rPr>
      <w:sz w:val="20"/>
    </w:rPr>
  </w:style>
  <w:style w:type="character" w:styleId="1080" w:customStyle="1">
    <w:name w:val="p141"/>
    <w:qFormat/>
    <w:rPr>
      <w:color w:val="000000"/>
      <w:sz w:val="20"/>
      <w:u w:val="none"/>
    </w:rPr>
  </w:style>
  <w:style w:type="character" w:styleId="1081" w:customStyle="1">
    <w:name w:val="批注框文本 字符"/>
    <w:semiHidden/>
    <w:qFormat/>
    <w:rPr>
      <w:sz w:val="20"/>
    </w:rPr>
  </w:style>
  <w:style w:type="character" w:styleId="1082" w:customStyle="1">
    <w:name w:val="正文文本缩进 3 Char"/>
    <w:qFormat/>
    <w:rPr>
      <w:sz w:val="20"/>
    </w:rPr>
  </w:style>
  <w:style w:type="character" w:styleId="1083" w:customStyle="1">
    <w:name w:val="标题 6 Char1"/>
    <w:semiHidden/>
    <w:qFormat/>
    <w:rPr>
      <w:b/>
      <w:sz w:val="20"/>
    </w:rPr>
  </w:style>
  <w:style w:type="character" w:styleId="1084" w:customStyle="1">
    <w:name w:val="正文文本缩进 Char"/>
    <w:qFormat/>
    <w:rPr>
      <w:sz w:val="20"/>
    </w:rPr>
  </w:style>
  <w:style w:type="character" w:styleId="1085" w:customStyle="1">
    <w:name w:val="正文文本缩进 2 Char"/>
    <w:qFormat/>
    <w:rPr>
      <w:sz w:val="20"/>
    </w:rPr>
  </w:style>
  <w:style w:type="character" w:styleId="1086" w:customStyle="1">
    <w:name w:val="批注引用1"/>
    <w:qFormat/>
    <w:rPr>
      <w:sz w:val="20"/>
    </w:rPr>
  </w:style>
  <w:style w:type="character" w:styleId="1087" w:customStyle="1">
    <w:name w:val="标题 6 Char"/>
    <w:qFormat/>
    <w:rPr>
      <w:b/>
      <w:sz w:val="20"/>
    </w:rPr>
  </w:style>
  <w:style w:type="character" w:styleId="1088" w:customStyle="1">
    <w:name w:val="lh151"/>
    <w:qFormat/>
    <w:rPr>
      <w:color w:val="666666"/>
      <w:sz w:val="20"/>
    </w:rPr>
  </w:style>
  <w:style w:type="character" w:styleId="1089" w:customStyle="1">
    <w:name w:val="_Style 332"/>
    <w:qFormat/>
    <w:rPr>
      <w:i/>
      <w:color w:val="auto"/>
      <w:sz w:val="21"/>
    </w:rPr>
  </w:style>
  <w:style w:type="character" w:styleId="1090" w:customStyle="1">
    <w:name w:val="页眉 Char1"/>
    <w:semiHidden/>
    <w:qFormat/>
    <w:rPr>
      <w:sz w:val="20"/>
    </w:rPr>
  </w:style>
  <w:style w:type="character" w:styleId="1091" w:customStyle="1">
    <w:name w:val="标题 3 Char"/>
    <w:qFormat/>
    <w:rPr>
      <w:b/>
      <w:sz w:val="20"/>
    </w:rPr>
  </w:style>
  <w:style w:type="character" w:styleId="1092" w:customStyle="1">
    <w:name w:val="正文文本 Char"/>
    <w:qFormat/>
    <w:rPr>
      <w:sz w:val="20"/>
    </w:rPr>
  </w:style>
  <w:style w:type="character" w:styleId="1093" w:customStyle="1">
    <w:name w:val="062"/>
    <w:qFormat/>
    <w:rPr>
      <w:b/>
      <w:sz w:val="20"/>
    </w:rPr>
  </w:style>
  <w:style w:type="character" w:styleId="1094" w:customStyle="1">
    <w:name w:val="标题 Char"/>
    <w:qFormat/>
    <w:rPr>
      <w:b/>
      <w:sz w:val="20"/>
    </w:rPr>
  </w:style>
  <w:style w:type="character" w:styleId="1095" w:customStyle="1">
    <w:name w:val="标题 2 Char"/>
    <w:qFormat/>
    <w:rPr>
      <w:b/>
      <w:sz w:val="20"/>
    </w:rPr>
  </w:style>
  <w:style w:type="character" w:styleId="1096" w:customStyle="1">
    <w:name w:val="正文缩进 Char"/>
    <w:qFormat/>
    <w:rPr>
      <w:sz w:val="20"/>
    </w:rPr>
  </w:style>
  <w:style w:type="character" w:styleId="1097" w:customStyle="1">
    <w:name w:val="日期 Char"/>
    <w:qFormat/>
    <w:rPr>
      <w:sz w:val="20"/>
    </w:rPr>
  </w:style>
  <w:style w:type="character" w:styleId="1098" w:customStyle="1">
    <w:name w:val="纯文本 Char1"/>
    <w:semiHidden/>
    <w:qFormat/>
    <w:rPr>
      <w:sz w:val="20"/>
    </w:rPr>
  </w:style>
  <w:style w:type="character" w:styleId="1099" w:customStyle="1">
    <w:name w:val="正文首行缩进 2 Char"/>
    <w:qFormat/>
    <w:rPr>
      <w:sz w:val="20"/>
    </w:rPr>
  </w:style>
  <w:style w:type="character" w:styleId="1100" w:customStyle="1">
    <w:name w:val="表格用 Char Char"/>
    <w:qFormat/>
    <w:rPr>
      <w:sz w:val="20"/>
    </w:rPr>
  </w:style>
  <w:style w:type="character" w:styleId="1101" w:customStyle="1">
    <w:name w:val="Char Char14"/>
    <w:qFormat/>
    <w:rPr>
      <w:sz w:val="20"/>
    </w:rPr>
  </w:style>
  <w:style w:type="character" w:styleId="1102" w:customStyle="1">
    <w:name w:val="批注文字 Char1"/>
    <w:semiHidden/>
    <w:qFormat/>
    <w:rPr>
      <w:sz w:val="20"/>
    </w:rPr>
  </w:style>
  <w:style w:type="character" w:styleId="1103" w:customStyle="1">
    <w:name w:val="正文（首行缩进 2 字符） Char Char"/>
    <w:qFormat/>
    <w:rPr>
      <w:sz w:val="20"/>
    </w:rPr>
  </w:style>
  <w:style w:type="character" w:styleId="1104" w:customStyle="1">
    <w:name w:val="图片 Char"/>
    <w:qFormat/>
    <w:rPr>
      <w:sz w:val="20"/>
    </w:rPr>
  </w:style>
  <w:style w:type="character" w:styleId="1105" w:customStyle="1">
    <w:name w:val="标书正文 Char"/>
    <w:qFormat/>
    <w:rPr>
      <w:sz w:val="20"/>
    </w:rPr>
  </w:style>
  <w:style w:type="character" w:styleId="1106" w:customStyle="1">
    <w:name w:val="批注文字 字符"/>
    <w:qFormat/>
    <w:rPr>
      <w:sz w:val="20"/>
    </w:rPr>
  </w:style>
  <w:style w:type="character" w:styleId="1107" w:customStyle="1">
    <w:name w:val="正文文本 2 Char1"/>
    <w:semiHidden/>
    <w:qFormat/>
    <w:rPr>
      <w:sz w:val="20"/>
    </w:rPr>
  </w:style>
  <w:style w:type="character" w:styleId="1108" w:customStyle="1">
    <w:name w:val="纯文本 Char"/>
    <w:qFormat/>
    <w:rPr>
      <w:sz w:val="20"/>
    </w:rPr>
  </w:style>
  <w:style w:type="character" w:styleId="1109" w:customStyle="1">
    <w:name w:val="标题 2 Char1"/>
    <w:semiHidden/>
    <w:qFormat/>
    <w:rPr>
      <w:b/>
      <w:sz w:val="20"/>
    </w:rPr>
  </w:style>
  <w:style w:type="character" w:styleId="1110" w:customStyle="1">
    <w:name w:val="标题 4 Char"/>
    <w:qFormat/>
    <w:rPr>
      <w:b/>
      <w:sz w:val="20"/>
    </w:rPr>
  </w:style>
  <w:style w:type="character" w:styleId="1111" w:customStyle="1">
    <w:name w:val="超级链接"/>
    <w:qFormat/>
    <w:rPr>
      <w:color w:val="0000ff"/>
      <w:sz w:val="20"/>
      <w:u w:val="single"/>
    </w:rPr>
  </w:style>
  <w:style w:type="character" w:styleId="1112" w:customStyle="1">
    <w:name w:val="1ji Char"/>
    <w:qFormat/>
    <w:rPr>
      <w:b/>
      <w:sz w:val="20"/>
    </w:rPr>
  </w:style>
  <w:style w:type="character" w:styleId="1113" w:customStyle="1">
    <w:name w:val="表格文字图表文字 Char Char"/>
    <w:qFormat/>
    <w:rPr>
      <w:sz w:val="20"/>
    </w:rPr>
  </w:style>
  <w:style w:type="character" w:styleId="1114" w:customStyle="1">
    <w:name w:val="case31"/>
    <w:qFormat/>
    <w:rPr>
      <w:sz w:val="20"/>
    </w:rPr>
  </w:style>
  <w:style w:type="character" w:styleId="1115" w:customStyle="1">
    <w:name w:val="链接"/>
    <w:qFormat/>
    <w:rPr>
      <w:color w:val="0000ff"/>
      <w:sz w:val="20"/>
      <w:u w:val="single"/>
    </w:rPr>
  </w:style>
  <w:style w:type="character" w:styleId="1116" w:customStyle="1">
    <w:name w:val="标准文本 Char Char"/>
    <w:qFormat/>
    <w:rPr>
      <w:sz w:val="20"/>
    </w:rPr>
  </w:style>
  <w:style w:type="character" w:styleId="1117" w:customStyle="1">
    <w:name w:val="标题 7 Char"/>
    <w:qFormat/>
    <w:rPr>
      <w:b/>
      <w:sz w:val="20"/>
    </w:rPr>
  </w:style>
  <w:style w:type="character" w:styleId="1118" w:customStyle="1">
    <w:name w:val="文档结构图 Char"/>
    <w:qFormat/>
    <w:rPr>
      <w:sz w:val="20"/>
    </w:rPr>
  </w:style>
  <w:style w:type="character" w:styleId="1119" w:customStyle="1">
    <w:name w:val="标题 5 Char1"/>
    <w:semiHidden/>
    <w:qFormat/>
    <w:rPr>
      <w:b/>
      <w:sz w:val="20"/>
    </w:rPr>
  </w:style>
  <w:style w:type="character" w:styleId="1120" w:customStyle="1">
    <w:name w:val="图片 Char Char"/>
    <w:qFormat/>
    <w:rPr>
      <w:sz w:val="20"/>
    </w:rPr>
  </w:style>
  <w:style w:type="character" w:styleId="1121" w:customStyle="1">
    <w:name w:val="txt"/>
    <w:qFormat/>
    <w:rPr>
      <w:sz w:val="20"/>
    </w:rPr>
  </w:style>
  <w:style w:type="character" w:styleId="1122" w:customStyle="1">
    <w:name w:val="样式2 Char"/>
    <w:qFormat/>
    <w:rPr>
      <w:b/>
      <w:sz w:val="20"/>
    </w:rPr>
  </w:style>
  <w:style w:type="character" w:styleId="1123" w:customStyle="1">
    <w:name w:val="宏文本 Char"/>
    <w:qFormat/>
    <w:rPr>
      <w:sz w:val="20"/>
    </w:rPr>
  </w:style>
  <w:style w:type="character" w:styleId="1124" w:customStyle="1">
    <w:name w:val="标题 3 Char1"/>
    <w:semiHidden/>
    <w:qFormat/>
    <w:rPr>
      <w:b/>
      <w:sz w:val="20"/>
      <w:u w:val="single"/>
    </w:rPr>
  </w:style>
  <w:style w:type="character" w:styleId="1125" w:customStyle="1">
    <w:name w:val="_Style 336"/>
    <w:qFormat/>
    <w:rPr>
      <w:i/>
      <w:color w:val="auto"/>
      <w:sz w:val="21"/>
    </w:rPr>
  </w:style>
  <w:style w:type="character" w:styleId="1126" w:customStyle="1">
    <w:name w:val="脚注文本 Char"/>
    <w:qFormat/>
    <w:rPr>
      <w:sz w:val="20"/>
    </w:rPr>
  </w:style>
  <w:style w:type="character" w:styleId="1127" w:customStyle="1">
    <w:name w:val="正文首行缩进 Char"/>
    <w:qFormat/>
    <w:rPr>
      <w:sz w:val="20"/>
    </w:rPr>
  </w:style>
  <w:style w:type="character" w:styleId="1128" w:customStyle="1">
    <w:name w:val="题注 Char"/>
    <w:qFormat/>
    <w:rPr>
      <w:sz w:val="20"/>
    </w:rPr>
  </w:style>
  <w:style w:type="character" w:styleId="1129" w:customStyle="1">
    <w:name w:val="正文文本缩进 Char1"/>
    <w:semiHidden/>
    <w:qFormat/>
    <w:rPr>
      <w:sz w:val="20"/>
    </w:rPr>
  </w:style>
  <w:style w:type="character" w:styleId="1130" w:customStyle="1">
    <w:name w:val="标题 4 Char1"/>
    <w:semiHidden/>
    <w:qFormat/>
    <w:rPr>
      <w:b/>
      <w:sz w:val="20"/>
    </w:rPr>
  </w:style>
  <w:style w:type="character" w:styleId="1131" w:customStyle="1">
    <w:name w:val="标题 5 Char"/>
    <w:qFormat/>
    <w:rPr>
      <w:b/>
      <w:sz w:val="20"/>
    </w:rPr>
  </w:style>
  <w:style w:type="character" w:styleId="1132" w:customStyle="1">
    <w:name w:val="HTML 预设格式 Char1"/>
    <w:qFormat/>
    <w:rPr>
      <w:sz w:val="20"/>
    </w:rPr>
  </w:style>
  <w:style w:type="character" w:styleId="1133" w:customStyle="1">
    <w:name w:val="表格用 Char"/>
    <w:qFormat/>
    <w:rPr>
      <w:color w:val="000000"/>
      <w:sz w:val="20"/>
    </w:rPr>
  </w:style>
  <w:style w:type="character" w:styleId="1134" w:customStyle="1">
    <w:name w:val="_Style 313"/>
    <w:qFormat/>
    <w:rPr>
      <w:b/>
      <w:i/>
      <w:sz w:val="21"/>
    </w:rPr>
  </w:style>
  <w:style w:type="character" w:styleId="1135" w:customStyle="1">
    <w:name w:val="表格文字（两侧对齐） Char Char"/>
    <w:qFormat/>
    <w:rPr>
      <w:sz w:val="20"/>
    </w:rPr>
  </w:style>
  <w:style w:type="character" w:styleId="1136" w:customStyle="1">
    <w:name w:val="Plain Text Char"/>
    <w:link w:val="1137"/>
    <w:qFormat/>
    <w:rPr>
      <w:rFonts w:ascii="宋体" w:hAnsi="Courier New" w:eastAsia="楷体_GB2312"/>
      <w:sz w:val="26"/>
    </w:rPr>
  </w:style>
  <w:style w:type="paragraph" w:styleId="1137" w:customStyle="1">
    <w:name w:val="纯文本1"/>
    <w:basedOn w:val="1003"/>
    <w:link w:val="1136"/>
    <w:qFormat/>
    <w:pPr>
      <w:ind w:left="0"/>
      <w:widowControl w:val="off"/>
    </w:pPr>
    <w:rPr>
      <w:rFonts w:ascii="宋体" w:hAnsi="Courier New" w:eastAsia="楷体_GB2312"/>
      <w:sz w:val="26"/>
      <w:lang w:val="zh-CN"/>
    </w:rPr>
  </w:style>
  <w:style w:type="character" w:styleId="1138" w:customStyle="1">
    <w:name w:val="H 4 Char"/>
    <w:qFormat/>
    <w:rPr>
      <w:b/>
      <w:sz w:val="20"/>
    </w:rPr>
  </w:style>
  <w:style w:type="character" w:styleId="1139" w:customStyle="1">
    <w:name w:val="标准文本 Char"/>
    <w:qFormat/>
    <w:rPr>
      <w:sz w:val="20"/>
    </w:rPr>
  </w:style>
  <w:style w:type="character" w:styleId="1140" w:customStyle="1">
    <w:name w:val="18h1"/>
    <w:qFormat/>
    <w:rPr>
      <w:color w:val="3b3b3b"/>
      <w:sz w:val="20"/>
    </w:rPr>
  </w:style>
  <w:style w:type="character" w:styleId="1141" w:customStyle="1">
    <w:name w:val="正文文本缩进 3 Char1"/>
    <w:qFormat/>
    <w:rPr>
      <w:sz w:val="20"/>
    </w:rPr>
  </w:style>
  <w:style w:type="character" w:styleId="1142" w:customStyle="1">
    <w:name w:val="标题 1 Char1"/>
    <w:qFormat/>
    <w:rPr>
      <w:b/>
      <w:sz w:val="20"/>
    </w:rPr>
  </w:style>
  <w:style w:type="character" w:styleId="1143" w:customStyle="1">
    <w:name w:val="apple-style-span"/>
    <w:qFormat/>
    <w:rPr>
      <w:sz w:val="20"/>
    </w:rPr>
  </w:style>
  <w:style w:type="character" w:styleId="1144" w:customStyle="1">
    <w:name w:val="列表框1 Char Char"/>
    <w:qFormat/>
    <w:rPr>
      <w:sz w:val="20"/>
    </w:rPr>
  </w:style>
  <w:style w:type="character" w:styleId="1145" w:customStyle="1">
    <w:name w:val="批注主题 字符"/>
    <w:semiHidden/>
    <w:qFormat/>
    <w:rPr>
      <w:b/>
      <w:sz w:val="20"/>
    </w:rPr>
  </w:style>
  <w:style w:type="character" w:styleId="1146" w:customStyle="1">
    <w:name w:val="页脚 Char"/>
    <w:qFormat/>
    <w:rPr>
      <w:sz w:val="20"/>
    </w:rPr>
  </w:style>
  <w:style w:type="character" w:styleId="1147" w:customStyle="1">
    <w:name w:val="列出段落 Char"/>
    <w:qFormat/>
    <w:rPr>
      <w:sz w:val="20"/>
    </w:rPr>
  </w:style>
  <w:style w:type="character" w:styleId="1148" w:customStyle="1">
    <w:name w:val="正文文本 3 Char1"/>
    <w:semiHidden/>
    <w:qFormat/>
    <w:rPr>
      <w:sz w:val="20"/>
    </w:rPr>
  </w:style>
  <w:style w:type="character" w:styleId="1149" w:customStyle="1">
    <w:name w:val="尾注文本 Char"/>
    <w:qFormat/>
    <w:rPr>
      <w:sz w:val="20"/>
    </w:rPr>
  </w:style>
  <w:style w:type="character" w:styleId="1150" w:customStyle="1">
    <w:name w:val="正文文本 3 Char"/>
    <w:qFormat/>
    <w:rPr>
      <w:sz w:val="20"/>
    </w:rPr>
  </w:style>
  <w:style w:type="character" w:styleId="1151" w:customStyle="1">
    <w:name w:val="批注框文本 Char1"/>
    <w:semiHidden/>
    <w:qFormat/>
    <w:rPr>
      <w:sz w:val="20"/>
    </w:rPr>
  </w:style>
  <w:style w:type="character" w:styleId="1152" w:customStyle="1">
    <w:name w:val="H 3 Char"/>
    <w:qFormat/>
    <w:rPr>
      <w:b/>
      <w:sz w:val="20"/>
    </w:rPr>
  </w:style>
  <w:style w:type="character" w:styleId="1153" w:customStyle="1">
    <w:name w:val="apple-converted-space"/>
    <w:qFormat/>
    <w:rPr>
      <w:sz w:val="20"/>
    </w:rPr>
  </w:style>
  <w:style w:type="character" w:styleId="1154" w:customStyle="1">
    <w:name w:val="正文文本 Char1"/>
    <w:semiHidden/>
    <w:qFormat/>
    <w:rPr>
      <w:sz w:val="20"/>
    </w:rPr>
  </w:style>
  <w:style w:type="character" w:styleId="1155" w:customStyle="1">
    <w:name w:val="标题 7 Char1"/>
    <w:semiHidden/>
    <w:qFormat/>
    <w:rPr>
      <w:b/>
      <w:sz w:val="20"/>
    </w:rPr>
  </w:style>
  <w:style w:type="character" w:styleId="1156" w:customStyle="1">
    <w:name w:val="_Style 376"/>
    <w:qFormat/>
    <w:rPr>
      <w:b/>
      <w:color w:val="auto"/>
      <w:sz w:val="21"/>
    </w:rPr>
  </w:style>
  <w:style w:type="character" w:styleId="1157" w:customStyle="1">
    <w:name w:val="批注主题 Char"/>
    <w:qFormat/>
    <w:rPr>
      <w:b/>
      <w:sz w:val="20"/>
    </w:rPr>
  </w:style>
  <w:style w:type="character" w:styleId="1158" w:customStyle="1">
    <w:name w:val="表格 Char"/>
    <w:qFormat/>
    <w:rPr>
      <w:color w:val="000000"/>
      <w:sz w:val="20"/>
    </w:rPr>
  </w:style>
  <w:style w:type="character" w:styleId="1159" w:customStyle="1">
    <w:name w:val="正文文本缩进 2 Char1"/>
    <w:semiHidden/>
    <w:qFormat/>
    <w:rPr>
      <w:sz w:val="20"/>
    </w:rPr>
  </w:style>
  <w:style w:type="character" w:styleId="1160" w:customStyle="1">
    <w:name w:val="正文文本 2 Char"/>
    <w:qFormat/>
    <w:rPr>
      <w:sz w:val="20"/>
    </w:rPr>
  </w:style>
  <w:style w:type="character" w:styleId="1161" w:customStyle="1">
    <w:name w:val="para1"/>
    <w:qFormat/>
    <w:rPr>
      <w:sz w:val="20"/>
    </w:rPr>
  </w:style>
  <w:style w:type="character" w:styleId="1162" w:customStyle="1">
    <w:name w:val="标题 8 Char"/>
    <w:qFormat/>
    <w:rPr>
      <w:sz w:val="20"/>
    </w:rPr>
  </w:style>
  <w:style w:type="character" w:styleId="1163" w:customStyle="1">
    <w:name w:val="批注框文本 Char"/>
    <w:qFormat/>
    <w:rPr>
      <w:sz w:val="20"/>
    </w:rPr>
  </w:style>
  <w:style w:type="character" w:styleId="1164" w:customStyle="1">
    <w:name w:val="样式 首行缩进:  2 字符 Char1"/>
    <w:qFormat/>
    <w:rPr>
      <w:sz w:val="20"/>
    </w:rPr>
  </w:style>
  <w:style w:type="character" w:styleId="1165" w:customStyle="1">
    <w:name w:val="Char Char12"/>
    <w:qFormat/>
    <w:rPr>
      <w:sz w:val="20"/>
    </w:rPr>
  </w:style>
  <w:style w:type="character" w:styleId="1166" w:customStyle="1">
    <w:name w:val="_Style 337"/>
    <w:qFormat/>
    <w:rPr>
      <w:color w:val="auto"/>
      <w:sz w:val="21"/>
    </w:rPr>
  </w:style>
  <w:style w:type="character" w:styleId="1167" w:customStyle="1">
    <w:name w:val="批注文字 Char"/>
    <w:qFormat/>
    <w:rPr>
      <w:sz w:val="20"/>
    </w:rPr>
  </w:style>
  <w:style w:type="character" w:styleId="1168" w:customStyle="1">
    <w:name w:val="插图 Char Char"/>
    <w:qFormat/>
    <w:rPr>
      <w:sz w:val="20"/>
    </w:rPr>
  </w:style>
  <w:style w:type="character" w:styleId="1169" w:customStyle="1">
    <w:name w:val="Char Char2"/>
    <w:qFormat/>
    <w:rPr>
      <w:sz w:val="20"/>
    </w:rPr>
  </w:style>
  <w:style w:type="character" w:styleId="1170" w:customStyle="1">
    <w:name w:val="项目符0 Char"/>
    <w:qFormat/>
    <w:rPr>
      <w:sz w:val="20"/>
    </w:rPr>
  </w:style>
  <w:style w:type="character" w:styleId="1171" w:customStyle="1">
    <w:name w:val="页眉 Char"/>
    <w:qFormat/>
    <w:rPr>
      <w:sz w:val="20"/>
    </w:rPr>
  </w:style>
  <w:style w:type="character" w:styleId="1172" w:customStyle="1">
    <w:name w:val="页码1"/>
    <w:qFormat/>
    <w:rPr>
      <w:sz w:val="20"/>
    </w:rPr>
  </w:style>
  <w:style w:type="character" w:styleId="1173" w:customStyle="1">
    <w:name w:val="文档结构图 Char1"/>
    <w:semiHidden/>
    <w:qFormat/>
    <w:rPr>
      <w:sz w:val="20"/>
    </w:rPr>
  </w:style>
  <w:style w:type="character" w:styleId="1174" w:customStyle="1">
    <w:name w:val="HTML 预设格式 Char"/>
    <w:qFormat/>
    <w:rPr>
      <w:sz w:val="20"/>
    </w:rPr>
  </w:style>
  <w:style w:type="character" w:styleId="1175" w:customStyle="1">
    <w:name w:val="应答文本 Char Char"/>
    <w:qFormat/>
    <w:rPr>
      <w:sz w:val="20"/>
    </w:rPr>
  </w:style>
  <w:style w:type="character" w:styleId="1176" w:customStyle="1">
    <w:name w:val="Char Char13"/>
    <w:qFormat/>
    <w:rPr>
      <w:sz w:val="20"/>
    </w:rPr>
  </w:style>
  <w:style w:type="character" w:styleId="1177" w:customStyle="1">
    <w:name w:val="页脚 Char1"/>
    <w:semiHidden/>
    <w:qFormat/>
    <w:rPr>
      <w:sz w:val="20"/>
    </w:rPr>
  </w:style>
  <w:style w:type="character" w:styleId="1178" w:customStyle="1">
    <w:name w:val="表格 Char Char"/>
    <w:qFormat/>
    <w:rPr>
      <w:sz w:val="20"/>
    </w:rPr>
  </w:style>
  <w:style w:type="character" w:styleId="1179" w:customStyle="1">
    <w:name w:val="标题 9 Char"/>
    <w:qFormat/>
    <w:rPr>
      <w:sz w:val="20"/>
    </w:rPr>
  </w:style>
  <w:style w:type="character" w:styleId="1180" w:customStyle="1">
    <w:name w:val="Char Char3"/>
    <w:qFormat/>
    <w:rPr>
      <w:sz w:val="20"/>
    </w:rPr>
  </w:style>
  <w:style w:type="character" w:styleId="1181" w:customStyle="1">
    <w:name w:val="日期 Char1"/>
    <w:qFormat/>
    <w:rPr>
      <w:sz w:val="20"/>
    </w:rPr>
  </w:style>
  <w:style w:type="character" w:styleId="1182" w:customStyle="1">
    <w:name w:val="批注主题 Char1"/>
    <w:semiHidden/>
    <w:qFormat/>
    <w:rPr>
      <w:b/>
      <w:sz w:val="20"/>
    </w:rPr>
  </w:style>
  <w:style w:type="character" w:styleId="1183" w:customStyle="1">
    <w:name w:val="标题 1 Char"/>
    <w:qFormat/>
    <w:rPr>
      <w:b/>
      <w:sz w:val="20"/>
    </w:rPr>
  </w:style>
  <w:style w:type="paragraph" w:styleId="1184" w:customStyle="1">
    <w:name w:val="正文文本缩进 31"/>
    <w:basedOn w:val="1004"/>
    <w:next w:val="1185"/>
    <w:qFormat/>
    <w:pPr>
      <w:ind w:left="1200" w:firstLine="1248"/>
      <w:spacing w:before="120" w:after="0" w:line="22" w:lineRule="atLeast"/>
    </w:pPr>
  </w:style>
  <w:style w:type="paragraph" w:styleId="1185" w:customStyle="1">
    <w:name w:val="样式 正文首行缩进 + 首行缩进:  2 字符5"/>
    <w:next w:val="1186"/>
    <w:qFormat/>
    <w:pPr>
      <w:ind w:left="200" w:firstLine="3784"/>
      <w:spacing w:line="300" w:lineRule="auto"/>
    </w:pPr>
    <w:rPr>
      <w:rFonts w:ascii="Calibri" w:hAnsi="Calibri"/>
    </w:rPr>
  </w:style>
  <w:style w:type="paragraph" w:styleId="1186" w:customStyle="1">
    <w:name w:val="Char2"/>
    <w:basedOn w:val="1004"/>
    <w:next w:val="1187"/>
    <w:qFormat/>
    <w:pPr>
      <w:ind w:left="0" w:firstLine="3584"/>
      <w:spacing w:before="0" w:after="160" w:line="240" w:lineRule="exact"/>
    </w:pPr>
  </w:style>
  <w:style w:type="paragraph" w:styleId="1187" w:customStyle="1">
    <w:name w:val="Bullet"/>
    <w:next w:val="1188"/>
    <w:qFormat/>
    <w:pPr>
      <w:ind w:left="567" w:right="2835" w:firstLine="3584"/>
      <w:spacing w:after="60"/>
    </w:pPr>
    <w:rPr>
      <w:rFonts w:ascii="Calibri" w:hAnsi="Calibri"/>
    </w:rPr>
  </w:style>
  <w:style w:type="paragraph" w:styleId="1188" w:customStyle="1">
    <w:name w:val="Char Char Char Char"/>
    <w:next w:val="1189"/>
    <w:qFormat/>
    <w:pPr>
      <w:ind w:firstLine="10"/>
      <w:spacing w:line="360" w:lineRule="auto"/>
      <w:shd w:val="clear" w:color="000000" w:fill="000080"/>
    </w:pPr>
    <w:rPr>
      <w:rFonts w:ascii="Calibri" w:hAnsi="Calibri"/>
    </w:rPr>
  </w:style>
  <w:style w:type="paragraph" w:styleId="1189" w:customStyle="1">
    <w:name w:val="杨昂超式样黑体主"/>
    <w:basedOn w:val="1004"/>
    <w:next w:val="1190"/>
    <w:qFormat/>
    <w:pPr>
      <w:ind w:left="0" w:firstLine="4608"/>
      <w:spacing w:before="0" w:after="0" w:line="240" w:lineRule="auto"/>
    </w:pPr>
  </w:style>
  <w:style w:type="paragraph" w:styleId="1190" w:customStyle="1">
    <w:name w:val="Char Char Char Char Char Char1 Char Char Char Char Char Char Char Char Char Char"/>
    <w:basedOn w:val="1004"/>
    <w:next w:val="1191"/>
    <w:qFormat/>
    <w:pPr>
      <w:ind w:left="0" w:firstLine="2560"/>
      <w:spacing w:before="0" w:after="0" w:line="240" w:lineRule="auto"/>
    </w:pPr>
  </w:style>
  <w:style w:type="paragraph" w:styleId="1191" w:customStyle="1">
    <w:name w:val="目录1"/>
    <w:basedOn w:val="1004"/>
    <w:next w:val="1003"/>
    <w:qFormat/>
    <w:pPr>
      <w:ind w:left="0" w:firstLine="7168"/>
      <w:spacing w:before="0" w:after="136" w:line="289" w:lineRule="atLeast"/>
    </w:pPr>
  </w:style>
  <w:style w:type="paragraph" w:styleId="1192" w:customStyle="1">
    <w:name w:val="插图"/>
    <w:next w:val="1003"/>
    <w:qFormat/>
    <w:pPr>
      <w:ind w:firstLine="4608"/>
      <w:jc w:val="center"/>
    </w:pPr>
    <w:rPr>
      <w:rFonts w:ascii="Calibri" w:hAnsi="Calibri"/>
    </w:rPr>
  </w:style>
  <w:style w:type="paragraph" w:styleId="1193" w:customStyle="1">
    <w:name w:val="正文符号4"/>
    <w:basedOn w:val="1004"/>
    <w:next w:val="1194"/>
    <w:qFormat/>
    <w:pPr>
      <w:ind w:left="0" w:firstLine="5632"/>
      <w:spacing w:before="0" w:after="0" w:line="240" w:lineRule="auto"/>
    </w:pPr>
  </w:style>
  <w:style w:type="paragraph" w:styleId="1194" w:customStyle="1">
    <w:name w:val="样式 加粗 居中"/>
    <w:basedOn w:val="1004"/>
    <w:next w:val="1195"/>
    <w:qFormat/>
    <w:pPr>
      <w:ind w:left="0" w:firstLine="2560"/>
      <w:jc w:val="center"/>
      <w:spacing w:before="0" w:after="0" w:line="360" w:lineRule="auto"/>
    </w:pPr>
  </w:style>
  <w:style w:type="paragraph" w:styleId="1195" w:customStyle="1">
    <w:name w:val="_Style 12"/>
    <w:next w:val="1196"/>
    <w:qFormat/>
    <w:pPr>
      <w:ind w:firstLine="14"/>
      <w:spacing w:line="360" w:lineRule="auto"/>
      <w:shd w:val="clear" w:color="000000" w:fill="000080"/>
    </w:pPr>
    <w:rPr>
      <w:rFonts w:ascii="Calibri" w:hAnsi="Calibri"/>
    </w:rPr>
  </w:style>
  <w:style w:type="paragraph" w:styleId="1196" w:customStyle="1">
    <w:name w:val="正文文本缩进1"/>
    <w:basedOn w:val="1004"/>
    <w:next w:val="1197"/>
    <w:qFormat/>
    <w:pPr>
      <w:ind w:left="420" w:firstLine="3584"/>
      <w:spacing w:before="0" w:after="120" w:line="240" w:lineRule="auto"/>
    </w:pPr>
  </w:style>
  <w:style w:type="paragraph" w:styleId="1197" w:customStyle="1">
    <w:name w:val="列表编号 31"/>
    <w:basedOn w:val="1004"/>
    <w:next w:val="1059"/>
    <w:qFormat/>
    <w:pPr>
      <w:ind w:left="1200" w:firstLine="2712"/>
      <w:spacing w:before="0" w:after="0" w:line="360" w:lineRule="auto"/>
    </w:pPr>
  </w:style>
  <w:style w:type="paragraph" w:styleId="1198" w:customStyle="1">
    <w:name w:val="xl70"/>
    <w:basedOn w:val="1004"/>
    <w:next w:val="1057"/>
    <w:qFormat/>
    <w:pPr>
      <w:ind w:left="0" w:firstLine="1024"/>
      <w:spacing w:before="280" w:after="280" w:line="240" w:lineRule="auto"/>
    </w:pPr>
  </w:style>
  <w:style w:type="paragraph" w:styleId="1199" w:customStyle="1">
    <w:name w:val="应答文本"/>
    <w:basedOn w:val="1004"/>
    <w:next w:val="1200"/>
    <w:qFormat/>
    <w:pPr>
      <w:ind w:left="1296" w:firstLine="2112"/>
      <w:spacing w:before="0" w:after="0" w:line="460" w:lineRule="exact"/>
    </w:pPr>
  </w:style>
  <w:style w:type="paragraph" w:styleId="1200" w:customStyle="1">
    <w:name w:val="引文目录1"/>
    <w:basedOn w:val="1004"/>
    <w:next w:val="1003"/>
    <w:qFormat/>
    <w:pPr>
      <w:ind w:left="420" w:firstLine="2560"/>
      <w:jc w:val="center"/>
      <w:spacing w:before="0" w:after="0" w:line="360" w:lineRule="auto"/>
    </w:pPr>
  </w:style>
  <w:style w:type="paragraph" w:styleId="1201" w:customStyle="1">
    <w:name w:val="索引标题1"/>
    <w:basedOn w:val="1004"/>
    <w:next w:val="1202"/>
    <w:qFormat/>
    <w:pPr>
      <w:ind w:left="0" w:firstLine="4608"/>
      <w:jc w:val="center"/>
      <w:spacing w:before="0" w:after="0" w:line="360" w:lineRule="auto"/>
    </w:pPr>
  </w:style>
  <w:style w:type="paragraph" w:styleId="1202" w:customStyle="1">
    <w:name w:val="xl90"/>
    <w:basedOn w:val="1004"/>
    <w:next w:val="1203"/>
    <w:qFormat/>
    <w:pPr>
      <w:ind w:left="0" w:firstLine="3584"/>
      <w:spacing w:before="280" w:after="280" w:line="240" w:lineRule="auto"/>
    </w:pPr>
  </w:style>
  <w:style w:type="paragraph" w:styleId="1203" w:customStyle="1">
    <w:name w:val="列表框1"/>
    <w:next w:val="1200"/>
    <w:qFormat/>
    <w:pPr>
      <w:ind w:firstLine="2048"/>
      <w:spacing w:line="460" w:lineRule="exact"/>
    </w:pPr>
    <w:rPr>
      <w:rFonts w:ascii="Calibri" w:hAnsi="Calibri"/>
    </w:rPr>
  </w:style>
  <w:style w:type="paragraph" w:styleId="1204" w:customStyle="1">
    <w:name w:val="xl28"/>
    <w:basedOn w:val="1004"/>
    <w:next w:val="1205"/>
    <w:qFormat/>
    <w:pPr>
      <w:ind w:left="0" w:firstLine="20"/>
      <w:spacing w:before="280" w:after="280" w:line="240" w:lineRule="auto"/>
      <w:shd w:val="clear" w:color="000000" w:fill="ffffff"/>
    </w:pPr>
  </w:style>
  <w:style w:type="paragraph" w:styleId="1205" w:customStyle="1">
    <w:name w:val="HTML 预设格式1"/>
    <w:basedOn w:val="1004"/>
    <w:next w:val="1206"/>
    <w:qFormat/>
    <w:pPr>
      <w:ind w:left="0" w:firstLine="3584"/>
      <w:spacing w:before="0" w:after="0" w:line="253" w:lineRule="atLeast"/>
    </w:pPr>
  </w:style>
  <w:style w:type="paragraph" w:styleId="1206" w:customStyle="1">
    <w:name w:val="项目符号：一级"/>
    <w:basedOn w:val="1004"/>
    <w:next w:val="1003"/>
    <w:qFormat/>
    <w:pPr>
      <w:ind w:left="425" w:firstLine="1111"/>
      <w:spacing w:before="0" w:after="0" w:line="360" w:lineRule="auto"/>
    </w:pPr>
  </w:style>
  <w:style w:type="paragraph" w:styleId="1207" w:customStyle="1">
    <w:name w:val="四号 居中"/>
    <w:basedOn w:val="1004"/>
    <w:next w:val="1208"/>
    <w:qFormat/>
    <w:pPr>
      <w:ind w:left="0" w:firstLine="6144"/>
      <w:jc w:val="center"/>
      <w:spacing w:before="0" w:after="0" w:line="360" w:lineRule="auto"/>
    </w:pPr>
  </w:style>
  <w:style w:type="paragraph" w:styleId="1208" w:customStyle="1">
    <w:name w:val="Char Char Char Char Char Char1 Char Char Char1 Char Char Char Char Char Char"/>
    <w:basedOn w:val="1004"/>
    <w:next w:val="1209"/>
    <w:qFormat/>
    <w:pPr>
      <w:ind w:left="0" w:firstLine="2560"/>
      <w:spacing w:before="0" w:after="0" w:line="240" w:lineRule="auto"/>
    </w:pPr>
  </w:style>
  <w:style w:type="paragraph" w:styleId="1209" w:customStyle="1">
    <w:name w:val="样式 标题 3 + (西文) 黑体 (中文) 黑体 (符号) 宋体 小四 段前: 5 磅 段后: 5 磅 行距: 1..."/>
    <w:basedOn w:val="1007"/>
    <w:next w:val="1210"/>
    <w:qFormat/>
    <w:pPr>
      <w:ind w:left="1429" w:firstLine="18"/>
      <w:spacing w:before="100" w:after="100" w:line="360" w:lineRule="auto"/>
      <w:outlineLvl w:val="2"/>
    </w:pPr>
  </w:style>
  <w:style w:type="paragraph" w:styleId="1210" w:customStyle="1">
    <w:name w:val="xl22"/>
    <w:basedOn w:val="1004"/>
    <w:next w:val="1211"/>
    <w:qFormat/>
    <w:pPr>
      <w:ind w:left="0" w:firstLine="20"/>
      <w:jc w:val="right"/>
      <w:spacing w:before="280" w:after="280" w:line="240" w:lineRule="auto"/>
      <w:shd w:val="clear" w:color="000000" w:fill="ffffff"/>
    </w:pPr>
  </w:style>
  <w:style w:type="paragraph" w:styleId="1211" w:customStyle="1">
    <w:name w:val="自定义一"/>
    <w:basedOn w:val="1004"/>
    <w:next w:val="1003"/>
    <w:qFormat/>
    <w:pPr>
      <w:ind w:left="0"/>
      <w:spacing w:before="0" w:after="0" w:line="360" w:lineRule="auto"/>
    </w:pPr>
  </w:style>
  <w:style w:type="paragraph" w:styleId="1212" w:customStyle="1">
    <w:name w:val="_Style 224"/>
    <w:next w:val="1213"/>
    <w:semiHidden/>
    <w:qFormat/>
    <w:pPr>
      <w:ind w:firstLine="3584"/>
    </w:pPr>
    <w:rPr>
      <w:rFonts w:ascii="Calibri" w:hAnsi="Calibri"/>
    </w:rPr>
  </w:style>
  <w:style w:type="paragraph" w:styleId="1213" w:customStyle="1">
    <w:name w:val="编号1"/>
    <w:basedOn w:val="1004"/>
    <w:next w:val="1214"/>
    <w:qFormat/>
    <w:pPr>
      <w:ind w:left="360" w:right="210" w:firstLine="2200"/>
      <w:spacing w:before="0" w:after="0" w:line="240" w:lineRule="auto"/>
    </w:pPr>
  </w:style>
  <w:style w:type="paragraph" w:styleId="1214" w:customStyle="1">
    <w:name w:val="图片"/>
    <w:basedOn w:val="1004"/>
    <w:next w:val="1215"/>
    <w:qFormat/>
    <w:pPr>
      <w:ind w:left="-283" w:firstLine="2674"/>
      <w:jc w:val="center"/>
      <w:spacing w:before="0" w:after="0" w:line="360" w:lineRule="auto"/>
    </w:pPr>
  </w:style>
  <w:style w:type="paragraph" w:styleId="1215" w:customStyle="1">
    <w:name w:val="样式 目录 3 + 左侧:  2 字符"/>
    <w:next w:val="1055"/>
    <w:qFormat/>
    <w:pPr>
      <w:ind w:left="400" w:firstLine="5120"/>
      <w:spacing w:line="360" w:lineRule="auto"/>
      <w:widowControl w:val="off"/>
    </w:pPr>
    <w:rPr>
      <w:rFonts w:ascii="Calibri" w:hAnsi="Calibri"/>
    </w:rPr>
  </w:style>
  <w:style w:type="paragraph" w:styleId="1216" w:customStyle="1">
    <w:name w:val="列出段落2"/>
    <w:basedOn w:val="1004"/>
    <w:next w:val="1184"/>
    <w:qFormat/>
    <w:pPr>
      <w:ind w:left="420" w:firstLine="3748"/>
      <w:spacing w:before="0" w:after="0" w:line="240" w:lineRule="auto"/>
    </w:pPr>
  </w:style>
  <w:style w:type="paragraph" w:styleId="1217" w:customStyle="1">
    <w:name w:val="Char Char Char Char Char Char1 Char Char Char1 Char"/>
    <w:basedOn w:val="1004"/>
    <w:next w:val="1193"/>
    <w:qFormat/>
    <w:pPr>
      <w:ind w:left="0" w:firstLine="2560"/>
      <w:spacing w:before="0" w:after="0" w:line="240" w:lineRule="auto"/>
    </w:pPr>
  </w:style>
  <w:style w:type="paragraph" w:styleId="1218" w:customStyle="1">
    <w:name w:val="列出段落11"/>
    <w:basedOn w:val="1004"/>
    <w:next w:val="1219"/>
    <w:qFormat/>
    <w:pPr>
      <w:ind w:left="420" w:firstLine="3748"/>
      <w:spacing w:before="0" w:after="0" w:line="240" w:lineRule="auto"/>
    </w:pPr>
  </w:style>
  <w:style w:type="paragraph" w:styleId="1219" w:customStyle="1">
    <w:name w:val="样式 标题 2 + (西文) 宋体 非加粗 居中"/>
    <w:basedOn w:val="1006"/>
    <w:next w:val="1220"/>
    <w:qFormat/>
    <w:pPr>
      <w:ind w:left="0" w:firstLine="24"/>
      <w:jc w:val="center"/>
      <w:spacing w:line="412" w:lineRule="auto"/>
      <w:outlineLvl w:val="1"/>
    </w:pPr>
  </w:style>
  <w:style w:type="paragraph" w:styleId="1220" w:customStyle="1">
    <w:name w:val="页脚 Char Char"/>
    <w:basedOn w:val="1004"/>
    <w:next w:val="1221"/>
    <w:qFormat/>
    <w:pPr>
      <w:ind w:left="0" w:firstLine="5120"/>
      <w:spacing w:before="0" w:after="0" w:line="240" w:lineRule="auto"/>
    </w:pPr>
  </w:style>
  <w:style w:type="paragraph" w:styleId="1221" w:customStyle="1">
    <w:name w:val="样式 标题 1 + 段前: 16 磅 段后: 16 磅"/>
    <w:basedOn w:val="1005"/>
    <w:next w:val="1222"/>
    <w:qFormat/>
    <w:pPr>
      <w:ind w:left="0" w:firstLine="18"/>
      <w:jc w:val="center"/>
      <w:spacing w:before="120" w:after="0" w:line="360" w:lineRule="auto"/>
      <w:outlineLvl w:val="0"/>
    </w:pPr>
  </w:style>
  <w:style w:type="paragraph" w:styleId="1222" w:customStyle="1">
    <w:name w:val="Char1 Char Char Char Char Char Char"/>
    <w:basedOn w:val="1004"/>
    <w:next w:val="1223"/>
    <w:qFormat/>
    <w:pPr>
      <w:ind w:left="0" w:firstLine="2560"/>
      <w:spacing w:before="0" w:after="0" w:line="240" w:lineRule="auto"/>
    </w:pPr>
  </w:style>
  <w:style w:type="paragraph" w:styleId="1223" w:customStyle="1">
    <w:name w:val="文档标题4"/>
    <w:basedOn w:val="1008"/>
    <w:next w:val="1003"/>
    <w:qFormat/>
    <w:pPr>
      <w:ind w:left="851" w:firstLine="30"/>
      <w:spacing w:after="280" w:line="360" w:lineRule="auto"/>
      <w:outlineLvl w:val="3"/>
    </w:pPr>
  </w:style>
  <w:style w:type="paragraph" w:styleId="1224" w:customStyle="1">
    <w:name w:val="Char Char Char Char Char Char Char Char"/>
    <w:next w:val="1225"/>
    <w:qFormat/>
    <w:pPr>
      <w:ind w:firstLine="14"/>
      <w:jc w:val="both"/>
      <w:shd w:val="clear" w:color="000000" w:fill="000080"/>
      <w:widowControl w:val="off"/>
    </w:pPr>
    <w:rPr>
      <w:rFonts w:ascii="Calibri" w:hAnsi="Calibri"/>
    </w:rPr>
  </w:style>
  <w:style w:type="paragraph" w:styleId="1225" w:customStyle="1">
    <w:name w:val="Char Char Char Char Char Char1 Char Char Char1 Char Char Char Char Char Char Char Char Char Char Char Char Char Char Char"/>
    <w:basedOn w:val="1004"/>
    <w:next w:val="1226"/>
    <w:qFormat/>
    <w:pPr>
      <w:ind w:left="0" w:firstLine="2560"/>
      <w:spacing w:before="0" w:after="0" w:line="240" w:lineRule="auto"/>
    </w:pPr>
  </w:style>
  <w:style w:type="paragraph" w:styleId="1226" w:customStyle="1">
    <w:name w:val="样式1"/>
    <w:basedOn w:val="1004"/>
    <w:next w:val="1227"/>
    <w:qFormat/>
    <w:pPr>
      <w:ind w:left="0" w:firstLine="1536"/>
      <w:spacing w:before="120" w:after="120" w:line="300" w:lineRule="auto"/>
    </w:pPr>
  </w:style>
  <w:style w:type="paragraph" w:styleId="1227" w:customStyle="1">
    <w:name w:val="索引 41"/>
    <w:basedOn w:val="1004"/>
    <w:next w:val="1003"/>
    <w:qFormat/>
    <w:pPr>
      <w:ind w:left="600" w:firstLine="2560"/>
      <w:jc w:val="center"/>
      <w:spacing w:before="0" w:after="0" w:line="360" w:lineRule="auto"/>
    </w:pPr>
  </w:style>
  <w:style w:type="paragraph" w:styleId="1228" w:customStyle="1">
    <w:name w:val="索引 61"/>
    <w:basedOn w:val="1004"/>
    <w:next w:val="1003"/>
    <w:qFormat/>
    <w:pPr>
      <w:ind w:left="1000" w:firstLine="2560"/>
      <w:jc w:val="center"/>
      <w:spacing w:before="0" w:after="0" w:line="360" w:lineRule="auto"/>
    </w:pPr>
  </w:style>
  <w:style w:type="paragraph" w:styleId="1229" w:customStyle="1">
    <w:name w:val="图表"/>
    <w:basedOn w:val="1004"/>
    <w:next w:val="1230"/>
    <w:qFormat/>
    <w:pPr>
      <w:ind w:left="0" w:firstLine="2048"/>
      <w:jc w:val="center"/>
      <w:spacing w:before="0" w:after="0" w:line="240" w:lineRule="auto"/>
    </w:pPr>
  </w:style>
  <w:style w:type="paragraph" w:styleId="1230" w:customStyle="1">
    <w:name w:val="reader-word-layer"/>
    <w:basedOn w:val="1004"/>
    <w:next w:val="1231"/>
    <w:qFormat/>
    <w:pPr>
      <w:ind w:left="0" w:firstLine="1024"/>
      <w:spacing w:before="280" w:after="280" w:line="240" w:lineRule="auto"/>
    </w:pPr>
  </w:style>
  <w:style w:type="paragraph" w:styleId="1231" w:customStyle="1">
    <w:name w:val="样式 加粗 居中1"/>
    <w:next w:val="1232"/>
    <w:qFormat/>
    <w:pPr>
      <w:ind w:firstLine="2560"/>
      <w:jc w:val="center"/>
    </w:pPr>
    <w:rPr>
      <w:rFonts w:ascii="Calibri" w:hAnsi="Calibri"/>
    </w:rPr>
  </w:style>
  <w:style w:type="paragraph" w:styleId="1232" w:customStyle="1">
    <w:name w:val="xl65"/>
    <w:basedOn w:val="1004"/>
    <w:next w:val="1233"/>
    <w:qFormat/>
    <w:pPr>
      <w:ind w:left="0" w:firstLine="5120"/>
      <w:spacing w:before="280" w:after="280" w:line="240" w:lineRule="auto"/>
    </w:pPr>
  </w:style>
  <w:style w:type="paragraph" w:styleId="1233" w:customStyle="1">
    <w:name w:val="节标题"/>
    <w:basedOn w:val="1004"/>
    <w:next w:val="1234"/>
    <w:qFormat/>
    <w:pPr>
      <w:ind w:left="0" w:firstLine="5120"/>
      <w:jc w:val="center"/>
      <w:spacing w:before="0" w:after="0" w:line="289" w:lineRule="atLeast"/>
    </w:pPr>
  </w:style>
  <w:style w:type="paragraph" w:styleId="1234" w:customStyle="1">
    <w:name w:val="文档标题6"/>
    <w:basedOn w:val="1010"/>
    <w:next w:val="1003"/>
    <w:qFormat/>
    <w:pPr>
      <w:ind w:left="1134" w:firstLine="20"/>
      <w:spacing w:before="280" w:after="280" w:line="360" w:lineRule="auto"/>
      <w:outlineLvl w:val="5"/>
    </w:pPr>
  </w:style>
  <w:style w:type="paragraph" w:styleId="1235" w:customStyle="1">
    <w:name w:val="标书正文"/>
    <w:basedOn w:val="1004"/>
    <w:next w:val="1236"/>
    <w:qFormat/>
    <w:pPr>
      <w:ind w:left="440" w:right="100" w:firstLine="2760"/>
      <w:spacing w:before="0" w:after="0" w:line="360" w:lineRule="auto"/>
    </w:pPr>
  </w:style>
  <w:style w:type="paragraph" w:styleId="1236" w:customStyle="1">
    <w:name w:val="xl67"/>
    <w:basedOn w:val="1004"/>
    <w:next w:val="1228"/>
    <w:qFormat/>
    <w:pPr>
      <w:ind w:left="0" w:firstLine="5120"/>
      <w:spacing w:before="280" w:after="280" w:line="240" w:lineRule="auto"/>
    </w:pPr>
  </w:style>
  <w:style w:type="paragraph" w:styleId="1237" w:customStyle="1">
    <w:name w:val="表内文字"/>
    <w:basedOn w:val="1004"/>
    <w:next w:val="1044"/>
    <w:qFormat/>
    <w:pPr>
      <w:ind w:left="0" w:firstLine="7680"/>
      <w:jc w:val="center"/>
      <w:spacing w:before="50" w:after="50" w:line="240" w:lineRule="auto"/>
    </w:pPr>
  </w:style>
  <w:style w:type="paragraph" w:styleId="1238" w:customStyle="1">
    <w:name w:val="Item Step in Table"/>
    <w:next w:val="1239"/>
    <w:qFormat/>
    <w:pPr>
      <w:ind w:left="397" w:firstLine="3699"/>
      <w:jc w:val="both"/>
      <w:spacing w:before="40" w:after="40"/>
    </w:pPr>
    <w:rPr>
      <w:rFonts w:ascii="Calibri" w:hAnsi="Calibri"/>
    </w:rPr>
  </w:style>
  <w:style w:type="paragraph" w:styleId="1239" w:customStyle="1">
    <w:name w:val="Char Char Char Char Char Char1 Char Char Char Char Char Char"/>
    <w:basedOn w:val="1004"/>
    <w:next w:val="1240"/>
    <w:qFormat/>
    <w:pPr>
      <w:ind w:left="0" w:firstLine="2560"/>
      <w:spacing w:before="0" w:after="0" w:line="240" w:lineRule="auto"/>
    </w:pPr>
  </w:style>
  <w:style w:type="paragraph" w:styleId="1240" w:customStyle="1">
    <w:name w:val="Char Char1"/>
    <w:basedOn w:val="1004"/>
    <w:next w:val="1241"/>
    <w:qFormat/>
    <w:pPr>
      <w:ind w:left="0" w:firstLine="3584"/>
      <w:spacing w:before="0" w:after="160" w:line="240" w:lineRule="exact"/>
    </w:pPr>
  </w:style>
  <w:style w:type="paragraph" w:styleId="1241" w:customStyle="1">
    <w:name w:val="样式 标题 3 + 行距: 1.5 倍行距"/>
    <w:basedOn w:val="1007"/>
    <w:next w:val="1061"/>
    <w:qFormat/>
    <w:pPr>
      <w:ind w:left="200" w:firstLine="18"/>
      <w:spacing w:before="0" w:after="0" w:line="360" w:lineRule="auto"/>
      <w:outlineLvl w:val="2"/>
    </w:pPr>
  </w:style>
  <w:style w:type="paragraph" w:styleId="1242" w:customStyle="1">
    <w:name w:val="Char Char Char Char Char Char1"/>
    <w:basedOn w:val="1004"/>
    <w:next w:val="1243"/>
    <w:qFormat/>
    <w:pPr>
      <w:ind w:left="0" w:firstLine="2560"/>
      <w:spacing w:before="0" w:after="0" w:line="240" w:lineRule="auto"/>
    </w:pPr>
  </w:style>
  <w:style w:type="paragraph" w:styleId="1243" w:customStyle="1">
    <w:name w:val="正文缩进2"/>
    <w:basedOn w:val="1004"/>
    <w:next w:val="1216"/>
    <w:qFormat/>
    <w:pPr>
      <w:ind w:left="420" w:firstLine="1188"/>
      <w:spacing w:before="0" w:after="0" w:line="240" w:lineRule="auto"/>
    </w:pPr>
  </w:style>
  <w:style w:type="paragraph" w:styleId="1244" w:customStyle="1">
    <w:name w:val="索引 31"/>
    <w:basedOn w:val="1004"/>
    <w:next w:val="1003"/>
    <w:qFormat/>
    <w:pPr>
      <w:ind w:left="400" w:firstLine="2560"/>
      <w:jc w:val="center"/>
      <w:spacing w:before="0" w:after="0" w:line="360" w:lineRule="auto"/>
    </w:pPr>
  </w:style>
  <w:style w:type="paragraph" w:styleId="1245" w:customStyle="1">
    <w:name w:val="项目符0"/>
    <w:basedOn w:val="1004"/>
    <w:next w:val="1246"/>
    <w:qFormat/>
    <w:pPr>
      <w:ind w:left="300" w:right="57" w:firstLine="2760"/>
      <w:spacing w:before="0" w:after="0" w:line="300" w:lineRule="auto"/>
    </w:pPr>
  </w:style>
  <w:style w:type="paragraph" w:styleId="1246" w:customStyle="1">
    <w:name w:val="宏文本1"/>
    <w:next w:val="1238"/>
    <w:qFormat/>
    <w:pPr>
      <w:ind w:firstLine="5632"/>
      <w:widowControl w:val="off"/>
    </w:pPr>
    <w:rPr>
      <w:rFonts w:ascii="Calibri" w:hAnsi="Calibri"/>
    </w:rPr>
  </w:style>
  <w:style w:type="paragraph" w:styleId="1247" w:customStyle="1">
    <w:name w:val="xl81"/>
    <w:basedOn w:val="1004"/>
    <w:next w:val="1248"/>
    <w:qFormat/>
    <w:pPr>
      <w:ind w:left="0" w:firstLine="5120"/>
      <w:spacing w:before="280" w:after="280" w:line="240" w:lineRule="auto"/>
    </w:pPr>
  </w:style>
  <w:style w:type="paragraph" w:styleId="1248" w:customStyle="1">
    <w:name w:val="xl25"/>
    <w:basedOn w:val="1004"/>
    <w:next w:val="1249"/>
    <w:qFormat/>
    <w:pPr>
      <w:ind w:left="0" w:firstLine="14"/>
      <w:spacing w:before="280" w:after="280" w:line="240" w:lineRule="auto"/>
      <w:shd w:val="clear" w:color="000000" w:fill="ffffff"/>
    </w:pPr>
  </w:style>
  <w:style w:type="paragraph" w:styleId="1249" w:customStyle="1">
    <w:name w:val="普通(网站)1"/>
    <w:basedOn w:val="1004"/>
    <w:next w:val="1250"/>
    <w:qFormat/>
    <w:pPr>
      <w:ind w:left="200" w:firstLine="1224"/>
      <w:spacing w:before="280" w:after="280" w:line="240" w:lineRule="auto"/>
    </w:pPr>
  </w:style>
  <w:style w:type="paragraph" w:styleId="1250" w:customStyle="1">
    <w:name w:val="xl27"/>
    <w:basedOn w:val="1004"/>
    <w:next w:val="1251"/>
    <w:qFormat/>
    <w:pPr>
      <w:ind w:left="0" w:firstLine="20"/>
      <w:spacing w:before="280" w:after="280" w:line="240" w:lineRule="auto"/>
      <w:shd w:val="clear" w:color="000000" w:fill="ffffff"/>
    </w:pPr>
  </w:style>
  <w:style w:type="paragraph" w:styleId="1251" w:customStyle="1">
    <w:name w:val="表格文字图表文字"/>
    <w:basedOn w:val="1004"/>
    <w:next w:val="1252"/>
    <w:qFormat/>
    <w:pPr>
      <w:ind w:left="0" w:firstLine="3584"/>
      <w:jc w:val="center"/>
      <w:spacing w:before="0" w:after="0" w:line="240" w:lineRule="auto"/>
    </w:pPr>
  </w:style>
  <w:style w:type="paragraph" w:styleId="1252" w:customStyle="1">
    <w:name w:val="样式 目录 3 + 左侧:  2 字符1"/>
    <w:next w:val="1253"/>
    <w:qFormat/>
    <w:pPr>
      <w:ind w:left="960" w:firstLine="5120"/>
      <w:spacing w:line="360" w:lineRule="auto"/>
      <w:widowControl w:val="off"/>
    </w:pPr>
    <w:rPr>
      <w:rFonts w:ascii="Calibri" w:hAnsi="Calibri"/>
    </w:rPr>
  </w:style>
  <w:style w:type="paragraph" w:styleId="1253" w:customStyle="1">
    <w:name w:val="文档正文"/>
    <w:basedOn w:val="1004"/>
    <w:next w:val="1254"/>
    <w:qFormat/>
    <w:pPr>
      <w:ind w:left="567" w:firstLine="3639"/>
      <w:spacing w:before="0" w:after="0" w:line="480" w:lineRule="atLeast"/>
    </w:pPr>
  </w:style>
  <w:style w:type="paragraph" w:styleId="1254" w:customStyle="1">
    <w:name w:val="列表框2"/>
    <w:next w:val="1255"/>
    <w:qFormat/>
    <w:pPr>
      <w:ind w:firstLine="2048"/>
      <w:spacing w:line="460" w:lineRule="exact"/>
    </w:pPr>
    <w:rPr>
      <w:rFonts w:ascii="Calibri" w:hAnsi="Calibri"/>
    </w:rPr>
  </w:style>
  <w:style w:type="paragraph" w:styleId="1255" w:customStyle="1">
    <w:name w:val="font10"/>
    <w:basedOn w:val="1004"/>
    <w:next w:val="1035"/>
    <w:qFormat/>
    <w:pPr>
      <w:ind w:left="0" w:firstLine="3584"/>
      <w:spacing w:before="280" w:after="280" w:line="240" w:lineRule="auto"/>
    </w:pPr>
  </w:style>
  <w:style w:type="paragraph" w:styleId="1256" w:customStyle="1">
    <w:name w:val="Char1 Char Char"/>
    <w:basedOn w:val="1004"/>
    <w:next w:val="1041"/>
    <w:qFormat/>
    <w:pPr>
      <w:ind w:left="0" w:firstLine="2560"/>
      <w:spacing w:before="0" w:after="0" w:line="240" w:lineRule="auto"/>
    </w:pPr>
  </w:style>
  <w:style w:type="paragraph" w:styleId="1257">
    <w:name w:val="Intense Quote"/>
    <w:next w:val="1003"/>
    <w:qFormat/>
    <w:pPr>
      <w:ind w:left="3766" w:right="950"/>
      <w:jc w:val="center"/>
      <w:spacing w:before="360" w:after="360"/>
    </w:pPr>
    <w:rPr>
      <w:rFonts w:ascii="Calibri" w:hAnsi="Calibri"/>
      <w:i/>
    </w:rPr>
  </w:style>
  <w:style w:type="paragraph" w:styleId="1258" w:customStyle="1">
    <w:name w:val="列表编号 21"/>
    <w:basedOn w:val="1004"/>
    <w:next w:val="1259"/>
    <w:qFormat/>
    <w:pPr>
      <w:ind w:left="0" w:firstLine="2560"/>
      <w:spacing w:before="0" w:after="0" w:line="360" w:lineRule="auto"/>
    </w:pPr>
  </w:style>
  <w:style w:type="paragraph" w:styleId="1259" w:customStyle="1">
    <w:name w:val="正文文本 21"/>
    <w:basedOn w:val="1004"/>
    <w:next w:val="1212"/>
    <w:qFormat/>
    <w:pPr>
      <w:ind w:left="0" w:firstLine="2560"/>
      <w:jc w:val="center"/>
      <w:spacing w:before="0" w:after="120" w:line="480" w:lineRule="auto"/>
    </w:pPr>
  </w:style>
  <w:style w:type="paragraph" w:styleId="1260" w:customStyle="1">
    <w:name w:val="font8"/>
    <w:basedOn w:val="1004"/>
    <w:next w:val="1261"/>
    <w:qFormat/>
    <w:pPr>
      <w:ind w:left="0" w:firstLine="2048"/>
      <w:spacing w:before="280" w:after="280" w:line="240" w:lineRule="auto"/>
    </w:pPr>
  </w:style>
  <w:style w:type="paragraph" w:styleId="1261" w:customStyle="1">
    <w:name w:val="Default"/>
    <w:next w:val="1037"/>
    <w:qFormat/>
    <w:pPr>
      <w:ind w:firstLine="5120"/>
      <w:widowControl w:val="off"/>
    </w:pPr>
    <w:rPr>
      <w:rFonts w:ascii="Calibri" w:hAnsi="Calibri"/>
    </w:rPr>
  </w:style>
  <w:style w:type="paragraph" w:styleId="1262" w:customStyle="1">
    <w:name w:val="小节标题"/>
    <w:basedOn w:val="1004"/>
    <w:next w:val="1003"/>
    <w:qFormat/>
    <w:pPr>
      <w:ind w:left="0" w:firstLine="7168"/>
      <w:spacing w:before="175" w:after="102" w:line="351" w:lineRule="atLeast"/>
    </w:pPr>
  </w:style>
  <w:style w:type="paragraph" w:styleId="1263" w:customStyle="1">
    <w:name w:val="图1"/>
    <w:basedOn w:val="1004"/>
    <w:next w:val="1003"/>
    <w:qFormat/>
    <w:pPr>
      <w:ind w:left="1105" w:firstLine="2580"/>
      <w:jc w:val="center"/>
      <w:spacing w:before="0" w:after="0" w:line="360" w:lineRule="auto"/>
    </w:pPr>
  </w:style>
  <w:style w:type="paragraph" w:styleId="1264" w:customStyle="1">
    <w:name w:val="Char Char Char Char Char Char1 Char Char Char1 Char Char Char Char Char Char Char Char Char Char Char Char Char Char Char Char"/>
    <w:basedOn w:val="1004"/>
    <w:next w:val="1265"/>
    <w:qFormat/>
    <w:pPr>
      <w:ind w:left="0" w:firstLine="2560"/>
      <w:spacing w:before="0" w:after="0" w:line="240" w:lineRule="auto"/>
    </w:pPr>
  </w:style>
  <w:style w:type="paragraph" w:styleId="1265" w:customStyle="1">
    <w:name w:val="1正文"/>
    <w:basedOn w:val="1004"/>
    <w:next w:val="1266"/>
    <w:qFormat/>
    <w:pPr>
      <w:ind w:left="480" w:firstLine="2784"/>
      <w:spacing w:before="0" w:after="0" w:line="300" w:lineRule="auto"/>
    </w:pPr>
  </w:style>
  <w:style w:type="paragraph" w:styleId="1266" w:customStyle="1">
    <w:name w:val="目录2"/>
    <w:basedOn w:val="1004"/>
    <w:next w:val="1003"/>
    <w:qFormat/>
    <w:pPr>
      <w:ind w:left="209" w:firstLine="5329"/>
      <w:spacing w:before="0" w:after="0" w:line="317" w:lineRule="atLeast"/>
    </w:pPr>
  </w:style>
  <w:style w:type="paragraph" w:styleId="1267" w:customStyle="1">
    <w:name w:val="批注主题1"/>
    <w:next w:val="1003"/>
    <w:qFormat/>
    <w:pPr>
      <w:ind w:left="200" w:firstLine="4808"/>
      <w:spacing w:line="360" w:lineRule="auto"/>
    </w:pPr>
    <w:rPr>
      <w:rFonts w:ascii="Calibri" w:hAnsi="Calibri"/>
    </w:rPr>
  </w:style>
  <w:style w:type="paragraph" w:styleId="1268" w:customStyle="1">
    <w:name w:val="xl66"/>
    <w:basedOn w:val="1004"/>
    <w:next w:val="1269"/>
    <w:qFormat/>
    <w:pPr>
      <w:ind w:left="0" w:firstLine="3584"/>
      <w:spacing w:before="280" w:after="280" w:line="240" w:lineRule="auto"/>
    </w:pPr>
  </w:style>
  <w:style w:type="paragraph" w:styleId="1269" w:customStyle="1">
    <w:name w:val="表格文字（居中）"/>
    <w:basedOn w:val="1004"/>
    <w:next w:val="1270"/>
    <w:qFormat/>
    <w:pPr>
      <w:ind w:left="0" w:firstLine="2560"/>
      <w:jc w:val="center"/>
      <w:spacing w:before="0" w:after="0" w:line="360" w:lineRule="auto"/>
    </w:pPr>
  </w:style>
  <w:style w:type="paragraph" w:styleId="1270" w:customStyle="1">
    <w:name w:val="style16"/>
    <w:basedOn w:val="1004"/>
    <w:next w:val="1271"/>
    <w:qFormat/>
    <w:pPr>
      <w:ind w:left="0" w:firstLine="2048"/>
      <w:spacing w:before="280" w:after="280" w:line="240" w:lineRule="auto"/>
    </w:pPr>
  </w:style>
  <w:style w:type="paragraph" w:styleId="1271" w:customStyle="1">
    <w:name w:val="font6"/>
    <w:basedOn w:val="1004"/>
    <w:next w:val="1272"/>
    <w:qFormat/>
    <w:pPr>
      <w:ind w:left="0" w:firstLine="5120"/>
      <w:spacing w:before="280" w:after="280" w:line="240" w:lineRule="auto"/>
    </w:pPr>
  </w:style>
  <w:style w:type="paragraph" w:styleId="1272" w:customStyle="1">
    <w:name w:val="正文首行缩进 21"/>
    <w:next w:val="1273"/>
    <w:qFormat/>
    <w:pPr>
      <w:ind w:left="200" w:firstLine="3784"/>
      <w:jc w:val="center"/>
      <w:spacing w:after="120" w:line="360" w:lineRule="auto"/>
    </w:pPr>
    <w:rPr>
      <w:rFonts w:ascii="Calibri" w:hAnsi="Calibri"/>
    </w:rPr>
  </w:style>
  <w:style w:type="paragraph" w:styleId="1273" w:customStyle="1">
    <w:name w:val="Body"/>
    <w:next w:val="1274"/>
    <w:qFormat/>
    <w:pPr>
      <w:ind w:left="567" w:right="2835" w:firstLine="3584"/>
      <w:spacing w:after="60"/>
    </w:pPr>
    <w:rPr>
      <w:rFonts w:ascii="Calibri" w:hAnsi="Calibri"/>
    </w:rPr>
  </w:style>
  <w:style w:type="paragraph" w:styleId="1274" w:customStyle="1">
    <w:name w:val="索引 91"/>
    <w:basedOn w:val="1004"/>
    <w:next w:val="1003"/>
    <w:qFormat/>
    <w:pPr>
      <w:ind w:left="1600" w:firstLine="2560"/>
      <w:jc w:val="center"/>
      <w:spacing w:before="0" w:after="0" w:line="360" w:lineRule="auto"/>
    </w:pPr>
  </w:style>
  <w:style w:type="paragraph" w:styleId="1275" w:customStyle="1">
    <w:name w:val="图片0"/>
    <w:basedOn w:val="1004"/>
    <w:next w:val="1050"/>
    <w:qFormat/>
    <w:pPr>
      <w:ind w:left="-161" w:firstLine="1187"/>
      <w:spacing w:before="0" w:after="0" w:line="276" w:lineRule="auto"/>
    </w:pPr>
  </w:style>
  <w:style w:type="paragraph" w:styleId="1276" w:customStyle="1">
    <w:name w:val="正文段"/>
    <w:basedOn w:val="1004"/>
    <w:next w:val="1267"/>
    <w:qFormat/>
    <w:pPr>
      <w:ind w:left="454" w:firstLine="1222"/>
      <w:spacing w:before="0" w:after="240" w:line="240" w:lineRule="atLeast"/>
    </w:pPr>
  </w:style>
  <w:style w:type="paragraph" w:styleId="1277" w:customStyle="1">
    <w:name w:val="三号 居中"/>
    <w:basedOn w:val="1004"/>
    <w:next w:val="1278"/>
    <w:qFormat/>
    <w:pPr>
      <w:ind w:left="0" w:firstLine="6144"/>
      <w:jc w:val="center"/>
      <w:spacing w:before="0" w:after="0" w:line="360" w:lineRule="auto"/>
    </w:pPr>
  </w:style>
  <w:style w:type="paragraph" w:styleId="1278" w:customStyle="1">
    <w:name w:val="列出段落1"/>
    <w:basedOn w:val="1004"/>
    <w:next w:val="1279"/>
    <w:qFormat/>
    <w:pPr>
      <w:ind w:left="420" w:firstLine="3748"/>
      <w:spacing w:before="0" w:after="0" w:line="240" w:lineRule="auto"/>
    </w:pPr>
  </w:style>
  <w:style w:type="paragraph" w:styleId="1279" w:customStyle="1">
    <w:name w:val="Char Char Char Char Char Char1 Char Char Char1 Char Char Char"/>
    <w:basedOn w:val="1004"/>
    <w:next w:val="1217"/>
    <w:qFormat/>
    <w:pPr>
      <w:ind w:left="0" w:firstLine="2560"/>
      <w:spacing w:before="0" w:after="0" w:line="240" w:lineRule="auto"/>
    </w:pPr>
  </w:style>
  <w:style w:type="paragraph" w:styleId="1280" w:customStyle="1">
    <w:name w:val="样式 标题 3 + (中文) 黑体 小四 非加粗 段前: 7.8 磅 段后: 0 磅 行距: 固定值 20 磅"/>
    <w:basedOn w:val="1007"/>
    <w:next w:val="1235"/>
    <w:qFormat/>
    <w:pPr>
      <w:ind w:left="0"/>
      <w:spacing w:before="0" w:after="0" w:line="400" w:lineRule="exact"/>
      <w:outlineLvl w:val="2"/>
    </w:pPr>
  </w:style>
  <w:style w:type="paragraph" w:styleId="1281" w:customStyle="1">
    <w:name w:val="a2"/>
    <w:basedOn w:val="1004"/>
    <w:next w:val="1042"/>
    <w:qFormat/>
    <w:pPr>
      <w:ind w:left="0" w:firstLine="1024"/>
      <w:spacing w:before="280" w:after="280" w:line="240" w:lineRule="auto"/>
    </w:pPr>
  </w:style>
  <w:style w:type="paragraph" w:styleId="1282" w:customStyle="1">
    <w:name w:val="需求文档正文样式"/>
    <w:basedOn w:val="1004"/>
    <w:next w:val="1283"/>
    <w:qFormat/>
    <w:pPr>
      <w:ind w:left="437" w:firstLine="2741"/>
      <w:spacing w:before="0" w:after="0" w:line="360" w:lineRule="auto"/>
    </w:pPr>
  </w:style>
  <w:style w:type="paragraph" w:styleId="1283" w:customStyle="1">
    <w:name w:val="xl74"/>
    <w:basedOn w:val="1004"/>
    <w:next w:val="1284"/>
    <w:qFormat/>
    <w:pPr>
      <w:ind w:left="0" w:firstLine="16"/>
      <w:jc w:val="center"/>
      <w:spacing w:before="280" w:after="280" w:line="240" w:lineRule="auto"/>
      <w:shd w:val="clear" w:color="000000" w:fill="538dd5"/>
    </w:pPr>
  </w:style>
  <w:style w:type="paragraph" w:styleId="1284" w:customStyle="1">
    <w:name w:val="xl88"/>
    <w:basedOn w:val="1004"/>
    <w:next w:val="1198"/>
    <w:qFormat/>
    <w:pPr>
      <w:ind w:left="0" w:firstLine="5120"/>
      <w:spacing w:before="280" w:after="280" w:line="240" w:lineRule="auto"/>
    </w:pPr>
  </w:style>
  <w:style w:type="paragraph" w:styleId="1285" w:customStyle="1">
    <w:name w:val="afont"/>
    <w:basedOn w:val="1004"/>
    <w:next w:val="1028"/>
    <w:qFormat/>
    <w:pPr>
      <w:ind w:left="0" w:firstLine="2048"/>
      <w:spacing w:before="100" w:after="100" w:line="285" w:lineRule="atLeast"/>
    </w:pPr>
  </w:style>
  <w:style w:type="paragraph" w:styleId="1286" w:customStyle="1">
    <w:name w:val="日期1"/>
    <w:basedOn w:val="1004"/>
    <w:next w:val="1003"/>
    <w:qFormat/>
    <w:pPr>
      <w:ind w:left="100" w:firstLine="6144"/>
      <w:spacing w:before="0" w:after="0" w:line="240" w:lineRule="auto"/>
    </w:pPr>
  </w:style>
  <w:style w:type="paragraph" w:styleId="1287" w:customStyle="1">
    <w:name w:val="Char Char Char Char Char Char Char Char Char Char Char Char Char Char Char Char"/>
    <w:basedOn w:val="1004"/>
    <w:next w:val="1288"/>
    <w:qFormat/>
    <w:pPr>
      <w:ind w:left="682" w:firstLine="1224"/>
      <w:spacing w:before="0" w:after="0" w:line="360" w:lineRule="auto"/>
    </w:pPr>
  </w:style>
  <w:style w:type="paragraph" w:styleId="1288" w:customStyle="1">
    <w:name w:val="列表编号 51"/>
    <w:basedOn w:val="1004"/>
    <w:next w:val="1289"/>
    <w:qFormat/>
    <w:pPr>
      <w:ind w:left="900" w:firstLine="2652"/>
      <w:spacing w:before="0" w:after="0" w:line="360" w:lineRule="auto"/>
    </w:pPr>
  </w:style>
  <w:style w:type="paragraph" w:styleId="1289" w:customStyle="1">
    <w:name w:val="样式 标题 1 + 黑体 (符号) 宋体 三号 段前: 7.8 磅 段后: 7.8 磅 行距: 1.5 倍行距"/>
    <w:basedOn w:val="1005"/>
    <w:next w:val="1290"/>
    <w:qFormat/>
    <w:pPr>
      <w:ind w:left="432" w:firstLine="18"/>
      <w:spacing w:before="40" w:after="40" w:line="360" w:lineRule="auto"/>
      <w:outlineLvl w:val="0"/>
    </w:pPr>
  </w:style>
  <w:style w:type="paragraph" w:styleId="1290" w:customStyle="1">
    <w:name w:val="表格用"/>
    <w:basedOn w:val="1004"/>
    <w:next w:val="1207"/>
    <w:qFormat/>
    <w:pPr>
      <w:ind w:left="0" w:firstLine="1024"/>
      <w:spacing w:before="0" w:after="0" w:line="360" w:lineRule="auto"/>
    </w:pPr>
  </w:style>
  <w:style w:type="paragraph" w:styleId="1291" w:customStyle="1">
    <w:name w:val="正文（首行缩进 2 字符）"/>
    <w:next w:val="1204"/>
    <w:qFormat/>
    <w:pPr>
      <w:ind w:left="480" w:firstLine="2784"/>
      <w:jc w:val="center"/>
      <w:spacing w:line="300" w:lineRule="auto"/>
    </w:pPr>
    <w:rPr>
      <w:rFonts w:ascii="Calibri" w:hAnsi="Calibri"/>
    </w:rPr>
  </w:style>
  <w:style w:type="paragraph" w:styleId="1292" w:customStyle="1">
    <w:name w:val="Char"/>
    <w:basedOn w:val="1004"/>
    <w:next w:val="1293"/>
    <w:qFormat/>
    <w:pPr>
      <w:ind w:left="900" w:firstLine="2608"/>
      <w:spacing w:before="0" w:after="0" w:line="240" w:lineRule="auto"/>
    </w:pPr>
  </w:style>
  <w:style w:type="paragraph" w:styleId="1293" w:customStyle="1">
    <w:name w:val="Char Char Char2 Char Char Char2 Char"/>
    <w:basedOn w:val="1004"/>
    <w:next w:val="1294"/>
    <w:qFormat/>
    <w:pPr>
      <w:ind w:left="560" w:firstLine="3632"/>
      <w:spacing w:before="0" w:after="160" w:line="240" w:lineRule="exact"/>
    </w:pPr>
  </w:style>
  <w:style w:type="paragraph" w:styleId="1294" w:customStyle="1">
    <w:name w:val="目录3"/>
    <w:basedOn w:val="1004"/>
    <w:next w:val="1003"/>
    <w:qFormat/>
    <w:pPr>
      <w:ind w:left="419" w:firstLine="5283"/>
      <w:spacing w:before="0" w:after="0" w:line="317" w:lineRule="atLeast"/>
    </w:pPr>
  </w:style>
  <w:style w:type="paragraph" w:styleId="1295" w:customStyle="1">
    <w:name w:val="表格"/>
    <w:basedOn w:val="1004"/>
    <w:next w:val="1296"/>
    <w:qFormat/>
    <w:pPr>
      <w:ind w:left="0" w:firstLine="2560"/>
      <w:spacing w:before="0" w:after="0" w:line="360" w:lineRule="auto"/>
    </w:pPr>
  </w:style>
  <w:style w:type="paragraph" w:styleId="1296" w:customStyle="1">
    <w:name w:val="xl26"/>
    <w:basedOn w:val="1004"/>
    <w:next w:val="1256"/>
    <w:qFormat/>
    <w:pPr>
      <w:ind w:left="0" w:firstLine="20"/>
      <w:jc w:val="center"/>
      <w:spacing w:before="280" w:after="280" w:line="240" w:lineRule="auto"/>
      <w:shd w:val="clear" w:color="000000" w:fill="ffffff"/>
    </w:pPr>
  </w:style>
  <w:style w:type="paragraph" w:styleId="1297" w:customStyle="1">
    <w:name w:val="xl71"/>
    <w:basedOn w:val="1004"/>
    <w:next w:val="1298"/>
    <w:qFormat/>
    <w:pPr>
      <w:ind w:left="0" w:firstLine="1536"/>
      <w:spacing w:before="280" w:after="280" w:line="240" w:lineRule="auto"/>
    </w:pPr>
  </w:style>
  <w:style w:type="paragraph" w:styleId="1298" w:customStyle="1">
    <w:name w:val="正文文本 31"/>
    <w:basedOn w:val="1004"/>
    <w:next w:val="1299"/>
    <w:qFormat/>
    <w:pPr>
      <w:ind w:left="0" w:firstLine="3584"/>
      <w:jc w:val="center"/>
      <w:spacing w:before="0" w:after="120" w:line="360" w:lineRule="auto"/>
    </w:pPr>
  </w:style>
  <w:style w:type="paragraph" w:styleId="1299" w:customStyle="1">
    <w:name w:val="列出段落111"/>
    <w:basedOn w:val="1004"/>
    <w:next w:val="1300"/>
    <w:qFormat/>
    <w:pPr>
      <w:ind w:left="420" w:firstLine="3748"/>
      <w:spacing w:before="0" w:after="0" w:line="240" w:lineRule="auto"/>
    </w:pPr>
  </w:style>
  <w:style w:type="paragraph" w:styleId="1300" w:customStyle="1">
    <w:name w:val="xl78"/>
    <w:basedOn w:val="1004"/>
    <w:next w:val="1301"/>
    <w:qFormat/>
    <w:pPr>
      <w:ind w:left="0" w:firstLine="3584"/>
      <w:jc w:val="center"/>
      <w:spacing w:before="280" w:after="280" w:line="240" w:lineRule="auto"/>
    </w:pPr>
  </w:style>
  <w:style w:type="paragraph" w:styleId="1301" w:customStyle="1">
    <w:name w:val="段落正文"/>
    <w:next w:val="1291"/>
    <w:qFormat/>
    <w:pPr>
      <w:ind w:firstLine="4608"/>
      <w:jc w:val="center"/>
      <w:spacing w:line="360" w:lineRule="auto"/>
    </w:pPr>
    <w:rPr>
      <w:rFonts w:ascii="Calibri" w:hAnsi="Calibri"/>
    </w:rPr>
  </w:style>
  <w:style w:type="paragraph" w:styleId="1302" w:customStyle="1">
    <w:name w:val="修订1"/>
    <w:uiPriority w:val="99"/>
    <w:unhideWhenUsed/>
    <w:qFormat/>
    <w:rPr>
      <w:rFonts w:ascii="Calibri" w:hAnsi="Calibri"/>
    </w:rPr>
  </w:style>
  <w:style w:type="paragraph" w:styleId="1303" w:customStyle="1">
    <w:name w:val="2-2ji"/>
    <w:basedOn w:val="1006"/>
    <w:next w:val="1199"/>
    <w:qFormat/>
    <w:pPr>
      <w:ind w:left="0" w:firstLine="24"/>
      <w:jc w:val="center"/>
      <w:spacing w:before="0" w:after="0" w:line="360" w:lineRule="auto"/>
      <w:outlineLvl w:val="1"/>
    </w:pPr>
  </w:style>
  <w:style w:type="paragraph" w:styleId="1304" w:customStyle="1">
    <w:name w:val="TOC 标题1"/>
    <w:basedOn w:val="1005"/>
    <w:next w:val="1003"/>
    <w:qFormat/>
    <w:pPr>
      <w:ind w:left="0" w:firstLine="6144"/>
      <w:spacing w:before="480" w:after="0" w:line="276" w:lineRule="auto"/>
    </w:pPr>
    <w:rPr>
      <w:b/>
      <w:sz w:val="30"/>
    </w:rPr>
  </w:style>
  <w:style w:type="paragraph" w:styleId="1305" w:customStyle="1">
    <w:name w:val="样式 小四 行距: 1.5 倍行距 首行缩进:  2 字符"/>
    <w:basedOn w:val="1004"/>
    <w:next w:val="1306"/>
    <w:qFormat/>
    <w:pPr>
      <w:ind w:left="480" w:firstLine="2784"/>
      <w:spacing w:before="0" w:after="0" w:line="360" w:lineRule="auto"/>
    </w:pPr>
  </w:style>
  <w:style w:type="paragraph" w:styleId="1306" w:customStyle="1">
    <w:name w:val="xl84"/>
    <w:basedOn w:val="1004"/>
    <w:next w:val="1303"/>
    <w:qFormat/>
    <w:pPr>
      <w:ind w:left="0" w:firstLine="2048"/>
      <w:jc w:val="center"/>
      <w:spacing w:before="280" w:after="280" w:line="240" w:lineRule="auto"/>
    </w:pPr>
  </w:style>
  <w:style w:type="paragraph" w:styleId="1307" w:customStyle="1">
    <w:name w:val="纯文本2"/>
    <w:basedOn w:val="1004"/>
    <w:next w:val="1308"/>
    <w:qFormat/>
    <w:pPr>
      <w:ind w:left="0" w:firstLine="3584"/>
      <w:spacing w:before="0" w:after="0" w:line="240" w:lineRule="auto"/>
    </w:pPr>
  </w:style>
  <w:style w:type="paragraph" w:styleId="1308" w:customStyle="1">
    <w:name w:val="xl69"/>
    <w:basedOn w:val="1004"/>
    <w:next w:val="1309"/>
    <w:qFormat/>
    <w:pPr>
      <w:ind w:left="0" w:firstLine="3584"/>
      <w:spacing w:before="280" w:after="280" w:line="240" w:lineRule="auto"/>
    </w:pPr>
  </w:style>
  <w:style w:type="paragraph" w:styleId="1309" w:customStyle="1">
    <w:name w:val="Char Char Char"/>
    <w:basedOn w:val="1004"/>
    <w:next w:val="1295"/>
    <w:qFormat/>
    <w:pPr>
      <w:ind w:left="0" w:firstLine="2560"/>
      <w:spacing w:before="0" w:after="0" w:line="240" w:lineRule="auto"/>
    </w:pPr>
  </w:style>
  <w:style w:type="paragraph" w:styleId="1310" w:customStyle="1">
    <w:name w:val="Char Char Char Char Char Char Char Char Char Char Char Char Char Char Char"/>
    <w:basedOn w:val="1004"/>
    <w:next w:val="1304"/>
    <w:qFormat/>
    <w:pPr>
      <w:ind w:left="0" w:firstLine="3584"/>
      <w:jc w:val="center"/>
      <w:spacing w:before="0" w:after="0" w:line="400" w:lineRule="exact"/>
    </w:pPr>
  </w:style>
  <w:style w:type="paragraph" w:styleId="1311" w:customStyle="1">
    <w:name w:val="!方块加粗"/>
    <w:basedOn w:val="1004"/>
    <w:next w:val="1305"/>
    <w:qFormat/>
    <w:pPr>
      <w:ind w:left="600" w:firstLine="5212"/>
      <w:spacing w:before="0" w:after="0" w:line="360" w:lineRule="auto"/>
    </w:pPr>
  </w:style>
  <w:style w:type="paragraph" w:styleId="1312" w:customStyle="1">
    <w:name w:val="首行缩进"/>
    <w:basedOn w:val="1003"/>
    <w:qFormat/>
    <w:pPr>
      <w:ind w:firstLine="480"/>
    </w:pPr>
    <w:rPr>
      <w:lang w:val="zh-CN"/>
    </w:rPr>
  </w:style>
  <w:style w:type="paragraph" w:styleId="1313" w:customStyle="1">
    <w:name w:val="xl63"/>
    <w:basedOn w:val="1004"/>
    <w:next w:val="1314"/>
    <w:qFormat/>
    <w:pPr>
      <w:ind w:left="0" w:firstLine="5120"/>
      <w:spacing w:before="280" w:after="280" w:line="240" w:lineRule="auto"/>
    </w:pPr>
  </w:style>
  <w:style w:type="paragraph" w:styleId="1314" w:customStyle="1">
    <w:name w:val="表格文字（4号居中）"/>
    <w:next w:val="1311"/>
    <w:qFormat/>
    <w:pPr>
      <w:ind w:firstLine="2560"/>
      <w:jc w:val="center"/>
    </w:pPr>
    <w:rPr>
      <w:rFonts w:ascii="Calibri" w:hAnsi="Calibri"/>
    </w:rPr>
  </w:style>
  <w:style w:type="paragraph" w:styleId="1315" w:customStyle="1">
    <w:name w:val="4"/>
    <w:basedOn w:val="1004"/>
    <w:next w:val="1016"/>
    <w:qFormat/>
    <w:pPr>
      <w:ind w:left="409" w:firstLine="3737"/>
      <w:spacing w:before="0" w:after="0" w:line="420" w:lineRule="exact"/>
    </w:pPr>
  </w:style>
  <w:style w:type="paragraph" w:styleId="1316" w:customStyle="1">
    <w:name w:val="Char Char"/>
    <w:next w:val="1229"/>
    <w:qFormat/>
    <w:pPr>
      <w:ind w:firstLine="14"/>
      <w:spacing w:line="360" w:lineRule="auto"/>
      <w:shd w:val="clear" w:color="000000" w:fill="000080"/>
    </w:pPr>
    <w:rPr>
      <w:rFonts w:ascii="Calibri" w:hAnsi="Calibri"/>
    </w:rPr>
  </w:style>
  <w:style w:type="paragraph" w:styleId="1317" w:customStyle="1">
    <w:name w:val="111"/>
    <w:next w:val="1315"/>
    <w:qFormat/>
    <w:pPr>
      <w:ind w:left="480" w:firstLine="4320"/>
      <w:spacing w:line="440" w:lineRule="exact"/>
    </w:pPr>
    <w:rPr>
      <w:rFonts w:ascii="Calibri" w:hAnsi="Calibri"/>
    </w:rPr>
  </w:style>
  <w:style w:type="paragraph" w:styleId="1318" w:customStyle="1">
    <w:name w:val="xl24"/>
    <w:basedOn w:val="1004"/>
    <w:next w:val="1319"/>
    <w:qFormat/>
    <w:pPr>
      <w:ind w:left="0" w:firstLine="20"/>
      <w:jc w:val="center"/>
      <w:spacing w:before="280" w:after="280" w:line="240" w:lineRule="auto"/>
      <w:shd w:val="clear" w:color="000000" w:fill="ffffff"/>
    </w:pPr>
  </w:style>
  <w:style w:type="paragraph" w:styleId="1319" w:customStyle="1">
    <w:name w:val="Char Char4 Char Char"/>
    <w:basedOn w:val="1004"/>
    <w:next w:val="1320"/>
    <w:qFormat/>
    <w:pPr>
      <w:ind w:left="0" w:firstLine="2560"/>
      <w:spacing w:before="0" w:after="0" w:line="240" w:lineRule="auto"/>
    </w:pPr>
  </w:style>
  <w:style w:type="paragraph" w:styleId="1320" w:customStyle="1">
    <w:name w:val="目录4"/>
    <w:basedOn w:val="1004"/>
    <w:next w:val="1003"/>
    <w:qFormat/>
    <w:pPr>
      <w:ind w:left="629" w:firstLine="5237"/>
      <w:spacing w:before="0" w:after="0" w:line="317" w:lineRule="atLeast"/>
    </w:pPr>
  </w:style>
  <w:style w:type="paragraph" w:styleId="1321" w:customStyle="1">
    <w:name w:val="1"/>
    <w:basedOn w:val="1004"/>
    <w:next w:val="1036"/>
    <w:qFormat/>
    <w:pPr>
      <w:ind w:left="0" w:firstLine="2048"/>
      <w:spacing w:before="0" w:after="0" w:line="240" w:lineRule="auto"/>
    </w:pPr>
  </w:style>
  <w:style w:type="paragraph" w:styleId="1322" w:customStyle="1">
    <w:name w:val="二级条标题"/>
    <w:basedOn w:val="1004"/>
    <w:next w:val="1003"/>
    <w:qFormat/>
    <w:pPr>
      <w:ind w:left="0" w:firstLine="8"/>
      <w:spacing w:before="0" w:after="0" w:line="240" w:lineRule="auto"/>
      <w:outlineLvl w:val="3"/>
    </w:pPr>
  </w:style>
  <w:style w:type="paragraph" w:styleId="1323" w:customStyle="1">
    <w:name w:val="Char Char Char Char Char Char1 Char Char Char1 Char Char Char Char Char Char Char Char Char Char Char Char Char Char Char Char Char Char"/>
    <w:basedOn w:val="1004"/>
    <w:next w:val="1324"/>
    <w:qFormat/>
    <w:pPr>
      <w:ind w:left="0" w:firstLine="2560"/>
      <w:spacing w:before="0" w:after="0" w:line="240" w:lineRule="auto"/>
    </w:pPr>
  </w:style>
  <w:style w:type="paragraph" w:styleId="1324" w:customStyle="1">
    <w:name w:val="样式 加粗 居中11"/>
    <w:basedOn w:val="1004"/>
    <w:next w:val="1325"/>
    <w:qFormat/>
    <w:pPr>
      <w:ind w:left="0" w:firstLine="2560"/>
      <w:jc w:val="center"/>
      <w:spacing w:before="0" w:after="0" w:line="360" w:lineRule="auto"/>
    </w:pPr>
  </w:style>
  <w:style w:type="paragraph" w:styleId="1325" w:customStyle="1">
    <w:name w:val="xl89"/>
    <w:basedOn w:val="1004"/>
    <w:next w:val="1326"/>
    <w:qFormat/>
    <w:pPr>
      <w:ind w:left="0" w:firstLine="3584"/>
      <w:spacing w:before="280" w:after="280" w:line="240" w:lineRule="auto"/>
    </w:pPr>
  </w:style>
  <w:style w:type="paragraph" w:styleId="1326" w:customStyle="1">
    <w:name w:val="Char Char Char Char Char Char1 Char Char Char Char Char Char1 Char Char Char Char Char Char Char Char Char"/>
    <w:basedOn w:val="1004"/>
    <w:next w:val="1327"/>
    <w:qFormat/>
    <w:pPr>
      <w:ind w:left="0" w:firstLine="2560"/>
      <w:spacing w:before="0" w:after="0" w:line="240" w:lineRule="auto"/>
    </w:pPr>
  </w:style>
  <w:style w:type="paragraph" w:styleId="1327" w:customStyle="1">
    <w:name w:val="文章附标题"/>
    <w:basedOn w:val="1004"/>
    <w:next w:val="1004"/>
    <w:qFormat/>
    <w:pPr>
      <w:ind w:left="0" w:firstLine="5120"/>
      <w:jc w:val="center"/>
      <w:spacing w:before="187" w:after="175" w:line="374" w:lineRule="atLeast"/>
    </w:pPr>
  </w:style>
  <w:style w:type="paragraph" w:styleId="1328" w:customStyle="1">
    <w:name w:val="图注"/>
    <w:next w:val="1329"/>
    <w:qFormat/>
    <w:pPr>
      <w:ind w:left="360" w:firstLine="2152"/>
      <w:jc w:val="center"/>
    </w:pPr>
    <w:rPr>
      <w:rFonts w:ascii="Calibri" w:hAnsi="Calibri"/>
    </w:rPr>
  </w:style>
  <w:style w:type="paragraph" w:styleId="1329" w:customStyle="1">
    <w:name w:val="列表编号 41"/>
    <w:basedOn w:val="1004"/>
    <w:next w:val="1245"/>
    <w:qFormat/>
    <w:pPr>
      <w:ind w:left="1620" w:firstLine="2712"/>
      <w:spacing w:before="0" w:after="0" w:line="360" w:lineRule="auto"/>
    </w:pPr>
  </w:style>
  <w:style w:type="paragraph" w:styleId="1330" w:customStyle="1">
    <w:name w:val="列出段落3"/>
    <w:basedOn w:val="1004"/>
    <w:next w:val="1258"/>
    <w:qFormat/>
    <w:pPr>
      <w:ind w:left="420" w:firstLine="3748"/>
      <w:spacing w:before="0" w:after="0" w:line="240" w:lineRule="auto"/>
    </w:pPr>
  </w:style>
  <w:style w:type="paragraph" w:styleId="1331" w:customStyle="1">
    <w:name w:val="_Style 40"/>
    <w:basedOn w:val="1003"/>
    <w:qFormat/>
    <w:pPr>
      <w:ind w:left="0"/>
      <w:jc w:val="left"/>
      <w:spacing w:after="160" w:line="240" w:lineRule="exact"/>
    </w:pPr>
    <w:rPr>
      <w:rFonts w:ascii="Times New Roman" w:hAnsi="Times New Roman"/>
      <w:sz w:val="24"/>
    </w:rPr>
  </w:style>
  <w:style w:type="paragraph" w:styleId="1332" w:customStyle="1">
    <w:name w:val="加粗（居中）"/>
    <w:next w:val="1232"/>
    <w:qFormat/>
    <w:pPr>
      <w:ind w:firstLine="2560"/>
    </w:pPr>
    <w:rPr>
      <w:rFonts w:ascii="Calibri" w:hAnsi="Calibri"/>
    </w:rPr>
  </w:style>
  <w:style w:type="paragraph" w:styleId="1333" w:customStyle="1">
    <w:name w:val="项目符1"/>
    <w:basedOn w:val="1004"/>
    <w:next w:val="1334"/>
    <w:qFormat/>
    <w:pPr>
      <w:ind w:left="1365" w:right="100" w:firstLine="2728"/>
      <w:spacing w:before="78" w:after="78" w:line="300" w:lineRule="auto"/>
    </w:pPr>
  </w:style>
  <w:style w:type="paragraph" w:styleId="1334" w:customStyle="1">
    <w:name w:val="引文目录标题1"/>
    <w:basedOn w:val="1004"/>
    <w:next w:val="1003"/>
    <w:qFormat/>
    <w:pPr>
      <w:ind w:left="0" w:firstLine="4608"/>
      <w:jc w:val="center"/>
      <w:spacing w:before="120" w:after="0" w:line="360" w:lineRule="auto"/>
    </w:pPr>
  </w:style>
  <w:style w:type="paragraph" w:styleId="1335" w:customStyle="1">
    <w:name w:val="xl77"/>
    <w:basedOn w:val="1004"/>
    <w:next w:val="1336"/>
    <w:qFormat/>
    <w:pPr>
      <w:ind w:left="0" w:firstLine="3584"/>
      <w:spacing w:before="280" w:after="280" w:line="240" w:lineRule="auto"/>
    </w:pPr>
  </w:style>
  <w:style w:type="paragraph" w:styleId="1336" w:customStyle="1">
    <w:name w:val="Char Char Char1"/>
    <w:basedOn w:val="1004"/>
    <w:next w:val="1337"/>
    <w:qFormat/>
    <w:pPr>
      <w:ind w:left="900" w:firstLine="2096"/>
      <w:spacing w:before="0" w:after="0" w:line="240" w:lineRule="auto"/>
    </w:pPr>
  </w:style>
  <w:style w:type="paragraph" w:styleId="1337" w:customStyle="1">
    <w:name w:val="索引 21"/>
    <w:basedOn w:val="1004"/>
    <w:next w:val="1003"/>
    <w:qFormat/>
    <w:pPr>
      <w:ind w:left="200" w:firstLine="2560"/>
      <w:jc w:val="center"/>
      <w:spacing w:before="0" w:after="0" w:line="360" w:lineRule="auto"/>
    </w:pPr>
  </w:style>
  <w:style w:type="paragraph" w:styleId="1338" w:customStyle="1">
    <w:name w:val="Char Char Char Char Char Char1 Char Char Char Char Char Char1 Char Char Char1"/>
    <w:basedOn w:val="1004"/>
    <w:next w:val="1339"/>
    <w:qFormat/>
    <w:pPr>
      <w:ind w:left="0" w:firstLine="2560"/>
      <w:spacing w:before="0" w:after="0" w:line="240" w:lineRule="auto"/>
    </w:pPr>
  </w:style>
  <w:style w:type="paragraph" w:styleId="1339" w:customStyle="1">
    <w:name w:val="xl64"/>
    <w:basedOn w:val="1004"/>
    <w:next w:val="1322"/>
    <w:qFormat/>
    <w:pPr>
      <w:ind w:left="0" w:firstLine="3584"/>
      <w:spacing w:before="280" w:after="280" w:line="240" w:lineRule="auto"/>
    </w:pPr>
  </w:style>
  <w:style w:type="paragraph" w:styleId="1340" w:customStyle="1">
    <w:name w:val="Char1 Char Char Char"/>
    <w:basedOn w:val="1004"/>
    <w:next w:val="1318"/>
    <w:qFormat/>
    <w:pPr>
      <w:ind w:left="0" w:firstLine="2560"/>
      <w:spacing w:before="0" w:after="0" w:line="240" w:lineRule="auto"/>
    </w:pPr>
  </w:style>
  <w:style w:type="paragraph" w:styleId="1341" w:customStyle="1">
    <w:name w:val="font7"/>
    <w:basedOn w:val="1004"/>
    <w:next w:val="1338"/>
    <w:qFormat/>
    <w:pPr>
      <w:ind w:left="0" w:firstLine="3584"/>
      <w:spacing w:before="280" w:after="280" w:line="240" w:lineRule="auto"/>
    </w:pPr>
  </w:style>
  <w:style w:type="paragraph" w:styleId="1342" w:customStyle="1">
    <w:name w:val="WPSOffice手动目录 3"/>
    <w:qFormat/>
    <w:pPr>
      <w:ind w:left="400"/>
    </w:pPr>
  </w:style>
  <w:style w:type="paragraph" w:styleId="1343" w:customStyle="1">
    <w:name w:val="标准文本"/>
    <w:basedOn w:val="1004"/>
    <w:next w:val="1344"/>
    <w:qFormat/>
    <w:pPr>
      <w:ind w:left="480" w:firstLine="2784"/>
      <w:spacing w:before="0" w:after="0" w:line="360" w:lineRule="auto"/>
    </w:pPr>
  </w:style>
  <w:style w:type="paragraph" w:styleId="1344" w:customStyle="1">
    <w:name w:val="纯文本11"/>
    <w:basedOn w:val="1004"/>
    <w:next w:val="1047"/>
    <w:qFormat/>
    <w:pPr>
      <w:ind w:left="0" w:firstLine="3584"/>
      <w:spacing w:before="0" w:after="0" w:line="240" w:lineRule="auto"/>
    </w:pPr>
  </w:style>
  <w:style w:type="paragraph" w:styleId="1345" w:customStyle="1">
    <w:name w:val="TOC 标题2"/>
    <w:basedOn w:val="1004"/>
    <w:next w:val="100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6" w:customStyle="1">
    <w:name w:val="纯文本4"/>
    <w:basedOn w:val="1003"/>
    <w:qFormat/>
    <w:pPr>
      <w:ind w:left="0"/>
      <w:widowControl w:val="off"/>
    </w:pPr>
    <w:rPr>
      <w:rFonts w:ascii="宋体" w:hAnsi="Courier New" w:eastAsia="楷体_GB2312"/>
      <w:sz w:val="26"/>
    </w:rPr>
  </w:style>
  <w:style w:type="paragraph" w:styleId="1347" w:customStyle="1">
    <w:name w:val="样式 加粗 居中2"/>
    <w:basedOn w:val="1004"/>
    <w:next w:val="1195"/>
    <w:qFormat/>
    <w:pPr>
      <w:ind w:left="0" w:firstLine="2560"/>
      <w:jc w:val="center"/>
      <w:spacing w:before="0" w:after="0" w:line="360" w:lineRule="auto"/>
    </w:pPr>
  </w:style>
  <w:style w:type="paragraph" w:styleId="1348" w:customStyle="1">
    <w:name w:val="xl87"/>
    <w:basedOn w:val="1004"/>
    <w:next w:val="1349"/>
    <w:qFormat/>
    <w:pPr>
      <w:ind w:left="0" w:firstLine="5120"/>
      <w:spacing w:before="280" w:after="280" w:line="240" w:lineRule="auto"/>
    </w:pPr>
  </w:style>
  <w:style w:type="paragraph" w:styleId="1349" w:customStyle="1">
    <w:name w:val="招标文件》"/>
    <w:basedOn w:val="1004"/>
    <w:next w:val="1307"/>
    <w:qFormat/>
    <w:pPr>
      <w:ind w:left="420" w:firstLine="2140"/>
      <w:spacing w:before="120" w:after="120" w:line="300" w:lineRule="auto"/>
    </w:pPr>
  </w:style>
  <w:style w:type="paragraph" w:styleId="1350" w:customStyle="1">
    <w:name w:val="TOC 标题3"/>
    <w:basedOn w:val="1004"/>
    <w:next w:val="100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51" w:customStyle="1">
    <w:name w:val="_Style 169"/>
    <w:next w:val="1003"/>
    <w:qFormat/>
    <w:pPr>
      <w:ind w:left="2560"/>
    </w:pPr>
    <w:rPr>
      <w:rFonts w:ascii="Calibri" w:hAnsi="Calibri"/>
    </w:rPr>
  </w:style>
  <w:style w:type="paragraph" w:styleId="1352" w:customStyle="1">
    <w:name w:val="样式"/>
    <w:next w:val="1003"/>
    <w:qFormat/>
    <w:pPr>
      <w:ind w:firstLine="3584"/>
      <w:widowControl w:val="off"/>
    </w:pPr>
    <w:rPr>
      <w:rFonts w:ascii="Calibri" w:hAnsi="Calibri"/>
    </w:rPr>
  </w:style>
  <w:style w:type="paragraph" w:styleId="1353" w:customStyle="1">
    <w:name w:val="文档标题5"/>
    <w:basedOn w:val="1009"/>
    <w:next w:val="1003"/>
    <w:qFormat/>
    <w:pPr>
      <w:ind w:left="992" w:firstLine="18"/>
      <w:spacing w:before="280" w:after="280" w:line="360" w:lineRule="auto"/>
      <w:outlineLvl w:val="4"/>
    </w:pPr>
  </w:style>
  <w:style w:type="paragraph" w:styleId="1354" w:customStyle="1">
    <w:name w:val="Char Char Char Char Char Char Char"/>
    <w:basedOn w:val="1004"/>
    <w:next w:val="1355"/>
    <w:qFormat/>
    <w:pPr>
      <w:ind w:left="200" w:firstLine="4808"/>
      <w:spacing w:before="0" w:after="0" w:line="360" w:lineRule="auto"/>
    </w:pPr>
  </w:style>
  <w:style w:type="paragraph" w:styleId="1355" w:customStyle="1">
    <w:name w:val="font0"/>
    <w:basedOn w:val="1004"/>
    <w:next w:val="1356"/>
    <w:qFormat/>
    <w:pPr>
      <w:ind w:left="0" w:firstLine="1024"/>
      <w:spacing w:before="280" w:after="280" w:line="240" w:lineRule="auto"/>
    </w:pPr>
  </w:style>
  <w:style w:type="paragraph" w:styleId="1356" w:customStyle="1">
    <w:name w:val="font9"/>
    <w:basedOn w:val="1004"/>
    <w:next w:val="1280"/>
    <w:qFormat/>
    <w:pPr>
      <w:ind w:left="0" w:firstLine="7168"/>
      <w:spacing w:before="280" w:after="280" w:line="240" w:lineRule="auto"/>
    </w:pPr>
  </w:style>
  <w:style w:type="paragraph" w:styleId="1357" w:customStyle="1">
    <w:name w:val="Char Char Char Char Char Char1 Char Char Char Char Char Char1 Char Char Char Char Char Char Char"/>
    <w:basedOn w:val="1004"/>
    <w:next w:val="1348"/>
    <w:qFormat/>
    <w:pPr>
      <w:ind w:left="0" w:firstLine="2560"/>
      <w:spacing w:before="0" w:after="0" w:line="240" w:lineRule="auto"/>
    </w:pPr>
  </w:style>
  <w:style w:type="paragraph" w:styleId="1358" w:customStyle="1">
    <w:name w:val="xl82"/>
    <w:basedOn w:val="1004"/>
    <w:next w:val="1247"/>
    <w:qFormat/>
    <w:pPr>
      <w:ind w:left="0" w:firstLine="5120"/>
      <w:spacing w:before="280" w:after="280" w:line="240" w:lineRule="auto"/>
    </w:pPr>
  </w:style>
  <w:style w:type="paragraph" w:styleId="1359" w:customStyle="1">
    <w:name w:val="xl80"/>
    <w:basedOn w:val="1004"/>
    <w:next w:val="1360"/>
    <w:qFormat/>
    <w:pPr>
      <w:ind w:left="0" w:firstLine="3584"/>
      <w:jc w:val="center"/>
      <w:spacing w:before="280" w:after="280" w:line="240" w:lineRule="auto"/>
    </w:pPr>
  </w:style>
  <w:style w:type="paragraph" w:styleId="1360" w:customStyle="1">
    <w:name w:val="样式2"/>
    <w:basedOn w:val="1009"/>
    <w:next w:val="1286"/>
    <w:qFormat/>
    <w:pPr>
      <w:ind w:left="1134" w:firstLine="18"/>
      <w:spacing w:before="0" w:after="0" w:line="360" w:lineRule="auto"/>
      <w:outlineLvl w:val="4"/>
    </w:pPr>
  </w:style>
  <w:style w:type="paragraph" w:styleId="1361" w:customStyle="1">
    <w:name w:val="msolistparagraph"/>
    <w:basedOn w:val="1004"/>
    <w:next w:val="1275"/>
    <w:qFormat/>
    <w:pPr>
      <w:ind w:left="420" w:firstLine="3748"/>
      <w:spacing w:before="0" w:after="0" w:line="240" w:lineRule="auto"/>
    </w:pPr>
  </w:style>
  <w:style w:type="paragraph" w:styleId="1362" w:customStyle="1">
    <w:name w:val="xl68"/>
    <w:basedOn w:val="1004"/>
    <w:next w:val="1363"/>
    <w:qFormat/>
    <w:pPr>
      <w:ind w:left="100" w:firstLine="5220"/>
      <w:spacing w:before="280" w:after="280" w:line="240" w:lineRule="auto"/>
    </w:pPr>
  </w:style>
  <w:style w:type="paragraph" w:styleId="1363" w:customStyle="1">
    <w:name w:val="Char1"/>
    <w:basedOn w:val="1004"/>
    <w:next w:val="1282"/>
    <w:qFormat/>
    <w:pPr>
      <w:ind w:left="0" w:firstLine="2560"/>
      <w:spacing w:before="0" w:after="0" w:line="240" w:lineRule="auto"/>
    </w:pPr>
  </w:style>
  <w:style w:type="paragraph" w:styleId="1364" w:customStyle="1">
    <w:name w:val="xl83"/>
    <w:basedOn w:val="1004"/>
    <w:next w:val="1354"/>
    <w:qFormat/>
    <w:pPr>
      <w:ind w:left="0" w:firstLine="5120"/>
      <w:spacing w:before="280" w:after="280" w:line="240" w:lineRule="auto"/>
    </w:pPr>
  </w:style>
  <w:style w:type="paragraph" w:styleId="1365" w:customStyle="1">
    <w:name w:val="正文符号1"/>
    <w:basedOn w:val="1004"/>
    <w:next w:val="1244"/>
    <w:qFormat/>
    <w:pPr>
      <w:ind w:left="987" w:firstLine="5724"/>
      <w:spacing w:before="0" w:after="0" w:line="240" w:lineRule="auto"/>
    </w:pPr>
  </w:style>
  <w:style w:type="paragraph" w:styleId="1366" w:customStyle="1">
    <w:name w:val="2ji"/>
    <w:basedOn w:val="1006"/>
    <w:next w:val="1045"/>
    <w:qFormat/>
    <w:pPr>
      <w:ind w:left="0" w:firstLine="24"/>
      <w:spacing w:before="0" w:after="0" w:line="360" w:lineRule="auto"/>
      <w:outlineLvl w:val="1"/>
    </w:pPr>
  </w:style>
  <w:style w:type="paragraph" w:styleId="1367" w:customStyle="1">
    <w:name w:val="xl79"/>
    <w:basedOn w:val="1004"/>
    <w:next w:val="1317"/>
    <w:qFormat/>
    <w:pPr>
      <w:ind w:left="0" w:firstLine="3584"/>
      <w:jc w:val="center"/>
      <w:spacing w:before="280" w:after="280" w:line="240" w:lineRule="auto"/>
    </w:pPr>
  </w:style>
  <w:style w:type="paragraph" w:styleId="1368" w:customStyle="1">
    <w:name w:val="xl23"/>
    <w:basedOn w:val="1004"/>
    <w:next w:val="1039"/>
    <w:qFormat/>
    <w:pPr>
      <w:ind w:left="0" w:firstLine="20"/>
      <w:spacing w:before="280" w:after="280" w:line="240" w:lineRule="auto"/>
      <w:shd w:val="clear" w:color="000000" w:fill="ffffff"/>
    </w:pPr>
  </w:style>
  <w:style w:type="paragraph" w:styleId="1369" w:customStyle="1">
    <w:name w:val="xl75"/>
    <w:basedOn w:val="1004"/>
    <w:next w:val="1048"/>
    <w:qFormat/>
    <w:pPr>
      <w:ind w:left="0" w:firstLine="3584"/>
      <w:jc w:val="center"/>
      <w:spacing w:before="280" w:after="280" w:line="240" w:lineRule="auto"/>
    </w:pPr>
  </w:style>
  <w:style w:type="paragraph" w:styleId="1370" w:customStyle="1">
    <w:name w:val="纯文本3"/>
    <w:basedOn w:val="1003"/>
    <w:qFormat/>
    <w:rPr>
      <w:rFonts w:ascii="宋体" w:hAnsi="Courier New"/>
    </w:rPr>
  </w:style>
  <w:style w:type="paragraph" w:styleId="1371" w:customStyle="1">
    <w:name w:val="表格文字（两侧对齐）"/>
    <w:basedOn w:val="1004"/>
    <w:next w:val="1292"/>
    <w:qFormat/>
    <w:pPr>
      <w:ind w:left="0" w:firstLine="3584"/>
      <w:spacing w:before="0" w:after="0" w:line="240" w:lineRule="auto"/>
    </w:pPr>
  </w:style>
  <w:style w:type="paragraph" w:styleId="1372" w:customStyle="1">
    <w:name w:val="1ji"/>
    <w:basedOn w:val="1005"/>
    <w:next w:val="1335"/>
    <w:qFormat/>
    <w:pPr>
      <w:ind w:left="0" w:firstLine="18"/>
      <w:jc w:val="center"/>
      <w:spacing w:before="0" w:after="0" w:line="240" w:lineRule="auto"/>
      <w:outlineLvl w:val="0"/>
    </w:pPr>
  </w:style>
  <w:style w:type="paragraph" w:styleId="1373" w:customStyle="1">
    <w:name w:val="正文_0_0"/>
    <w:next w:val="1332"/>
    <w:qFormat/>
    <w:pPr>
      <w:ind w:firstLine="3584"/>
      <w:jc w:val="both"/>
      <w:widowControl w:val="off"/>
    </w:pPr>
    <w:rPr>
      <w:rFonts w:ascii="Calibri" w:hAnsi="Calibri"/>
    </w:rPr>
  </w:style>
  <w:style w:type="paragraph" w:styleId="1374" w:customStyle="1">
    <w:name w:val="font5"/>
    <w:basedOn w:val="1004"/>
    <w:next w:val="1201"/>
    <w:qFormat/>
    <w:pPr>
      <w:ind w:left="0" w:firstLine="5120"/>
      <w:spacing w:before="280" w:after="280" w:line="240" w:lineRule="auto"/>
    </w:pPr>
  </w:style>
  <w:style w:type="paragraph" w:styleId="1375" w:customStyle="1">
    <w:name w:val="索引 81"/>
    <w:basedOn w:val="1004"/>
    <w:next w:val="1003"/>
    <w:qFormat/>
    <w:pPr>
      <w:ind w:left="1400" w:firstLine="2560"/>
      <w:jc w:val="center"/>
      <w:spacing w:before="0" w:after="0" w:line="360" w:lineRule="auto"/>
    </w:pPr>
  </w:style>
  <w:style w:type="paragraph" w:styleId="1376" w:customStyle="1">
    <w:name w:val="标书_正文"/>
    <w:basedOn w:val="1004"/>
    <w:next w:val="1377"/>
    <w:qFormat/>
    <w:pPr>
      <w:ind w:left="420" w:firstLine="1188"/>
      <w:spacing w:before="0" w:after="0" w:line="360" w:lineRule="auto"/>
    </w:pPr>
  </w:style>
  <w:style w:type="paragraph" w:styleId="1377" w:customStyle="1">
    <w:name w:val="样式 标题 2 + Times New Roman 四号 非加粗 段前: 5 磅 段后: 0 磅 行距: 固定值 20..."/>
    <w:basedOn w:val="1006"/>
    <w:next w:val="1277"/>
    <w:qFormat/>
    <w:pPr>
      <w:ind w:left="0" w:firstLine="24"/>
      <w:spacing w:before="100" w:after="0" w:line="400" w:lineRule="exact"/>
      <w:outlineLvl w:val="1"/>
    </w:pPr>
  </w:style>
  <w:style w:type="paragraph" w:styleId="1378" w:customStyle="1">
    <w:name w:val="Text Body"/>
    <w:basedOn w:val="1004"/>
    <w:next w:val="1333"/>
    <w:qFormat/>
    <w:pPr>
      <w:ind w:left="0" w:firstLine="4096"/>
      <w:spacing w:before="0" w:after="120" w:line="240" w:lineRule="auto"/>
    </w:pPr>
  </w:style>
  <w:style w:type="paragraph" w:styleId="1379" w:customStyle="1">
    <w:name w:val="索引 71"/>
    <w:basedOn w:val="1004"/>
    <w:next w:val="1003"/>
    <w:qFormat/>
    <w:pPr>
      <w:ind w:left="1200" w:firstLine="2560"/>
      <w:jc w:val="center"/>
      <w:spacing w:before="0" w:after="0" w:line="360" w:lineRule="auto"/>
    </w:pPr>
  </w:style>
  <w:style w:type="paragraph" w:styleId="1380" w:customStyle="1">
    <w:name w:val="修订2"/>
    <w:uiPriority w:val="99"/>
    <w:semiHidden/>
    <w:qFormat/>
    <w:rPr>
      <w:rFonts w:ascii="Calibri" w:hAnsi="Calibri"/>
    </w:rPr>
  </w:style>
  <w:style w:type="paragraph" w:styleId="1381" w:customStyle="1">
    <w:name w:val="WPSOffice手动目录 2"/>
    <w:qFormat/>
    <w:pPr>
      <w:ind w:left="200"/>
    </w:pPr>
  </w:style>
  <w:style w:type="paragraph" w:styleId="1382" w:customStyle="1">
    <w:name w:val="索引 11"/>
    <w:basedOn w:val="1004"/>
    <w:next w:val="1003"/>
    <w:qFormat/>
    <w:pPr>
      <w:ind w:left="0" w:firstLine="3584"/>
      <w:spacing w:before="0" w:after="0" w:line="240" w:lineRule="auto"/>
    </w:pPr>
  </w:style>
  <w:style w:type="paragraph" w:styleId="1383" w:customStyle="1">
    <w:name w:val="444"/>
    <w:basedOn w:val="1004"/>
    <w:next w:val="1024"/>
    <w:qFormat/>
    <w:pPr>
      <w:ind w:left="0" w:firstLine="4608"/>
      <w:jc w:val="center"/>
      <w:spacing w:before="0" w:after="0" w:line="312" w:lineRule="atLeast"/>
    </w:pPr>
  </w:style>
  <w:style w:type="paragraph" w:styleId="1384" w:customStyle="1">
    <w:name w:val="p15"/>
    <w:basedOn w:val="1003"/>
    <w:qFormat/>
    <w:pPr>
      <w:ind w:left="0"/>
    </w:pPr>
    <w:rPr>
      <w:rFonts w:ascii="宋体" w:hAnsi="宋体" w:cs="宋体"/>
      <w:sz w:val="28"/>
      <w:szCs w:val="28"/>
    </w:rPr>
  </w:style>
  <w:style w:type="paragraph" w:styleId="1385" w:customStyle="1">
    <w:name w:val="文档结构图1"/>
    <w:basedOn w:val="1004"/>
    <w:next w:val="1366"/>
    <w:qFormat/>
    <w:pPr>
      <w:ind w:left="200" w:firstLine="2248"/>
      <w:spacing w:before="0" w:after="0" w:line="360" w:lineRule="auto"/>
    </w:pPr>
  </w:style>
  <w:style w:type="paragraph" w:styleId="1386" w:customStyle="1">
    <w:name w:val="样式 首行缩进:  2 字符"/>
    <w:basedOn w:val="1004"/>
    <w:next w:val="1369"/>
    <w:qFormat/>
    <w:pPr>
      <w:ind w:left="200" w:firstLine="1224"/>
      <w:spacing w:before="0" w:after="0" w:line="400" w:lineRule="exact"/>
    </w:pPr>
  </w:style>
  <w:style w:type="paragraph" w:styleId="1387" w:customStyle="1">
    <w:name w:val="H 3"/>
    <w:basedOn w:val="1007"/>
    <w:next w:val="1364"/>
    <w:qFormat/>
    <w:pPr>
      <w:ind w:left="1429" w:firstLine="18"/>
      <w:spacing w:before="0" w:after="0" w:line="360" w:lineRule="auto"/>
      <w:outlineLvl w:val="2"/>
    </w:pPr>
  </w:style>
  <w:style w:type="paragraph" w:styleId="1388" w:customStyle="1">
    <w:name w:val="段"/>
    <w:next w:val="1003"/>
    <w:qFormat/>
    <w:pPr>
      <w:ind w:firstLine="200"/>
      <w:jc w:val="both"/>
    </w:pPr>
    <w:rPr>
      <w:rFonts w:ascii="宋体"/>
      <w:sz w:val="21"/>
    </w:rPr>
  </w:style>
  <w:style w:type="paragraph" w:styleId="1389" w:customStyle="1">
    <w:name w:val="xl85"/>
    <w:basedOn w:val="1004"/>
    <w:next w:val="1390"/>
    <w:qFormat/>
    <w:pPr>
      <w:ind w:left="0" w:firstLine="2048"/>
      <w:jc w:val="center"/>
      <w:spacing w:before="280" w:after="280" w:line="240" w:lineRule="auto"/>
    </w:pPr>
  </w:style>
  <w:style w:type="paragraph" w:styleId="1390" w:customStyle="1">
    <w:name w:val="文章总标题"/>
    <w:basedOn w:val="1004"/>
    <w:next w:val="1386"/>
    <w:qFormat/>
    <w:pPr>
      <w:ind w:left="0" w:firstLine="7168"/>
      <w:jc w:val="center"/>
      <w:spacing w:before="566" w:after="544" w:line="566" w:lineRule="atLeast"/>
    </w:pPr>
  </w:style>
  <w:style w:type="paragraph" w:styleId="1391" w:customStyle="1">
    <w:name w:val="WPSOffice手动目录 1"/>
    <w:qFormat/>
  </w:style>
  <w:style w:type="paragraph" w:styleId="1392" w:customStyle="1">
    <w:name w:val="Pa0"/>
    <w:basedOn w:val="1004"/>
    <w:next w:val="1003"/>
    <w:qFormat/>
    <w:pPr>
      <w:ind w:left="0" w:firstLine="4608"/>
      <w:spacing w:before="0" w:after="0" w:line="241" w:lineRule="atLeast"/>
    </w:pPr>
  </w:style>
  <w:style w:type="paragraph" w:styleId="1393" w:customStyle="1">
    <w:name w:val="H 4"/>
    <w:basedOn w:val="1008"/>
    <w:next w:val="1358"/>
    <w:qFormat/>
    <w:pPr>
      <w:ind w:left="426" w:firstLine="24"/>
      <w:spacing w:before="0" w:after="0" w:line="360" w:lineRule="auto"/>
      <w:outlineLvl w:val="3"/>
    </w:pPr>
  </w:style>
  <w:style w:type="paragraph" w:styleId="1394" w:customStyle="1">
    <w:name w:val="Default Paragraph Font Para Char Char Char Char Char Char"/>
    <w:basedOn w:val="1004"/>
    <w:next w:val="1368"/>
    <w:qFormat/>
    <w:pPr>
      <w:ind w:left="0" w:firstLine="3584"/>
      <w:spacing w:before="0" w:after="160" w:line="240" w:lineRule="exact"/>
    </w:pPr>
  </w:style>
  <w:style w:type="paragraph" w:styleId="1395" w:customStyle="1">
    <w:name w:val="表格文字"/>
    <w:next w:val="1264"/>
    <w:qFormat/>
    <w:pPr>
      <w:ind w:firstLine="3584"/>
    </w:pPr>
    <w:rPr>
      <w:rFonts w:ascii="Calibri" w:hAnsi="Calibri"/>
    </w:rPr>
  </w:style>
  <w:style w:type="paragraph" w:styleId="1396">
    <w:name w:val="Quote"/>
    <w:next w:val="1003"/>
    <w:qFormat/>
    <w:pPr>
      <w:ind w:left="3680" w:right="864"/>
      <w:jc w:val="center"/>
      <w:spacing w:before="200" w:after="160"/>
    </w:pPr>
    <w:rPr>
      <w:rFonts w:ascii="Calibri" w:hAnsi="Calibri"/>
      <w:i/>
    </w:rPr>
  </w:style>
  <w:style w:type="paragraph" w:styleId="1397" w:customStyle="1">
    <w:name w:val="索引 51"/>
    <w:basedOn w:val="1004"/>
    <w:next w:val="1003"/>
    <w:qFormat/>
    <w:pPr>
      <w:ind w:left="800" w:firstLine="2560"/>
      <w:jc w:val="center"/>
      <w:spacing w:before="0" w:after="0" w:line="360" w:lineRule="auto"/>
    </w:pPr>
  </w:style>
  <w:style w:type="paragraph" w:styleId="1398" w:customStyle="1">
    <w:name w:val="xl73"/>
    <w:basedOn w:val="1004"/>
    <w:next w:val="1359"/>
    <w:qFormat/>
    <w:pPr>
      <w:ind w:left="0" w:firstLine="3584"/>
      <w:spacing w:before="280" w:after="280" w:line="240" w:lineRule="auto"/>
    </w:pPr>
  </w:style>
  <w:style w:type="paragraph" w:styleId="1399" w:customStyle="1">
    <w:name w:val="Char Char Char Char Char Char1 Char Char Char Char Char Char1 Char Char Char"/>
    <w:basedOn w:val="1004"/>
    <w:next w:val="1365"/>
    <w:qFormat/>
    <w:pPr>
      <w:ind w:left="0" w:firstLine="2560"/>
      <w:spacing w:before="0" w:after="0" w:line="240" w:lineRule="auto"/>
    </w:pPr>
  </w:style>
  <w:style w:type="paragraph" w:styleId="1400" w:customStyle="1">
    <w:name w:val="Char Char Char Char Char Char1 Char Char Char1 Char Char Char Char Char Char Char Char Char Char Char Char"/>
    <w:basedOn w:val="1004"/>
    <w:next w:val="1389"/>
    <w:qFormat/>
    <w:pPr>
      <w:ind w:left="0" w:firstLine="2560"/>
      <w:spacing w:before="0" w:after="0" w:line="240" w:lineRule="auto"/>
    </w:pPr>
  </w:style>
  <w:style w:type="paragraph" w:styleId="1401" w:customStyle="1">
    <w:name w:val="0"/>
    <w:basedOn w:val="1004"/>
    <w:next w:val="1383"/>
    <w:qFormat/>
    <w:pPr>
      <w:ind w:left="0" w:firstLine="2815"/>
      <w:spacing w:before="0" w:after="0" w:line="360" w:lineRule="auto"/>
    </w:pPr>
  </w:style>
  <w:style w:type="paragraph" w:styleId="1402" w:customStyle="1">
    <w:name w:val="自定义二"/>
    <w:basedOn w:val="1004"/>
    <w:next w:val="1003"/>
    <w:qFormat/>
    <w:pPr>
      <w:ind w:left="0" w:firstLine="14"/>
      <w:spacing w:before="0" w:after="0" w:line="360" w:lineRule="auto"/>
      <w:outlineLvl w:val="1"/>
    </w:pPr>
  </w:style>
  <w:style w:type="paragraph" w:styleId="1403" w:customStyle="1">
    <w:name w:val="目录标题"/>
    <w:basedOn w:val="1004"/>
    <w:next w:val="1003"/>
    <w:qFormat/>
    <w:pPr>
      <w:ind w:left="419" w:firstLine="7331"/>
      <w:jc w:val="center"/>
      <w:spacing w:before="566" w:after="544" w:line="566" w:lineRule="atLeast"/>
    </w:pPr>
  </w:style>
  <w:style w:type="paragraph" w:styleId="1404" w:customStyle="1">
    <w:name w:val="xl86"/>
    <w:basedOn w:val="1004"/>
    <w:next w:val="1379"/>
    <w:qFormat/>
    <w:pPr>
      <w:ind w:left="0" w:firstLine="5120"/>
      <w:spacing w:before="280" w:after="280" w:line="240" w:lineRule="auto"/>
    </w:pPr>
  </w:style>
  <w:style w:type="paragraph" w:styleId="1405" w:customStyle="1">
    <w:name w:val="图表目录1"/>
    <w:basedOn w:val="1004"/>
    <w:next w:val="1003"/>
    <w:qFormat/>
    <w:pPr>
      <w:ind w:left="200" w:firstLine="2616"/>
      <w:jc w:val="center"/>
      <w:spacing w:before="0" w:after="0" w:line="360" w:lineRule="auto"/>
    </w:pPr>
  </w:style>
  <w:style w:type="paragraph" w:styleId="1406" w:customStyle="1">
    <w:name w:val="正文文本缩进 21"/>
    <w:basedOn w:val="1004"/>
    <w:next w:val="1371"/>
    <w:qFormat/>
    <w:pPr>
      <w:ind w:left="480" w:firstLine="4832"/>
      <w:spacing w:before="0" w:after="0" w:line="240" w:lineRule="auto"/>
    </w:pPr>
  </w:style>
  <w:style w:type="paragraph" w:styleId="1407" w:customStyle="1">
    <w:name w:val="xl72"/>
    <w:basedOn w:val="1004"/>
    <w:next w:val="1392"/>
    <w:qFormat/>
    <w:pPr>
      <w:ind w:left="0" w:firstLine="3584"/>
      <w:spacing w:before="280" w:after="280" w:line="240" w:lineRule="auto"/>
    </w:pPr>
  </w:style>
  <w:style w:type="paragraph" w:styleId="1408" w:customStyle="1">
    <w:name w:val="默认段落字体 Para Char Char Char Char Char Char Char Char Char1 Char Char Char Char"/>
    <w:basedOn w:val="1004"/>
    <w:next w:val="1260"/>
    <w:qFormat/>
    <w:pPr>
      <w:ind w:left="0" w:firstLine="2560"/>
      <w:spacing w:before="0" w:after="0" w:line="240" w:lineRule="auto"/>
    </w:pPr>
  </w:style>
  <w:style w:type="paragraph" w:styleId="1409" w:customStyle="1">
    <w:name w:val="p0"/>
    <w:next w:val="1003"/>
    <w:qFormat/>
    <w:pPr>
      <w:ind w:firstLine="2048"/>
      <w:spacing w:line="360" w:lineRule="auto"/>
    </w:pPr>
    <w:rPr>
      <w:rFonts w:ascii="Calibri" w:hAnsi="Calibri"/>
    </w:rPr>
  </w:style>
  <w:style w:type="paragraph" w:styleId="1410" w:customStyle="1">
    <w:name w:val="CM5"/>
    <w:basedOn w:val="1004"/>
    <w:next w:val="1003"/>
    <w:qFormat/>
    <w:pPr>
      <w:ind w:left="200" w:firstLine="2760"/>
      <w:spacing w:before="0" w:after="0" w:line="400" w:lineRule="atLeast"/>
    </w:pPr>
  </w:style>
  <w:style w:type="paragraph" w:styleId="1411" w:customStyle="1">
    <w:name w:val="正文首行缩进两字符"/>
    <w:basedOn w:val="1004"/>
    <w:next w:val="1397"/>
    <w:qFormat/>
    <w:pPr>
      <w:ind w:left="200" w:firstLine="3784"/>
      <w:spacing w:before="0" w:after="0" w:line="360" w:lineRule="auto"/>
    </w:pPr>
  </w:style>
  <w:style w:type="character" w:styleId="1412" w:customStyle="1">
    <w:name w:val="标题 1 字符"/>
    <w:basedOn w:val="1013"/>
    <w:link w:val="1004"/>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7</cp:revision>
  <dcterms:created xsi:type="dcterms:W3CDTF">2026-10-12T02:34:00Z</dcterms:created>
  <dcterms:modified xsi:type="dcterms:W3CDTF">2026-10-13T01:10:25Z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