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78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00" cy="75247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03973" name=""/>
                        <pic:cNvPicPr>
                          <a:picLocks noChangeAspect="1"/>
                        </pic:cNvPicPr>
                        <pic:nvPr/>
                      </pic:nvPicPr>
                      <pic:blipFill>
                        <a:blip/>
                        <a:stretch/>
                      </pic:blipFill>
                      <pic:spPr bwMode="auto">
                        <a:xfrm>
                          <a:off x="0" y="0"/>
                          <a:ext cx="5715000" cy="7524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0.0pt;height:592.5pt;mso-wrap-distance-left:0.0pt;mso-wrap-distance-top:0.0pt;mso-wrap-distance-right:0.0pt;mso-wrap-distance-bottom:0.0pt;" stroked="false">
                <v:path textboxrect="0,0,0,0"/>
              </v:shape>
            </w:pict>
          </mc:Fallback>
        </mc:AlternateContent>
      </w:r>
      <w:r/>
    </w:p>
    <w:p>
      <w:pPr>
        <w:ind w:left="0" w:right="0" w:firstLine="0"/>
        <w:jc w:val="both"/>
        <w:spacing w:before="0" w:after="0" w:line="7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7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7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r/>
    </w:p>
    <w:p>
      <w:pPr>
        <w:ind w:left="0" w:right="0" w:firstLine="0"/>
        <w:jc w:val="center"/>
        <w:spacing w:before="0" w:after="0" w:line="780"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政府采购项目竞争性磋商文件</w:t>
      </w:r>
      <w:r/>
    </w:p>
    <w:p>
      <w:pPr>
        <w:ind w:left="0" w:right="0" w:firstLine="0"/>
        <w:jc w:val="center"/>
        <w:spacing w:before="0" w:after="0" w:line="78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52"/>
        </w:rPr>
        <w:t xml:space="preserve"> </w:t>
      </w:r>
      <w:r/>
    </w:p>
    <w:p>
      <w:pPr>
        <w:ind w:left="0" w:right="0" w:firstLine="0"/>
        <w:jc w:val="center"/>
        <w:spacing w:before="0" w:after="0" w:line="78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52"/>
        </w:rPr>
        <w:t xml:space="preserve"> </w:t>
      </w:r>
      <w:r/>
    </w:p>
    <w:p>
      <w:pPr>
        <w:ind w:left="0" w:right="0" w:firstLine="0"/>
        <w:jc w:val="center"/>
        <w:spacing w:before="0" w:after="0" w:line="78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52"/>
        </w:rPr>
        <w:t xml:space="preserve"> </w:t>
      </w:r>
      <w:r/>
    </w:p>
    <w:p>
      <w:pPr>
        <w:ind w:left="0" w:right="0" w:firstLine="112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12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12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12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项目名称：大气源解析采购（2026年9月—2027年9月）项目</w:t>
      </w:r>
      <w:r/>
    </w:p>
    <w:p>
      <w:pPr>
        <w:ind w:left="0" w:right="0" w:firstLine="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tab/>
        <w:t xml:space="preserve">JSZC-320831-ZHGC-C2026-0020</w:t>
      </w:r>
      <w:r/>
    </w:p>
    <w:p>
      <w:pPr>
        <w:ind w:left="0" w:right="0" w:firstLine="562"/>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12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249"/>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人：淮安市金湖生态环境局</w:t>
      </w:r>
      <w:r/>
    </w:p>
    <w:p>
      <w:pPr>
        <w:ind w:left="0" w:right="0" w:firstLine="112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代理机构：江苏泽豪工程咨询管理有限公司</w:t>
      </w:r>
      <w:r/>
    </w:p>
    <w:p>
      <w:pPr>
        <w:ind w:left="0" w:right="0" w:firstLine="22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日期：二〇二六年九月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center"/>
        <w:spacing w:before="240" w:after="24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center"/>
        <w:spacing w:before="240" w:after="24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center"/>
        <w:spacing w:before="240" w:after="24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center"/>
        <w:spacing w:before="240" w:after="24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center"/>
        <w:spacing w:before="240" w:after="24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0" w:right="0" w:firstLine="0"/>
        <w:jc w:val="center"/>
        <w:spacing w:before="240" w:after="240"/>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目 录</w:t>
      </w:r>
      <w:r/>
    </w:p>
    <w:p>
      <w:pPr>
        <w:ind w:left="0" w:right="0" w:firstLine="0"/>
        <w:jc w:val="both"/>
        <w:spacing w:before="210" w:after="57"/>
        <w:tabs>
          <w:tab w:val="left" w:pos="974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 </w:t>
      </w:r>
      <w:r/>
    </w:p>
    <w:p>
      <w:pPr>
        <w:ind w:left="0" w:right="0" w:firstLine="0"/>
        <w:jc w:val="both"/>
        <w:spacing w:before="210" w:after="57" w:line="113" w:lineRule="atLeast"/>
        <w:tabs>
          <w:tab w:val="left" w:pos="9746" w:leader="none"/>
        </w:tabs>
        <w:rPr>
          <w:color w:val="auto"/>
          <w:sz w:val="24"/>
          <w:szCs w:val="24"/>
          <w:highlight w:val="white"/>
          <w:u w:val="none"/>
        </w:rPr>
        <w:pBdr>
          <w:top w:val="none" w:color="000000" w:sz="4" w:space="0"/>
          <w:left w:val="none" w:color="000000" w:sz="4" w:space="0"/>
          <w:bottom w:val="none" w:color="000000" w:sz="4" w:space="0"/>
          <w:right w:val="none" w:color="000000" w:sz="4" w:space="0"/>
        </w:pBdr>
      </w:pPr>
      <w:r>
        <w:rPr>
          <w:color w:val="auto"/>
          <w:sz w:val="24"/>
          <w:szCs w:val="24"/>
          <w:highlight w:val="white"/>
          <w:u w:val="none"/>
        </w:rPr>
      </w:r>
      <w:hyperlink r:id="rId9" w:tooltip="https://jszfcg.jsczt.cn/jszc/onlyoffice/7.2.1-34/web-apps/apps/documenteditor/main/index_loader.html?_dc=7.2.1-34&amp;lang=zh&amp;customer=%20&amp;logo=%20&amp;headerlogo=%2Ffavicon.ico&amp;frameEditorId=iframePage&amp;compact=true&amp;parentOrigin=https://jszfcg.jsczt.cn#_Toc25334" w:history="1">
        <w:r>
          <w:rPr>
            <w:rStyle w:val="812"/>
            <w:rFonts w:ascii="SimSun" w:hAnsi="SimSun" w:eastAsia="SimSun" w:cs="SimSun"/>
            <w:color w:val="auto"/>
            <w:sz w:val="24"/>
            <w:szCs w:val="24"/>
            <w:highlight w:val="white"/>
            <w:u w:val="none"/>
          </w:rPr>
          <w:t xml:space="preserve">第一章</w:t>
        </w:r>
        <w:r>
          <w:rPr>
            <w:rStyle w:val="812"/>
            <w:rFonts w:ascii="SimSun" w:hAnsi="SimSun" w:eastAsia="SimSun" w:cs="SimSun"/>
            <w:color w:val="auto"/>
            <w:sz w:val="24"/>
            <w:szCs w:val="24"/>
            <w:highlight w:val="white"/>
            <w:u w:val="none"/>
          </w:rPr>
          <w:t xml:space="preserve"> </w:t>
        </w:r>
        <w:r>
          <w:rPr>
            <w:rStyle w:val="812"/>
            <w:rFonts w:ascii="SimSun" w:hAnsi="SimSun" w:eastAsia="SimSun" w:cs="SimSun"/>
            <w:color w:val="auto"/>
            <w:sz w:val="24"/>
            <w:szCs w:val="24"/>
            <w:highlight w:val="white"/>
            <w:u w:val="none"/>
          </w:rPr>
          <w:t xml:space="preserve">采购邀请.............................................................1</w:t>
        </w:r>
      </w:hyperlink>
      <w:r>
        <w:rPr>
          <w:color w:val="auto"/>
          <w:sz w:val="24"/>
          <w:szCs w:val="24"/>
          <w:highlight w:val="white"/>
          <w:u w:val="none"/>
        </w:rPr>
      </w:r>
      <w:r/>
    </w:p>
    <w:p>
      <w:pPr>
        <w:ind w:left="0" w:right="0" w:firstLine="0"/>
        <w:jc w:val="both"/>
        <w:spacing w:before="210" w:after="57" w:line="113" w:lineRule="atLeast"/>
        <w:tabs>
          <w:tab w:val="left" w:pos="9746" w:leader="none"/>
        </w:tabs>
        <w:rPr>
          <w:color w:val="auto"/>
          <w:sz w:val="24"/>
          <w:szCs w:val="24"/>
          <w:highlight w:val="white"/>
          <w:u w:val="none"/>
        </w:rPr>
        <w:pBdr>
          <w:top w:val="none" w:color="000000" w:sz="4" w:space="0"/>
          <w:left w:val="none" w:color="000000" w:sz="4" w:space="0"/>
          <w:bottom w:val="none" w:color="000000" w:sz="4" w:space="0"/>
          <w:right w:val="none" w:color="000000" w:sz="4" w:space="0"/>
        </w:pBdr>
      </w:pPr>
      <w:r>
        <w:rPr>
          <w:color w:val="auto"/>
          <w:sz w:val="24"/>
          <w:szCs w:val="24"/>
          <w:highlight w:val="white"/>
          <w:u w:val="none"/>
        </w:rPr>
      </w:r>
      <w:hyperlink r:id="rId10" w:tooltip="https://jszfcg.jsczt.cn/jszc/onlyoffice/7.2.1-34/web-apps/apps/documenteditor/main/index_loader.html?_dc=7.2.1-34&amp;lang=zh&amp;customer=%20&amp;logo=%20&amp;headerlogo=%2Ffavicon.ico&amp;frameEditorId=iframePage&amp;compact=true&amp;parentOrigin=https://jszfcg.jsczt.cn#_Toc27987" w:history="1">
        <w:r>
          <w:rPr>
            <w:rStyle w:val="812"/>
            <w:rFonts w:ascii="SimSun" w:hAnsi="SimSun" w:eastAsia="SimSun" w:cs="SimSun"/>
            <w:color w:val="auto"/>
            <w:sz w:val="24"/>
            <w:szCs w:val="24"/>
            <w:highlight w:val="white"/>
            <w:u w:val="none"/>
          </w:rPr>
          <w:t xml:space="preserve">第二章</w:t>
        </w:r>
        <w:r>
          <w:rPr>
            <w:rStyle w:val="812"/>
            <w:rFonts w:ascii="SimSun" w:hAnsi="SimSun" w:eastAsia="SimSun" w:cs="SimSun"/>
            <w:color w:val="auto"/>
            <w:sz w:val="24"/>
            <w:szCs w:val="24"/>
            <w:highlight w:val="white"/>
            <w:u w:val="none"/>
          </w:rPr>
          <w:t xml:space="preserve">磋商须知</w:t>
        </w:r>
        <w:r>
          <w:rPr>
            <w:rStyle w:val="812"/>
            <w:rFonts w:ascii="SimSun" w:hAnsi="SimSun" w:eastAsia="SimSun" w:cs="SimSun"/>
            <w:color w:val="auto"/>
            <w:sz w:val="24"/>
            <w:szCs w:val="24"/>
            <w:highlight w:val="none"/>
            <w:u w:val="none"/>
          </w:rPr>
          <w:t xml:space="preserve">..............................................................</w:t>
        </w:r>
      </w:hyperlink>
      <w:r>
        <w:rPr>
          <w:color w:val="auto"/>
          <w:sz w:val="24"/>
          <w:szCs w:val="24"/>
          <w:highlight w:val="none"/>
          <w:u w:val="none"/>
        </w:rPr>
        <w:t xml:space="preserve">5</w:t>
      </w:r>
      <w:r>
        <w:rPr>
          <w:color w:val="auto"/>
          <w:sz w:val="24"/>
          <w:szCs w:val="24"/>
          <w:highlight w:val="white"/>
          <w:u w:val="none"/>
        </w:rPr>
      </w:r>
      <w:r/>
    </w:p>
    <w:p>
      <w:pPr>
        <w:ind w:left="0" w:right="0" w:firstLine="0"/>
        <w:jc w:val="both"/>
        <w:spacing w:before="210" w:after="57" w:line="113" w:lineRule="atLeast"/>
        <w:tabs>
          <w:tab w:val="left" w:pos="9746" w:leader="none"/>
        </w:tabs>
        <w:rPr>
          <w:color w:val="auto"/>
          <w:sz w:val="24"/>
          <w:szCs w:val="24"/>
          <w:highlight w:val="white"/>
          <w:u w:val="none"/>
        </w:rPr>
        <w:pBdr>
          <w:top w:val="none" w:color="000000" w:sz="4" w:space="0"/>
          <w:left w:val="none" w:color="000000" w:sz="4" w:space="0"/>
          <w:bottom w:val="none" w:color="000000" w:sz="4" w:space="0"/>
          <w:right w:val="none" w:color="000000" w:sz="4" w:space="0"/>
        </w:pBdr>
      </w:pPr>
      <w:r>
        <w:rPr>
          <w:color w:val="auto"/>
          <w:sz w:val="24"/>
          <w:szCs w:val="24"/>
          <w:highlight w:val="white"/>
          <w:u w:val="none"/>
        </w:rPr>
      </w:r>
      <w:hyperlink r:id="rId11" w:tooltip="https://jszfcg.jsczt.cn/jszc/onlyoffice/7.2.1-34/web-apps/apps/documenteditor/main/index_loader.html?_dc=7.2.1-34&amp;lang=zh&amp;customer=%20&amp;logo=%20&amp;headerlogo=%2Ffavicon.ico&amp;frameEditorId=iframePage&amp;compact=true&amp;parentOrigin=https://jszfcg.jsczt.cn#_Toc10986" w:history="1">
        <w:r>
          <w:rPr>
            <w:rStyle w:val="812"/>
            <w:rFonts w:ascii="SimSun" w:hAnsi="SimSun" w:eastAsia="SimSun" w:cs="SimSun"/>
            <w:color w:val="auto"/>
            <w:sz w:val="24"/>
            <w:szCs w:val="24"/>
            <w:highlight w:val="white"/>
            <w:u w:val="none"/>
          </w:rPr>
          <w:t xml:space="preserve">第三章</w:t>
        </w:r>
        <w:r>
          <w:rPr>
            <w:rStyle w:val="812"/>
            <w:rFonts w:ascii="SimSun" w:hAnsi="SimSun" w:eastAsia="SimSun" w:cs="SimSun"/>
            <w:color w:val="auto"/>
            <w:sz w:val="24"/>
            <w:szCs w:val="24"/>
            <w:highlight w:val="white"/>
            <w:u w:val="none"/>
          </w:rPr>
          <w:t xml:space="preserve"> </w:t>
        </w:r>
        <w:r>
          <w:rPr>
            <w:rStyle w:val="812"/>
            <w:rFonts w:ascii="SimSun" w:hAnsi="SimSun" w:eastAsia="SimSun" w:cs="SimSun"/>
            <w:color w:val="auto"/>
            <w:sz w:val="24"/>
            <w:szCs w:val="24"/>
            <w:highlight w:val="white"/>
            <w:u w:val="none"/>
          </w:rPr>
          <w:t xml:space="preserve">评标标准</w:t>
        </w:r>
        <w:r>
          <w:rPr>
            <w:rStyle w:val="812"/>
            <w:rFonts w:ascii="SimSun" w:hAnsi="SimSun" w:eastAsia="SimSun" w:cs="SimSun"/>
            <w:color w:val="auto"/>
            <w:sz w:val="24"/>
            <w:szCs w:val="24"/>
            <w:highlight w:val="none"/>
            <w:u w:val="none"/>
          </w:rPr>
          <w:t xml:space="preserve">............................................................</w:t>
        </w:r>
        <w:r>
          <w:rPr>
            <w:rStyle w:val="812"/>
            <w:rFonts w:ascii="SimSun" w:hAnsi="SimSun" w:eastAsia="SimSun" w:cs="SimSun"/>
            <w:color w:val="auto"/>
            <w:sz w:val="24"/>
            <w:szCs w:val="24"/>
            <w:highlight w:val="none"/>
            <w:u w:val="none"/>
          </w:rPr>
          <w:t xml:space="preserve">20</w:t>
        </w:r>
      </w:hyperlink>
      <w:r>
        <w:rPr>
          <w:color w:val="auto"/>
          <w:sz w:val="24"/>
          <w:szCs w:val="24"/>
          <w:highlight w:val="white"/>
          <w:u w:val="none"/>
        </w:rPr>
      </w:r>
      <w:r/>
    </w:p>
    <w:p>
      <w:pPr>
        <w:ind w:left="0" w:right="0" w:firstLine="0"/>
        <w:jc w:val="both"/>
        <w:spacing w:before="210" w:after="57" w:line="113" w:lineRule="atLeast"/>
        <w:tabs>
          <w:tab w:val="left" w:pos="9746" w:leader="none"/>
        </w:tabs>
        <w:rPr>
          <w:color w:val="auto"/>
          <w:sz w:val="24"/>
          <w:szCs w:val="24"/>
          <w:highlight w:val="white"/>
          <w:u w:val="none"/>
        </w:rPr>
        <w:pBdr>
          <w:top w:val="none" w:color="000000" w:sz="4" w:space="0"/>
          <w:left w:val="none" w:color="000000" w:sz="4" w:space="0"/>
          <w:bottom w:val="none" w:color="000000" w:sz="4" w:space="0"/>
          <w:right w:val="none" w:color="000000" w:sz="4" w:space="0"/>
        </w:pBdr>
      </w:pPr>
      <w:r>
        <w:rPr>
          <w:color w:val="auto"/>
          <w:sz w:val="24"/>
          <w:szCs w:val="24"/>
          <w:highlight w:val="white"/>
          <w:u w:val="none"/>
        </w:rPr>
      </w:r>
      <w:hyperlink r:id="rId12" w:tooltip="https://jszfcg.jsczt.cn/jszc/onlyoffice/7.2.1-34/web-apps/apps/documenteditor/main/index_loader.html?_dc=7.2.1-34&amp;lang=zh&amp;customer=%20&amp;logo=%20&amp;headerlogo=%2Ffavicon.ico&amp;frameEditorId=iframePage&amp;compact=true&amp;parentOrigin=https://jszfcg.jsczt.cn#_Toc15126" w:history="1">
        <w:r>
          <w:rPr>
            <w:rStyle w:val="812"/>
            <w:rFonts w:ascii="SimSun" w:hAnsi="SimSun" w:eastAsia="SimSun" w:cs="SimSun"/>
            <w:color w:val="auto"/>
            <w:sz w:val="24"/>
            <w:szCs w:val="24"/>
            <w:highlight w:val="white"/>
            <w:u w:val="none"/>
          </w:rPr>
          <w:t xml:space="preserve">第四章合同格式及条款</w:t>
        </w:r>
        <w:r>
          <w:rPr>
            <w:rStyle w:val="812"/>
            <w:rFonts w:ascii="SimSun" w:hAnsi="SimSun" w:eastAsia="SimSun" w:cs="SimSun"/>
            <w:color w:val="auto"/>
            <w:sz w:val="24"/>
            <w:szCs w:val="24"/>
            <w:highlight w:val="none"/>
            <w:u w:val="none"/>
          </w:rPr>
          <w:t xml:space="preserve">.......................................................</w:t>
        </w:r>
        <w:r>
          <w:rPr>
            <w:rStyle w:val="812"/>
            <w:rFonts w:ascii="SimSun" w:hAnsi="SimSun" w:eastAsia="SimSun" w:cs="SimSun"/>
            <w:color w:val="auto"/>
            <w:sz w:val="24"/>
            <w:szCs w:val="24"/>
            <w:highlight w:val="none"/>
            <w:u w:val="none"/>
          </w:rPr>
          <w:t xml:space="preserve">23</w:t>
        </w:r>
      </w:hyperlink>
      <w:r>
        <w:rPr>
          <w:color w:val="auto"/>
          <w:sz w:val="24"/>
          <w:szCs w:val="24"/>
          <w:highlight w:val="white"/>
          <w:u w:val="none"/>
        </w:rPr>
      </w:r>
      <w:r/>
    </w:p>
    <w:p>
      <w:pPr>
        <w:ind w:left="0" w:right="0" w:firstLine="0"/>
        <w:jc w:val="both"/>
        <w:spacing w:before="210" w:after="57" w:line="113" w:lineRule="atLeast"/>
        <w:tabs>
          <w:tab w:val="left" w:pos="9746" w:leader="none"/>
        </w:tabs>
        <w:rPr>
          <w:color w:val="auto"/>
          <w:sz w:val="24"/>
          <w:szCs w:val="24"/>
          <w:highlight w:val="white"/>
          <w:u w:val="none"/>
        </w:rPr>
        <w:pBdr>
          <w:top w:val="none" w:color="000000" w:sz="4" w:space="0"/>
          <w:left w:val="none" w:color="000000" w:sz="4" w:space="0"/>
          <w:bottom w:val="none" w:color="000000" w:sz="4" w:space="0"/>
          <w:right w:val="none" w:color="000000" w:sz="4" w:space="0"/>
        </w:pBdr>
      </w:pPr>
      <w:r>
        <w:rPr>
          <w:color w:val="auto"/>
          <w:sz w:val="24"/>
          <w:szCs w:val="24"/>
          <w:highlight w:val="white"/>
          <w:u w:val="none"/>
        </w:rPr>
      </w:r>
      <w:hyperlink r:id="rId13" w:tooltip="https://jszfcg.jsczt.cn/jszc/onlyoffice/7.2.1-34/web-apps/apps/documenteditor/main/index_loader.html?_dc=7.2.1-34&amp;lang=zh&amp;customer=%20&amp;logo=%20&amp;headerlogo=%2Ffavicon.ico&amp;frameEditorId=iframePage&amp;compact=true&amp;parentOrigin=https://jszfcg.jsczt.cn#_Toc27774" w:history="1">
        <w:r>
          <w:rPr>
            <w:rStyle w:val="812"/>
            <w:rFonts w:ascii="SimSun" w:hAnsi="SimSun" w:eastAsia="SimSun" w:cs="SimSun"/>
            <w:color w:val="auto"/>
            <w:sz w:val="24"/>
            <w:szCs w:val="24"/>
            <w:highlight w:val="white"/>
            <w:u w:val="none"/>
          </w:rPr>
          <w:t xml:space="preserve">第五章</w:t>
        </w:r>
        <w:r>
          <w:rPr>
            <w:rStyle w:val="812"/>
            <w:rFonts w:ascii="SimSun" w:hAnsi="SimSun" w:eastAsia="SimSun" w:cs="SimSun"/>
            <w:color w:val="auto"/>
            <w:sz w:val="24"/>
            <w:szCs w:val="24"/>
            <w:highlight w:val="white"/>
            <w:u w:val="none"/>
          </w:rPr>
          <w:t xml:space="preserve"> </w:t>
        </w:r>
        <w:r>
          <w:rPr>
            <w:rStyle w:val="812"/>
            <w:rFonts w:ascii="SimSun" w:hAnsi="SimSun" w:eastAsia="SimSun" w:cs="SimSun"/>
            <w:color w:val="auto"/>
            <w:sz w:val="24"/>
            <w:szCs w:val="24"/>
            <w:highlight w:val="white"/>
            <w:u w:val="none"/>
          </w:rPr>
          <w:t xml:space="preserve">项目采购需求</w:t>
        </w:r>
        <w:r>
          <w:rPr>
            <w:rStyle w:val="812"/>
            <w:rFonts w:ascii="SimSun" w:hAnsi="SimSun" w:eastAsia="SimSun" w:cs="SimSun"/>
            <w:color w:val="auto"/>
            <w:sz w:val="24"/>
            <w:szCs w:val="24"/>
            <w:highlight w:val="none"/>
            <w:u w:val="none"/>
          </w:rPr>
          <w:t xml:space="preserve">........................................................</w:t>
        </w:r>
        <w:r>
          <w:rPr>
            <w:rStyle w:val="812"/>
            <w:rFonts w:ascii="SimSun" w:hAnsi="SimSun" w:eastAsia="SimSun" w:cs="SimSun"/>
            <w:color w:val="auto"/>
            <w:sz w:val="24"/>
            <w:szCs w:val="24"/>
            <w:highlight w:val="none"/>
            <w:u w:val="none"/>
          </w:rPr>
          <w:t xml:space="preserve">33</w:t>
        </w:r>
      </w:hyperlink>
      <w:r>
        <w:rPr>
          <w:color w:val="auto"/>
          <w:sz w:val="24"/>
          <w:szCs w:val="24"/>
          <w:highlight w:val="white"/>
          <w:u w:val="none"/>
        </w:rPr>
      </w:r>
      <w:r/>
    </w:p>
    <w:p>
      <w:pPr>
        <w:ind w:left="0" w:right="0" w:firstLine="0"/>
        <w:jc w:val="both"/>
        <w:spacing w:before="210" w:after="57" w:line="113" w:lineRule="atLeast"/>
        <w:tabs>
          <w:tab w:val="left" w:pos="9746" w:leader="none"/>
        </w:tabs>
        <w:rPr>
          <w:color w:val="auto"/>
          <w:sz w:val="24"/>
          <w:szCs w:val="24"/>
          <w:highlight w:val="white"/>
          <w:u w:val="none"/>
        </w:rPr>
        <w:pBdr>
          <w:top w:val="none" w:color="000000" w:sz="4" w:space="0"/>
          <w:left w:val="none" w:color="000000" w:sz="4" w:space="0"/>
          <w:bottom w:val="none" w:color="000000" w:sz="4" w:space="0"/>
          <w:right w:val="none" w:color="000000" w:sz="4" w:space="0"/>
        </w:pBdr>
      </w:pPr>
      <w:r>
        <w:rPr>
          <w:color w:val="auto"/>
          <w:sz w:val="24"/>
          <w:szCs w:val="24"/>
          <w:highlight w:val="white"/>
          <w:u w:val="none"/>
        </w:rPr>
      </w:r>
      <w:hyperlink r:id="rId14" w:tooltip="https://jszfcg.jsczt.cn/jszc/onlyoffice/7.2.1-34/web-apps/apps/documenteditor/main/index_loader.html?_dc=7.2.1-34&amp;lang=zh&amp;customer=%20&amp;logo=%20&amp;headerlogo=%2Ffavicon.ico&amp;frameEditorId=iframePage&amp;compact=true&amp;parentOrigin=https://jszfcg.jsczt.cn#_Toc13689" w:history="1">
        <w:r>
          <w:rPr>
            <w:rStyle w:val="812"/>
            <w:rFonts w:ascii="SimSun" w:hAnsi="SimSun" w:eastAsia="SimSun" w:cs="SimSun"/>
            <w:color w:val="auto"/>
            <w:sz w:val="24"/>
            <w:szCs w:val="24"/>
            <w:highlight w:val="white"/>
            <w:u w:val="none"/>
          </w:rPr>
          <w:t xml:space="preserve">第六章响应文件的组成和格式.................................................3</w:t>
        </w:r>
      </w:hyperlink>
      <w:r>
        <w:rPr>
          <w:rFonts w:ascii="SimSun" w:hAnsi="SimSun" w:eastAsia="SimSun" w:cs="SimSun"/>
          <w:color w:val="auto"/>
          <w:sz w:val="24"/>
          <w:szCs w:val="24"/>
          <w:highlight w:val="none"/>
          <w:u w:val="none"/>
        </w:rPr>
        <w:t xml:space="preserve">7</w:t>
      </w:r>
      <w:r>
        <w:rPr>
          <w:color w:val="auto"/>
          <w:sz w:val="24"/>
          <w:szCs w:val="24"/>
          <w:highlight w:val="white"/>
          <w:u w:val="none"/>
        </w:rPr>
      </w:r>
      <w:r/>
    </w:p>
    <w:p>
      <w:pPr>
        <w:ind w:left="0" w:right="0" w:firstLine="0"/>
        <w:jc w:val="center"/>
        <w:spacing w:before="240" w:after="240" w:line="113" w:lineRule="atLeast"/>
        <w:rPr>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 </w:t>
      </w:r>
      <w:r>
        <w:rPr>
          <w:u w:val="none"/>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第一章 采购邀请</w:t>
      </w:r>
      <w:r/>
    </w:p>
    <w:p>
      <w:pPr>
        <w:ind w:left="0" w:right="0" w:firstLine="504"/>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none"/>
        </w:rPr>
        <w:t xml:space="preserve">受</w:t>
      </w:r>
      <w:r>
        <w:rPr>
          <w:rFonts w:ascii="SimSun" w:hAnsi="SimSun" w:eastAsia="SimSun" w:cs="SimSun"/>
          <w:color w:val="000000"/>
          <w:spacing w:val="6"/>
          <w:sz w:val="24"/>
          <w:u w:val="single"/>
        </w:rPr>
        <w:t xml:space="preserve">淮安市金湖生态环境局</w:t>
      </w:r>
      <w:r>
        <w:rPr>
          <w:rFonts w:ascii="SimSun" w:hAnsi="SimSun" w:eastAsia="SimSun" w:cs="SimSun"/>
          <w:color w:val="000000"/>
          <w:spacing w:val="6"/>
          <w:sz w:val="24"/>
        </w:rPr>
        <w:t xml:space="preserve">的委托，</w:t>
      </w:r>
      <w:r>
        <w:rPr>
          <w:rFonts w:ascii="SimSun" w:hAnsi="SimSun" w:eastAsia="SimSun" w:cs="SimSun"/>
          <w:color w:val="000000"/>
          <w:spacing w:val="6"/>
          <w:sz w:val="24"/>
          <w:u w:val="single"/>
        </w:rPr>
        <w:t xml:space="preserve">江苏泽豪工程咨询管理有限公司</w:t>
      </w:r>
      <w:r>
        <w:rPr>
          <w:rFonts w:ascii="SimSun" w:hAnsi="SimSun" w:eastAsia="SimSun" w:cs="SimSun"/>
          <w:color w:val="000000"/>
          <w:spacing w:val="6"/>
          <w:sz w:val="24"/>
        </w:rPr>
        <w:t xml:space="preserve">就</w:t>
      </w:r>
      <w:r>
        <w:rPr>
          <w:rFonts w:ascii="SimSun" w:hAnsi="SimSun" w:eastAsia="SimSun" w:cs="SimSun"/>
          <w:color w:val="000000"/>
          <w:spacing w:val="6"/>
          <w:sz w:val="24"/>
          <w:u w:val="single"/>
        </w:rPr>
        <w:t xml:space="preserve">大气源解析采购（2026年9月—2027年9月）项目</w:t>
      </w:r>
      <w:r>
        <w:rPr>
          <w:rFonts w:ascii="SimSun" w:hAnsi="SimSun" w:eastAsia="SimSun" w:cs="SimSun"/>
          <w:color w:val="000000"/>
          <w:spacing w:val="6"/>
          <w:sz w:val="24"/>
        </w:rPr>
        <w:t xml:space="preserve">进行“全流程不见面交易”采购，现邀请符合条件的供应商参加竞争性磋商。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项目概况：</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大气源解析采购（2026年9月—2027年9月）项目（项目编号：JSZC-320831-ZHGC-C2026-0020）</w:t>
            </w:r>
            <w:r>
              <w:rPr>
                <w:rFonts w:ascii="SimSun" w:hAnsi="SimSun" w:eastAsia="SimSun" w:cs="SimSun"/>
                <w:color w:val="000000"/>
                <w:sz w:val="24"/>
              </w:rPr>
              <w:t xml:space="preserve">招标项目的潜在投标人应在江苏政府采购网或者淮安市政府采购网获取采购文件，并于2026年10月16日上午9点（北京时间）前递交响应文件。</w:t>
            </w:r>
            <w:r/>
          </w:p>
        </w:tc>
      </w:tr>
    </w:tbl>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一、项目基本情况</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 JSZC-320831-ZHGC-C2026-0020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项目名称：大气源解析采购（2026年9月—2027年9月）项目</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采购方式：竞争性磋商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预算金额：239万元</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最高限价：</w:t>
      </w:r>
      <w:r>
        <w:rPr>
          <w:rFonts w:ascii="SimSun" w:hAnsi="SimSun" w:eastAsia="SimSun" w:cs="SimSun"/>
          <w:color w:val="000000"/>
          <w:sz w:val="24"/>
        </w:rPr>
        <w:t xml:space="preserve">239万元，</w:t>
      </w:r>
      <w:r>
        <w:rPr>
          <w:rFonts w:ascii="SimSun" w:hAnsi="SimSun" w:eastAsia="SimSun" w:cs="SimSun"/>
          <w:color w:val="000000"/>
          <w:sz w:val="24"/>
          <w:highlight w:val="white"/>
        </w:rPr>
        <w:t xml:space="preserve">投标报价超过最高限价的为无效报价。</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空气质量监测数据分析研判、日常大气污染源巡查、颗粒物走航观测、VOCs走航观测、气象要素观察、PM2.5在线来源解析、臭氧在线来源解析、空气质量预报预警、数据分析、移动源抽测等，详见采购需求。</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合同履行期限：自合同签订之日起一年。</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质量：合格</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本次项目不接受联合体供应商参加磋商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二、申请人资格要求</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（一）符合《中华人民共和国政府采购法》第二十二条规定的六项条件。</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种方式落实政府采购促进中小企业发展的要求:</w:t>
        <w:br/>
        <w:t xml:space="preserve">   1、本项目为专门面向中小企业采购的项目。</w:t>
        <w:br/>
        <w:t xml:space="preserve">   2、本项目通过以下第（）种方式预留部分采购份额采购中小企业服务:</w:t>
        <w:br/>
        <w:t xml:space="preserve">  （1）本项目要求供应商以联合体形式参加，中小企业合同金额应当达到的比例为__%，其中小微企业所占比例应为_%（两项比例均应符合《政府采购促进中小企业发展管理办法》第八条规定）。</w:t>
        <w:br/>
        <w:t xml:space="preserve">  （2）本项目要求供应商进行合同分包，中小企业合同金额应当达到的比例为_%，其中小微企业所占比例应为_%（两项比例均应符合《政府采购促进中小企业发展管理办法》第八条</w:t>
      </w:r>
      <w:r>
        <w:rPr>
          <w:rFonts w:ascii="SimSun" w:hAnsi="SimSun" w:eastAsia="SimSun" w:cs="SimSun"/>
          <w:color w:val="000000"/>
          <w:sz w:val="24"/>
        </w:rPr>
        <w:t xml:space="preserve">规定）。</w:t>
        <w:br/>
        <w:t xml:space="preserve">   3、本项目为非预留份额的采购项目，对小微企业报价给予扣除，用扣除后的价格参加评审，具体详见第二章 磋商须知第33条。</w:t>
        <w:br/>
        <w:t xml:space="preserve"> 注:监狱企业、残疾人福利性单位视同小微企业。</w:t>
      </w:r>
      <w:r/>
    </w:p>
    <w:p>
      <w:pPr>
        <w:ind w:left="0" w:right="0" w:firstLine="24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本项目采购标的对应的中小企业划分标准所属行业为</w:t>
      </w:r>
      <w:r>
        <w:rPr>
          <w:rFonts w:ascii="SimSun" w:hAnsi="SimSun" w:eastAsia="SimSun" w:cs="SimSun"/>
          <w:b/>
          <w:color w:val="000000"/>
          <w:sz w:val="24"/>
          <w:u w:val="single"/>
        </w:rPr>
        <w:t xml:space="preserve">其他未列明行业</w:t>
      </w:r>
      <w:r>
        <w:rPr>
          <w:rFonts w:ascii="SimSun" w:hAnsi="SimSun" w:eastAsia="SimSun" w:cs="SimSun"/>
          <w:b/>
          <w:color w:val="000000"/>
          <w:sz w:val="24"/>
        </w:rPr>
        <w:t xml:space="preserve">。</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（三）本次项目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联合体供应商参加磋商。</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（四）拒绝符合下述条件的供应商参加本次采购活动：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rPr>
          <w:rFonts w:ascii="SimSun" w:hAnsi="SimSun" w:eastAsia="SimSun" w:cs="SimSun"/>
          <w:b/>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（3）列入失信被执行人、重大税收违法案件当事人名单、政府采购严重违法失信行为记录名单中的供应商不得参加本项目的采购活动。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（五）磋商供应商提供下列材料之一：</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（1）供应商法定代表人参加磋商的，提供法定代表人资格证明（格式按照示范格式一要求）和法定代表人身份证。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（2）供应商授权委托人参加磋商的，提供授权委托书（格式按照示范格式二要求）和受托人身份证。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供应商资格要求以磋商文件第六章第六条资质审查时供应商必须提交的资格证明文件为准。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三、磋商文件获取方式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地点：江苏政府采购网或者淮安市政府采购网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方式：苏采云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价格：0元</w:t>
      </w:r>
      <w:r/>
    </w:p>
    <w:p>
      <w:pPr>
        <w:ind w:lef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响应文件提交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截止时间：2026年10月16日上午9点00分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开启</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时间：2026年10月16日上午9点00分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地点：金湖不见面开标大厅二室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六、公告期限</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自本公告发布之日起3个工作日。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七、其他补充事宜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1.本项目采用不见面电子磋商投标。请磋商供应商严格按照磋商文件的规定编制、提交响应文件，否则所造成的一切后果由磋商供应商自负。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2.本项目无需磋商保证金。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3.本项目仅采购非进口产品（注：本文件所称进口产品是指通过中国海关报关验放进入中国境内且产自关境外的产品）。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4.采购代理（下称代理人）：招标人委托江苏泽豪工程咨询管理有限公司负责代理本次招标的相关事宜。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代理费参照苏招协〔2022〕002号文件规定的标准的80%为此次项目的采购代理费，最高限价中包含该费用，由成交供应商代为支付，该费用不单独计列，供应商报价时综合考虑，应在中标通知书发放后五个工作日内向采购代理人一次性支付采购代理费。注:根据《关于在全市公共资源交易领域全面推广应用数字人民币的通知》（淮协调办〔2023〕33号）要求，本项目代理费支付形式建议采用数字人民币支付：中标单位须在基本账户下开通数字人民币钱包（ID），向代理机构数字人民币钱包（ID）支付项目代理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z/ee/ee3a4bc5a3454aa2b0d931223063</w:t>
      </w:r>
      <w:r>
        <w:rPr>
          <w:rFonts w:ascii="SimSun" w:hAnsi="SimSun" w:eastAsia="SimSun" w:cs="SimSun"/>
          <w:color w:val="000000"/>
          <w:sz w:val="24"/>
        </w:rPr>
        <w:t xml:space="preserve">3ce9.html。</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8.有关本次招标的事项若存在变动或修改，敬请及时关注采购人（代理机构）在“淮安市政府采购网”“江苏政府采购网”发布的更正公告。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1.采购人信息</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名称：淮安市金湖生态环境局</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地址：淮安市金湖县建设路119号‌</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人：黄瑞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电话：13338910303</w:t>
      </w:r>
      <w:r/>
    </w:p>
    <w:p>
      <w:pPr>
        <w:numPr>
          <w:ilvl w:val="0"/>
          <w:numId w:val="2"/>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采购代理机构信息</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江苏泽豪工程咨询管理有限公司</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highlight w:val="white"/>
        </w:rPr>
        <w:t xml:space="preserve">金湖县黎城南路75-102室</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人：高工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电话：13236249845</w:t>
      </w:r>
      <w:r/>
    </w:p>
    <w:p>
      <w:pPr>
        <w:ind w:left="0" w:right="0" w:firstLine="48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3.项目联系方式</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项目联系人：陈工</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电话：18936757585</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rPr>
          <w:rFonts w:ascii="SimSun" w:hAnsi="SimSun" w:eastAsia="SimSun" w:cs="SimSun"/>
          <w:b/>
          <w:bCs/>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439"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rPr>
          <w:rFonts w:ascii="SimSun" w:hAnsi="SimSun" w:eastAsia="SimSun" w:cs="SimSun"/>
          <w:b/>
          <w:color w:val="000000"/>
          <w:sz w:val="32"/>
        </w:rPr>
        <w:t xml:space="preserve"> </w:t>
      </w:r>
      <w:r/>
    </w:p>
    <w:p>
      <w:pPr>
        <w:pStyle w:val="652"/>
        <w:ind w:left="0" w:right="531" w:firstLine="0"/>
        <w:jc w:val="both"/>
        <w:spacing w:before="407" w:after="214"/>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rPr>
        <w:t xml:space="preserve"> </w:t>
      </w:r>
      <w:r/>
    </w:p>
    <w:p>
      <w:pPr>
        <w:pStyle w:val="652"/>
        <w:ind w:left="0" w:right="531" w:firstLine="0"/>
        <w:jc w:val="center"/>
        <w:spacing w:before="407" w:after="214"/>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pStyle w:val="652"/>
        <w:ind w:left="0" w:right="531" w:firstLine="0"/>
        <w:jc w:val="center"/>
        <w:spacing w:before="407" w:after="214"/>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pStyle w:val="652"/>
        <w:ind w:left="0" w:right="531" w:firstLine="0"/>
        <w:jc w:val="center"/>
        <w:spacing w:before="407" w:after="214"/>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磋商须知</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（参加竞争性磋商的供应商以下简称“供应商”）</w:t>
      </w:r>
      <w:r/>
    </w:p>
    <w:p>
      <w:pPr>
        <w:ind w:left="0" w:right="0" w:firstLine="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1.适用范围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本竞争性磋商文件仅适用于本次采购邀请中所述项目的采购。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2.1满足第一章采购邀请中供应商资格要求的规定。 </w:t>
      </w:r>
      <w:r/>
    </w:p>
    <w:p>
      <w:pPr>
        <w:ind w:left="0" w:right="0" w:firstLine="50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2.2</w:t>
      </w:r>
      <w:r>
        <w:rPr>
          <w:rFonts w:ascii="SimSun" w:hAnsi="SimSun" w:eastAsia="SimSun" w:cs="SimSun"/>
          <w:color w:val="000000"/>
          <w:sz w:val="24"/>
        </w:rPr>
        <w:t xml:space="preserve">满足磋商文件中实质性条款的规定。</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4.2采购代理（下称代理机构）：采购人委托江苏泽豪工程咨询管理有限公司负责代理本次磋商的相关事宜。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采购代理机构服务费：参照苏招协〔2022〕002号文件规定的标准的80%为此次项目的采购代理费，最高限价中包含该费用，由成交供应商代为支付，该费用不单独计列，供应商报价时综合考虑，应在中标通知书发放后五个工作日内向采购代理人一次性支付采购代理费。注:根据《关于在全市公共资源交易领域全面推广应用数字人民币的通知》（淮协调办〔2023〕33号）要求，本项目代理费支付形式建议采用数字人民币支付：中标单位须在基本账户下开通数字人民币钱包（ID），向代理机构数字人民币钱包（ID）支付项目代理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4.4本次项目不收取文件工本费和成交管理费。</w:t>
      </w:r>
      <w:r/>
    </w:p>
    <w:p>
      <w:pPr>
        <w:ind w:left="0" w:right="0" w:firstLine="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二、磋商文件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5.磋商文件由以下部分组成</w:t>
      </w:r>
      <w:r>
        <w:rPr>
          <w:rFonts w:ascii="SimSun" w:hAnsi="SimSun" w:eastAsia="SimSun" w:cs="SimSun"/>
          <w:b/>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5.1采购邀请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5.2磋商须知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5.4合同格式及条款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5.5采购需求及总体要求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5.6响应文件格式</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6.磋商文件的澄清</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7.磋商文件的更正或补充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7.1在磋商时间前，采购人（代理机构）可主动或在解答供应商提出的澄清问题时对磋商文件用更正公告的方式进行修正。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对磋商文件的修改将在淮安市政府采购网、江苏政府采购网官网进行公告，同时通过电子交易平台通知所有已获取磋商文件的供应商。更正公告将作为磋商文件的组成部分，对所有参加本次磋商的供应商都具有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7.3供应商须持续关注本项目在淮安市政府采购网、江苏政府采购网及电子化系统中发布的信息（含更正、修改等信息），否则产生的后果由供应商自行承担。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7.4为使供应商有足够的时间按磋商文件的更正要求修正响应文件，采购人（代理机构）有权按照相关法定的要求推迟响应文件接收截止时间和磋商时间。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8.响应文件构成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8.1磋商供应商编写的响应文件应按磋商文件第六章“响应文件格式”中的要求进行编写。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供应商编写的响应文件应包括资格证明文件、符合性证明文件、投标分项报价表、人员配备表、其他证明文件、投标函、开标一览表等部分。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rPr>
          <w:rFonts w:ascii="SimSun" w:hAnsi="SimSun" w:eastAsia="SimSun" w:cs="SimSun"/>
          <w:b/>
          <w:color w:val="000000"/>
          <w:sz w:val="24"/>
        </w:rPr>
        <w:t xml:space="preserve">如标书制作工具中格式和内容与淮安市政府采购网、江苏政府采购网发布的磋商文件不一致，请以淮安市政府采购网、江苏政府采购网发布的磋商文件为准。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9.磋商报价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次项目投标报价应是竞争性磋商文件所确定完成本项目全部工作内容的价格体现，以及为完成上述内容所必需的服务费、服务、管理、利润、税金及政策性文件规定的各项应有费用（组成详见采购需求），如有疑问应在本文件规定时间内提出，供应商被确定为成交候选人后，合同价格不作调整（合同另有约定及不可抗力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供应商的任何错漏、优惠、竞争性报价不得作为减轻责任、减少服务、增加收费、降低质量的理由。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9.3采购人（代理机构）不接受备选的方案或有选择的报价。</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9.4磋商报价应以人民币为货币单位。</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10.技术规格响应偏离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10.1投标人需对磋商文件中的技术要求逐项作出响应或偏离，并说明原因。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10.2投标人可在磋商文件中提供认为需要的其他技术文件或说明。</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11.服务承诺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11.1供应商的服务承诺应不低于磋商文件中服务要求的标准。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12.证明供应商资格的文件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12.1供应商应按要求提交资格证明文件及符合磋商文件规定的文件。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12.2供应商除必须具有履行合同所需提供的货物和服务的能力外，还必须具备相应的财务、技术方面的能力。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13.磋商保证金</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13.1本项目无需缴纳磋商保证金。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14.磋商有效期</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14.1磋商有效期为从磋商之日起计算的</w:t>
      </w:r>
      <w:r>
        <w:rPr>
          <w:rFonts w:ascii="SimSun" w:hAnsi="SimSun" w:eastAsia="SimSun" w:cs="SimSun"/>
          <w:b/>
          <w:color w:val="000000"/>
          <w:sz w:val="24"/>
        </w:rPr>
        <w:t xml:space="preserve">六十天。</w:t>
      </w:r>
      <w:r>
        <w:rPr>
          <w:rFonts w:ascii="SimSun" w:hAnsi="SimSun" w:eastAsia="SimSun" w:cs="SimSun"/>
          <w:color w:val="000000"/>
          <w:sz w:val="24"/>
        </w:rPr>
        <w:t xml:space="preserve">磋商有效期比规定短的将被视为非响应磋商而予以拒绝。</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15.响应文件的签署</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15.1响应文件仅需要在供应商进行签章的位置应进行电子签章。电子响应文件不得涂改、行间插字或删除，如果出现上述情况应重新编制。</w:t>
      </w:r>
      <w:r/>
    </w:p>
    <w:p>
      <w:pPr>
        <w:ind w:left="0" w:right="0" w:firstLine="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四、响应文件的递交</w:t>
      </w:r>
      <w:r/>
    </w:p>
    <w:p>
      <w:pPr>
        <w:ind w:left="0" w:right="0" w:firstLine="482"/>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16.响应文件的递交及接收截止时间</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16.1投标人应当按照《操作手册》规定，在投标截止时间前制作并上传电子投标文件。投标人应充分考虑网络环境、网络带宽等风险因素，如因投标人自身原因造成的电子投标文件上传不成功按照无效投标处理。</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16.2供应商上传的电子响应文件内容不清楚或不清晰的（含扫描件），造成无法评审或部分影响评审的，责任由供应商自负。</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16.3供应商上传电子响应文件的时间不得迟于磋商邀请中规定的截止时间。</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17.迟交的响应文件</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17.1采购人（代理机构）将拒绝接收在响应文件接收截止时间后收到的任何响应文件。</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18.响应文件的修改和撤回</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18.1磋商供应商在提交响应文件后，可以修改或撤回其响应文件，但这种修改和撤回，必须在规定的磋商开始时间前。具体操作方法见《操作手册》。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18.2投标人可在投标截止时间前，对其电子投标文件进行修改，具体操作方法见《操作手册》。在投标截止时间至磋商文件中规定的投标有效期满之间的这段时间内，投标人不得撤回其投标。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18.3供应商不得在投标截止时间以后修改响应文件。</w:t>
      </w:r>
      <w:r/>
    </w:p>
    <w:p>
      <w:pPr>
        <w:ind w:left="479" w:right="0" w:firstLine="0"/>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19.响应文件的签章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19.1电子响应文件仅需要在供应商进行签章的位置应进行电子签章。（本磋商文件所表述的签章是指刻有供应商法定名称的印章，不包括合同、财务、税务、发票等形式的业务专用章）</w:t>
      </w:r>
      <w:r/>
    </w:p>
    <w:p>
      <w:pPr>
        <w:ind w:left="0" w:right="0" w:firstLine="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五、磋商与评审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20.磋商组织</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采购人（代理机构）将在招标公告中规定的时间和地点组织开标。投标人应当按照《操作手册》规定，参加开标活动和在苏采云系统规定的时间内对投标文件进行解密。</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20.2开标仪式由采购人（代理机构）组织。苏采云系统将自动对项目进行开标，并宣布各投标人名称和投标价格。</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20.3投标人在开标过程中涉及到的投标文件解密、开标结果确认等工作，应按照《操作手册》规定执行。</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20.5磋商工作由采购人（代理机构）负责组织，具体磋商事务由依法组建的磋商小组负责。</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20.5.1磋商小组由采购人代表和评审专家共3人以上单数组成。</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20.5.2磋商小组应以科学、公正的态度参加评审工作并推荐成交候选人。磋商小组在评审过程中不受任何干扰，独立、负责地提出评审意见，并对自己的评审意见承担责任。</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20.5.3磋商小组应对供应商的商业、技术秘密予以保密。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21.磋商程序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21.1响应文件的资格审查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21.1.1磋商小组依法对供应商的资格进行审查。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21.1.1.1资格性审查：依据法律法规和磋商文件的规定，对响应文件中的资格证明文件等进行审查，以确定供应商是否具备磋商资格。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21.1.1.2 在进行资格性审查的同时，将在“信用中国”网站（www.creditchina.gov.cn）查询投标人的信用记录，以确定投标人是否具备投标资格，查询结果留存并归档。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21.1.1.3 响应文件有下列情况之一的，在资格性审查时按照无效响应文件处理：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（1）不具备磋商文件中规定的资格要求的；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（2）供应商被“信用中国”网站（www.creditchina.gov.cn）、“中国政府采购网”网站（www.ccgp.gov.cn）等渠道列入失信被执行人或重大税收违法案件当事人名单或政府采购严重失信行为记录名单。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21.2响应文件的符合性审查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21.2.1磋商小组对响应文件的有效性、完整性和对磋商文件的响应程度进行审查，以确定是否对磋商文件的实质性要求作出响应。</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利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21.2.3如果响应文件没有实质上响应磋商文件的要求，磋商小组将予以拒绝。</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21.2.4磋商小组将对确定为实质性响应的响应文件进行进一步初审，看其是否有计算上或累加上的算术错误，修正原则如下：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磋商小组将按上述修正错误的方法调整响应文件中的磋商报价，调整后的价格应对供应商具有约束力。如果供应商不同意修正的，其响应文件无效。</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21.9响应文件的澄清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磋商小组并非对每个供应商都做澄清要求。</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21.9.2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21.9.3 接到磋商小组澄清、说明和更正要求的供应商如未按规定作出澄清、说明和更正，其风险由供应商自行承担。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22.出现下列情形之一的，响应文件按照无效处理：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（1）投标人在苏采云系统规定的时间内未成功解密电子投标文件的。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（2）投标人未按照磋商文件要求上传电子投标文件的。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（3）同一投标人提交两个（含两个）以上不同的投标报价的。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（5）投标人的报价超过了采购预算或最高限价的。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（7）不符合磋商文件中规定的实质性要求和条件的（第五章“项目采购需求”中为实质性条款不接受负偏离，不响应作无效标处理）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（8）经查实提供虚假材料谋取成交的；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（10）未通过符合性审查的。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（11）按照第34.3的要求本项目中具有“强制采购”产品，但未提供经国家确定的认证机构出具的、处于有效期之内该节能产品认证证书图片的；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（12）其他法律法规及本磋商文件规定的无效投标的情形。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23.出现下列情形之一的，磋商终止：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23.1因情况变化，不再符合规定的竞争性磋商采购方式适用情形的；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23.2出现影响采购公正的违法、违规行为的；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23.3除《政府采购竞争性磋商采购方式管理暂行办法》财库〔2014〕214号文件第二十一条第三款规定的情形除外，在采购过程中符合竞争要求的供应商或者报价未超过最高限价的供应商不足3家的。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23.4磋商小组认定磋商文件存在歧义、重大缺陷导致评审工作无法进行。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23.5供应商的报价均超过了最高限价，采购人不能支付的。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23.6因重大变故，采购任务取消的。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23.7在苏采云系统规定时间内成功解密电子响应文件的供应商不足3家的。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磋商终止后，采购人应当将磋商终止的理由通知所有供应商。在特殊情况下，经采购人申请后，可以与两家供应商进行磋商。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24.推荐成交候选供应商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24.1磋商小组将对通过资格性审查和符合性审查的响应文件进行评价和比较。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24.2磋商小组按磋商文件第三章中公布的评标标准对每份合格响应文件进行评审，推荐3名成交候选供应商。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left="0" w:right="-634"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25.磋商过程保密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25.1在宣布成交结果前，凡属于审查、澄清、磋商、评审响应文件和确定成交等相关信息，相关当事人均不得泄露给任何供应商或与评审工作无关的人员。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25.2供应商不得探听上述信息，不得以任何行为影响磋商过程，否则将被取消成交资格。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25.3在磋商期间，采购人（代理机构）将指定联络员与供应商进行联络。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采购人（代理机构）和磋商小组不向未成交的供应商解释未成交原因，也不公布磋商过程中的相关细节。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磋商小组名单在磋商前确定，并在磋商结果确定前保密。</w:t>
      </w:r>
      <w:r/>
    </w:p>
    <w:p>
      <w:pPr>
        <w:ind w:left="0" w:right="-634"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六、确定成交及签订合同</w:t>
      </w:r>
      <w:r/>
    </w:p>
    <w:p>
      <w:pPr>
        <w:ind w:left="0" w:right="-634"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26.确定成交供应商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26.1磋商小组对实质上响应磋商文件要求的参加磋商的供应商进行综合评审，最终按综合评审得分由高到低的顺序推荐出3名成交候选供应商。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26.2成交结果将在淮安市政府采购网、江苏政府采购网进行公告。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26.3采购人将从磋商小组推荐的符合采购需求的成交候选供应商中按排名先后确定成交供应商。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left="0" w:right="-302"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27.成交通知书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27.1成交结果公示结束且在无疑义情况下，采购人（代理机构）将通知成交供应商。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成交供应商在中标通知书发放后五个工作日内办理相关交费手续，逾期未办理作自动放弃处理。成交供应商在中标通知书发放后五个工作日内必须递交与电子投标文件一致的纸质投标文件（印章齐全）正本一份，副本两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302" w:firstLine="480"/>
        <w:jc w:val="both"/>
        <w:spacing w:before="0" w:after="0" w:line="439" w:lineRule="atLeast"/>
        <w:tabs>
          <w:tab w:val="left" w:pos="935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27.3成交通知书对采购人及成交供应商均具有法律效力。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28.签订合同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28.1采购人与成交供应商应在中标通知书发出之日起</w:t>
      </w:r>
      <w:r>
        <w:rPr>
          <w:rFonts w:ascii="SimSun" w:hAnsi="SimSun" w:eastAsia="SimSun" w:cs="SimSun"/>
          <w:b/>
          <w:color w:val="000000"/>
          <w:sz w:val="24"/>
        </w:rPr>
        <w:t xml:space="preserve">三十日</w:t>
      </w:r>
      <w:r>
        <w:rPr>
          <w:rFonts w:ascii="SimSun" w:hAnsi="SimSun" w:eastAsia="SimSun" w:cs="SimSun"/>
          <w:color w:val="000000"/>
          <w:sz w:val="24"/>
        </w:rPr>
        <w:t xml:space="preserve">内签订政府采购合同。磋商文件、成交供应商的响应文件及澄清文件等均为签订合同依据。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28.2成交供应商自成交通知书发出之日起</w:t>
      </w:r>
      <w:r>
        <w:rPr>
          <w:rFonts w:ascii="SimSun" w:hAnsi="SimSun" w:eastAsia="SimSun" w:cs="SimSun"/>
          <w:b/>
          <w:color w:val="000000"/>
          <w:sz w:val="24"/>
        </w:rPr>
        <w:t xml:space="preserve">三十日</w:t>
      </w:r>
      <w:r>
        <w:rPr>
          <w:rFonts w:ascii="SimSun" w:hAnsi="SimSun" w:eastAsia="SimSun" w:cs="SimSun"/>
          <w:color w:val="000000"/>
          <w:sz w:val="24"/>
        </w:rPr>
        <w:t xml:space="preserve">内无正当理由不与采购人签订合同，将按规定进行处理。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29.货物和服务的减少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29.1采购结束后，采购人若由于各种客观原因，必须对采购项目所牵涉的货物和服务进行适当地减少时，在双方协商一致的前提下，可以按照磋商时的价格水平做相应的调减，并据此签订补充合同。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30.1本项目供应商与采购单位签订合同前需缴纳合同金额</w:t>
      </w:r>
      <w:r>
        <w:rPr>
          <w:rFonts w:ascii="SimSun" w:hAnsi="SimSun" w:eastAsia="SimSun" w:cs="SimSun"/>
          <w:color w:val="000000"/>
          <w:sz w:val="24"/>
          <w:u w:val="single"/>
        </w:rPr>
        <w:t xml:space="preserve">1%</w:t>
      </w:r>
      <w:r>
        <w:rPr>
          <w:rFonts w:ascii="SimSun" w:hAnsi="SimSun" w:eastAsia="SimSun" w:cs="SimSun"/>
          <w:color w:val="000000"/>
          <w:sz w:val="24"/>
        </w:rPr>
        <w:t xml:space="preserve">的履约保证金。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30.2乙方提供的履约保证金可以是人民币形式（银行本票、汇票、支票、电汇）或银行保函、担保公司的保证担保或保险公司的保证保险等多种形式。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30.3乙方选取银行保函、担保公司的保证担保或保险公司的保证保险等形式向采购人缴纳的，如保函（担保、保险等）的约定期到期但乙方履约仍未结束的，乙方须进行续保。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30.5如乙方未能履行合同规定的义务，甲方有权从履约保证金中取得补偿。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30.6履约保证金在合同约定期间内不予退还或者应完全有效，约定期间届满之日起5个工作日内，甲方应将履约保证金退还乙方；逾期退还的，按中国人民银行同期货款基利率上浮 20%后的利率支付超期资金占用费，但因乙方自身原因导致无法及时退还的除外。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30.7履约保证金在合同约定期间内不予退还或者应完全有效履约保证金在项目验收合格后无息退还给乙方。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30.8如果成交人没有按照27条或28条的规定去做，采购人可取消其成交资格，在此情况下采购人可将标授予下一个成交候选供应商，或重新采购。</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31.方案部分（如果本项目涉及的话）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31.1本项目评标标准中的方案部分</w:t>
      </w:r>
      <w:r>
        <w:rPr>
          <w:rFonts w:ascii="SimSun" w:hAnsi="SimSun" w:eastAsia="SimSun" w:cs="SimSun"/>
          <w:b/>
          <w:color w:val="000000"/>
          <w:sz w:val="24"/>
          <w:u w:val="single"/>
        </w:rPr>
        <w:t xml:space="preserve">不</w:t>
      </w:r>
      <w:r>
        <w:rPr>
          <w:rFonts w:ascii="SimSun" w:hAnsi="SimSun" w:eastAsia="SimSun" w:cs="SimSun"/>
          <w:color w:val="000000"/>
          <w:sz w:val="24"/>
        </w:rPr>
        <w:t xml:space="preserve">采用暗标方式进行评审：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31.2方案部分采用暗标方式进行评审的编制要求：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31.3方案部分采用暗标方式的，供应商需按31.2的要求编制方案。经三分之二评委认定，供应商未按31.2的要求编制方案的，按未提供方案处理。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七、质疑处理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32.质疑处理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32.2上述应知其权益受到损害之日是指：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（1）对磋商文件提出质疑的，为收到采购文件之日或者采购文件公告期限届满之日起计算；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（3）对成交结果提出质疑的，为成交结果公告期限届满之日起计算。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质疑供应商是指直接参加本次磋商活动的供应商，未参加磋商活动的供应商或在磋商活动中自身权益未受到损害的供应商所提出的质疑不予受理。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质疑供应商在法定质疑期内应当一次性针对同一采购环节提出质疑，若质疑供应商针对同一环节提出两次及两次以上质疑，仅受理第一次提出的质疑。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质疑函必须按照《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 质疑函应当包括以下主要内容，并按照“谁主张、谁举证”的原则，附上相关证明材料。否则，采购人（代理机构）不予受理。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（1）质疑磋商供应商的名称、地址、邮编、联系人及联系电话；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（3）具体、明确的质疑事项和与质疑事实相关的请求；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（6）提起质疑的日期；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【质疑函必须署名，由法定代表人或者其授权代表签字，并加盖单位公章。授权代表签字的，还需提供法定代表人出具的办理质疑事项授权书（授权中必须载明具体权限、期限和事项）】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 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 供应商提出书面质疑必须有理、有据，不得恶意质疑或提交虚假质疑，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32.10 投诉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32.10.1质疑人对采购人和采购代理机构的答复不满意，或采购人和采购代理机构未在规定的时间内作出答复的，可以在答复期满后十五个工作日内向采购人同级监管部门投诉。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八、政府采购政策功能落实</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33.政策功能落实</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（一）小微型企业价格扣除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未专门面向中小企业或者未预留份额专门面向中小企业采购的采购项目，供应商提供的货物或者服务符合下列情形的，享受本办法规定的中小企业扶持政策给予小型和微型企业报价20%的扣除，用扣除后的价格参与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（2）投标人需按照磋商文件的要求提供相应的《企业声明函》，详见磋商文件第六章示范格式。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（4）在货物采购项目中，供应商提供的货物既有中小企业制造货物，也有大型企业制造货物的，不享受本办法规定的中小企业扶持政策。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（二）残疾人福利单位价格扣除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（2）残疾人福利单位需按照磋商文件的要求提供《残疾人福利性单位声明函》，详见磋商文件第六章示范格式。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（三）监狱和戒毒企业价格扣除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（四）对于同时属于小型、微型企业、残疾人福利单位、监狱企业的，不重复享受政策。</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34.节能、环保政策（本项目不涉及）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34.1节能产品（本项目不涉及）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本项目（采购产品）被列入“节能产品品目清单”的，实行（优先采购/强制采购）。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34.2环保产品（本项目不涉及）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本项目中（采购产品）被列入“环境标志产品品目清单”的，实行优先采购。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35.政府绿色采购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35.1本项目为货物类采购项目的，所提供的产品需综合考虑节能环保、节水、循环再生、低碳、有机等因素；本项目为物业、合同能源管理等服务类采购项目的，应在服务中加强绿色低碳管理。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35.3本项目中涉及涂料、胶黏剂、油墨、清洗剂等挥发性有机物产品的，要执行国家和江苏省VOCs含量限制标准，优先使用低挥发性原辅材料，使用低VOCs含量的涂料、胶黏剂等。</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36.政府采购履约资金扶持政策</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36.2有融资贷款需求的中标人，与采购人在苏采云【合同在线签订】模块中进行合同在线签订时，【账户信息完善】的“是否融资”一栏中需选择“是”，同时完善收款账号信息和合同补充协议（融资账号）。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37.采购本国产品的支持政策（本项目不涉及）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投标人需按照磋商文件的要求提供《关于符合本国产品标准的声明函》（以下简称《声明函》，详见第六章“示范格式六”），如不提供将不享受本国产品价格评审优惠。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37.4投标人需在《声明函》中逐一、准确填写产品名称、厂名、生产厂址三项信息，三项信息中任意一项未填写的视为该项产品不符合本国产品标准，不享受本国产品价格评审优惠。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评标过程中，如发现投标人在《声明函》内容含义不明确、同类事项与投标（响应）文件表述不一致或者有明显文字错误等情况的，磋商小组应当以书面形式要求投标人作出必要的澄清、说明或者补正。经澄清、说明或者补正的《声明函》仍然不符合《国务院办公厅关于在政府采购中实施本国产品标准及相关政策的通知》（国办发〔2025〕34号）和磋商文件规定的，投标人提供的相关产品视为不符合本国产品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4"/>
        </w:rPr>
        <w:t xml:space="preserve">属于在中国境内生产的产品；其他产品，根据实际情况判断是否在中国境内生产。</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38.异常低价情形：</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 &lt;全部通过符合性审查供应商投标（响应）报价平均值×50%;</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 &lt;通过符合性审查的次低报价供应商投标（响应）报价×50%；</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3.投标（响应）报价低于采购项目最高限价55%的，即投标（响应）报价 &lt;采购项目最高限价×55%；</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rPr>
          <w:rFonts w:ascii="SimSun" w:hAnsi="SimSun" w:eastAsia="SimSun" w:cs="SimSun"/>
          <w:b/>
          <w:color w:val="000000"/>
          <w:sz w:val="36"/>
        </w:rPr>
        <w:t xml:space="preserve"> </w:t>
      </w:r>
      <w:r>
        <w:rPr>
          <w:rFonts w:ascii="SimSun" w:hAnsi="SimSun" w:eastAsia="SimSun" w:cs="SimSun"/>
          <w:b/>
          <w:color w:val="000000"/>
          <w:sz w:val="36"/>
        </w:rPr>
      </w:r>
      <w:r/>
    </w:p>
    <w:p>
      <w:pPr>
        <w:pStyle w:val="652"/>
        <w:ind w:left="0" w:right="531" w:firstLine="0"/>
        <w:jc w:val="center"/>
        <w:spacing w:before="407" w:after="214"/>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pStyle w:val="652"/>
        <w:ind w:left="0" w:right="531" w:firstLine="0"/>
        <w:jc w:val="center"/>
        <w:spacing w:before="407" w:after="214"/>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一、本项目采用综合评分法进行评审。</w:t>
      </w:r>
      <w:r>
        <w:rPr>
          <w:rFonts w:ascii="SimSun" w:hAnsi="SimSun" w:eastAsia="SimSun" w:cs="SimSun"/>
          <w:color w:val="000000"/>
          <w:sz w:val="24"/>
        </w:rPr>
        <w:t xml:space="preserve">磋商小组仅对确定为实质上响应磋商文件要求的响应文件进行评价和比较。综合评分法，是指响应文件满足磋商文件全部要求且按照评审因素的量化指标评审。评标结果按照评审得分由高到低顺序排列，推荐3名成交候选供应商，评审得分相同的，按照最终报价由低到高的顺序推荐。评审得分且最终报价相同的，按照技术指标的优劣顺序推荐。</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二、磋商小组将依据下列评标标准进行评审，本评标标准的总分为100分。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三、具体标准：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10"/>
        <w:gridCol w:w="1373"/>
        <w:gridCol w:w="6272"/>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评标分项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满足磋商文件要求且最终投标价格最低的有效投标报价为评标基准价，其价格分为满分15分。</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其他投标人的价格分统一按照下列公式计算：投标报价得分=（评标基准价/投标报价）×15，结果保留两位小数。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技术部分</w:t>
            </w:r>
            <w:r/>
          </w:p>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供应商对招标文件项目采购需求及具体要求中第一项服务采购清单的全部内容作出实质性响应的，得33分；每有一项负偏离扣3分，扣完为止。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注：须提供技术响应偏离表，逐项列明响应情况及对应证明材料；未提供证明材料或无法证明响应的，按负偏离处理。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numPr>
                <w:ilvl w:val="0"/>
                <w:numId w:val="3"/>
              </w:numPr>
              <w:spacing w:before="200" w:after="20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供应商具有有效期内的环境管理体系认证证书、质量管理体系认证、信息安全管理体系认证证书、职业健康安全管理体系认证证书的每提供一项得1分，本项最高得4分。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注：须提供证书扫描件加盖投标人电子签章。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2.供应商自2023年1月1日以来获得大气环境监测或空气质量数据分析研判或大气污染治理、生态环境监测服务类行政主管颁发的奖项：省级及以上奖项每个得 2 分；市厅级奖项每个得 1 分，本项最高 4 分。与本项目服务无关奖项不予计分。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注：须提供相关证明材料扫描件，加盖电子签章。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3.供应商具有环境监测数据分析相关软著的，每提供一项得1分。本项最高得2分。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注：须提供相关证明材料扫描件，加盖电子签章。</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4.供应商针对本项目拟投入走航监测车，每有一辆走航监测车得2分。本项最高得6分。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注：须提供购买合同、租赁合同或其他证明材料。</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人员配置</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numPr>
                <w:ilvl w:val="0"/>
                <w:numId w:val="4"/>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供应商针对本项目拟派的项目负责人具有环境类中级工程师职称的得2分，副高级工程师职称的得4分，正高级工程师职称的得6分，本项最高得6分。</w:t>
            </w:r>
            <w:r/>
          </w:p>
          <w:p>
            <w:pPr>
              <w:numPr>
                <w:ilvl w:val="0"/>
                <w:numId w:val="4"/>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供应商拟投入本项目团队成员（不含项目负责人）具备环境类中级工程师职称的，每人得2分，本项最高得4分。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注：须提供职称证书，以及投标人为其缴纳的近1年内任意1个月社保证明材料（或承诺函），材料不满足要求不予计分。（拟投入人员不得重复）</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供应商自2023年1月1日以来承担过类似大气源解析项目成功案例，每提供一个得2分，本项最多得6分。（以合同签订时间为准，提供合同扫描件加盖投标人电子签章）</w:t>
            </w:r>
            <w:r/>
          </w:p>
          <w:p>
            <w:pPr>
              <w:ind w:left="0" w:right="0" w:firstLine="0"/>
              <w:spacing w:before="18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注：须提供合同原件扫描件，否则不得分。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项目认识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根据近三年金湖县整体空气质量状况、重点区域治理需求和难点、年度目标任务，对金湖县近三年空气质量状况分析精准且支撑材料充分，对下一步区域空气质量改善重难点举措分析符合实际情况，结合本地已有现状，对项目实施过程中的重点和难点进行分析。对金湖县近三年空气质量状况分析精准且支撑材料充分，对下一步区域空气质量改善重难点举措分析符合实际情况，表述合理清晰。</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内容至少包含以下4个方面:（1）整体认识；（2）需求理解；（3）目标认知；（4）关键技术等方面。每项内容阐述清晰且符合项目需求的得1分，本项最高得分4分。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服务方案及说明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项目采购需求采用方法、模型、设备的科学性和适用性先进成熟，评估工具、方法先进科学提供技术服务方案，内容至少包含以下6个方面：（1）设备；（2）车辆；（3）备品备件；（4）响应及时率；（5）污染源解析与监测方案；（6）数据分析与评估方法等方面。每项内容阐述清晰且符合项目需求的得1分，本项最高得分6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项目实施组织保障和管理（10分）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项目采购需求提供项目实施组织保障和管理方案，内容至少包含以下10个方面：（1）项目组织架构；（2）实施计划；（3）技术保障；（4）进度管理；（5）人员考勤；（6）资金分配；（7）设施配备；（8）安全管理；（9）项目资料归集；（10）保密管理等方面。每项内容阐述清晰且符合项目需求的得1分，本项最高得分10分。</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ff0000"/>
          <w:sz w:val="24"/>
        </w:rPr>
        <w:t xml:space="preserve">1、以上所有要求提供的证明材料，在投标截止时间之前，将扫描件加盖单位公章并上传，使用投标文件制作工具制作并生成，上传至苏采云平台。</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2.供应商所提供的资格证明材料应真实、有效，采购人保留对供应商提供的资格证明材料进行核查的权利。如发现供应商提供虚假资格证明材料，采购人将按相关规定对其进行严肃处理。</w:t>
      </w:r>
      <w:r/>
    </w:p>
    <w:p>
      <w:pPr>
        <w:ind w:left="0" w:right="0" w:firstLine="2711"/>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71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第四章合同格式及条款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合同条款前附表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8"/>
        <w:gridCol w:w="8297"/>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  容</w:t>
            </w:r>
            <w:r/>
          </w:p>
        </w:tc>
      </w:tr>
      <w:tr>
        <w:trPr>
          <w:trHeight w:val="5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7" w:type="dxa"/>
            <w:vAlign w:val="center"/>
            <w:textDirection w:val="lrTb"/>
            <w:noWrap/>
          </w:tcPr>
          <w:p>
            <w:pPr>
              <w:ind w:left="0" w:right="0" w:firstLine="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付款方式：本项目服务期为1年。服务实施至中期，经甲方组织中期考核合格后，支付合同总价款的50%；项目服务全部结束，完成终期考核验收合格后，支付剩余合同总价款的50%。</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服务期：合同签订后一年。</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服务地点：按采购人要求</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（1）“合同”系指买方与卖方签署的、合同格式中列明的买方与卖方所达成的协议，包括所有的附件、附录和构成合同的所有文件。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（2）“合同价”系指根据合同规定，卖方在完全履行合同义务后买方应支付给卖方的价格。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（3）“货物”系指卖方按合同要求，须向买方提供的一切设备、机械、仪表、备件、工具、手册和其他技术资料及其他材料。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（4）“服务”系指根据合同规定卖方承担与供货有关的所有辅助服务，如运输、保险以及其他的服务，如安装、调试、提供技术援助、培训及其他类似的义务。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（5）“买方”系指淮安市金湖生态环境局。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（6）“卖方”系指提供货物和服务的供应商。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2.1卖方所提供货物的技术规格应与招标文件规定的技术规格以及所附的技术规格响应偏离表相一致。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3.专利权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3.1卖方应保证买方在使用该货物或其任何一部分时不受第三方提出侵犯其专利权、商标权和工业设计权的起诉。一旦出现专利侵权，卖方应负全部责任，且买方拒付全部货款。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4.包装要求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4.2每件包装箱内应附一份详细装箱单和质量合格标识。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所有包装物，买方不负责退还并且不承担任何费用。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5.装运条件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5.1根据采购人指定地点，卖方负责安排运输，运输费由卖方承担。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6.1本合同以人民币付款。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6.2卖方应按照与买方签订的合同规定交货。交货后卖方向买方提供下列单据，买方按合同规定审核后付款：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（2）制造厂家出具的质量检验合格证书等；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（3）装箱单；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（4）采购人加盖公章证明货物交付使用合格的验收表；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（5）双方确认的验收合格证书。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6.3买方将按“合同条款前附表”规定的付款计划安排付款。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7.伴随服务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7.1卖方应按照国家有关规定和合同中所附的服务承诺无偿提供服务。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7.2除第7.1条规定外，卖方还应提供下列服务：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（1）货物的现场安装和启动监督；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（2）提供货物组装和维修所需的工具；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（3）在合同中卖方承诺的期限内对所提供货物实施运行监督、维修，但前提条件是该服务并不能免除卖方在质量保证期内应承担的义务；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（4）在项目交货现场就货物的安装、启动、运行、维护对买方人员进行培训。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7.3伴随服务的费用应含在合同价中，不另行支付其他任何费用。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8.质量保证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8.1卖方所提供货物必须符合招标文件要求并不低于国家有关标准。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根据法定检验机构的检验结果或者在质量保证期内，如果货物的数量、质量或规格与合同不符，或证明货物是有缺陷的，包括潜在的缺陷或使用不符合要求的材料等，买方以书面形式向卖方提出本保证下的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8.4卖方在收到通知后，应在合同中所附服务承诺约定的时间内免费维修、更换有缺陷的货物或部件。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8.5如果卖方在收到通知后，在合同中所附服务承诺约定的时间内没有弥补缺陷，买方可采取必要的补救措施，但风险和费用将由卖方承担。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9.检验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10.1买方有权根据法定检验机构出具的检验报告，向卖方提出索赔。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10.2根据合同规定的检验期和质量保证期内，如果卖方对买方提出的索赔和差异负有责任，卖方应按照买方同意的下列一种或多种方式解决索赔事宜；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（2）根据货物的低劣程度、损坏程度以及买方所遭损失的数额，卖方必须降低货物的价格。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符合合同规定的规格、质量和性能要求的新零件、部件或设备来更换或修补有缺陷的部分，卖方应承担一切费用和风险并负担买方所蒙受的全部直接损失费用。同时，卖方应按合同规定，对更换和修补件相应延长质量保证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11.卖方迟交货、安装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卖方应在规定时间内完成安装、验收，并交付买方验收使用。如卖方无正当理由未在规定时间内完成，或不满足本项目要求的，或无故拖延安装、验收及交付时间的，将受到以下制裁：责令整改，加收误期赔偿直至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11.3卖方无正当理由出现11.1条情形的，卖方有权按合同规定条款执行外，同时有权追究卖方的赔偿责任，并上报相关主管部门对其进行相应处罚。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12.误期赔偿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12.1除合同条款第13条规定外，如果卖方没有按照合同规定的时间交货和提供服务，买方将从货款中扣除误期赔偿费而不影响合同项目的其他补救方法，卖方逾期交付货物的，每逾期 1 天，卖方向买方偿付逾期交货部分货款总额的3%的滞纳金。如卖方逾期交货达 10 天，买方有权解除合同并要求赔偿违约金。（具体详见合同条款及格式第六条和第七条）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13.2本条所述的“不可抗力”系指那些卖方无法控制、不可预见的事件，但不包括卖方的违约或疏忽。这些事件包括：战争、严重火灾、洪水、台风、地震以及其他买方和卖方商定的事件。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14.税费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14.1中国政府根据现行税法规定对买方征收的、与本合同有关的一切税费，均由买方负担，招标文件另有规定的除外。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14.2中国政府根据现行税法规定对卖方征收的、与本合同有关的一切税费，均由卖方负担。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15.1.乙方缴纳人民币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元作为本合同的履约保证金。（不得超过合同金额的1%）</w:t>
      </w:r>
      <w:r/>
    </w:p>
    <w:p>
      <w:pPr>
        <w:ind w:left="0" w:right="0" w:firstLine="482"/>
        <w:spacing w:before="240" w:after="240" w:line="85" w:lineRule="atLeast"/>
        <w:tabs>
          <w:tab w:val="left" w:pos="129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ind w:left="0" w:right="0" w:firstLine="480"/>
        <w:spacing w:before="240" w:after="240" w:line="85" w:lineRule="atLeast"/>
        <w:tabs>
          <w:tab w:val="left" w:pos="1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15.2乙方提供的履约保证金可以是人民币形式（银行本票、汇票、支票、电汇）或银行保函、担保公司的保证担保或保险公司的保证保险等多种形式。</w:t>
      </w:r>
      <w:r/>
    </w:p>
    <w:p>
      <w:pPr>
        <w:ind w:left="0" w:right="0" w:firstLine="480"/>
        <w:spacing w:before="240" w:after="240" w:line="85" w:lineRule="atLeast"/>
        <w:tabs>
          <w:tab w:val="left" w:pos="1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15.3乙方选取银行保函、担保公司的保证担保或保险公司的保证保险等形式的向采购人缴纳的，如保函（担保、保险等）的约定期到期但乙方履约仍未结束的，乙方须进行续保。</w:t>
      </w:r>
      <w:r/>
    </w:p>
    <w:p>
      <w:pPr>
        <w:ind w:left="0" w:right="0" w:firstLine="480"/>
        <w:spacing w:before="240" w:after="240" w:line="85" w:lineRule="atLeast"/>
        <w:tabs>
          <w:tab w:val="left" w:pos="1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spacing w:before="240" w:after="240" w:line="85" w:lineRule="atLeast"/>
        <w:tabs>
          <w:tab w:val="left" w:pos="1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15.5如乙方未能履行合同规定的义务，甲方有权从履约保证金中取得补偿。</w:t>
      </w:r>
      <w:r/>
    </w:p>
    <w:p>
      <w:pPr>
        <w:ind w:left="0" w:right="0" w:firstLine="480"/>
        <w:spacing w:before="240" w:after="240" w:line="85" w:lineRule="atLeast"/>
        <w:tabs>
          <w:tab w:val="left" w:pos="1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履约保证金在合同约定期间内不予退还或者应完全有效约定期间届满之日起5个工作日内，甲方应将履约保证金退还乙方；逾期退还的，按中国人民银行同期货款基利率上浮20%后的利率支付超期资金占用费，但因乙方自身原因导致无法及时退还的除外。</w:t>
      </w:r>
      <w:r/>
    </w:p>
    <w:p>
      <w:pPr>
        <w:ind w:left="0" w:right="0" w:firstLine="480"/>
        <w:spacing w:before="240" w:after="240" w:line="85" w:lineRule="atLeast"/>
        <w:tabs>
          <w:tab w:val="left" w:pos="1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15.7履约保证金在合同约定期间内不予退还或者应完全有效履约保证金在项目验收合格后无息退还给乙方。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16.争端解决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依法诉讼裁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16.2本合同如发生争议，且双方无法达成共识，则任一方均有权向买方所在地人民法院提请裁决。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17.违约终止合同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17.1在买方对卖方违约而采取的任何补救措施不受影响的情况下，买方可向卖方发出终止部分或全部合同的书面通知书。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（1）如果卖方未能按合同规定的期限或买方同意延长的限期内提供部分或全部货物；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（2）卖方在收到买方发出的违约通知后贰拾天内，或经买方书面认可可延长的时间内未能纠正其过失；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（3）如果卖方未能履行合同规定的其他义务。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18.破产中止合同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除买方事先书面同意外，卖方不得部分转让或全部转让其应履行的合同义务。</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20.项目验收</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甲方依法组织履约验收工作。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对于实际使用人和甲方分离的项目，甲方邀请实际使用人参与验收。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如有必要，甲方邀请参加本项目的其他供应商或第三方专业机构及专家参与验收，相关意见将作为验收书的参考资料。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金湖县招标文件、投标方提交的投标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本合同应在买方和卖方双方盖章后生效。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本合同一式叁份，以中文书写，买方、卖方各执一份，备案一份。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合同货物交付使用后所发生的合同纠纷，买方与卖方进行处理。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如需修改或补充合同内容，应经卖方、买方协商，签署书面修改或补充协议。该协议将作为本合同不可分割的一部分。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本合同应按照中华人民共和国的现行法律进行解释。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合同条款及格式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根据《中华人民共和国政府采购法》、《中华人民共和国民法典》等法律法规的规定，甲乙双方按照招标结果签订本合同。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第一条服务范围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大气源解析采购（2026年9月—2027年9月）项目（详见磋商文件采购需求）。</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空气质量监测数据分析研判、日常大气污染源巡查、颗粒物走航观测、VOCs走航观测、气象要素观察、PM2.5在线来源解析、臭氧在线来源解析、空气质量预报预警、数据分析、移动源抽测等。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第三条履约考核（中期绩效考核）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服务期内，甲方开展中期绩效考核。甲方按照本合同约定及考核细则对乙方阶段性服务质量、进度、人员配置、响应时效及工人劳资薪酬发放等进行评价。中期绩效考核结果作为当期服务费支付、服务调整的依据。考核不合格的，甲方有权要求乙方限期整改；整改仍不达标的，甲方有权按合同约定扣减服务费、中止或解除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注：合格：人员配置满足采购需求及投标承诺要求，工人薪酬按时足额发放，阶段性服务质量、进度、响应时效满足合同约定。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不合格：出现以下任一情形即视为考核不合格：人员配置不满足采购需求及投标承诺要求，经提醒拒不整改；存在拖欠工人薪酬的情况；阶段性服务质量、进度、响应时效不达标影响项目运行。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不合格的，采购人有权扣减合同价款5%—20%，责令乙方限期整改；整改复核合格可酌情减免扣减；整改仍不达标的，可进一步扣减价款直至解除合同。中期考核结果纳入终期结算，扣减总额最高不超过合同总价款30%；发生重大违约的，按合同违约责任条款另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第四条服务费用</w:t>
      </w:r>
      <w:r/>
    </w:p>
    <w:p>
      <w:pPr>
        <w:ind w:left="839" w:right="0" w:hanging="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合同金额：人民币大写：</w:t>
      </w:r>
      <w:r>
        <w:rPr>
          <w:rFonts w:ascii="SimSun" w:hAnsi="SimSun" w:eastAsia="SimSun" w:cs="SimSun"/>
          <w:color w:val="000000"/>
          <w:sz w:val="24"/>
          <w:u w:val="single"/>
        </w:rPr>
        <w:t xml:space="preserve">                 元（￥元）</w:t>
      </w:r>
      <w:r>
        <w:rPr>
          <w:rFonts w:ascii="SimSun" w:hAnsi="SimSun" w:eastAsia="SimSun" w:cs="SimSun"/>
          <w:color w:val="000000"/>
          <w:sz w:val="24"/>
        </w:rPr>
        <w:t xml:space="preserve">。</w:t>
      </w:r>
      <w:r/>
    </w:p>
    <w:p>
      <w:pPr>
        <w:ind w:left="0" w:right="0" w:firstLine="48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付款方式：项目服务期为1年。服务实施至中期，经甲方组织中期考核合格后，支付合同总价款的50%；项目服务全部结束，完成终期考核验收合格后，支付剩余合同总价款的50%。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期考核不合格，暂缓支付该期款项，乙方须限期完成整改，经复核合格后方可办理付款；整改后仍达不到考核标准的，甲方有权依据合同追究乙方相应违约责任。合同期满，经采购人验收合格后一次性付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第五条本项目禁止分包、转包。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第六条付款方式及履行期限按前附表执行。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1.合同签订后，甲方中途停止或解除合同，甲方按合同价款的10%赔偿乙方损失；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2.甲方未给乙方提供必要的工作条件而造成停窝工时，甲方应顺延工期。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第八条乙方违约责任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1.乙方必须配合甲方夜间巡查；节假日需安排2-3名工作人员驻场巡查、督查，若甲方发现项目现场无人，乙方向甲方支付2000元/天违约金；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2.乙方应定期向甲方及时提交日常分析报告及重污染天气分析报告，否则乙方向甲方支付2000元/天违约金；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3.乙方严禁转包、擅自分包本项目服务，不得变相将工作交由第三方实施。一经查实，视为根本违约，甲方可单方解除合同、不予退还履约保证金，乙方支付合同总价15%违约金，并赔偿甲方全部实际损失。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项目验收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1.项目完成后，乙方按规定提交验收申请，验收申请提交后5个工作日内甲方依法组织履约验收工作，验收合格后3个工作日内出具验收书。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合同执行过程中双方发生纠纷时，可由双方协商解决；若达不成协议，双方同意就本合同产生的纠纷向项目所在地仲裁委员会申请仲裁。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1.不可抗力：不可抗力是指合同当事人在签订合同时不可预见，在合同履行过程中不可避免且不能克服的自然灾害和社会性突发事件，如地震、海啸、瘟疫、骚乱、戒严、暴动、战争。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2.不可抗力引起的后果及造成的损失由合同当事人按照法律规定及合同约定各自承担。不可抗力发生前已完成的工作量应当按照合同约定进行计量支付。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3.不可抗力发生后，合同当事人均应采取措施尽量避免和减少损失的扩大，任何一方当事人没有采取有效措施导致损失扩大的，应对扩大的损失承担责任。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4.因合同一方迟延履行合同义务，在迟延履行期间遭遇不可抗力的，不免除其违约责任。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1.本合同所有附件（如有）均为本合同的有效组成部分，与本合同具有同等法律效力。若合同附件与本合同存在不一致的，则以本合同为准。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2.在执行本合同的过程中，在不违反法律法规的前提下，经双方签署确认的文件（包括会议纪要、补充协议、往来信函）即成为本合同的有效组成部分。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所形成的成果归甲方所有。项目任务实施中涉及的相关数据、资料、文档，乙方有保障其安全性的义务。不得以商业目的使用该资料或者开发和生产其他产品；乙方可根据需要对资料内容进行必要的修改和对数据格式进行转换，但未经许可，不得将修改、转换后的数据对外发布和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4.如一方地址、电话、传真号码有变更，应在变更当日书面通知对方，否则，应承担相应不利后果。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5.本合同经甲方、乙方双方盖章后方可生效。如有变动，双方自行商讨签订补充协议。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6.合同在执行过程中出现的未尽事宜，双方在不违背本合同和竞争性磋商文件的原则下协商解决，协商结果以书面形式盖章记录在案，作为本合同的附件，与本合同具有同等效力。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7.本合同一式三份，甲方、乙方各执一份，备案一份。</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    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                                  单位盖章: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签订日期:</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36"/>
        </w:rPr>
        <w:t xml:space="preserve"> </w:t>
      </w:r>
      <w:r/>
    </w:p>
    <w:p>
      <w:pPr>
        <w:ind w:left="0" w:right="0" w:firstLine="0"/>
        <w:jc w:val="center"/>
        <w:spacing w:before="0" w:after="0" w:line="419" w:lineRule="atLeast"/>
        <w:tabs>
          <w:tab w:val="left" w:pos="2101" w:leader="none"/>
          <w:tab w:val="left" w:pos="5785" w:leader="none"/>
        </w:tabs>
        <w:rPr>
          <w:rFonts w:ascii="SimSun" w:hAnsi="SimSun" w:eastAsia="SimSun" w:cs="SimSun"/>
          <w:b/>
          <w:bCs/>
          <w:color w:val="000000"/>
          <w:sz w:val="36"/>
          <w:szCs w:val="3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19" w:lineRule="atLeast"/>
        <w:tabs>
          <w:tab w:val="left" w:pos="2101" w:leader="none"/>
          <w:tab w:val="left" w:pos="57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r>
      <w:r>
        <w:rPr>
          <w:rFonts w:ascii="SimSun" w:hAnsi="SimSun" w:eastAsia="SimSun" w:cs="SimSun"/>
          <w:b/>
          <w:color w:val="000000"/>
          <w:sz w:val="36"/>
        </w:rPr>
        <w:t xml:space="preserve">第五章 项目采购需求</w:t>
      </w:r>
      <w:r/>
    </w:p>
    <w:p>
      <w:pPr>
        <w:numPr>
          <w:ilvl w:val="1"/>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服务采购清单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9"/>
        <w:gridCol w:w="1886"/>
        <w:gridCol w:w="2126"/>
        <w:gridCol w:w="4593"/>
      </w:tblGrid>
      <w:tr>
        <w:trPr>
          <w:trHeight w:val="209"/>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服务时长</w:t>
            </w:r>
            <w:r/>
          </w:p>
        </w:tc>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空气质量监测数据分析研判服务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数据分析人员驻场，实时监测分析研判，完成数据分析日报</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日常大气污染源巡查服务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包括提供巡查人员驻场、1台便携式6参数，1台便携式pid，2-3辆用于巡查代步车辆，1台无人机、1台便携式测风仪。</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颗粒物走航观测服务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服务期间，颗粒物六参走航根据实际需求随时服务；雷达走航车使用天数不少于60天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在重污染天气管控期间，优先服务本项目使用</w:t>
            </w:r>
            <w:r/>
          </w:p>
        </w:tc>
      </w:tr>
      <w:tr>
        <w:trPr>
          <w:trHeight w:val="1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VOCs走航观测服务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服务期间，VOCs走航车根据实际需求随时服务，使用天数不少于60天，红外热成像监测使用天数10天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在重污染天气管控期间，优先服务本项目使用，并根据实际情况增加走航天数，使用红外热成像观测臭氧污染分布</w:t>
            </w:r>
            <w:r/>
          </w:p>
        </w:tc>
      </w:tr>
      <w:tr>
        <w:trPr>
          <w:trHeight w:val="1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大气环境无人机飞航监测服务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可抵御6级大风（12m/s），工作温度范围-20℃至50℃，具备可变焦和红外热成像功能。能够同时对PM2.5、PM10、二氧化硫、一氧化碳、氮氧化物、挥发性有机物、臭氧等多种污染因子进行飞行监测，实时生成污染物变化折线图、二维及三维图，支持导入正射影像并叠加风场数据，直观展示污染物扩散趋势，且具有高精度悬停定位能力。</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PM2.5在线来源解析服务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服务期间，累计服务时长14天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详细分析县域颗粒物污染组成、来源、占比等关键内容并形成报告</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臭氧在线来源解析服务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服务期间，累计服务时长14天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详细分析县域臭氧污染组成、来源、占比等关键内容并形成报告</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空气质量预报预警服务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每周提供一次未来7天当地环境空气质量预报预警服务</w:t>
            </w:r>
            <w:r/>
          </w:p>
        </w:tc>
      </w:tr>
      <w:tr>
        <w:trPr>
          <w:trHeight w:val="4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包括空气质量分析日报、周报、月报、年报，污染过程分析报告和各专项分析报告。</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移动源抽测服务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根据省、市要求开展移动源尾气检测等相关工作，负责相关车辆环保编码登记工作，其他与移动有关的工作。</w:t>
            </w:r>
            <w:r/>
          </w:p>
        </w:tc>
      </w:tr>
      <w:tr>
        <w:trPr>
          <w:trHeight w:val="8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专项服务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对重点企业名单进行梳理，编制、修订重污染天气管控清单；服务大气各级专项资金申报工作等相关保障服务工作；做好项目验收及评价工作，加强项目资金使用监管。</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（二）服务人员配置要求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5"/>
        <w:gridCol w:w="796"/>
        <w:gridCol w:w="69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角色</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岗位职责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负责项目日常管理，配合政府组织并参加大气污染防治研判及专家讨论等会议，并调度公司相关资源提供技术支持。并配合巡查人员轮班，开展重点污染源日常巡查工作。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数据分析人员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结合省/市空气站、在线污染源、网格化监测、气象等数据进行综合分析，对城区空气质量进行分析及研判，提出环境管控建议并提供相应专用报告。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完成日常及特殊污染事件巡查任务，对现场进行拍照取证并提交巡查报告。需提供用于巡查人员驾驶的车辆2辆。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根据项目需要，随时派遣专业走航人员和司机进行移动监测、排查污染源，出具监测报告；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根据项目需要，派遣专业源解析工程师开展颗粒物在线源解析工作。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相关人员结合服务要求在场。</w:t>
            </w:r>
            <w:r/>
          </w:p>
        </w:tc>
      </w:tr>
    </w:tbl>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（三）服务内容及要求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1、数据监控分析服务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结合常规空气站数据、网格化监测数据、走航数据和气象数据等进行综合分析，总结空气质量现状，污染物变化趋势，空间分布特征，分析判定污染来源，制定科学控源措施。</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2、日常污染源巡查服务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（1）通过专业驻场巡查人员进行日常巡查工作，包括国控、省控站点周边污染源现场排查、辖区内重点源排查、典型时段专项巡查等，精准溯源。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（2）查找区域内污染排放单位，更新大气污染源台账，指导相关部门对污染源进行强力监管、整改，辅助逐一消除区域内的异常污染源，减少区域内大气污染排放，以期实现区域环境空气质量改善的目的。</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3、颗粒物走航观测服务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颗粒物浓度分布精准排查服务，在秋冬季运用颗粒物走航车开展常规性监测，累计走航天数不少于60天，并配备一名专业数据人员，出具走航分析报告。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4、VOCs走航观测服务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利用高时空分辨VOCs走航监测技术进行网格化走航监测，结合不同工作模式获得 VOCs 污染状况图，掌握污染源的排放特征和排放规律。通过VOCs走航监测快速找出问题点位，灵活运用相关技术手段同时参考排放单位清单和现场排查情况，确定VOCs超标排放责任主体及问题点。累计走航天数不少于60天。</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5、飞航监测服务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运用专用无人机搭载六参、红外监测设备，根据城市高值报警情况和污染区域，服务期间每日开展巡查监测，根据要求调整作业频次、范围和区域，结合当期现场巡查结果输出报告。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6、来源解析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细颗粒物（PM2.5）污染和臭氧污染来源解析饼图和各污染源占比随时间变化趋势。跟踪识别主要组分及变化特征、主要污染物来源，行业占比，为大气污染防控提供溯源支撑。颗粒物和VOCs累计观测天数各14天。</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7、空气质量预报预警服务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做好空气质量预测预报服务，提供未来一周空气质量趋势预报，对未来的污染形势进行研判分析，为大气污染管控和重污染应急提供技术支持。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8、数据分析服务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现有的监控平台数据，结合本项目走航监测数据、网格化微型站监测数据等多源数据，通过对历史数据分析、区域排名变化分析，结合气象条件、污染源分布情况，运用多种技术手段，对监测数据进行综合分析，对城市环境空气质量进行研判并提供数据综合分析报告服务。包括日报、月报、年报和专项分析报告等。</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9、移动源抽测服务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根据省、市要求开展移动源尾气检测工作，负责相关车辆环保编码登记工作，其他与移动有关的工作。</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10、专项服务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协助相关部门完成日常工作；协助相关部门开展重污染应急减排清单更新编制；服务大气各级专项资金申报工作，包括编制可研报告、政策咨询、信息填报等；做好项目验收及评价工作，加强项目资金使用监管。</w:t>
      </w:r>
      <w:r>
        <w:rPr>
          <w:rFonts w:ascii="Times New Roman" w:hAnsi="Times New Roman" w:eastAsia="Times New Roman" w:cs="Times New Roman"/>
          <w:b/>
          <w:color w:val="000000"/>
          <w:sz w:val="32"/>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注：本项目为服务采购项目。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531" w:firstLine="0"/>
        <w:jc w:val="center"/>
        <w:spacing w:before="407" w:after="214"/>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第六章响应文件的组成和格式</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竞争性磋商响应文件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3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68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p>
    <w:p>
      <w:pPr>
        <w:ind w:left="0" w:right="0" w:firstLine="168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p>
    <w:p>
      <w:pPr>
        <w:ind w:left="0" w:right="0" w:firstLine="168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磋商供应商名称：</w:t>
      </w:r>
      <w:r/>
    </w:p>
    <w:p>
      <w:pPr>
        <w:ind w:left="0" w:right="0" w:firstLine="168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日期：</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响应文件主要目录</w:t>
      </w:r>
      <w:r/>
    </w:p>
    <w:p>
      <w:pPr>
        <w:ind w:left="0" w:right="0" w:firstLine="480"/>
        <w:spacing w:before="240" w:after="240" w:line="439" w:lineRule="atLeast"/>
        <w:tabs>
          <w:tab w:val="left" w:pos="9746" w:leader="none"/>
        </w:tabs>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5" w:tooltip="https://jszfcg.jsczt.cn/jszc/onlyoffice/7.2.1-34/web-apps/apps/documenteditor/main/index_loader.html?_dc=7.2.1-34&amp;lang=zh&amp;customer=%20&amp;logo=%20&amp;headerlogo=%2Ffavicon.ico&amp;frameEditorId=iframePage&amp;compact=true&amp;parentOrigin=https://jszfcg.jsczt.cn#_Toc1521_WPSOffice_Level1" w:history="1">
        <w:r>
          <w:rPr>
            <w:rStyle w:val="812"/>
            <w:rFonts w:ascii="SimSun" w:hAnsi="SimSun" w:eastAsia="SimSun" w:cs="SimSun"/>
            <w:color w:val="000000" w:themeColor="text1"/>
            <w:sz w:val="24"/>
            <w:highlight w:val="white"/>
            <w:u w:val="none"/>
          </w:rPr>
          <w:t xml:space="preserve">一、磋商函</w:t>
        </w:r>
      </w:hyperlink>
      <w:r>
        <w:rPr>
          <w:color w:val="000000" w:themeColor="text1"/>
          <w:highlight w:val="white"/>
          <w:u w:val="none"/>
        </w:rPr>
      </w:r>
      <w:r/>
    </w:p>
    <w:p>
      <w:pPr>
        <w:ind w:left="0" w:right="0" w:firstLine="480"/>
        <w:spacing w:before="240" w:after="240" w:line="439" w:lineRule="atLeast"/>
        <w:tabs>
          <w:tab w:val="left" w:pos="9746" w:leader="none"/>
        </w:tabs>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u w:val="none"/>
        </w:rPr>
        <w:t xml:space="preserve">二、投标人基本信息</w:t>
      </w:r>
      <w:r>
        <w:rPr>
          <w:color w:val="000000" w:themeColor="text1"/>
          <w:highlight w:val="white"/>
          <w:u w:val="none"/>
        </w:rPr>
      </w:r>
      <w:r/>
    </w:p>
    <w:p>
      <w:pPr>
        <w:ind w:left="0" w:right="0" w:firstLine="480"/>
        <w:spacing w:before="240" w:after="240" w:line="439" w:lineRule="atLeast"/>
        <w:tabs>
          <w:tab w:val="left" w:pos="9746" w:leader="none"/>
        </w:tabs>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u w:val="none"/>
        </w:rPr>
        <w:t xml:space="preserve">三、开标一览表</w:t>
      </w:r>
      <w:r>
        <w:rPr>
          <w:color w:val="000000" w:themeColor="text1"/>
          <w:highlight w:val="white"/>
          <w:u w:val="none"/>
        </w:rPr>
      </w:r>
      <w:r/>
    </w:p>
    <w:p>
      <w:pPr>
        <w:ind w:left="0" w:right="0" w:firstLine="480"/>
        <w:spacing w:before="240" w:after="240" w:line="439" w:lineRule="atLeast"/>
        <w:tabs>
          <w:tab w:val="left" w:pos="9746" w:leader="none"/>
        </w:tabs>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6" w:tooltip="https://jszfcg.jsczt.cn/jszc/onlyoffice/7.2.1-34/web-apps/apps/documenteditor/main/index_loader.html?_dc=7.2.1-34&amp;lang=zh&amp;customer=%20&amp;logo=%20&amp;headerlogo=%2Ffavicon.ico&amp;frameEditorId=iframePage&amp;compact=true&amp;parentOrigin=https://jszfcg.jsczt.cn#_Toc3641_WPSOffice_Level1" w:history="1">
        <w:r>
          <w:rPr>
            <w:rStyle w:val="812"/>
            <w:rFonts w:ascii="SimSun" w:hAnsi="SimSun" w:eastAsia="SimSun" w:cs="SimSun"/>
            <w:color w:val="000000" w:themeColor="text1"/>
            <w:sz w:val="24"/>
            <w:highlight w:val="white"/>
            <w:u w:val="none"/>
          </w:rPr>
          <w:t xml:space="preserve">四、磋商报价明细表</w:t>
        </w:r>
      </w:hyperlink>
      <w:r>
        <w:rPr>
          <w:color w:val="000000" w:themeColor="text1"/>
          <w:highlight w:val="white"/>
          <w:u w:val="none"/>
        </w:rPr>
      </w:r>
      <w:r/>
    </w:p>
    <w:p>
      <w:pPr>
        <w:ind w:left="0" w:right="0" w:firstLine="480"/>
        <w:spacing w:before="240" w:after="240" w:line="439" w:lineRule="atLeast"/>
        <w:tabs>
          <w:tab w:val="left" w:pos="9746" w:leader="none"/>
        </w:tabs>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7" w:tooltip="https://jszfcg.jsczt.cn/jszc/onlyoffice/7.2.1-34/web-apps/apps/documenteditor/main/index_loader.html?_dc=7.2.1-34&amp;lang=zh&amp;customer=%20&amp;logo=%20&amp;headerlogo=%2Ffavicon.ico&amp;frameEditorId=iframePage&amp;compact=true&amp;parentOrigin=https://jszfcg.jsczt.cn#_Toc17306_WPSOffice_Level1" w:history="1">
        <w:r>
          <w:rPr>
            <w:rStyle w:val="812"/>
            <w:rFonts w:ascii="SimSun" w:hAnsi="SimSun" w:eastAsia="SimSun" w:cs="SimSun"/>
            <w:color w:val="000000" w:themeColor="text1"/>
            <w:sz w:val="24"/>
            <w:highlight w:val="white"/>
            <w:u w:val="none"/>
          </w:rPr>
          <w:t xml:space="preserve">五、</w:t>
        </w:r>
      </w:hyperlink>
      <w:r>
        <w:rPr>
          <w:color w:val="000000" w:themeColor="text1"/>
          <w:highlight w:val="white"/>
          <w:u w:val="none"/>
        </w:rPr>
      </w:r>
      <w:hyperlink r:id="rId18" w:tooltip="https://jszfcg.jsczt.cn/jszc/onlyoffice/7.2.1-34/web-apps/apps/documenteditor/main/index_loader.html?_dc=7.2.1-34&amp;lang=zh&amp;customer=%20&amp;logo=%20&amp;headerlogo=%2Ffavicon.ico&amp;frameEditorId=iframePage&amp;compact=true&amp;parentOrigin=https://jszfcg.jsczt.cn#_Toc16105_WPSOffice_Level1" w:history="1">
        <w:r>
          <w:rPr>
            <w:rStyle w:val="812"/>
            <w:rFonts w:ascii="SimSun" w:hAnsi="SimSun" w:eastAsia="SimSun" w:cs="SimSun"/>
            <w:color w:val="000000" w:themeColor="text1"/>
            <w:sz w:val="24"/>
            <w:highlight w:val="white"/>
            <w:u w:val="none"/>
          </w:rPr>
          <w:t xml:space="preserve">服务承诺</w:t>
        </w:r>
      </w:hyperlink>
      <w:r>
        <w:rPr>
          <w:color w:val="000000" w:themeColor="text1"/>
          <w:highlight w:val="white"/>
          <w:u w:val="none"/>
        </w:rPr>
      </w:r>
      <w:r/>
    </w:p>
    <w:p>
      <w:pPr>
        <w:ind w:left="0" w:right="0" w:firstLine="480"/>
        <w:spacing w:before="240" w:after="240" w:line="439" w:lineRule="atLeast"/>
        <w:tabs>
          <w:tab w:val="left" w:pos="9746" w:leader="none"/>
        </w:tabs>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9" w:tooltip="https://jszfcg.jsczt.cn/jszc/onlyoffice/7.2.1-34/web-apps/apps/documenteditor/main/index_loader.html?_dc=7.2.1-34&amp;lang=zh&amp;customer=%20&amp;logo=%20&amp;headerlogo=%2Ffavicon.ico&amp;frameEditorId=iframePage&amp;compact=true&amp;parentOrigin=https://jszfcg.jsczt.cn#_Toc2026_WPSOffice_Level1" w:history="1">
        <w:r>
          <w:rPr>
            <w:rStyle w:val="812"/>
            <w:rFonts w:ascii="SimSun" w:hAnsi="SimSun" w:eastAsia="SimSun" w:cs="SimSun"/>
            <w:color w:val="000000" w:themeColor="text1"/>
            <w:sz w:val="24"/>
            <w:highlight w:val="white"/>
            <w:u w:val="none"/>
          </w:rPr>
          <w:t xml:space="preserve">六、资质审查时供应商必须提交的资格证明文件</w:t>
        </w:r>
      </w:hyperlink>
      <w:r>
        <w:rPr>
          <w:color w:val="000000" w:themeColor="text1"/>
          <w:highlight w:val="white"/>
          <w:u w:val="none"/>
        </w:rPr>
      </w:r>
      <w:r/>
    </w:p>
    <w:p>
      <w:pPr>
        <w:ind w:left="0" w:right="0" w:firstLine="480"/>
        <w:spacing w:before="240" w:after="240" w:line="439" w:lineRule="atLeast"/>
        <w:tabs>
          <w:tab w:val="left" w:pos="9746" w:leader="none"/>
        </w:tabs>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20" w:tooltip="https://jszfcg.jsczt.cn/jszc/onlyoffice/7.2.1-34/web-apps/apps/documenteditor/main/index_loader.html?_dc=7.2.1-34&amp;lang=zh&amp;customer=%20&amp;logo=%20&amp;headerlogo=%2Ffavicon.ico&amp;frameEditorId=iframePage&amp;compact=true&amp;parentOrigin=https://jszfcg.jsczt.cn#_Toc23372_WPSOffice_Level1" w:history="1">
        <w:r>
          <w:rPr>
            <w:rStyle w:val="812"/>
            <w:rFonts w:ascii="SimSun" w:hAnsi="SimSun" w:eastAsia="SimSun" w:cs="SimSun"/>
            <w:color w:val="000000" w:themeColor="text1"/>
            <w:sz w:val="24"/>
            <w:highlight w:val="white"/>
            <w:u w:val="none"/>
          </w:rPr>
          <w:t xml:space="preserve">七、评审时投标人需提供的证明文件</w:t>
        </w:r>
      </w:hyperlink>
      <w:r>
        <w:rPr>
          <w:color w:val="000000" w:themeColor="text1"/>
          <w:highlight w:val="white"/>
          <w:u w:val="none"/>
        </w:rPr>
      </w:r>
      <w:r/>
    </w:p>
    <w:p>
      <w:pPr>
        <w:ind w:left="0" w:right="0" w:firstLine="480"/>
        <w:spacing w:before="0" w:after="0" w:line="439" w:lineRule="atLeast"/>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u w:val="none"/>
        </w:rPr>
        <w:t xml:space="preserve">八、涉及无效响应文件条款中供应商必须提供的证明文件</w:t>
      </w:r>
      <w:r>
        <w:rPr>
          <w:color w:val="000000" w:themeColor="text1"/>
          <w:highlight w:val="white"/>
          <w:u w:val="none"/>
        </w:rPr>
      </w:r>
      <w:r/>
    </w:p>
    <w:p>
      <w:pPr>
        <w:ind w:left="0" w:right="0" w:firstLine="480"/>
        <w:spacing w:before="240" w:after="240" w:line="439" w:lineRule="atLeast"/>
        <w:tabs>
          <w:tab w:val="left" w:pos="9746" w:leader="none"/>
        </w:tabs>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u w:val="none"/>
        </w:rPr>
        <w:t xml:space="preserve">九、供应商认为有必要提供并说明的其他资料</w:t>
      </w:r>
      <w:r>
        <w:rPr>
          <w:color w:val="000000" w:themeColor="text1"/>
          <w:highlight w:val="white"/>
          <w:u w:val="none"/>
        </w:rPr>
      </w:r>
      <w:r/>
    </w:p>
    <w:p>
      <w:pPr>
        <w:ind w:left="0" w:right="0" w:firstLine="480"/>
        <w:jc w:val="both"/>
        <w:spacing w:before="0" w:after="0" w:line="439" w:lineRule="atLeast"/>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21" w:tooltip="https://jszfcg.jsczt.cn/jszc/onlyoffice/7.2.1-34/web-apps/apps/documenteditor/main/index_loader.html?_dc=7.2.1-34&amp;lang=zh&amp;customer=%20&amp;logo=%20&amp;headerlogo=%2Ffavicon.ico&amp;frameEditorId=iframePage&amp;compact=true&amp;parentOrigin=https://jszfcg.jsczt.cn#_Toc30820_WPSOffice_Level1" w:history="1">
        <w:r>
          <w:rPr>
            <w:rStyle w:val="812"/>
            <w:rFonts w:ascii="SimSun" w:hAnsi="SimSun" w:eastAsia="SimSun" w:cs="SimSun"/>
            <w:color w:val="000000" w:themeColor="text1"/>
            <w:sz w:val="24"/>
            <w:highlight w:val="white"/>
            <w:u w:val="none"/>
          </w:rPr>
          <w:t xml:space="preserve">十、</w:t>
        </w:r>
      </w:hyperlink>
      <w:r>
        <w:rPr>
          <w:color w:val="000000" w:themeColor="text1"/>
          <w:highlight w:val="white"/>
          <w:u w:val="none"/>
        </w:rPr>
      </w:r>
      <w:hyperlink r:id="rId22" w:tooltip="https://jszfcg.jsczt.cn/jszc/onlyoffice/7.2.1-34/web-apps/apps/documenteditor/main/index_loader.html?_dc=7.2.1-34&amp;lang=zh&amp;customer=%20&amp;logo=%20&amp;headerlogo=%2Ffavicon.ico&amp;frameEditorId=iframePage&amp;compact=true&amp;parentOrigin=https://jszfcg.jsczt.cn#_Toc15244_WPSOffice_Level3" w:history="1">
        <w:r>
          <w:rPr>
            <w:rStyle w:val="812"/>
            <w:rFonts w:ascii="SimSun" w:hAnsi="SimSun" w:eastAsia="SimSun" w:cs="SimSun"/>
            <w:color w:val="000000" w:themeColor="text1"/>
            <w:sz w:val="24"/>
            <w:highlight w:val="white"/>
            <w:u w:val="none"/>
          </w:rPr>
          <w:t xml:space="preserve">示范格式</w:t>
        </w:r>
      </w:hyperlink>
      <w:r>
        <w:rPr>
          <w:color w:val="000000" w:themeColor="text1"/>
          <w:highlight w:val="white"/>
          <w:u w:val="none"/>
        </w:rPr>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尊敬的供应商：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请按照以下文件的格式要求、内容制作响应文件，并请编制目录及页码，否则可能将影响对响应文件的评价。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响应文件格式中所有要求签字和盖章的部分只需加盖电子公章。</w:t>
      </w:r>
      <w:r/>
    </w:p>
    <w:p>
      <w:pPr>
        <w:ind w:left="0" w:right="0" w:firstLine="352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一、磋商函</w:t>
      </w:r>
      <w:r/>
    </w:p>
    <w:p>
      <w:pPr>
        <w:ind w:left="0" w:right="0" w:firstLine="0"/>
        <w:jc w:val="both"/>
        <w:spacing w:before="210" w:after="120" w:line="439" w:lineRule="atLeast"/>
        <w:tabs>
          <w:tab w:val="left" w:pos="27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tab/>
        <w:t xml:space="preserve">    </w:t>
      </w:r>
      <w:r/>
    </w:p>
    <w:p>
      <w:pPr>
        <w:ind w:left="0" w:right="0" w:firstLine="480"/>
        <w:jc w:val="both"/>
        <w:spacing w:before="210" w:after="120" w:line="439" w:lineRule="atLeast"/>
        <w:tabs>
          <w:tab w:val="left" w:pos="1925" w:leader="none"/>
          <w:tab w:val="left" w:pos="2448" w:leader="none"/>
          <w:tab w:val="left" w:pos="5707" w:leader="none"/>
          <w:tab w:val="left" w:pos="853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w:t>
      </w:r>
      <w:r>
        <w:rPr>
          <w:rFonts w:ascii="SimSun" w:hAnsi="SimSun" w:eastAsia="SimSun" w:cs="SimSun"/>
          <w:color w:val="000000"/>
          <w:sz w:val="24"/>
          <w:u w:val="single"/>
        </w:rPr>
        <w:t xml:space="preserve"> </w:t>
        <w:tab/>
        <w:tab/>
        <w:t xml:space="preserve">    </w:t>
      </w:r>
      <w:r>
        <w:rPr>
          <w:rFonts w:ascii="SimSun" w:hAnsi="SimSun" w:eastAsia="SimSun" w:cs="SimSun"/>
          <w:color w:val="000000"/>
          <w:sz w:val="24"/>
        </w:rPr>
        <w:t xml:space="preserve">采购项目（项目编号：</w:t>
      </w:r>
      <w:r>
        <w:rPr>
          <w:rFonts w:ascii="SimSun" w:hAnsi="SimSun" w:eastAsia="SimSun" w:cs="SimSun"/>
          <w:color w:val="000000"/>
          <w:sz w:val="24"/>
          <w:u w:val="single"/>
        </w:rPr>
        <w:t xml:space="preserve"> </w:t>
        <w:tab/>
        <w:t xml:space="preserve">             </w:t>
      </w:r>
      <w:r>
        <w:rPr>
          <w:rFonts w:ascii="SimSun" w:hAnsi="SimSun" w:eastAsia="SimSun" w:cs="SimSun"/>
          <w:color w:val="000000"/>
          <w:sz w:val="24"/>
        </w:rPr>
        <w:t xml:space="preserve">）磋商文件（包括更正公告，如果有的话）收悉， 我们经详细审阅和研究，现决定参加本项目磋商。同时，正式授权下述签字人</w:t>
      </w:r>
      <w:r>
        <w:rPr>
          <w:rFonts w:ascii="SimSun" w:hAnsi="SimSun" w:eastAsia="SimSun" w:cs="SimSun"/>
          <w:color w:val="000000"/>
          <w:sz w:val="24"/>
          <w:u w:val="single"/>
        </w:rPr>
        <w:t xml:space="preserve"> </w:t>
        <w:tab/>
      </w:r>
      <w:r>
        <w:rPr>
          <w:rFonts w:ascii="SimSun" w:hAnsi="SimSun" w:eastAsia="SimSun" w:cs="SimSun"/>
          <w:color w:val="000000"/>
          <w:sz w:val="24"/>
        </w:rPr>
        <w:t xml:space="preserve">（姓名和职务）代表</w:t>
      </w:r>
      <w:r>
        <w:rPr>
          <w:rFonts w:ascii="SimSun" w:hAnsi="SimSun" w:eastAsia="SimSun" w:cs="SimSun"/>
          <w:color w:val="000000"/>
          <w:sz w:val="24"/>
          <w:u w:val="single"/>
        </w:rPr>
        <w:t xml:space="preserve"> </w:t>
        <w:tab/>
      </w:r>
      <w:r>
        <w:rPr>
          <w:rFonts w:ascii="SimSun" w:hAnsi="SimSun" w:eastAsia="SimSun" w:cs="SimSun"/>
          <w:color w:val="000000"/>
          <w:sz w:val="24"/>
        </w:rPr>
        <w:t xml:space="preserve">（供应商单位名称），全权处理本次项目磋商的有关事宜。</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1、按照磋商文件中规定各项要求，我方愿以</w:t>
      </w:r>
      <w:r>
        <w:rPr>
          <w:rFonts w:ascii="SimSun" w:hAnsi="SimSun" w:eastAsia="SimSun" w:cs="SimSun"/>
          <w:color w:val="000000"/>
          <w:sz w:val="24"/>
          <w:u w:val="single"/>
        </w:rPr>
        <w:t xml:space="preserve">（大写：人民币）元（RMB￥     元）</w:t>
      </w:r>
      <w:r>
        <w:rPr>
          <w:rFonts w:ascii="SimSun" w:hAnsi="SimSun" w:eastAsia="SimSun" w:cs="SimSun"/>
          <w:color w:val="000000"/>
          <w:sz w:val="24"/>
        </w:rPr>
        <w:t xml:space="preserve">的磋商报价并按磋商文件的规定要求提供所需服务。</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3、我们同意向贵方提供贵方可能要求的与磋商有关的任何证据或资料，并保证所提供的都是真实的、准确的。</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4、如果我们成交，为执行合同，我们将按照磋商文件规定要求提交履约保证金。</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5、一旦我方成交，我方将按照磋商文件的规定，严格履行合同的责任和义务，并保证按磋商文件中规定的时间内提供所需服务。否则我们的履约保证金将被贵方没收。</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6、我公司没有为本项目提供整体设计、规范编制或者项目管理、监理、检测等服务。</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7、参加本次政府采购活动前三年内，我公司在经营活动中没有因违法经营受到刑事处罚或者责令停产停业、吊销许可证或者执照、较大数额罚款等行政处罚。 </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8、参加本次采购活动前，我方没有被“信用中国”网站、“中国政府采购网”列入失信被执行人名单、重大税收违法案件当事人名单、政府采购严重违法失信行为记录名单。</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9、我公司郑重承诺:我公司具备履行合同所必需的设备和专业技术能力。</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10、我公司郑重承诺:我公司具备《中华人民共和国政府采购法》第二十二条规定的六项条件。</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11、我们接受磋商文件的所有的条款和规定。</w:t>
      </w:r>
      <w:r/>
    </w:p>
    <w:p>
      <w:pPr>
        <w:ind w:left="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12、我们理解，你们无义务必须接受投标价最低的投标。同时也理解你们不承担我们本次投标的费用。</w:t>
      </w:r>
      <w:r/>
    </w:p>
    <w:p>
      <w:pPr>
        <w:ind w:left="0" w:right="0" w:firstLine="480"/>
        <w:jc w:val="both"/>
        <w:spacing w:before="210" w:after="120" w:line="439" w:lineRule="atLeast"/>
        <w:tabs>
          <w:tab w:val="left" w:pos="6199" w:leader="none"/>
          <w:tab w:val="left" w:pos="81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10" w:after="120" w:line="439" w:lineRule="atLeast"/>
        <w:tabs>
          <w:tab w:val="left" w:pos="6199" w:leader="none"/>
          <w:tab w:val="left" w:pos="81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ab/>
        <w:t xml:space="preserve"> </w:t>
      </w:r>
      <w:r/>
    </w:p>
    <w:p>
      <w:pPr>
        <w:ind w:left="0" w:right="0" w:firstLine="480"/>
        <w:jc w:val="both"/>
        <w:spacing w:before="210" w:after="120" w:line="439" w:lineRule="atLeast"/>
        <w:tabs>
          <w:tab w:val="left" w:pos="6199" w:leader="none"/>
          <w:tab w:val="left" w:pos="81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邮编：</w:t>
      </w:r>
      <w:r>
        <w:rPr>
          <w:rFonts w:ascii="SimSun" w:hAnsi="SimSun" w:eastAsia="SimSun" w:cs="SimSun"/>
          <w:color w:val="000000"/>
          <w:sz w:val="24"/>
          <w:u w:val="single"/>
        </w:rPr>
        <w:t xml:space="preserve">                 </w:t>
      </w:r>
      <w:r/>
    </w:p>
    <w:p>
      <w:pPr>
        <w:ind w:left="0" w:right="0" w:firstLine="480"/>
        <w:jc w:val="both"/>
        <w:spacing w:before="210" w:after="120" w:line="439" w:lineRule="atLeast"/>
        <w:tabs>
          <w:tab w:val="left" w:pos="6199" w:leader="none"/>
          <w:tab w:val="left" w:pos="81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480"/>
        <w:jc w:val="both"/>
        <w:spacing w:before="210" w:after="120" w:line="439" w:lineRule="atLeast"/>
        <w:tabs>
          <w:tab w:val="left" w:pos="6199" w:leader="none"/>
          <w:tab w:val="left" w:pos="81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numPr>
          <w:ilvl w:val="0"/>
          <w:numId w:val="7"/>
        </w:numPr>
        <w:jc w:val="center"/>
        <w:spacing w:before="19" w:after="0" w:line="439" w:lineRule="atLeast"/>
        <w:pBdr>
          <w:top w:val="none" w:color="000000" w:sz="4" w:space="0"/>
          <w:left w:val="none" w:color="000000" w:sz="4" w:space="0"/>
          <w:bottom w:val="none" w:color="000000" w:sz="4" w:space="0"/>
          <w:right w:val="none" w:color="000000" w:sz="4" w:space="0"/>
        </w:pBdr>
      </w:pPr>
      <w:r>
        <w:br w:type="page" w:clear="all"/>
      </w:r>
      <w:r/>
    </w:p>
    <w:p>
      <w:pPr>
        <w:ind w:left="0" w:firstLine="0"/>
        <w:jc w:val="center"/>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w:t>
      </w:r>
      <w:r>
        <w:rPr>
          <w:rFonts w:ascii="FangSong" w:hAnsi="FangSong" w:eastAsia="FangSong" w:cs="FangSong"/>
          <w:b/>
          <w:color w:val="000000"/>
          <w:sz w:val="32"/>
        </w:rPr>
        <w:t xml:space="preserve">、</w:t>
      </w:r>
      <w:r>
        <w:rPr>
          <w:rFonts w:ascii="FangSong" w:hAnsi="FangSong" w:eastAsia="FangSong" w:cs="FangSong"/>
          <w:b/>
          <w:color w:val="000000"/>
          <w:sz w:val="32"/>
        </w:rPr>
        <w:t xml:space="preserve">投标人基本信息</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表一：</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77"/>
        <w:gridCol w:w="2367"/>
        <w:gridCol w:w="1747"/>
        <w:gridCol w:w="2131"/>
      </w:tblGrid>
      <w:tr>
        <w:trPr>
          <w:trHeight w:val="8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5"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注册地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注册资金（万元）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成立日期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营业期限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登记机关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注册号或社会信用代码</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5"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3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5"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5"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 </w:t>
      </w:r>
      <w:r>
        <w:rPr>
          <w:rFonts w:ascii="FangSong" w:hAnsi="FangSong" w:eastAsia="FangSong" w:cs="FangSong"/>
          <w:color w:val="000000"/>
          <w:sz w:val="28"/>
          <w:u w:val="single"/>
        </w:rPr>
        <w:t xml:space="preserve">        （电子公章）</w:t>
      </w:r>
      <w:r>
        <w:rPr>
          <w:rFonts w:ascii="FangSong" w:hAnsi="FangSong" w:eastAsia="FangSong" w:cs="FangSong"/>
          <w:color w:val="000000"/>
          <w:sz w:val="28"/>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3036"/>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表二：</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77"/>
        <w:gridCol w:w="2367"/>
        <w:gridCol w:w="1747"/>
        <w:gridCol w:w="2131"/>
      </w:tblGrid>
      <w:tr>
        <w:trPr>
          <w:trHeight w:val="8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5"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开办资金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经费来源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举办单位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登记机关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3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5"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7" w:type="dxa"/>
            <w:vAlign w:val="top"/>
            <w:textDirection w:val="lrTb"/>
            <w:noWrap w:val="false"/>
          </w:tcPr>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5" w:type="dxa"/>
            <w:vAlign w:val="top"/>
            <w:textDirection w:val="lrTb"/>
            <w:noWrap w:val="false"/>
          </w:tcPr>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 </w:t>
      </w:r>
      <w:r>
        <w:rPr>
          <w:rFonts w:ascii="FangSong" w:hAnsi="FangSong" w:eastAsia="FangSong" w:cs="FangSong"/>
          <w:color w:val="000000"/>
          <w:sz w:val="28"/>
          <w:u w:val="single"/>
        </w:rPr>
        <w:t xml:space="preserve">        （电子公章）</w:t>
      </w:r>
      <w:r>
        <w:rPr>
          <w:rFonts w:ascii="FangSong" w:hAnsi="FangSong" w:eastAsia="FangSong" w:cs="FangSong"/>
          <w:color w:val="000000"/>
          <w:sz w:val="28"/>
        </w:rPr>
        <w:t xml:space="preserve">  </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19"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注：供应商为企业的，填写表一；供应商为事业单位的，填写表二。</w:t>
      </w:r>
      <w:r/>
    </w:p>
    <w:p>
      <w:pPr>
        <w:ind w:left="0" w:right="0" w:firstLine="34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34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34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34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34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34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三、开标一览表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4"/>
        <w:gridCol w:w="7720"/>
      </w:tblGrid>
      <w:tr>
        <w:trPr>
          <w:trHeight w:val="5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20" w:type="dxa"/>
            <w:vAlign w:val="center"/>
            <w:textDirection w:val="lrTb"/>
            <w:noWrap w:val="false"/>
          </w:tcPr>
          <w:p>
            <w:pPr>
              <w:ind w:left="0" w:right="0" w:firstLine="0"/>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SimSun" w:hAnsi="SimSun" w:eastAsia="SimSun" w:cs="SimSun"/>
                <w:color w:val="000000"/>
                <w:sz w:val="24"/>
                <w:u w:val="single"/>
              </w:rPr>
              <w:t xml:space="preserve">             </w:t>
            </w:r>
            <w:r>
              <w:rPr>
                <w:rFonts w:ascii="SimSun" w:hAnsi="SimSun" w:eastAsia="SimSun" w:cs="SimSun"/>
                <w:color w:val="000000"/>
                <w:sz w:val="24"/>
              </w:rPr>
              <w:t xml:space="preserve"> 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r>
        <w:trPr>
          <w:trHeight w:val="8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2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6"/>
        <w:ind w:left="637" w:right="0" w:firstLine="480"/>
        <w:spacing w:before="66" w:after="240" w:line="439" w:lineRule="atLeast"/>
        <w:tabs>
          <w:tab w:val="left" w:pos="2119" w:leader="none"/>
          <w:tab w:val="left" w:pos="40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w:t>
      </w:r>
      <w:r>
        <w:rPr>
          <w:rFonts w:ascii="SimSun" w:hAnsi="SimSun" w:eastAsia="SimSun" w:cs="SimSun"/>
          <w:b/>
          <w:color w:val="000000"/>
          <w:sz w:val="24"/>
          <w:u w:val="single"/>
        </w:rPr>
        <w:t xml:space="preserve"> </w:t>
        <w:tab/>
        <w:t xml:space="preserve">（加盖公章）</w:t>
        <w:tab/>
        <w:t xml:space="preserve">           </w:t>
      </w:r>
      <w:r/>
    </w:p>
    <w:p>
      <w:pPr>
        <w:pStyle w:val="656"/>
        <w:ind w:left="637" w:right="0" w:firstLine="480"/>
        <w:spacing w:before="66" w:after="240" w:line="439" w:lineRule="atLeast"/>
        <w:tabs>
          <w:tab w:val="left" w:pos="2119" w:leader="none"/>
          <w:tab w:val="left" w:pos="40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pStyle w:val="656"/>
        <w:ind w:left="0" w:firstLine="0"/>
        <w:spacing w:before="66" w:after="240" w:line="439" w:lineRule="atLeast"/>
        <w:tabs>
          <w:tab w:val="left" w:pos="2119" w:leader="none"/>
          <w:tab w:val="left" w:pos="40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rPr>
        <w:t xml:space="preserve">此表为表样，行数可自行添加，但表式不变。</w:t>
      </w:r>
      <w:r/>
    </w:p>
    <w:p>
      <w:pPr>
        <w:pStyle w:val="656"/>
        <w:ind w:left="0" w:firstLine="0"/>
        <w:spacing w:before="66" w:after="240" w:line="439" w:lineRule="atLeast"/>
        <w:tabs>
          <w:tab w:val="left" w:pos="2119" w:leader="none"/>
          <w:tab w:val="left" w:pos="40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b/>
          <w:color w:val="000000"/>
          <w:sz w:val="24"/>
        </w:rPr>
        <w:t xml:space="preserve">（2）</w:t>
      </w:r>
      <w:r>
        <w:rPr>
          <w:rFonts w:ascii="SimSun" w:hAnsi="SimSun" w:eastAsia="SimSun" w:cs="SimSun"/>
          <w:b/>
          <w:color w:val="000000"/>
          <w:sz w:val="24"/>
        </w:rPr>
        <w:t xml:space="preserve">如果单价和总价不符时，以单价为准。</w:t>
      </w:r>
      <w:r/>
    </w:p>
    <w:p>
      <w:pPr>
        <w:pStyle w:val="656"/>
        <w:ind w:left="0" w:right="0" w:firstLine="0"/>
        <w:spacing w:before="66" w:after="240" w:line="439" w:lineRule="atLeast"/>
        <w:tabs>
          <w:tab w:val="left" w:pos="2119" w:leader="none"/>
          <w:tab w:val="left" w:pos="40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（3）投标报价总计应满足磋商文件中投标人须知磋商报价所述内容。</w:t>
      </w:r>
      <w:r/>
    </w:p>
    <w:p>
      <w:pPr>
        <w:ind w:left="0" w:right="0" w:firstLine="250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2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2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2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2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2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42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r>
      <w:r/>
    </w:p>
    <w:p>
      <w:pPr>
        <w:ind w:left="0" w:right="0" w:firstLine="2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四、磋商报价明细表</w:t>
      </w:r>
      <w:r/>
    </w:p>
    <w:p>
      <w:pPr>
        <w:ind w:left="0" w:right="0" w:firstLine="315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（注：根据第五章项目采购需求填写）</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5"/>
        <w:gridCol w:w="2013"/>
        <w:gridCol w:w="1916"/>
        <w:gridCol w:w="1849"/>
        <w:gridCol w:w="1784"/>
        <w:gridCol w:w="1167"/>
      </w:tblGrid>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r>
      <w:tr>
        <w:trPr>
          <w:trHeight w:val="16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3" w:type="dxa"/>
            <w:vAlign w:val="center"/>
            <w:textDirection w:val="lrTb"/>
            <w:noWrap w:val="false"/>
          </w:tcPr>
          <w:p>
            <w:pPr>
              <w:ind w:left="-105" w:right="-105"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大气源解析采购（2026年9月-2027年9月）项目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2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合计总价（元）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        小写：</w:t>
            </w:r>
            <w:r/>
          </w:p>
        </w:tc>
      </w:tr>
    </w:tbl>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投标单位（必须盖公章）：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联系电话（必须填写）：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 </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1、所有价格系以人民币表示。</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2、投标人的报价应包括人员、保险、税金、售后服务等所有费用，采购人不再支付任何其他费用。</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3、报价必须机打，手工填写按无效标处理。</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4、此表不够可复制放大。</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5、投标人应按照磋商文件要求填写单价与总价。</w:t>
      </w:r>
      <w:r/>
    </w:p>
    <w:p>
      <w:pPr>
        <w:ind w:left="0" w:right="0" w:firstLine="42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投标单位（必须盖公章）：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联系电话（必须填写）：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w:t>
      </w:r>
      <w:r/>
    </w:p>
    <w:p>
      <w:pPr>
        <w:ind w:left="0" w:right="0" w:firstLine="42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TFangsong" w:hAnsi="STFangsong" w:eastAsia="STFangsong" w:cs="STFangsong"/>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（格式由供应商自定、加盖供应商公章）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六、资质审查时供应商必须提交的资格证明文件</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（一）、符合《中华人民共和国政府采购法》第二十二条规定的六项条件；</w:t>
      </w:r>
      <w:r>
        <w:rPr>
          <w:rFonts w:ascii="SimSun" w:hAnsi="SimSun" w:eastAsia="SimSun" w:cs="SimSun"/>
          <w:b/>
          <w:color w:val="000000"/>
          <w:sz w:val="24"/>
        </w:rPr>
        <w:t xml:space="preserve">（承诺制，详见磋商函中第十条或示范格式）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b/>
          <w:color w:val="000000"/>
          <w:sz w:val="24"/>
        </w:rPr>
        <w:t xml:space="preserve">（</w:t>
      </w:r>
      <w:r>
        <w:rPr>
          <w:rFonts w:ascii="SimSun" w:hAnsi="SimSun" w:eastAsia="SimSun" w:cs="SimSun"/>
          <w:b/>
          <w:color w:val="ff0000"/>
          <w:sz w:val="24"/>
        </w:rPr>
        <w:t xml:space="preserve">提供下列任一项材料即可</w:t>
      </w:r>
      <w:r>
        <w:rPr>
          <w:rFonts w:ascii="SimSun" w:hAnsi="SimSun" w:eastAsia="SimSun" w:cs="SimSun"/>
          <w:b/>
          <w:color w:val="000000"/>
          <w:sz w:val="24"/>
        </w:rPr>
        <w:t xml:space="preserve">，非专门面向中小企业或者预留份额的采购项目，本项无需提供）</w:t>
      </w:r>
      <w:r>
        <w:rPr>
          <w:rFonts w:ascii="SimSun" w:hAnsi="SimSun" w:eastAsia="SimSun" w:cs="SimSun"/>
          <w:color w:val="000000"/>
          <w:sz w:val="24"/>
        </w:rPr>
        <w:t xml:space="preserve">:</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（1）企业声明函（详见示范格式四）；</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（2）《残疾人福利性单位声明函》（详见示范格式五）；</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（3）由省级以上监狱管理局、戒毒管理局（含新疆生产建设兵团）出具的属于监狱企业的证明文件）（加盖出具单位公章的电子件）。</w:t>
      </w:r>
      <w:r/>
    </w:p>
    <w:p>
      <w:pPr>
        <w:ind w:left="0" w:right="0" w:firstLine="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 </w:t>
      </w:r>
      <w:r/>
    </w:p>
    <w:p>
      <w:pPr>
        <w:ind w:left="0" w:right="0" w:firstLine="2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本项目采购标的对应的中小企业划分标准所属行业为</w:t>
      </w:r>
      <w:r>
        <w:rPr>
          <w:rFonts w:ascii="SimSun" w:hAnsi="SimSun" w:eastAsia="SimSun" w:cs="SimSun"/>
          <w:b/>
          <w:color w:val="000000"/>
          <w:sz w:val="24"/>
          <w:u w:val="single"/>
        </w:rPr>
        <w:t xml:space="preserve">其他未列明行业。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（三）、本次项目不接受联合体供应商参加磋商</w:t>
      </w:r>
      <w:r>
        <w:rPr>
          <w:rFonts w:ascii="SimSun" w:hAnsi="SimSun" w:eastAsia="SimSun" w:cs="SimSun"/>
          <w:b/>
          <w:color w:val="000000"/>
          <w:sz w:val="24"/>
        </w:rPr>
        <w:t xml:space="preserve">（不是联合体即可）</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（四）、拒绝符合下述条件的供应商参加本次采购活动：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w:t>
      </w:r>
      <w:r>
        <w:rPr>
          <w:rFonts w:ascii="SimSun" w:hAnsi="SimSun" w:eastAsia="SimSun" w:cs="SimSun"/>
          <w:b/>
          <w:color w:val="000000"/>
          <w:sz w:val="24"/>
        </w:rPr>
        <w:t xml:space="preserve">（提供书面承诺书印章齐全，格式详见附件）</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rPr>
          <w:rFonts w:ascii="SimSun" w:hAnsi="SimSun" w:eastAsia="SimSun" w:cs="SimSun"/>
          <w:b/>
          <w:color w:val="000000"/>
          <w:sz w:val="24"/>
        </w:rPr>
        <w:t xml:space="preserve">（提供书面承诺书印章齐全，格式详见附件）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（3）“列入失信被执行人、重大税收违法案件当事人名单、政府采购严重违法失信行为记录名单中的供应商不得参加本项目的采购活动”；</w:t>
      </w:r>
      <w:r>
        <w:rPr>
          <w:rFonts w:ascii="SimSun" w:hAnsi="SimSun" w:eastAsia="SimSun" w:cs="SimSun"/>
          <w:b/>
          <w:color w:val="000000"/>
          <w:sz w:val="24"/>
        </w:rPr>
        <w:t xml:space="preserve">（提供书面承诺书印章齐全，格式详见附件）</w:t>
      </w:r>
      <w:r/>
    </w:p>
    <w:p>
      <w:pPr>
        <w:ind w:left="0" w:right="0" w:firstLine="480"/>
        <w:jc w:val="both"/>
        <w:spacing w:before="0" w:after="0" w:line="439"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（五）、供应商提供下列材料之一：</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（1）供应商法定代表人参加磋商的，提供法定代表人资格证明（格式按照示范格式一要求）和法定代表人身份证</w:t>
      </w:r>
      <w:r>
        <w:rPr>
          <w:rFonts w:ascii="SimSun" w:hAnsi="SimSun" w:eastAsia="SimSun" w:cs="SimSun"/>
          <w:b/>
          <w:color w:val="000000"/>
          <w:sz w:val="24"/>
        </w:rPr>
        <w:t xml:space="preserve">（身份证原件扫描件加盖公章）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（2）供应商授权委托人参加磋商的，提供授权委托书（格式按照示范格式二要求）和受托人身份证</w:t>
      </w:r>
      <w:r>
        <w:rPr>
          <w:rFonts w:ascii="SimSun" w:hAnsi="SimSun" w:eastAsia="SimSun" w:cs="SimSun"/>
          <w:b/>
          <w:color w:val="000000"/>
          <w:sz w:val="24"/>
        </w:rPr>
        <w:t xml:space="preserve">（身份证原件扫描件加盖公章）</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p>
    <w:p>
      <w:pPr>
        <w:ind w:lef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rPr>
        <w:t xml:space="preserve">供应商所提供的资格证明材料应真实、有效，采购人保留对供应商提供的资格证明材料进行核查的权利。如发现供应商提供虚假资格证明材料，采购人将对其进行严肃处理。</w:t>
      </w:r>
      <w:r/>
    </w:p>
    <w:p>
      <w:pPr>
        <w:ind w:lef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w:t>
      </w:r>
      <w:r>
        <w:rPr>
          <w:rFonts w:ascii="SimSun" w:hAnsi="SimSun" w:eastAsia="SimSun" w:cs="SimSun"/>
          <w:color w:val="000000"/>
          <w:sz w:val="24"/>
        </w:rPr>
        <w:t xml:space="preserve">上述相关原件，中标人必须在签订合同时提交采购人审查，中标人未能提供上述所有原件的，则取消其中标资格。</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七、评审时投标人需提供的证明文件</w:t>
      </w:r>
      <w:r>
        <w:rPr>
          <w:rFonts w:ascii="SimSun" w:hAnsi="SimSun" w:eastAsia="SimSun" w:cs="SimSun"/>
          <w:color w:val="000000"/>
          <w:sz w:val="24"/>
        </w:rPr>
        <w:t xml:space="preserve">（请投标人仔细阅读磋商文件第三章评标办法及评分细则）。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八、涉及无效响应文件条款中供应商必须提供的证明文件。</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九、供应商认为有必要提供并说明的其他资料</w:t>
      </w:r>
      <w:r>
        <w:rPr>
          <w:rFonts w:ascii="SimSun" w:hAnsi="SimSun" w:eastAsia="SimSun" w:cs="SimSun"/>
          <w:color w:val="000000"/>
          <w:sz w:val="24"/>
        </w:rPr>
        <w:t xml:space="preserve">（格式由供应商自定，加盖供应商公章）。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示范格式一</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法人资格证明</w:t>
      </w:r>
      <w:r/>
    </w:p>
    <w:p>
      <w:pPr>
        <w:ind w:left="0" w:right="0" w:firstLine="2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           </w:t>
      </w:r>
      <w:r>
        <w:rPr>
          <w:rFonts w:ascii="SimSun" w:hAnsi="SimSun" w:eastAsia="SimSun" w:cs="SimSun"/>
          <w:color w:val="000000"/>
          <w:sz w:val="24"/>
        </w:rPr>
        <w:t xml:space="preserve">项目，签署上述项目的响应文件、进行磋商、签署合同和处理与之有关的一切事务。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75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（加盖公章）</w:t>
      </w:r>
      <w:r/>
    </w:p>
    <w:p>
      <w:pPr>
        <w:ind w:left="0" w:right="0" w:firstLine="48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示范格式二</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w:t>
      </w:r>
      <w:r>
        <w:rPr>
          <w:rFonts w:ascii="SimSun" w:hAnsi="SimSun" w:eastAsia="SimSun" w:cs="SimSun"/>
          <w:color w:val="000000"/>
          <w:sz w:val="24"/>
          <w:u w:val="single"/>
        </w:rPr>
        <w:t xml:space="preserve">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代表我公司参加（项目编号：</w:t>
      </w:r>
      <w:r>
        <w:rPr>
          <w:rFonts w:ascii="SimSun" w:hAnsi="SimSun" w:eastAsia="SimSun" w:cs="SimSun"/>
          <w:b/>
          <w:color w:val="000000"/>
          <w:sz w:val="24"/>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采购项目的政府采购活动，受托人有权在该磋商活动中，以我单位的名义签署磋商函和响应文件，与采购人协商、澄清、解释，签订合同书并执行一切与此有关的事项。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受托人在办理上述事宜过程中以其自己的名义所签署的所有文件我公司均予以承认。受托人无转委托权。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43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（公章）</w:t>
      </w:r>
      <w:r/>
    </w:p>
    <w:p>
      <w:pPr>
        <w:ind w:left="0" w:right="0" w:firstLine="43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示范格式三</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我单位参加本次采购活动，未存在以下情形，承诺如下：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（3）“列入失信被执行人、重大税收违法案件当事人名单、政府采购严重违法失信行为记录名单中的供应商不得参加本项目的采购活动”；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60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359" w:right="0" w:firstLine="23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43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示范格式四</w:t>
      </w:r>
      <w:r/>
    </w:p>
    <w:p>
      <w:pPr>
        <w:ind w:left="2828"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31"/>
        </w:rPr>
        <w:t xml:space="preserve">中</w:t>
      </w:r>
      <w:r>
        <w:rPr>
          <w:rFonts w:ascii="SimSun" w:hAnsi="SimSun" w:eastAsia="SimSun" w:cs="SimSun"/>
          <w:color w:val="000000"/>
          <w:spacing w:val="7"/>
          <w:sz w:val="31"/>
        </w:rPr>
        <w:t xml:space="preserve">小企业声明函（工程、服务）</w:t>
      </w:r>
      <w:r/>
    </w:p>
    <w:p>
      <w:pPr>
        <w:ind w:left="176" w:right="98" w:firstLine="481"/>
        <w:jc w:val="both"/>
        <w:spacing w:before="226" w:after="0" w:line="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3"/>
        </w:rPr>
        <w:t xml:space="preserve">本公司郑</w:t>
      </w:r>
      <w:r>
        <w:rPr>
          <w:rFonts w:ascii="SimSun" w:hAnsi="SimSun" w:eastAsia="SimSun" w:cs="SimSun"/>
          <w:color w:val="000000"/>
          <w:spacing w:val="9"/>
          <w:sz w:val="23"/>
        </w:rPr>
        <w:t xml:space="preserve">重</w:t>
      </w:r>
      <w:r>
        <w:rPr>
          <w:rFonts w:ascii="SimSun" w:hAnsi="SimSun" w:eastAsia="SimSun" w:cs="SimSun"/>
          <w:color w:val="000000"/>
          <w:spacing w:val="5"/>
          <w:sz w:val="23"/>
        </w:rPr>
        <w:t xml:space="preserve">声明，根据《政府采购促进中小企业发展管理办法》（财库〔2020〕46号）的</w:t>
      </w:r>
      <w:r>
        <w:rPr>
          <w:rFonts w:ascii="SimSun" w:hAnsi="SimSun" w:eastAsia="SimSun" w:cs="SimSun"/>
          <w:color w:val="000000"/>
          <w:sz w:val="23"/>
        </w:rPr>
        <w:t xml:space="preserve">  </w:t>
      </w:r>
      <w:r>
        <w:rPr>
          <w:rFonts w:ascii="SimSun" w:hAnsi="SimSun" w:eastAsia="SimSun" w:cs="SimSun"/>
          <w:color w:val="000000"/>
          <w:spacing w:val="8"/>
          <w:sz w:val="23"/>
        </w:rPr>
        <w:t xml:space="preserve">规定，本公司参加</w:t>
      </w:r>
      <w:r>
        <w:rPr>
          <w:rFonts w:ascii="SimSun" w:hAnsi="SimSun" w:eastAsia="SimSun" w:cs="SimSun"/>
          <w:color w:val="000000"/>
          <w:spacing w:val="6"/>
          <w:sz w:val="23"/>
          <w:u w:val="single"/>
        </w:rPr>
        <w:t xml:space="preserve"> </w:t>
      </w:r>
      <w:r>
        <w:rPr>
          <w:rFonts w:ascii="SimSun" w:hAnsi="SimSun" w:eastAsia="SimSun" w:cs="SimSun"/>
          <w:color w:val="000000"/>
          <w:spacing w:val="4"/>
          <w:sz w:val="23"/>
          <w:u w:val="single"/>
        </w:rPr>
        <w:t xml:space="preserve">                    （单位名称）</w:t>
      </w:r>
      <w:r>
        <w:rPr>
          <w:rFonts w:ascii="SimSun" w:hAnsi="SimSun" w:eastAsia="SimSun" w:cs="SimSun"/>
          <w:color w:val="000000"/>
          <w:spacing w:val="4"/>
          <w:sz w:val="23"/>
        </w:rPr>
        <w:t xml:space="preserve">的</w:t>
      </w:r>
      <w:r>
        <w:rPr>
          <w:rFonts w:ascii="SimSun" w:hAnsi="SimSun" w:eastAsia="SimSun" w:cs="SimSun"/>
          <w:color w:val="000000"/>
          <w:spacing w:val="4"/>
          <w:sz w:val="23"/>
          <w:u w:val="single"/>
        </w:rPr>
        <w:t xml:space="preserve">          （项目名称）</w:t>
      </w:r>
      <w:r>
        <w:rPr>
          <w:rFonts w:ascii="SimSun" w:hAnsi="SimSun" w:eastAsia="SimSun" w:cs="SimSun"/>
          <w:color w:val="000000"/>
          <w:spacing w:val="4"/>
          <w:sz w:val="23"/>
        </w:rPr>
        <w:t xml:space="preserve">采购活动，工</w:t>
      </w:r>
      <w:r>
        <w:rPr>
          <w:rFonts w:ascii="SimSun" w:hAnsi="SimSun" w:eastAsia="SimSun" w:cs="SimSun"/>
          <w:color w:val="000000"/>
          <w:spacing w:val="18"/>
          <w:sz w:val="23"/>
        </w:rPr>
        <w:t xml:space="preserve">程的</w:t>
      </w:r>
      <w:r>
        <w:rPr>
          <w:rFonts w:ascii="SimSun" w:hAnsi="SimSun" w:eastAsia="SimSun" w:cs="SimSun"/>
          <w:color w:val="000000"/>
          <w:spacing w:val="12"/>
          <w:sz w:val="23"/>
        </w:rPr>
        <w:t xml:space="preserve">施</w:t>
      </w:r>
      <w:r>
        <w:rPr>
          <w:rFonts w:ascii="SimSun" w:hAnsi="SimSun" w:eastAsia="SimSun" w:cs="SimSun"/>
          <w:color w:val="000000"/>
          <w:spacing w:val="9"/>
          <w:sz w:val="23"/>
        </w:rPr>
        <w:t xml:space="preserve">工单位全部为符合政策要求的中小企业（或者:服务全部由符合政策要求的中小企业</w:t>
      </w:r>
      <w:r>
        <w:rPr>
          <w:rFonts w:ascii="SimSun" w:hAnsi="SimSun" w:eastAsia="SimSun" w:cs="SimSun"/>
          <w:color w:val="000000"/>
          <w:spacing w:val="17"/>
          <w:sz w:val="23"/>
        </w:rPr>
        <w:t xml:space="preserve">承</w:t>
      </w:r>
      <w:r>
        <w:rPr>
          <w:rFonts w:ascii="SimSun" w:hAnsi="SimSun" w:eastAsia="SimSun" w:cs="SimSun"/>
          <w:color w:val="000000"/>
          <w:spacing w:val="9"/>
          <w:sz w:val="23"/>
        </w:rPr>
        <w:t xml:space="preserve">接）。相关企业（含联合体中的中小企业、签订分包意向协议的中小企业）的具体情况如下:</w:t>
      </w:r>
      <w:r>
        <w:rPr>
          <w:rFonts w:ascii="SimSun" w:hAnsi="SimSun" w:eastAsia="SimSun" w:cs="SimSun"/>
          <w:color w:val="000000"/>
          <w:sz w:val="23"/>
        </w:rPr>
        <w:t xml:space="preserve"> </w:t>
      </w:r>
      <w:r>
        <w:rPr>
          <w:rFonts w:ascii="SimSun" w:hAnsi="SimSun" w:eastAsia="SimSun" w:cs="SimSun"/>
          <w:color w:val="000000"/>
          <w:spacing w:val="8"/>
          <w:sz w:val="23"/>
        </w:rPr>
        <w:t xml:space="preserve">1. </w:t>
      </w:r>
      <w:r>
        <w:rPr>
          <w:rFonts w:ascii="SimSun" w:hAnsi="SimSun" w:eastAsia="SimSun" w:cs="SimSun"/>
          <w:color w:val="000000"/>
          <w:spacing w:val="8"/>
          <w:sz w:val="23"/>
          <w:u w:val="single"/>
        </w:rPr>
        <w:t xml:space="preserve">       </w:t>
      </w:r>
      <w:r>
        <w:rPr>
          <w:rFonts w:ascii="SimSun" w:hAnsi="SimSun" w:eastAsia="SimSun" w:cs="SimSun"/>
          <w:color w:val="000000"/>
          <w:spacing w:val="5"/>
          <w:sz w:val="23"/>
          <w:u w:val="single"/>
        </w:rPr>
        <w:t xml:space="preserve"> </w:t>
      </w:r>
      <w:r>
        <w:rPr>
          <w:rFonts w:ascii="SimSun" w:hAnsi="SimSun" w:eastAsia="SimSun" w:cs="SimSun"/>
          <w:color w:val="000000"/>
          <w:spacing w:val="4"/>
          <w:sz w:val="23"/>
          <w:u w:val="single"/>
        </w:rPr>
        <w:t xml:space="preserve">        （标的名称），</w:t>
      </w:r>
      <w:r>
        <w:rPr>
          <w:rFonts w:ascii="SimSun" w:hAnsi="SimSun" w:eastAsia="SimSun" w:cs="SimSun"/>
          <w:color w:val="000000"/>
          <w:spacing w:val="4"/>
          <w:sz w:val="23"/>
        </w:rPr>
        <w:t xml:space="preserve">属于</w:t>
      </w:r>
      <w:r>
        <w:rPr>
          <w:rFonts w:ascii="SimSun" w:hAnsi="SimSun" w:eastAsia="SimSun" w:cs="SimSun"/>
          <w:color w:val="000000"/>
          <w:spacing w:val="4"/>
          <w:sz w:val="23"/>
          <w:u w:val="single"/>
        </w:rPr>
        <w:t xml:space="preserve">     （采购文件中明确的所属行业） ；</w:t>
      </w:r>
      <w:r>
        <w:rPr>
          <w:rFonts w:ascii="SimSun" w:hAnsi="SimSun" w:eastAsia="SimSun" w:cs="SimSun"/>
          <w:color w:val="000000"/>
          <w:spacing w:val="4"/>
          <w:sz w:val="23"/>
        </w:rPr>
        <w:t xml:space="preserve">承建（承接）</w:t>
      </w:r>
      <w:r>
        <w:rPr>
          <w:rFonts w:ascii="SimSun" w:hAnsi="SimSun" w:eastAsia="SimSun" w:cs="SimSun"/>
          <w:color w:val="000000"/>
          <w:sz w:val="23"/>
        </w:rPr>
        <w:t xml:space="preserve">  </w:t>
      </w:r>
      <w:r>
        <w:rPr>
          <w:rFonts w:ascii="SimSun" w:hAnsi="SimSun" w:eastAsia="SimSun" w:cs="SimSun"/>
          <w:color w:val="000000"/>
          <w:spacing w:val="12"/>
          <w:sz w:val="23"/>
        </w:rPr>
        <w:t xml:space="preserve">企</w:t>
      </w:r>
      <w:r>
        <w:rPr>
          <w:rFonts w:ascii="SimSun" w:hAnsi="SimSun" w:eastAsia="SimSun" w:cs="SimSun"/>
          <w:color w:val="000000"/>
          <w:spacing w:val="8"/>
          <w:sz w:val="23"/>
        </w:rPr>
        <w:t xml:space="preserve">业为</w:t>
      </w:r>
      <w:r>
        <w:rPr>
          <w:rFonts w:ascii="SimSun" w:hAnsi="SimSun" w:eastAsia="SimSun" w:cs="SimSun"/>
          <w:color w:val="000000"/>
          <w:spacing w:val="8"/>
          <w:sz w:val="23"/>
          <w:u w:val="single"/>
        </w:rPr>
        <w:t xml:space="preserve">         （企业名称），</w:t>
      </w:r>
      <w:r>
        <w:rPr>
          <w:rFonts w:ascii="SimSun" w:hAnsi="SimSun" w:eastAsia="SimSun" w:cs="SimSun"/>
          <w:color w:val="000000"/>
          <w:spacing w:val="8"/>
          <w:sz w:val="23"/>
        </w:rPr>
        <w:t xml:space="preserve">从业人员</w:t>
      </w:r>
      <w:r>
        <w:rPr>
          <w:rFonts w:ascii="SimSun" w:hAnsi="SimSun" w:eastAsia="SimSun" w:cs="SimSun"/>
          <w:color w:val="000000"/>
          <w:spacing w:val="8"/>
          <w:sz w:val="23"/>
          <w:u w:val="single"/>
        </w:rPr>
        <w:t xml:space="preserve">      </w:t>
      </w:r>
      <w:r>
        <w:rPr>
          <w:rFonts w:ascii="SimSun" w:hAnsi="SimSun" w:eastAsia="SimSun" w:cs="SimSun"/>
          <w:color w:val="000000"/>
          <w:spacing w:val="8"/>
          <w:sz w:val="23"/>
        </w:rPr>
        <w:t xml:space="preserve">人，营业收入为</w:t>
      </w:r>
      <w:r>
        <w:rPr>
          <w:rFonts w:ascii="SimSun" w:hAnsi="SimSun" w:eastAsia="SimSun" w:cs="SimSun"/>
          <w:color w:val="000000"/>
          <w:spacing w:val="8"/>
          <w:sz w:val="23"/>
          <w:u w:val="single"/>
        </w:rPr>
        <w:t xml:space="preserve">      </w:t>
      </w:r>
      <w:r>
        <w:rPr>
          <w:rFonts w:ascii="SimSun" w:hAnsi="SimSun" w:eastAsia="SimSun" w:cs="SimSun"/>
          <w:color w:val="000000"/>
          <w:spacing w:val="8"/>
          <w:sz w:val="23"/>
        </w:rPr>
        <w:t xml:space="preserve">万元，资产总额为</w:t>
      </w:r>
      <w:r>
        <w:rPr>
          <w:rFonts w:ascii="SimSun" w:hAnsi="SimSun" w:eastAsia="SimSun" w:cs="SimSun"/>
          <w:color w:val="000000"/>
          <w:spacing w:val="8"/>
          <w:sz w:val="23"/>
          <w:u w:val="single"/>
        </w:rPr>
        <w:t xml:space="preserve">    </w:t>
      </w:r>
      <w:r>
        <w:rPr>
          <w:rFonts w:ascii="SimSun" w:hAnsi="SimSun" w:eastAsia="SimSun" w:cs="SimSun"/>
          <w:color w:val="000000"/>
          <w:sz w:val="23"/>
        </w:rPr>
        <w:t xml:space="preserve"> </w:t>
      </w:r>
      <w:r>
        <w:rPr>
          <w:rFonts w:ascii="SimSun" w:hAnsi="SimSun" w:eastAsia="SimSun" w:cs="SimSun"/>
          <w:color w:val="000000"/>
          <w:spacing w:val="14"/>
          <w:sz w:val="23"/>
        </w:rPr>
        <w:t xml:space="preserve">万</w:t>
      </w:r>
      <w:r>
        <w:rPr>
          <w:rFonts w:ascii="SimSun" w:hAnsi="SimSun" w:eastAsia="SimSun" w:cs="SimSun"/>
          <w:color w:val="000000"/>
          <w:spacing w:val="9"/>
          <w:sz w:val="23"/>
        </w:rPr>
        <w:t xml:space="preserve">元，</w:t>
      </w:r>
      <w:r>
        <w:rPr>
          <w:rFonts w:ascii="SimSun" w:hAnsi="SimSun" w:eastAsia="SimSun" w:cs="SimSun"/>
          <w:color w:val="000000"/>
          <w:spacing w:val="7"/>
          <w:sz w:val="23"/>
        </w:rPr>
        <w:t xml:space="preserve">属于</w:t>
      </w:r>
      <w:r>
        <w:rPr>
          <w:rFonts w:ascii="SimSun" w:hAnsi="SimSun" w:eastAsia="SimSun" w:cs="SimSun"/>
          <w:color w:val="000000"/>
          <w:spacing w:val="7"/>
          <w:sz w:val="23"/>
          <w:u w:val="single"/>
        </w:rPr>
        <w:t xml:space="preserve">           （</w:t>
      </w:r>
      <w:r>
        <w:rPr>
          <w:rFonts w:ascii="SimSun" w:hAnsi="SimSun" w:eastAsia="SimSun" w:cs="SimSun"/>
          <w:color w:val="000000"/>
          <w:spacing w:val="7"/>
          <w:sz w:val="23"/>
        </w:rPr>
        <w:t xml:space="preserve">中型企业、小型企业、微型企业） ；</w:t>
      </w:r>
      <w:r/>
    </w:p>
    <w:p>
      <w:pPr>
        <w:ind w:left="183" w:right="0" w:firstLine="0"/>
        <w:jc w:val="both"/>
        <w:spacing w:before="160" w:after="0" w:line="9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3"/>
        </w:rPr>
        <w:t xml:space="preserve">……</w:t>
      </w:r>
      <w:r/>
    </w:p>
    <w:p>
      <w:pPr>
        <w:ind w:left="181" w:right="218" w:firstLine="503"/>
        <w:jc w:val="both"/>
        <w:spacing w:before="190" w:after="0" w:line="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3"/>
        </w:rPr>
        <w:t xml:space="preserve">以上企</w:t>
      </w:r>
      <w:r>
        <w:rPr>
          <w:rFonts w:ascii="SimSun" w:hAnsi="SimSun" w:eastAsia="SimSun" w:cs="SimSun"/>
          <w:color w:val="000000"/>
          <w:spacing w:val="13"/>
          <w:sz w:val="23"/>
        </w:rPr>
        <w:t xml:space="preserve">业</w:t>
      </w:r>
      <w:r>
        <w:rPr>
          <w:rFonts w:ascii="SimSun" w:hAnsi="SimSun" w:eastAsia="SimSun" w:cs="SimSun"/>
          <w:color w:val="000000"/>
          <w:spacing w:val="8"/>
          <w:sz w:val="23"/>
        </w:rPr>
        <w:t xml:space="preserve">，不属于大企业的分支机构，不存在控股股东为大企业的情形，也不存在与大</w:t>
      </w:r>
      <w:r>
        <w:rPr>
          <w:rFonts w:ascii="SimSun" w:hAnsi="SimSun" w:eastAsia="SimSun" w:cs="SimSun"/>
          <w:color w:val="000000"/>
          <w:sz w:val="23"/>
        </w:rPr>
        <w:t xml:space="preserve"> </w:t>
      </w:r>
      <w:r>
        <w:rPr>
          <w:rFonts w:ascii="SimSun" w:hAnsi="SimSun" w:eastAsia="SimSun" w:cs="SimSun"/>
          <w:color w:val="000000"/>
          <w:spacing w:val="12"/>
          <w:sz w:val="23"/>
        </w:rPr>
        <w:t xml:space="preserve">企</w:t>
      </w:r>
      <w:r>
        <w:rPr>
          <w:rFonts w:ascii="SimSun" w:hAnsi="SimSun" w:eastAsia="SimSun" w:cs="SimSun"/>
          <w:color w:val="000000"/>
          <w:spacing w:val="8"/>
          <w:sz w:val="23"/>
        </w:rPr>
        <w:t xml:space="preserve">业的负责人为同一人的情形。</w:t>
      </w:r>
      <w:r/>
    </w:p>
    <w:p>
      <w:pPr>
        <w:ind w:left="658"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3"/>
        </w:rPr>
        <w:t xml:space="preserve">本</w:t>
      </w:r>
      <w:r>
        <w:rPr>
          <w:rFonts w:ascii="SimSun" w:hAnsi="SimSun" w:eastAsia="SimSun" w:cs="SimSun"/>
          <w:color w:val="000000"/>
          <w:spacing w:val="9"/>
          <w:sz w:val="23"/>
        </w:rPr>
        <w:t xml:space="preserve">企业对上述声明内容的真实性负责。如有虚假，将依法承担相应责任。</w:t>
      </w:r>
      <w:r/>
    </w:p>
    <w:p>
      <w:pPr>
        <w:ind w:left="0" w:right="0" w:firstLine="0"/>
        <w:jc w:val="both"/>
        <w:spacing w:before="0" w:after="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81" w:right="0" w:firstLine="0"/>
        <w:jc w:val="both"/>
        <w:spacing w:before="75" w:after="0" w:line="4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3"/>
        </w:rPr>
        <w:t xml:space="preserve">企业名称（盖章）</w:t>
      </w:r>
      <w:r/>
    </w:p>
    <w:p>
      <w:pPr>
        <w:ind w:left="218"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3"/>
        </w:rPr>
        <w:t xml:space="preserve">日</w:t>
      </w:r>
      <w:r>
        <w:rPr>
          <w:rFonts w:ascii="SimSun" w:hAnsi="SimSun" w:eastAsia="SimSun" w:cs="SimSun"/>
          <w:color w:val="000000"/>
          <w:spacing w:val="-8"/>
          <w:sz w:val="23"/>
        </w:rPr>
        <w:t xml:space="preserve">期:</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6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78" w:right="218" w:hanging="1"/>
        <w:jc w:val="both"/>
        <w:spacing w:before="75" w:after="0" w:line="9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8"/>
          <w:sz w:val="23"/>
        </w:rPr>
        <w:t xml:space="preserve">注：</w:t>
      </w:r>
      <w:r>
        <w:rPr>
          <w:rFonts w:ascii="SimSun" w:hAnsi="SimSun" w:eastAsia="SimSun" w:cs="SimSun"/>
          <w:color w:val="000000"/>
          <w:spacing w:val="11"/>
          <w:sz w:val="23"/>
        </w:rPr>
        <w:t xml:space="preserve">1</w:t>
      </w:r>
      <w:r>
        <w:rPr>
          <w:rFonts w:ascii="SimSun" w:hAnsi="SimSun" w:eastAsia="SimSun" w:cs="SimSun"/>
          <w:color w:val="000000"/>
          <w:spacing w:val="9"/>
          <w:sz w:val="23"/>
        </w:rPr>
        <w:t xml:space="preserve">、从业人员、营业收入、资产总额填报上一年度数据，无上一年度数据的新成立企业</w:t>
      </w:r>
      <w:r>
        <w:rPr>
          <w:rFonts w:ascii="SimSun" w:hAnsi="SimSun" w:eastAsia="SimSun" w:cs="SimSun"/>
          <w:color w:val="000000"/>
          <w:spacing w:val="8"/>
          <w:sz w:val="23"/>
        </w:rPr>
        <w:t xml:space="preserve">可</w:t>
      </w:r>
      <w:r>
        <w:rPr>
          <w:rFonts w:ascii="SimSun" w:hAnsi="SimSun" w:eastAsia="SimSun" w:cs="SimSun"/>
          <w:color w:val="000000"/>
          <w:spacing w:val="5"/>
          <w:sz w:val="23"/>
        </w:rPr>
        <w:t xml:space="preserve">不填报；</w:t>
      </w:r>
      <w:r/>
    </w:p>
    <w:p>
      <w:pPr>
        <w:ind w:left="180" w:right="0" w:firstLine="0"/>
        <w:jc w:val="both"/>
        <w:spacing w:before="274"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示范格式五</w:t>
      </w:r>
      <w:r/>
    </w:p>
    <w:p>
      <w:pPr>
        <w:ind w:left="0" w:right="0" w:firstLine="357"/>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2、本单位参加</w:t>
      </w:r>
      <w:r>
        <w:rPr>
          <w:rFonts w:ascii="SimSun" w:hAnsi="SimSun" w:eastAsia="SimSun" w:cs="SimSun"/>
          <w:color w:val="000000"/>
          <w:sz w:val="24"/>
          <w:u w:val="single"/>
        </w:rPr>
        <w:t xml:space="preserve">（采购单位名称）</w:t>
      </w:r>
      <w:r>
        <w:rPr>
          <w:rFonts w:ascii="SimSun" w:hAnsi="SimSun" w:eastAsia="SimSun" w:cs="SimSun"/>
          <w:color w:val="000000"/>
          <w:sz w:val="24"/>
        </w:rPr>
        <w:t xml:space="preserve"> 的</w:t>
      </w:r>
      <w:r>
        <w:rPr>
          <w:rFonts w:ascii="SimSun" w:hAnsi="SimSun" w:eastAsia="SimSun" w:cs="SimSun"/>
          <w:color w:val="000000"/>
          <w:sz w:val="24"/>
          <w:u w:val="single"/>
        </w:rPr>
        <w:t xml:space="preserve">（采购项目名称）</w:t>
      </w:r>
      <w:r>
        <w:rPr>
          <w:rFonts w:ascii="SimSun" w:hAnsi="SimSun" w:eastAsia="SimSun" w:cs="SimSun"/>
          <w:color w:val="000000"/>
          <w:sz w:val="24"/>
        </w:rPr>
        <w:t xml:space="preserve">采购活动提供本企业制造的货物，由本企业承担工程、提供服务，或者提供其他残疾人福利性单位制造的货物（不包括使用非残疾人福利性单位注册商标的货物。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注：本公司对上述声明的真实性负责。如有虚假，将依法承担相应责任。</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w:t>
      </w:r>
      <w:r>
        <w:rPr>
          <w:rFonts w:ascii="SimSun" w:hAnsi="SimSun" w:eastAsia="SimSun" w:cs="SimSun"/>
          <w:color w:val="000000"/>
          <w:sz w:val="24"/>
          <w:u w:val="single"/>
        </w:rPr>
        <w:t xml:space="preserve">        （电子公章）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
    </w:p>
    <w:p>
      <w:pPr>
        <w:ind w:left="0" w:right="0" w:firstLine="0"/>
        <w:spacing w:before="143" w:after="143"/>
        <w:pBdr>
          <w:top w:val="none" w:color="000000" w:sz="4" w:space="0"/>
          <w:left w:val="none" w:color="000000" w:sz="4" w:space="0"/>
          <w:bottom w:val="none" w:color="000000" w:sz="4" w:space="0"/>
          <w:right w:val="none" w:color="000000" w:sz="4" w:space="0"/>
        </w:pBdr>
      </w:pPr>
      <w:r/>
      <w:r/>
    </w:p>
    <w:p>
      <w:pPr>
        <w:ind w:left="0" w:right="0" w:firstLine="0"/>
        <w:spacing w:before="143" w:after="143"/>
        <w:pBdr>
          <w:top w:val="none" w:color="000000" w:sz="4" w:space="0"/>
          <w:left w:val="none" w:color="000000" w:sz="4" w:space="0"/>
          <w:bottom w:val="none" w:color="000000" w:sz="4" w:space="0"/>
          <w:right w:val="none" w:color="000000" w:sz="4" w:space="0"/>
        </w:pBdr>
      </w:pPr>
      <w:r/>
      <w:r/>
    </w:p>
    <w:p>
      <w:pPr>
        <w:ind w:left="0" w:right="0" w:firstLine="0"/>
        <w:spacing w:before="143" w:after="143"/>
        <w:pBdr>
          <w:top w:val="none" w:color="000000" w:sz="4" w:space="0"/>
          <w:left w:val="none" w:color="000000" w:sz="4" w:space="0"/>
          <w:bottom w:val="none" w:color="000000" w:sz="4" w:space="0"/>
          <w:right w:val="none" w:color="000000" w:sz="4" w:space="0"/>
        </w:pBdr>
      </w:pPr>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示范格式六</w:t>
      </w:r>
      <w:r/>
    </w:p>
    <w:p>
      <w:pPr>
        <w:ind w:left="3903" w:right="0" w:firstLine="0"/>
        <w:jc w:val="both"/>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8"/>
        </w:rPr>
        <w:t xml:space="preserve">人员配备</w:t>
      </w:r>
      <w:r>
        <w:rPr>
          <w:rFonts w:ascii="SimSun" w:hAnsi="SimSun" w:eastAsia="SimSun" w:cs="SimSun"/>
          <w:color w:val="000000"/>
          <w:sz w:val="28"/>
        </w:rPr>
        <w:t xml:space="preserve">表</w:t>
      </w:r>
      <w:r/>
    </w:p>
    <w:p>
      <w:pPr>
        <w:ind w:left="0" w:right="0" w:firstLine="0"/>
        <w:jc w:val="both"/>
        <w:spacing w:before="0" w:after="0" w:line="23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4"/>
        <w:gridCol w:w="1164"/>
        <w:gridCol w:w="999"/>
        <w:gridCol w:w="1124"/>
        <w:gridCol w:w="1124"/>
        <w:gridCol w:w="1039"/>
        <w:gridCol w:w="1384"/>
        <w:gridCol w:w="1518"/>
      </w:tblGrid>
      <w:tr>
        <w:trPr>
          <w:trHeight w:val="4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262" w:right="0" w:firstLine="0"/>
              <w:jc w:val="both"/>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3"/>
              </w:rPr>
              <w:t xml:space="preserve">序</w:t>
            </w:r>
            <w:r>
              <w:rPr>
                <w:rFonts w:ascii="SimSun" w:hAnsi="SimSun" w:eastAsia="SimSun" w:cs="SimSun"/>
                <w:color w:val="000000"/>
                <w:spacing w:val="5"/>
                <w:sz w:val="23"/>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347" w:right="0" w:firstLine="0"/>
              <w:jc w:val="both"/>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3"/>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266" w:right="0" w:firstLine="0"/>
              <w:jc w:val="both"/>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3"/>
              </w:rPr>
              <w:t xml:space="preserve">年</w:t>
            </w:r>
            <w:r>
              <w:rPr>
                <w:rFonts w:ascii="SimSun" w:hAnsi="SimSun" w:eastAsia="SimSun" w:cs="SimSun"/>
                <w:color w:val="000000"/>
                <w:spacing w:val="4"/>
                <w:sz w:val="23"/>
              </w:rPr>
              <w:t xml:space="preserve">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332" w:right="0" w:firstLine="0"/>
              <w:jc w:val="both"/>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3"/>
              </w:rPr>
              <w:t xml:space="preserve">学</w:t>
            </w:r>
            <w:r>
              <w:rPr>
                <w:rFonts w:ascii="SimSun" w:hAnsi="SimSun" w:eastAsia="SimSun" w:cs="SimSun"/>
                <w:color w:val="000000"/>
                <w:spacing w:val="2"/>
                <w:sz w:val="23"/>
              </w:rPr>
              <w:t xml:space="preserve">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329" w:right="0" w:firstLine="0"/>
              <w:jc w:val="both"/>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3"/>
              </w:rPr>
              <w:t xml:space="preserve">专</w:t>
            </w:r>
            <w:r>
              <w:rPr>
                <w:rFonts w:ascii="SimSun" w:hAnsi="SimSun" w:eastAsia="SimSun" w:cs="SimSun"/>
                <w:color w:val="000000"/>
                <w:spacing w:val="4"/>
                <w:sz w:val="23"/>
              </w:rPr>
              <w:t xml:space="preserve">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288" w:right="0" w:firstLine="0"/>
              <w:jc w:val="both"/>
              <w:spacing w:before="18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3"/>
              </w:rPr>
              <w:t xml:space="preserve">职</w:t>
            </w:r>
            <w:r>
              <w:rPr>
                <w:rFonts w:ascii="SimSun" w:hAnsi="SimSun" w:eastAsia="SimSun" w:cs="SimSun"/>
                <w:color w:val="000000"/>
                <w:spacing w:val="4"/>
                <w:sz w:val="23"/>
              </w:rPr>
              <w:t xml:space="preserve">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220" w:right="0" w:firstLine="0"/>
              <w:jc w:val="both"/>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3"/>
              </w:rPr>
              <w:t xml:space="preserve">相</w:t>
            </w:r>
            <w:r>
              <w:rPr>
                <w:rFonts w:ascii="SimSun" w:hAnsi="SimSun" w:eastAsia="SimSun" w:cs="SimSun"/>
                <w:color w:val="000000"/>
                <w:spacing w:val="7"/>
                <w:sz w:val="23"/>
              </w:rPr>
              <w:t xml:space="preserve">关证书</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285" w:right="0" w:firstLine="0"/>
              <w:jc w:val="both"/>
              <w:spacing w:before="18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3"/>
              </w:rPr>
              <w:t xml:space="preserve">拟</w:t>
            </w:r>
            <w:r>
              <w:rPr>
                <w:rFonts w:ascii="SimSun" w:hAnsi="SimSun" w:eastAsia="SimSun" w:cs="SimSun"/>
                <w:color w:val="000000"/>
                <w:spacing w:val="7"/>
                <w:sz w:val="23"/>
              </w:rPr>
              <w:t xml:space="preserve">任职务</w:t>
            </w:r>
            <w:r/>
          </w:p>
        </w:tc>
      </w:tr>
      <w:tr>
        <w:trPr>
          <w:trHeight w:val="8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5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8"/>
        </w:rPr>
        <w:t xml:space="preserve"> </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8"/>
        </w:rPr>
        <w:t xml:space="preserve">投标供应商:   （加盖公章）    </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8"/>
        </w:rPr>
        <w:t xml:space="preserve"> </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8"/>
        </w:rPr>
        <w:t xml:space="preserve">    </w:t>
      </w:r>
      <w:r>
        <w:rPr>
          <w:rFonts w:ascii="SimSun" w:hAnsi="SimSun" w:eastAsia="SimSun" w:cs="SimSun"/>
          <w:color w:val="000000"/>
          <w:spacing w:val="-1"/>
          <w:sz w:val="22"/>
        </w:rPr>
        <w:t xml:space="preserve">           </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 </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注：具体按评分标准和采购需求的要求提供。</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spacing w:before="143" w:after="143"/>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示范格式七</w:t>
      </w:r>
      <w:r/>
    </w:p>
    <w:p>
      <w:pPr>
        <w:ind w:left="0" w:right="0" w:firstLine="3052"/>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履约保证金退还申请</w:t>
      </w:r>
      <w:r/>
    </w:p>
    <w:p>
      <w:pPr>
        <w:ind w:left="0" w:right="0" w:firstLine="529"/>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29"/>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我单位中标了贵单位组织实施的（项目编号:      ）  采购项目。目前，我单位已按磋商文件规定履行完相关义务，符合保证金退还的条件，现向你单位申请退还我单位交纳的本项目履约保证金元。</w:t>
      </w:r>
      <w:r/>
    </w:p>
    <w:p>
      <w:pPr>
        <w:ind w:left="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84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采购人确认:（单位公章）           申请单位:（单位公章）</w:t>
      </w:r>
      <w:r/>
    </w:p>
    <w:p>
      <w:pPr>
        <w:ind w:left="0" w:right="0" w:firstLine="84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                           联系人:</w:t>
      </w:r>
      <w:r/>
    </w:p>
    <w:p>
      <w:pPr>
        <w:ind w:left="0" w:right="0" w:firstLine="84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                         联系方式（手机）:</w:t>
      </w:r>
      <w:r/>
    </w:p>
    <w:p>
      <w:pPr>
        <w:ind w:left="0" w:right="0" w:firstLine="840"/>
        <w:jc w:val="both"/>
        <w:spacing w:before="0" w:after="0" w:line="7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                             开户行及账号:</w:t>
      </w:r>
      <w:r/>
    </w:p>
    <w:p>
      <w:pPr>
        <w:ind w:left="0" w:right="0" w:firstLine="48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示范格式八</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（采购人名称）</w:t>
      </w:r>
      <w:r>
        <w:rPr>
          <w:rFonts w:ascii="FangSong" w:hAnsi="FangSong" w:eastAsia="FangSong" w:cs="FangSong"/>
          <w:color w:val="000000"/>
          <w:sz w:val="28"/>
        </w:rPr>
        <w:t xml:space="preserve"> ：</w:t>
      </w:r>
      <w:r/>
    </w:p>
    <w:p>
      <w:pPr>
        <w:ind w:left="0" w:right="0" w:firstLine="84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我公司参加贵单位组织实施的（项目编号: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采购项目的政府采购活动。针对《中华人民共和国政府采购法》第二十二条规定做出如下声明：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1、我单位具有独立承担民事责任的能力；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2、我单位具有良好的商业信誉和健全的财务会计制度；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3、我单位具有履行合同所必需的设备和专业技术能力；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4、我单位有依法缴纳税收和社会保障资金的良好记录；</w:t>
      </w:r>
      <w:r/>
    </w:p>
    <w:p>
      <w:pPr>
        <w:ind w:left="0" w:right="0" w:firstLine="560"/>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5、参加本次政府采购活动前三年内，我公司在经营活动中没有因违法经营受到刑事处罚或者责令停产停业、吊销许可证或者执照、较大数额罚款等行政处罚。 </w:t>
      </w:r>
      <w:r/>
    </w:p>
    <w:p>
      <w:pPr>
        <w:ind w:left="0" w:right="0" w:firstLine="638"/>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6、我单位满足法律、行政法规规定的其他条件。</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承诺人:</w:t>
      </w:r>
      <w:r>
        <w:rPr>
          <w:rFonts w:ascii="FangSong" w:hAnsi="FangSong" w:eastAsia="FangSong" w:cs="FangSong"/>
          <w:color w:val="000000"/>
          <w:sz w:val="28"/>
          <w:u w:val="single"/>
        </w:rPr>
        <w:t xml:space="preserve">     （电子公章）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
    </w:p>
    <w:p>
      <w:pPr>
        <w:ind w:left="0" w:right="0" w:firstLine="0"/>
        <w:spacing w:before="143" w:after="143"/>
        <w:pBdr>
          <w:top w:val="none" w:color="000000" w:sz="4" w:space="0"/>
          <w:left w:val="none" w:color="000000" w:sz="4" w:space="0"/>
          <w:bottom w:val="none" w:color="000000" w:sz="4" w:space="0"/>
          <w:right w:val="none" w:color="000000" w:sz="4" w:space="0"/>
        </w:pBdr>
      </w:pPr>
      <w:r/>
      <w:r/>
    </w:p>
    <w:p>
      <w:pPr>
        <w:ind w:left="0" w:right="0" w:firstLine="0"/>
        <w:spacing w:before="143" w:after="143"/>
        <w:pBdr>
          <w:top w:val="none" w:color="000000" w:sz="4" w:space="0"/>
          <w:left w:val="none" w:color="000000" w:sz="4" w:space="0"/>
          <w:bottom w:val="none" w:color="000000" w:sz="4" w:space="0"/>
          <w:right w:val="none" w:color="000000" w:sz="4" w:space="0"/>
        </w:pBdr>
      </w:pPr>
      <w:r/>
      <w:r/>
    </w:p>
    <w:p>
      <w:pPr>
        <w:ind w:left="0" w:right="0" w:firstLine="0"/>
        <w:spacing w:before="143" w:after="143"/>
        <w:pBdr>
          <w:top w:val="none" w:color="000000" w:sz="4" w:space="0"/>
          <w:left w:val="none" w:color="000000" w:sz="4" w:space="0"/>
          <w:bottom w:val="none" w:color="000000" w:sz="4" w:space="0"/>
          <w:right w:val="none" w:color="000000" w:sz="4" w:space="0"/>
        </w:pBdr>
      </w:pPr>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示范格式九</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响应偏离表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
        <w:gridCol w:w="3418"/>
        <w:gridCol w:w="2878"/>
        <w:gridCol w:w="1079"/>
        <w:gridCol w:w="1079"/>
      </w:tblGrid>
      <w:tr>
        <w:trPr>
          <w:trHeight w:val="704"/>
        </w:trPr>
        <w:tc>
          <w:tcPr>
            <w:tcBorders>
              <w:top w:val="single" w:color="000000" w:sz="8"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项目采购需求中主要条款描述</w:t>
            </w:r>
            <w:r/>
          </w:p>
        </w:tc>
        <w:tc>
          <w:tcPr>
            <w:tcBorders>
              <w:top w:val="single" w:color="000000" w:sz="8"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所报相应技术条款描述</w:t>
            </w:r>
            <w:r/>
          </w:p>
        </w:tc>
        <w:tc>
          <w:tcPr>
            <w:tcBorders>
              <w:top w:val="single" w:color="000000" w:sz="8"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情况</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none" w:color="000000" w:sz="4"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 </w:t>
            </w:r>
            <w:r/>
          </w:p>
        </w:tc>
        <w:tc>
          <w:tcPr>
            <w:tcBorders>
              <w:top w:val="none" w:color="000000" w:sz="4" w:space="0"/>
              <w:left w:val="none" w:color="000000" w:sz="4" w:space="0"/>
              <w:bottom w:val="single" w:color="000000" w:sz="8" w:space="0"/>
              <w:right w:val="none" w:color="000000" w:sz="4"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none" w:color="000000" w:sz="4"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（加盖公章）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注:（1）此表为表样，行数可自行添加，但表式不变。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（2）是否偏离用符号“+、=、-”分别表示正偏离、完全响应、负偏离。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（3）投标人必须仔细阅读本招标文件第五章中所有技术规范条款和相关功能要求，并将响应情况及偏离情况逐项填入上表。</w:t>
      </w:r>
      <w:r/>
    </w:p>
    <w:p>
      <w:pPr>
        <w:ind w:left="176" w:right="0" w:firstLine="0"/>
        <w:jc w:val="both"/>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8"/>
        </w:rPr>
        <w:t xml:space="preserve">注：具体按评分标准和采购需求的要求提供</w:t>
      </w:r>
      <w:r/>
    </w:p>
    <w:p>
      <w:pPr>
        <w:pStyle w:val="658"/>
        <w:ind w:left="0" w:right="0" w:firstLine="0"/>
        <w:jc w:val="both"/>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6"/>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143" w:after="143"/>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spacing w:before="143" w:after="143"/>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示范格式十</w:t>
      </w:r>
      <w:r/>
    </w:p>
    <w:p>
      <w:pPr>
        <w:ind w:left="0" w:right="0" w:firstLine="0"/>
        <w:jc w:val="center"/>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关于符合本国产品标准的声明函</w:t>
      </w:r>
      <w:r/>
    </w:p>
    <w:p>
      <w:pPr>
        <w:ind w:left="0" w:right="0" w:firstLine="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w:t>
      </w:r>
      <w:r/>
    </w:p>
    <w:p>
      <w:pPr>
        <w:ind w:left="0" w:right="0" w:firstLine="56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857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1368"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082953"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05900"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7076"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307420"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0108"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6.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，生产厂为</w:t>
      </w:r>
      <w:r>
        <w:rPr>
          <w:rFonts w:ascii="FangSong" w:hAnsi="FangSong" w:eastAsia="FangSong" w:cs="FangSong"/>
          <w:color w:val="000000"/>
          <w:sz w:val="28"/>
          <w:u w:val="single"/>
        </w:rPr>
        <w:t xml:space="preserve">（厂名）</w:t>
      </w:r>
      <w:r>
        <w:rPr>
          <w:rFonts w:ascii="FangSong" w:hAnsi="FangSong" w:eastAsia="FangSong" w:cs="FangSong"/>
          <w:color w:val="000000"/>
          <w:sz w:val="28"/>
        </w:rPr>
        <w:t xml:space="preserve">，厂址为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（产品名称1） </w:t>
      </w:r>
      <w:r>
        <w:rPr>
          <w:rFonts w:ascii="FangSong" w:hAnsi="FangSong" w:eastAsia="FangSong" w:cs="FangSong"/>
          <w:color w:val="000000"/>
          <w:sz w:val="28"/>
        </w:rPr>
        <w:t xml:space="preserve">的中国境内生产的组件成本占比≥</w:t>
      </w:r>
      <w:r>
        <w:rPr>
          <w:rFonts w:ascii="FangSong" w:hAnsi="FangSong" w:eastAsia="FangSong" w:cs="FangSong"/>
          <w:color w:val="000000"/>
          <w:sz w:val="28"/>
          <w:u w:val="single"/>
        </w:rPr>
        <w:t xml:space="preserve">（规定比例）</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（关键组件）</w:t>
      </w:r>
      <w:r>
        <w:rPr>
          <w:rFonts w:ascii="FangSong" w:hAnsi="FangSong" w:eastAsia="FangSong" w:cs="FangSong"/>
          <w:color w:val="000000"/>
          <w:sz w:val="28"/>
        </w:rPr>
        <w:t xml:space="preserve">在中国境内生产。</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（关键工序）</w:t>
      </w:r>
      <w:r>
        <w:rPr>
          <w:rFonts w:ascii="FangSong" w:hAnsi="FangSong" w:eastAsia="FangSong" w:cs="FangSong"/>
          <w:color w:val="000000"/>
          <w:sz w:val="28"/>
        </w:rPr>
        <w:t xml:space="preserve">在中国境内完成。</w:t>
      </w:r>
      <w:r/>
    </w:p>
    <w:p>
      <w:pPr>
        <w:ind w:left="0" w:right="0" w:firstLine="42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857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957793"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6295"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67753"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762763"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74667"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172538"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4.5pt;height:6.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，生产厂为</w:t>
      </w:r>
      <w:r>
        <w:rPr>
          <w:rFonts w:ascii="FangSong" w:hAnsi="FangSong" w:eastAsia="FangSong" w:cs="FangSong"/>
          <w:color w:val="000000"/>
          <w:sz w:val="28"/>
          <w:u w:val="single"/>
        </w:rPr>
        <w:t xml:space="preserve">（厂名）</w:t>
      </w:r>
      <w:r>
        <w:rPr>
          <w:rFonts w:ascii="FangSong" w:hAnsi="FangSong" w:eastAsia="FangSong" w:cs="FangSong"/>
          <w:color w:val="000000"/>
          <w:sz w:val="28"/>
        </w:rPr>
        <w:t xml:space="preserve">，厂址为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的中国境内生产的组件成本占比≥</w:t>
      </w:r>
      <w:r>
        <w:rPr>
          <w:rFonts w:ascii="FangSong" w:hAnsi="FangSong" w:eastAsia="FangSong" w:cs="FangSong"/>
          <w:color w:val="000000"/>
          <w:sz w:val="28"/>
          <w:u w:val="single"/>
        </w:rPr>
        <w:t xml:space="preserve">（规定比例）</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（关键组件）</w:t>
      </w:r>
      <w:r>
        <w:rPr>
          <w:rFonts w:ascii="FangSong" w:hAnsi="FangSong" w:eastAsia="FangSong" w:cs="FangSong"/>
          <w:color w:val="000000"/>
          <w:sz w:val="28"/>
        </w:rPr>
        <w:t xml:space="preserve">在中国境内生产。</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（关键工序）</w:t>
      </w:r>
      <w:r>
        <w:rPr>
          <w:rFonts w:ascii="FangSong" w:hAnsi="FangSong" w:eastAsia="FangSong" w:cs="FangSong"/>
          <w:color w:val="000000"/>
          <w:sz w:val="28"/>
        </w:rPr>
        <w:t xml:space="preserve">在中国境内完成。</w:t>
      </w:r>
      <w:r/>
    </w:p>
    <w:p>
      <w:pPr>
        <w:ind w:left="0" w:right="0" w:firstLine="56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本公司（单位）对上述声明内容的真实性负责。如有虚假，愿承担相应法律责任。</w:t>
      </w:r>
      <w:r/>
    </w:p>
    <w:p>
      <w:pPr>
        <w:ind w:left="0" w:right="0" w:firstLine="0"/>
        <w:jc w:val="right"/>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公司（单位）名称（盖章）：</w:t>
      </w:r>
      <w:r/>
    </w:p>
    <w:p>
      <w:pPr>
        <w:ind w:left="0" w:right="0" w:firstLine="0"/>
        <w:jc w:val="right"/>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 年 月 日</w:t>
      </w:r>
      <w:r/>
    </w:p>
    <w:p>
      <w:pPr>
        <w:ind w:left="0" w:right="0" w:firstLine="0"/>
        <w:jc w:val="both"/>
        <w:spacing w:before="0" w:after="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注：1.产品如有型号，请在“产品名称”栏一并填写。</w:t>
      </w:r>
      <w:r/>
    </w:p>
    <w:p>
      <w:pPr>
        <w:ind w:left="0" w:right="0" w:firstLine="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2.生产厂名与厂址应与生产厂营业执照载明的相关信息保持一致。</w:t>
      </w:r>
      <w:r/>
    </w:p>
    <w:p>
      <w:pPr>
        <w:ind w:left="0" w:right="0" w:firstLine="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3.该产品的中国境内生产的组件成本占比相关要求实施前，“规定比例”栏可不填，下同。</w:t>
      </w:r>
      <w:r/>
    </w:p>
    <w:p>
      <w:pPr>
        <w:ind w:left="0" w:right="0" w:firstLine="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4.该产品的关键组件要求实施前，“关键组件”栏可不填，下同。</w:t>
      </w:r>
      <w:r/>
    </w:p>
    <w:p>
      <w:pPr>
        <w:ind w:left="0" w:right="0" w:firstLine="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5.该产品的关键工序要求实施前，“关键工序”栏可不填，下同。</w:t>
      </w:r>
      <w:r/>
    </w:p>
    <w:p>
      <w:pPr>
        <w:ind w:left="0" w:right="0" w:firstLine="0"/>
        <w:jc w:val="both"/>
        <w:spacing w:before="0" w:after="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6.用斜线划除的地方无需填写。</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Fangsong">
    <w:panose1 w:val="02010600040101010101"/>
  </w:font>
  <w:font w:name="FangSong">
    <w:panose1 w:val="02010609060101010101"/>
  </w:font>
  <w:font w:name="Times New Roman">
    <w:panose1 w:val="02020603050405020304"/>
  </w:font>
  <w:font w:name="Microsoft YaHei">
    <w:panose1 w:val="020B050302020402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2" w:firstLine="0"/>
      </w:pPr>
    </w:lvl>
    <w:lvl w:ilvl="2">
      <w:start w:val="1"/>
      <w:numFmt w:val="decimal"/>
      <w:isLgl w:val="false"/>
      <w:suff w:val="tab"/>
      <w:lvlText w:val="%3．"/>
      <w:lvlJc w:val="left"/>
      <w:pPr>
        <w:ind w:left="160" w:firstLine="400"/>
      </w:pPr>
      <w:rPr>
        <w:rFonts w:ascii="SimSun" w:hAnsi="SimSun" w:eastAsia="SimSun" w:cs="SimSun"/>
      </w:rPr>
    </w:lvl>
    <w:lvl w:ilvl="3">
      <w:start w:val="1"/>
      <w:numFmt w:val="decimal"/>
      <w:isLgl w:val="false"/>
      <w:suff w:val="tab"/>
      <w:lvlText w:val="（%4）"/>
      <w:lvlJc w:val="left"/>
      <w:pPr>
        <w:ind w:left="0" w:firstLine="402"/>
      </w:pPr>
      <w:rPr>
        <w:rFonts w:ascii="SimSun" w:hAnsi="SimSun" w:eastAsia="SimSun" w:cs="SimSun"/>
      </w:rPr>
    </w:lvl>
    <w:lvl w:ilvl="4">
      <w:start w:val="1"/>
      <w:numFmt w:val="decimal"/>
      <w:isLgl w:val="false"/>
      <w:suff w:val="tab"/>
      <w:lvlText w:val="%5"/>
      <w:lvlJc w:val="left"/>
      <w:pPr>
        <w:ind w:left="0" w:firstLine="402"/>
      </w:pPr>
      <w:rPr>
        <w:rFonts w:ascii="SimSun" w:hAnsi="SimSun" w:eastAsia="SimSun" w:cs="SimSun"/>
      </w:rPr>
    </w:lvl>
    <w:lvl w:ilvl="5">
      <w:start w:val="1"/>
      <w:numFmt w:val="decimal"/>
      <w:isLgl w:val="false"/>
      <w:suff w:val="tab"/>
      <w:lvlText w:val="%6）"/>
      <w:lvlJc w:val="left"/>
      <w:pPr>
        <w:ind w:left="0" w:firstLine="402"/>
      </w:pPr>
      <w:rPr>
        <w:rFonts w:ascii="SimSun" w:hAnsi="SimSun" w:eastAsia="SimSun" w:cs="SimSun"/>
      </w:rPr>
    </w:lvl>
    <w:lvl w:ilvl="6">
      <w:start w:val="1"/>
      <w:numFmt w:val="lowerLetter"/>
      <w:isLgl w:val="false"/>
      <w:suff w:val="tab"/>
      <w:lvlText w:val="%7．"/>
      <w:lvlJc w:val="left"/>
      <w:pPr>
        <w:ind w:left="0" w:firstLine="402"/>
      </w:pPr>
      <w:rPr>
        <w:rFonts w:ascii="SimSun" w:hAnsi="SimSun" w:eastAsia="SimSun" w:cs="SimSun"/>
      </w:rPr>
    </w:lvl>
    <w:lvl w:ilvl="7">
      <w:start w:val="1"/>
      <w:numFmt w:val="lowerLetter"/>
      <w:isLgl w:val="false"/>
      <w:suff w:val="tab"/>
      <w:lvlText w:val="%8）"/>
      <w:lvlJc w:val="left"/>
      <w:pPr>
        <w:ind w:left="0" w:firstLine="402"/>
      </w:pPr>
      <w:rPr>
        <w:rFonts w:ascii="SimSun" w:hAnsi="SimSun" w:eastAsia="SimSun" w:cs="SimSun"/>
      </w:rPr>
    </w:lvl>
    <w:lvl w:ilvl="8">
      <w:start w:val="1"/>
      <w:numFmt w:val="decimal"/>
      <w:isLgl w:val="false"/>
      <w:suff w:val="tab"/>
      <w:lvlText w:val="%9 "/>
      <w:lvlJc w:val="left"/>
      <w:pPr>
        <w:ind w:left="0" w:firstLine="402"/>
      </w:pPr>
      <w:rPr>
        <w:rFonts w:ascii="SimSun" w:hAnsi="SimSun" w:eastAsia="SimSun" w:cs="SimSun"/>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334"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9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986"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126"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774"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68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1_WPSOffice_Level1"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641_WPSOffice_Level1"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06_WPSOffice_Level1"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105_WPSOffice_Level1"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26_WPSOffice_Level1"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372_WPSOffice_Level1"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820_WPSOffice_Level1"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44_WPSOffice_Level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高英飞（金湖）</cp:lastModifiedBy>
  <cp:revision>4</cp:revision>
  <dcterms:created xsi:type="dcterms:W3CDTF">2026-09-23T06:54:34Z</dcterms:created>
  <dcterms:modified xsi:type="dcterms:W3CDTF">2026-09-24T07:24:04Z</dcterms:modified>
</cp:coreProperties>
</file>