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t xml:space="preserve">江苏省特种设备安全监督检验研究院</w:t>
      </w:r>
      <w:r>
        <w:rPr>
          <w:color w:val="000000" w:themeColor="text1"/>
          <w:highlight w:val="none"/>
        </w:rPr>
      </w:r>
      <w:r/>
    </w:p>
    <w:p>
      <w:pPr>
        <w:pStyle w:val="883"/>
        <w:ind w:firstLine="0"/>
        <w:jc w:val="center"/>
        <w:rPr>
          <w:rFonts w:hint="eastAsia" w:eastAsia="宋体"/>
          <w:b/>
          <w:bCs/>
          <w:color w:val="000000" w:themeColor="text1"/>
          <w:sz w:val="44"/>
          <w:szCs w:val="44"/>
          <w:highlight w:val="none"/>
        </w:rPr>
      </w:pPr>
      <w:r>
        <w:rPr>
          <w:rFonts w:hint="eastAsia"/>
          <w:b/>
          <w:bCs/>
          <w:color w:val="000000" w:themeColor="text1"/>
          <w:sz w:val="44"/>
          <w:szCs w:val="44"/>
          <w:highlight w:val="none"/>
          <w:lang w:eastAsia="zh-CN"/>
        </w:rPr>
        <w:t xml:space="preserve">江苏省特检院老旧设备更新项目-承压类检验检测设备</w:t>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color w:val="000000" w:themeColor="text1"/>
          <w:highlight w:val="none"/>
        </w:rPr>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color w:val="000000" w:themeColor="text1"/>
          <w:highlight w:val="none"/>
        </w:rPr>
      </w:r>
      <w:r/>
    </w:p>
    <w:p>
      <w:pPr>
        <w:pStyle w:val="883"/>
        <w:ind w:firstLine="0"/>
        <w:jc w:val="center"/>
        <w:rPr>
          <w:rFonts w:hint="eastAsia"/>
          <w:b/>
          <w:bCs/>
          <w:color w:val="000000" w:themeColor="text1"/>
          <w:sz w:val="72"/>
          <w:szCs w:val="72"/>
          <w:highlight w:val="none"/>
        </w:rPr>
      </w:pPr>
      <w:r>
        <w:rPr>
          <w:rFonts w:hint="eastAsia"/>
          <w:b/>
          <w:bCs/>
          <w:color w:val="000000" w:themeColor="text1"/>
          <w:sz w:val="72"/>
          <w:szCs w:val="72"/>
          <w:highlight w:val="none"/>
        </w:rPr>
        <w:t xml:space="preserve">招 标 文 件</w:t>
      </w:r>
      <w:r>
        <w:rPr>
          <w:color w:val="000000" w:themeColor="text1"/>
          <w:highlight w:val="none"/>
        </w:rPr>
      </w:r>
      <w:r/>
    </w:p>
    <w:p>
      <w:pPr>
        <w:pStyle w:val="883"/>
        <w:ind w:firstLine="0"/>
        <w:jc w:val="center"/>
        <w:rPr>
          <w:rFonts w:hint="eastAsia" w:eastAsia="宋体"/>
          <w:color w:val="000000" w:themeColor="text1"/>
          <w:sz w:val="36"/>
          <w:szCs w:val="36"/>
          <w:highlight w:val="none"/>
        </w:rPr>
      </w:pPr>
      <w:r>
        <w:rPr>
          <w:rFonts w:hint="eastAsia"/>
          <w:color w:val="000000" w:themeColor="text1"/>
          <w:sz w:val="36"/>
          <w:szCs w:val="36"/>
          <w:highlight w:val="none"/>
        </w:rPr>
        <w:t xml:space="preserve">项目编号：</w:t>
      </w:r>
      <w:r>
        <w:rPr>
          <w:rFonts w:hint="eastAsia"/>
          <w:color w:val="000000" w:themeColor="text1"/>
          <w:sz w:val="36"/>
          <w:szCs w:val="36"/>
          <w:highlight w:val="none"/>
          <w:lang w:eastAsia="zh-CN"/>
        </w:rPr>
        <w:t xml:space="preserve">JSZC-320000-SNZX-G2026-0143</w:t>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rPr>
          <w:rFonts w:hint="eastAsia"/>
          <w:b/>
          <w:bCs/>
          <w:color w:val="000000" w:themeColor="text1"/>
          <w:sz w:val="36"/>
          <w:szCs w:val="36"/>
          <w:highlight w:val="none"/>
        </w:rPr>
      </w:pPr>
      <w:r>
        <w:rPr>
          <w:rFonts w:hint="eastAsia"/>
          <w:b/>
          <w:bCs/>
          <w:color w:val="000000" w:themeColor="text1"/>
          <w:sz w:val="36"/>
          <w:szCs w:val="36"/>
          <w:highlight w:val="none"/>
        </w:rPr>
        <w:t xml:space="preserve">采购人：江苏省特种设备安全监督检验研究院</w:t>
      </w:r>
      <w:r>
        <w:rPr>
          <w:color w:val="000000" w:themeColor="text1"/>
          <w:highlight w:val="none"/>
        </w:rPr>
      </w:r>
      <w:r/>
    </w:p>
    <w:p>
      <w:pPr>
        <w:pStyle w:val="883"/>
        <w:ind w:firstLine="0"/>
        <w:rPr>
          <w:rFonts w:hint="eastAsia"/>
          <w:b/>
          <w:bCs/>
          <w:color w:val="000000" w:themeColor="text1"/>
          <w:sz w:val="36"/>
          <w:szCs w:val="36"/>
          <w:highlight w:val="none"/>
        </w:rPr>
      </w:pPr>
      <w:r>
        <w:rPr>
          <w:rFonts w:hint="eastAsia"/>
          <w:b/>
          <w:bCs/>
          <w:color w:val="000000" w:themeColor="text1"/>
          <w:sz w:val="36"/>
          <w:szCs w:val="36"/>
          <w:highlight w:val="none"/>
        </w:rPr>
        <w:t xml:space="preserve">采购代理机构：南京苏宁工程咨询有限公司</w:t>
      </w:r>
      <w:r>
        <w:rPr>
          <w:color w:val="000000" w:themeColor="text1"/>
          <w:highlight w:val="none"/>
        </w:rPr>
      </w:r>
      <w:r/>
    </w:p>
    <w:p>
      <w:pPr>
        <w:pStyle w:val="883"/>
        <w:ind w:firstLine="0"/>
        <w:rPr>
          <w:rFonts w:hint="eastAsia"/>
          <w:b/>
          <w:bCs/>
          <w:color w:val="000000" w:themeColor="text1"/>
          <w:sz w:val="36"/>
          <w:szCs w:val="36"/>
          <w:highlight w:val="none"/>
        </w:rPr>
      </w:pPr>
      <w:r>
        <w:rPr>
          <w:rFonts w:hint="eastAsia"/>
          <w:b/>
          <w:bCs/>
          <w:color w:val="000000" w:themeColor="text1"/>
          <w:sz w:val="36"/>
          <w:szCs w:val="36"/>
          <w:highlight w:val="none"/>
        </w:rPr>
        <w:t xml:space="preserve">日期：二〇二六年九月</w:t>
      </w:r>
      <w:r>
        <w:rPr>
          <w:color w:val="000000" w:themeColor="text1"/>
          <w:highlight w:val="none"/>
        </w:rPr>
      </w:r>
      <w:r/>
    </w:p>
    <w:p>
      <w:pPr>
        <w:pStyle w:val="884"/>
        <w:rPr>
          <w:rFonts w:hint="eastAsia"/>
          <w:color w:val="000000" w:themeColor="text1"/>
          <w:highlight w:val="none"/>
        </w:rPr>
      </w:pPr>
      <w:r>
        <w:rPr>
          <w:rFonts w:hint="eastAsia"/>
          <w:bCs/>
          <w:color w:val="000000" w:themeColor="text1"/>
          <w:szCs w:val="36"/>
          <w:highlight w:val="none"/>
        </w:rPr>
        <w:br w:type="page" w:clear="all"/>
      </w:r>
      <w:r>
        <w:rPr>
          <w:rFonts w:hint="eastAsia"/>
          <w:color w:val="000000" w:themeColor="text1"/>
          <w:highlight w:val="none"/>
        </w:rPr>
        <w:t xml:space="preserve">第一章  投标邀请</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3"/>
              <w:ind w:firstLine="480"/>
              <w:jc w:val="both"/>
              <w:rPr>
                <w:rFonts w:hint="eastAsia"/>
                <w:color w:val="000000" w:themeColor="text1"/>
                <w:highlight w:val="none"/>
              </w:rPr>
            </w:pPr>
            <w:r>
              <w:rPr>
                <w:rFonts w:hint="eastAsia"/>
                <w:color w:val="000000" w:themeColor="text1"/>
                <w:highlight w:val="none"/>
              </w:rPr>
              <w:t xml:space="preserve">项目概况</w:t>
            </w:r>
            <w:r>
              <w:rPr>
                <w:color w:val="000000" w:themeColor="text1"/>
                <w:highlight w:val="none"/>
              </w:rPr>
            </w:r>
            <w:r/>
          </w:p>
          <w:p>
            <w:pPr>
              <w:pStyle w:val="883"/>
              <w:ind w:firstLine="480"/>
              <w:jc w:val="both"/>
              <w:rPr>
                <w:rFonts w:hint="eastAsia"/>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u w:val="single"/>
                <w:lang w:eastAsia="zh-CN"/>
              </w:rPr>
              <w:t xml:space="preserve">江苏省特检院老旧设备更新项目-承压类检验检测设备</w:t>
            </w:r>
            <w:r>
              <w:rPr>
                <w:rFonts w:hint="eastAsia"/>
                <w:color w:val="000000" w:themeColor="text1"/>
                <w:highlight w:val="none"/>
                <w:u w:val="single"/>
              </w:rPr>
              <w:t xml:space="preserve"> </w:t>
            </w:r>
            <w:r>
              <w:rPr>
                <w:rFonts w:hint="eastAsia"/>
                <w:color w:val="000000" w:themeColor="text1"/>
                <w:highlight w:val="none"/>
              </w:rPr>
              <w:t xml:space="preserve">招标项目的潜在投标人应在</w:t>
            </w:r>
            <w:r>
              <w:rPr>
                <w:rFonts w:hint="eastAsia"/>
                <w:color w:val="000000" w:themeColor="text1"/>
                <w:highlight w:val="none"/>
                <w:u w:val="single"/>
              </w:rPr>
              <w:t xml:space="preserve">江苏政府采购网</w:t>
            </w:r>
            <w:r>
              <w:rPr>
                <w:rFonts w:hint="eastAsia"/>
                <w:color w:val="000000" w:themeColor="text1"/>
                <w:highlight w:val="none"/>
              </w:rPr>
              <w:t xml:space="preserve">获取招标文件，并于</w:t>
            </w:r>
            <w:r>
              <w:rPr>
                <w:rFonts w:hint="eastAsia"/>
                <w:color w:val="000000" w:themeColor="text1"/>
                <w:highlight w:val="none"/>
                <w:u w:val="single"/>
              </w:rPr>
              <w:t xml:space="preserve">2026年10月12日10点00分</w:t>
            </w:r>
            <w:r>
              <w:rPr>
                <w:rFonts w:hint="eastAsia"/>
                <w:color w:val="000000" w:themeColor="text1"/>
                <w:highlight w:val="none"/>
              </w:rPr>
              <w:t xml:space="preserve">（北京时间）前递交投标文件。</w:t>
            </w:r>
            <w:r>
              <w:rPr>
                <w:color w:val="000000" w:themeColor="text1"/>
                <w:highlight w:val="none"/>
              </w:rPr>
            </w:r>
            <w:r/>
          </w:p>
        </w:tc>
      </w:tr>
    </w:tbl>
    <w:p>
      <w:pPr>
        <w:pStyle w:val="885"/>
        <w:ind w:firstLine="482"/>
        <w:rPr>
          <w:rFonts w:hint="eastAsia"/>
          <w:color w:val="000000" w:themeColor="text1"/>
          <w:highlight w:val="none"/>
        </w:rPr>
      </w:pPr>
      <w:r>
        <w:rPr>
          <w:rFonts w:hint="eastAsia"/>
          <w:color w:val="000000" w:themeColor="text1"/>
          <w:highlight w:val="none"/>
        </w:rPr>
        <w:t xml:space="preserve">一、项目基本情况</w:t>
      </w:r>
      <w:r>
        <w:rPr>
          <w:color w:val="000000" w:themeColor="text1"/>
          <w:highlight w:val="none"/>
        </w:rPr>
      </w:r>
      <w:r/>
    </w:p>
    <w:p>
      <w:pPr>
        <w:pStyle w:val="883"/>
        <w:ind w:firstLine="480"/>
        <w:rPr>
          <w:rFonts w:hint="eastAsia" w:eastAsia="宋体"/>
          <w:color w:val="000000" w:themeColor="text1"/>
          <w:highlight w:val="none"/>
        </w:rPr>
      </w:pPr>
      <w:r>
        <w:rPr>
          <w:rFonts w:hint="eastAsia"/>
          <w:color w:val="000000" w:themeColor="text1"/>
          <w:highlight w:val="none"/>
        </w:rPr>
        <w:t xml:space="preserve">项目编号：</w:t>
      </w:r>
      <w:r>
        <w:rPr>
          <w:rFonts w:hint="eastAsia"/>
          <w:color w:val="000000" w:themeColor="text1"/>
          <w:highlight w:val="none"/>
          <w:lang w:eastAsia="zh-CN"/>
        </w:rPr>
        <w:t xml:space="preserve">JSZC-320000-SNZX-G2026-0143</w:t>
      </w:r>
      <w:r>
        <w:rPr>
          <w:color w:val="000000" w:themeColor="text1"/>
          <w:highlight w:val="none"/>
        </w:rPr>
      </w:r>
      <w:r/>
    </w:p>
    <w:p>
      <w:pPr>
        <w:pStyle w:val="883"/>
        <w:ind w:firstLine="480"/>
        <w:rPr>
          <w:rFonts w:hint="eastAsia" w:eastAsia="宋体"/>
          <w:color w:val="000000" w:themeColor="text1"/>
          <w:highlight w:val="none"/>
        </w:rPr>
      </w:pPr>
      <w:r>
        <w:rPr>
          <w:rFonts w:hint="eastAsia"/>
          <w:color w:val="000000" w:themeColor="text1"/>
          <w:highlight w:val="none"/>
        </w:rPr>
        <w:t xml:space="preserve">项目名称：</w:t>
      </w:r>
      <w:r>
        <w:rPr>
          <w:rFonts w:hint="eastAsia"/>
          <w:color w:val="000000" w:themeColor="text1"/>
          <w:highlight w:val="none"/>
          <w:lang w:eastAsia="zh-CN"/>
        </w:rPr>
        <w:t xml:space="preserve">江苏省特检院老旧设备更新项目-承压类检验检测设备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预算金额：830.442万元（采购包1：206.3万元；采购包2：343.2万元；采购包3：73.8万元；采购包4：93.3万元；采购包5：113.842万元）</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最高限价：采购包1：206.3万元；采购包2：343.2万元；采购包3：73.8万元；采购包4：93.3万元；采购包5：113.842万元。</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采购需求：本项目共分为5个采购包，技术要求详见招标文件第四章采购需求。</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882"/>
        <w:gridCol w:w="3380"/>
        <w:gridCol w:w="949"/>
        <w:gridCol w:w="1231"/>
        <w:gridCol w:w="986"/>
        <w:gridCol w:w="986"/>
      </w:tblGrid>
      <w:tr>
        <w:trPr>
          <w:trHeight w:val="567"/>
        </w:trPr>
        <w:tc>
          <w:tcPr>
            <w:tcW w:w="467"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采购包号</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品目</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数量（台/套）</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项目预算金额/最高限价</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（万元）</w:t>
            </w:r>
            <w:r>
              <w:rPr>
                <w:color w:val="000000" w:themeColor="text1"/>
                <w:highlight w:val="none"/>
              </w:rPr>
            </w:r>
            <w:r/>
          </w:p>
        </w:tc>
        <w:tc>
          <w:tcPr>
            <w:tcW w:w="53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是否接受进口设备投标</w:t>
            </w:r>
            <w:r>
              <w:rPr>
                <w:color w:val="000000" w:themeColor="text1"/>
                <w:highlight w:val="none"/>
              </w:rPr>
            </w:r>
            <w:r/>
          </w:p>
        </w:tc>
        <w:tc>
          <w:tcPr>
            <w:tcW w:w="53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备注</w:t>
            </w:r>
            <w:r>
              <w:rPr>
                <w:color w:val="000000" w:themeColor="text1"/>
                <w:highlight w:val="none"/>
              </w:rPr>
            </w:r>
            <w:r/>
          </w:p>
        </w:tc>
      </w:tr>
      <w:tr>
        <w:trPr>
          <w:trHeight w:val="201"/>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测厚仪-1</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98</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78.4</w:t>
            </w:r>
            <w:r>
              <w:rPr>
                <w:color w:val="000000" w:themeColor="text1"/>
                <w:highlight w:val="none"/>
              </w:rPr>
            </w:r>
            <w:r/>
          </w:p>
        </w:tc>
        <w:tc>
          <w:tcPr>
            <w:tcW w:w="5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否</w:t>
            </w:r>
            <w:r>
              <w:rPr>
                <w:color w:val="000000" w:themeColor="text1"/>
                <w:highlight w:val="none"/>
              </w:rPr>
            </w:r>
            <w:r/>
          </w:p>
        </w:tc>
        <w:tc>
          <w:tcPr>
            <w:tcW w:w="53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测厚仪-3（电磁超声）</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74.8</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测厚仪-4（PE管）</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23.2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测厚仪-5（涂层）</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29.9</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光谱仪-1（便携式）</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305.2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光谱仪-3（ICP光谱）</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38</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视频内窥镜-1</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41.8</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视频内窥镜-2</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视频内窥镜-3</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27</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便携式硬度计-1</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18.72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便携式硬度计-2</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1.56</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便携式硬度计-3（超声波）</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7.5</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台式硬度计-3（自动显微硬度计）</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18.8</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五</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台式金相显微镜</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六</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便携式金相显微镜-1</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39.72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真空度测试仪-2</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12.32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埋地管道防腐层探测检漏仪</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90</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电火花检测仪</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5.98</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土壤电阻率测试仪</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0.27</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五</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电介质强度测试仪</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六</w:t>
            </w:r>
            <w:r>
              <w:rPr>
                <w:color w:val="000000" w:themeColor="text1"/>
                <w:highlight w:val="none"/>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漏电流测试仪</w:t>
            </w:r>
            <w:r>
              <w:rPr>
                <w:color w:val="000000" w:themeColor="text1"/>
                <w:highlight w:val="none"/>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63"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3.672</w:t>
            </w:r>
            <w:r>
              <w:rPr>
                <w:color w:val="000000" w:themeColor="text1"/>
                <w:highlight w:val="none"/>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t xml:space="preserve">注：投标人所投报价不得超过每个品目所对应的预算金额，否则作无效投标处理。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合同履行期限：合同签订后</w:t>
      </w:r>
      <w:r>
        <w:rPr>
          <w:rFonts w:hint="eastAsia"/>
          <w:color w:val="000000" w:themeColor="text1"/>
          <w:highlight w:val="none"/>
          <w:lang w:val="en-US" w:eastAsia="zh-CN"/>
        </w:rPr>
        <w:t xml:space="preserve">60</w:t>
      </w:r>
      <w:r>
        <w:rPr>
          <w:rFonts w:hint="eastAsia"/>
          <w:color w:val="000000" w:themeColor="text1"/>
          <w:highlight w:val="none"/>
        </w:rPr>
        <w:t xml:space="preserve">日历天内供齐所有货物及服务，完成安装、调试及初步验收。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本项目（是/否）接受联合体投标：否。</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二、申请人的资格要求：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1.满足《中华人民共和国政府采购法》第二十二条规定；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（2）具有良好的商业信誉和健全的财务会计制度（提供以下三种材料的任意一种，复印件加盖公章）：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①上一年度的经第三方会计师事务所审计的财务报告复印件（包括报告及报表等内容，并由注册会计师签名、盖章以及会计师事务所盖章）；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②提交投标文件截止日前六个月内基本开户银行出具的资信证明；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③提交投标文件截止时间前六个月内任意一个月的财务状况记录（至少包括资产负债表和损益表，并加盖公章）。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（3）具有履行合同所必需的设备和专业技术能力（根据项目需求提供履行合同所必需的设备和专业技术能力的声明或证明材料）；</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（5）参加本次采购活动前三年内，在经营活动中没有重大违法记录（提供参加本次采购活动前三年内在经营活动中没有重大违法记录的书面声明）；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（6）法律、行政法规规定的其他条件。</w:t>
      </w:r>
      <w:r>
        <w:rPr>
          <w:color w:val="000000" w:themeColor="text1"/>
          <w:highlight w:val="none"/>
        </w:rPr>
      </w:r>
      <w:r/>
    </w:p>
    <w:p>
      <w:pPr>
        <w:pStyle w:val="883"/>
        <w:ind w:firstLine="480"/>
        <w:rPr>
          <w:rFonts w:hint="eastAsia" w:ascii="宋体" w:hAnsi="宋体" w:cs="宋体"/>
          <w:color w:val="000000" w:themeColor="text1"/>
          <w:highlight w:val="none"/>
        </w:rPr>
      </w:pPr>
      <w:r>
        <w:rPr>
          <w:rFonts w:hint="eastAsia"/>
          <w:color w:val="000000" w:themeColor="text1"/>
          <w:highlight w:val="none"/>
        </w:rPr>
        <w:t xml:space="preserve">2.落实政府采购政策需满足的资格要求：</w:t>
      </w:r>
      <w:r>
        <w:rPr>
          <w:rFonts w:hint="eastAsia" w:ascii="宋体" w:hAnsi="宋体" w:cs="宋体"/>
          <w:color w:val="000000" w:themeColor="text1"/>
          <w:highlight w:val="none"/>
        </w:rPr>
        <w:t xml:space="preserve">无（本项目非专门面向中小企业采购）。</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3.本项目的特定资格要求：无。</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三、获取招标文件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时间：自招标文件公告发布之日起5个工作日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rPr>
        <w:t xml:space="preserve">江苏政府采购网</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售价：0元</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四、提交投标文件截止时间、开标时间和地点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提交投标文件截止时间、开标时间：</w:t>
      </w:r>
      <w:r>
        <w:rPr>
          <w:rFonts w:hint="eastAsia"/>
          <w:color w:val="000000" w:themeColor="text1"/>
          <w:highlight w:val="none"/>
          <w:u w:val="single"/>
        </w:rPr>
        <w:t xml:space="preserve">2026年10月12日10点00分</w:t>
      </w:r>
      <w:r>
        <w:rPr>
          <w:rFonts w:hint="eastAsia"/>
          <w:color w:val="000000" w:themeColor="text1"/>
          <w:highlight w:val="none"/>
        </w:rPr>
        <w:t xml:space="preserve">（北京时间）</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u w:val="single"/>
        </w:rPr>
        <w:t xml:space="preserve">江苏省政府采购交易系统（以下简称“苏采云系统”）网上开标大厅</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五、公告期限</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自本公告发布之日起5个工作日。</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六、其他补充事宜</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1.本项目标的所属行业：工业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2.本项目不接受联合体投标，不接受转包、分包。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3.本项目不接受进口产品投标（注：本文件所称进口产品是指通过中国海关报关验放进入中国境内且产自关境外的产品）。</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4.拒绝下述投标人参加本次采购活动：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（1）投标人单位负责人为同一人或者存在直接控股、管理关系的不同投标人，不得参加同一合同项下的采购活动。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（2）凡为采购项目提供整体设计、规范编制或者项目管理、监理、检测等服务的投标人，不得再参加本项目的采购活动。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（3）拒绝列入失信被执行人、重大税收违法失信主体、政府采购严重违法失信行为记录名单中的投标人参加本项目的采购活动。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5.集中考察或答疑：采购人不组织。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6.公告媒体</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（1）本公告在江苏政府采购网（http://www.ccgp-jiangsu.gov.cn/）发布，敬请各投标人关注；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（2）若有关本次采购存在变动或修改，敬请各投标人及时关注江苏政府采购网（http://www.ccgp-jiangsu.gov.cn/）发布的关于本项目的信息更正公告。</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七、对本次招标提出询问，请按以下方式联系。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1.采购人信息</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名称：江苏省特种设备安全监督检验研究院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地址：南京市鼓楼区草场门大街150号龙江大厦</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联系方式：李风华025-89621099</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2.采购代理机构信息</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名称：南京苏宁工程咨询有限公司</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地址：南京市鼓楼区中山路99号12楼1212室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联系方式：张薇025-84207240、025-83616261</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3.项目联系方式</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项目联系人：张薇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电话：025-84207240、025-83616261</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r>
      <w:r>
        <w:rPr>
          <w:color w:val="000000" w:themeColor="text1"/>
          <w:highlight w:val="none"/>
        </w:rPr>
      </w:r>
      <w:r/>
    </w:p>
    <w:p>
      <w:pPr>
        <w:shd w:val="nil" w:color="auto"/>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4"/>
        <w:rPr>
          <w:rFonts w:hint="eastAsia"/>
          <w:color w:val="000000" w:themeColor="text1"/>
          <w:highlight w:val="none"/>
        </w:rPr>
      </w:pPr>
      <w:r>
        <w:rPr>
          <w:rFonts w:hint="eastAsia"/>
          <w:color w:val="000000" w:themeColor="text1"/>
          <w:highlight w:val="none"/>
        </w:rPr>
        <w:t xml:space="preserve">第二章  投标人须知</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一、总则</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1.适用法律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1.1 《中华人民共和国政府采购法》《中华人民共和国政府采购法实施条例》《政府采购货物和服务招标投标管理办法》等有关法律、规章和规定等。</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2.定义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2.1“采购人”是指江苏省特种设备安全监督检验研究院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2.2“采购代理机构”是指南京苏宁工程咨询有限公司</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2.3“供应商”“投标人”是指向采购人提供货物、工程或者服务的法人、其他组织或者自然人。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2.4“货物”是指各种形态和种类的物品，包括原材料、燃料、设备、产品等。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2.5“工程”是指建设工程，包括建筑物和构筑物的新建、改建、扩建、装修、拆除、修缮等。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2.6“服务”是指除货物和工程以外的其他政府采购对象。</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3.政策功能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3.1 政府采购促进中小企业发展，在政府采购活动中，投标人提供的货物、工程或者服务，符合下列情形的，享受中小企业扶持政策：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（1）在货物采购项目中，货物由中小企业制造，即货物由中小企业生产且使用该中小企业商号或者注册商标；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（2）在工程采购项目中，工程由中小企业承建，即工程施工单位为中小企业；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在货物采购项目中，投标人提供的货物既有中小企业制造货物，也有大型企业制造货物的，不享受中小企业扶持政策。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3.4 脱贫攻坚支持政策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3.6 提供的产品属于信息安全产品的，投标人应当选择经国家认证的信息安全产品投标，并提供由中国信息安全认证中心按国家标准认证颁发的有效认证证书复印件。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3.7 提供的产品属于政府强制采购节能产品的，投标人应当选择依据国家标准中二级能效（水效）指标认证的节能产品投标，并提供有效的节能产品认证证书复印件。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3.8 提供的产品属于环境标志产品的，投标人应当选择依据相关标准的最新版本认证的环境标志产品投标，并提供有效的环境标志产品认证证书复印件。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3.9实施本国产品标准及相关政策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3.9.2本国产品应当符合以下条件：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（1）在中国境内生产</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（2）在中国境内生产的组件成本占比达到规定比例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（3）特定产品的关键组件、关键工序符合相关要求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3.9.3本国产品标准的适用范围</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3.9.4对本国产品的支持政策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本项目如既有本国产品又有非本国产品参与竞争，依法对本国产品给予价格评审优惠，具体详见第三章。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3.9.5政策执行要求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3.10 未按要求提供相关材料的，不享受相关政策。</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4.招标文件的约束力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4.1 投标人一旦参加本项目采购活动，即被认为接受了本招标文件的规定和约束。</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二、招标文件</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5.招标文件组成</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5.1 招标文件组成：投标邀请、投标人须知、评标方法与评标标准、采购需求、合同主要条款及格式、投标文件格式及附件等。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5.2 招标的最小单位是采购包。招标货物数量及技术要求中未划分采购包的，投标人对要求提供的货物不得部分投标；招标货物数量及技术要求中已经分包的，应当以采购包为单位投标。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5.3 招标文件如果要求投标人提交备选投标方案的，投标人可以提交备选方案，否则，不接受备选方案。</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6.招标文件的澄清修改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6.2 代理机构在招标文件要求提交投标文件截止时间前，有权决定延长投标截止时间和开标时间，并在原采购信息发布媒体上发布变更公告。</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6.3 投标人应在投标截止时间前关注原采购信息发布媒体上有关本招标项目有无更正公告。</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三、投标</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7.投标文件的语言、计量单位、货币、技术标准和编制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7.2 投标人所使用的计量单位应为国家法定计量单位。</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7.3 投标人应用人民币报价。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7.4 投标文件应字迹清楚、内容齐全、不得涂改。如有修改，修改处须有法定代表人签字或盖章，或授权委托人签字或加盖投标人公章。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7.5 如标书制作工具中格式和内容与“江苏政府采购网”发布的招标文件不一致，以“江苏政府采购网”发布的招标文件为准。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7.6 投标人应在投标文件中写清相应的项目编号、项目名称、投标人全称、地址、电话、传真等。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7.7 投标人所使用的技术标准应遵循国家最新标准及规范。</w:t>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8.联合体及分包：本项目不接受联合体投标，不接受分包、转包。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8.1 采购项目如接受联合体投标的，两个以上的自然人、法人或者其他组织可以组成一个联合体，以一个投标人的身份共同参加投标。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8.3 政府采购合同分包履行的，中标人就采购项目和分包项目向采购人负责，分包项目投标人就分包项目承担责任，中标人与分包投标人之间应该签订分包意向协议。</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8.4 享受中小企业扶持政策获得政府采购合同的，小微企业不得将合同分包给大中型企业，中型企业不得将合同分包给大型企业。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9.投标费用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9.1 投标人应承担所有与准备和参加投标有关的费用，无论采购结果如何，代理机构和采购人在任何情况下均无义务和责任承担这些费用。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9.2 招标代理服务费：因项目预算中已包含招标代理服务费用，故本次项目服务费由中标供应商直接向招标代理机构支付。本次招标，中标人参照《招标代理服务收费管理暂行办法》（国家发展计划委员会计价格〔2002〕1980号）代理收费基准费率80%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10.投标文件组成</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10.3 投标文件由商务部分、技术部分、价格部分，以及其他部分组成，格式见第六章。</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11.投标文件的商务部分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11.1 商务部分是证明投标人有资格参加投标和中标后有能力履行合同的文件，这些文件应能满足招标的要求，包括但不限于下列文件，其中加“★”项目不得有缺失或无效：</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（1）★投标函；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（2）★法定代表人授权委托书、授权委托人的身份证复印件及投标人或分支机构为其缴纳的社保证明（有授权委托的），或法定代表人身份证复印件（无授权委托的）；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（3）★第一章投标邀请中“二、申请人的资格要求”规定的证明文件；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（4）《商务条款偏离表》；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（5）投标人认为需要提供的其他资格证明文件和商务资料。</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12.投标文件的技术部分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12.1 技术部分是证明投标人提供的货物及相关服务是合格的、并符合招标文件要求的证明文件，以及对提供的货物及相关服务的详细说明，这些文件可以是文字资料、图纸和数据等。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12.2 若技术性能无特殊说明，则按国家有关部门最新颁布的标准及规范为准。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12.3 提供的货物及相关服务的技术指标如与招标文件要求有不符之处，应说明其差别之所在，并在《技术条款偏离表》中逐条予以说明。</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13.投标文件的价格部分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13.1所有投标均以人民币报价，应包括国家规定的税金。</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13.2投标文件的价格部分是对采购标的价格构成的说明，招标文件如无特别说明，每项货物、服务或工程等只允许有一个报价，任何有选择的报价将不予接受，将作为无效投标处理。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14.投标文件的其他部分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14.1 投标人编制投标文件需要提供的其他相关文件。</w:t>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15.投标保证金：无</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16.投标有效期</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16.1 自开标之日起</w:t>
      </w:r>
      <w:r>
        <w:rPr>
          <w:rFonts w:hint="eastAsia"/>
          <w:color w:val="000000" w:themeColor="text1"/>
          <w:highlight w:val="none"/>
          <w:u w:val="single"/>
        </w:rPr>
        <w:t xml:space="preserve">九十日</w:t>
      </w:r>
      <w:r>
        <w:rPr>
          <w:rFonts w:hint="eastAsia"/>
          <w:color w:val="000000" w:themeColor="text1"/>
          <w:highlight w:val="none"/>
        </w:rPr>
        <w:t xml:space="preserve">内投标有效。</w:t>
      </w:r>
      <w:r>
        <w:rPr>
          <w:rFonts w:hint="eastAsia"/>
          <w:b/>
          <w:bCs/>
          <w:color w:val="000000" w:themeColor="text1"/>
          <w:highlight w:val="none"/>
        </w:rPr>
        <w:t xml:space="preserve">投标有效期未达到规定期限的，按无效投标处理。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17.投标文件的签署</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18.投标文件的递交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18.1 投标人应当按照《操作手册》规定，在招标公告规定的投标截止时间前制作并上传电子投标文件。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18.2 投标人应充分考虑网络环境、网络带宽等因素可能对投标产生的影响，如因投标人自身原因造成的电子投标文件上传不成功的，按做无效投标处理。</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19.有下列情形之一的投标文件将被拒收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19.1 投标截止时间后上传的任何投标文件将被拒绝。</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20.投标文件的修改和撤回</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20.1 投标文件的撤回</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20.1.1 投标人可在投标截止时间前撤回其电子投标文件，具体操作方法见《操作手册》。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20.1.2 投标人撤回电子投标文件，则认为其不再参与本项目投标活动。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20.2 投标文件的修改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20.2.1 投标人可在投标截止时间前对其电子投标文件进行修改，具体操作方法见《操作手册》。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20.2.2 投标截止时间之后，投标人不得对其电子投标文件作任何修改。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20.3 在投标截止时间至招标文件中规定的投标有效期满之间的这段时间内，投标人不得撤回其投标。</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四、开标、评标与确定中标人</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21.开标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21.2 投标人在开标过程中涉及到的投标文件解密、开标结果确认等工作，应按照《操作手册》规定执行。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21.3 投标人如果对开标过程和开标结果有疑义，应当根据《操作手册》规定提出，苏采云系统中《开标记录表》公布后5分钟内未提出的，视同认可开标结果。</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21.4 如出现投标截止时间结束后参加投标的投标人不足三家的情况，不得开标。</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22.评标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22.1 评标组织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22.1.1 评标工作由代理机构组织，具体评标事务由依法组建的评标委员会负责，并独立履行下列职责：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（1）审查、评价投标文件是否符合招标文件的商务、技术等实质性要求；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（2）要求投标人对投标文件有关事项作出澄清或者说明；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（3）对投标文件进行比较和评价；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（4）推荐中标候选人或根据采购人委托直接确定中标人；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（5）向采购人、采购代理机构或者有关部门报告评标中发现的违法行为。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22.1.2 评标委员会由采购人代表（如有）和有关技术、经济等方面的专家组成，独立开展评审工作。</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 评标程序</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22.2.1 投标文件的资格审查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22.2.1.1 采购人代表依法对投标人的资格进行审查。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22.2.1.2 采购人代表依据法律法规和招标文件的规定，对投标文件中的资格证明文件等进行审查，以确定投标人是否具备投标资格。</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22.2.1.4 投标文件有下列情况之一的，在资格性审查时按照无效投标处理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（1）不具备招标文件规定资格条件的；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 投标文件的符合性审查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22.2.2.1 评标委员会将依据法律法规和招标文件的规定，对投标文件的有效性、完整性和对招标文件的响应程度进行审查，以确定是否对招标文件的实质性要求作出响应。</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22.2.2.2 实质性要求是指本招标文件中带“★”的要求。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22.2.2.3 如果投标文件实质上没有响应招标文件的要求，评标委员会将予以拒绝，投标人不得通过修改或撤销不符合要求的偏离而使其投标成为实质性响应的投标。</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22.2.2.4 算术错误的修正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22.2.2.4.1 评标委员会将对确定为实质性响应的投标进行进一步审核，看其是否有计算上或累加上的算术错误，修正错误的原则如下：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（1）投标文件中开标一览表内容与投标文件中相应内容不一致的，以开标一览表为准。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（2）大写金额和小写金额不一致的，以大写金额为准。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（3）单价金额小数点或者百分比有明显错位的，以开标一览表的总价为准，并修改单价。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（4）总价金额与按单价汇总金额不一致的，以单价金额计算结果为准。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同时出现两种以上错误的，按照前款规定的顺序修正。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22.2.2.4.2 评标委员会将按上述修正错误的方法调整投标文件中的投标报价，并通过苏采云系统告知投标人。经投标人确认后产生约束力，投标人不确认的，其投标无效。</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22.2.2.5 相同品牌产品投标的处理方法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（3）非单一产品采购项目，根据采购项目技术构成、产品价格比重等合理确定核心产品，核心产品见招标文件规定。多家投标人提供的核心产品品牌相同的，按前两款规定处理。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22.2.2.6 异常低价审查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22.2.2.6.1 评标过程中出现下列情形之一的，评标委员会应当启动异常低价投标审查程序：</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（1）投标报价低于全部通过符合性审查投标人投标报价平均值65%的，即投标报价&lt;全部通过符合性审查投标人投标报价平均值×65%；</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（2）投标报价低于通过符合性审查的次低报价投标人投标报价65%的，即投标报价&lt;通过符合性审查的次低报价投标人投标报价×65%；</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（3）投标报价低于采购项目最高限价65%的，即投标报价&lt;采购项目最高限价×65%；</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（4）评标委员会基于专业判断，认为投标人报价过低，有可能影响产品质量或者不能诚信履约的其他情形。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22.2.2.7 投标文件有下列情况之一的，在符合性审查时按照无效投标处理：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（1）投标人在苏采云系统规定的时间内未成功解密电子投标文件；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（2）投标人未按照招标文件要求上传电子投标文件；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（3）报价超过招标文件中规定的预算金额或者最高限价的；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（4）不同投标人的投标文件由同一单位或者个人编制；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（5）不同投标人委托同一单位或者个人办理投标事宜；</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（6）不同投标人的投标文件载明的项目管理成员或者联系人员为同一人；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（7）不同投标人的投标文件异常一致或者投标报价呈规律性差异；</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（8）不同投标人的投标文件相互混装；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（9）不同投标人的负责人为同一人或者存在控股、管理关系的；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（10）不同投标人的授权委托人（或法定代表人、项目经理、项目总监、项目负责人等）在招标文件发布日上月至投标截止日当月在同一单位缴纳社会保险的；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（11）未实质性响应招标文件要求的；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（12）属于投标邀请中拒绝参加本次采购活动投标人的；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（13）投标文件含有采购人不能接受的附加条件的；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（14）评标委员会启动异常低价投标审查程序后，投标人不能提供书面说明、证明材料，或者提供的书面说明、证明材料不能证明其报价合理性的；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（15）投标文件未按照招标文件要求加盖电子公章；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（16）不符合法律法规和招标文件规定的其他无效情形。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22.2.2.8 有下列情形之一的予以废标，同时将废标理由通知所有投标人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（1）符合资格条件的投标人或者对招标文件作实质性响应的投标人不足三家的；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（2）出现影响采购公正的违法、违规行为的；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（3）投标人的报价均超过了采购预算或最高限价，采购人不能支付的；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（4）因重大变故，采购任务取消的；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（5）评标委员会认为招标文件存在歧义、重大缺陷，或者招标文件内容违反国家有关强制性规定的；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（6）预留份额的采购项目或采购包，通过发布公告方式邀请投标人后，符合资格条件的中小企业数量不足3家的；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（7）因苏采云系统故障造成开标不成功。</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如出现（1）或（4）情形，招标活动失败，评审委员会应对招标文件是否存在不合理条款进行论证，并在评审报告中写明论证意见。</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22.2.2.9 投标截止时间结束参加投标的投标人不足三家的处理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22.2.2.10 未通过资格审查或符合性审查的投标人，采购代理机构将通过苏采云系统告知其具体原因，评标结束后不再接受有关询问。</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22.2.2.11 </w:t>
      </w:r>
      <w:r>
        <w:rPr>
          <w:color w:val="000000" w:themeColor="text1"/>
          <w:highlight w:val="none"/>
        </w:rPr>
        <w:t xml:space="preserve">投标人在开、评标全过程中应保持通讯畅通，及时登录苏采云系统查阅、答复相关信息，并安排专人与</w:t>
      </w:r>
      <w:r>
        <w:rPr>
          <w:rFonts w:hint="eastAsia"/>
          <w:color w:val="000000" w:themeColor="text1"/>
          <w:highlight w:val="none"/>
        </w:rPr>
        <w:t xml:space="preserve">采购代理机构</w:t>
      </w:r>
      <w:r>
        <w:rPr>
          <w:color w:val="000000" w:themeColor="text1"/>
          <w:highlight w:val="none"/>
        </w:rPr>
        <w:t xml:space="preserve">及评委会联系。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 投标文件的进一步评审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22.2.3.1 评标委员会将允许修正投标文件中不构成重大偏离的、微小的、非正规的、不一致的或不规则的地方，但这些修改不能影响任何投标人相应的名次排列。</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22.2.3.2 澄清有关问题。</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22.2.3.2.1 对于投标文件中含义不明确、同类问题表述不一致或者有明显文字和计算错误的内容，评标委员会</w:t>
      </w:r>
      <w:r>
        <w:rPr>
          <w:rFonts w:hint="eastAsia" w:ascii="宋体" w:hAnsi="宋体"/>
          <w:color w:val="000000" w:themeColor="text1"/>
          <w:highlight w:val="none"/>
          <w:lang w:val="zh-CN"/>
        </w:rPr>
        <w:t xml:space="preserve">将通过苏采云系统向</w:t>
      </w:r>
      <w:r>
        <w:rPr>
          <w:rFonts w:hint="eastAsia" w:ascii="宋体" w:hAnsi="宋体"/>
          <w:color w:val="000000" w:themeColor="text1"/>
          <w:highlight w:val="none"/>
        </w:rPr>
        <w:t xml:space="preserve">投标人</w:t>
      </w:r>
      <w:r>
        <w:rPr>
          <w:rFonts w:hint="eastAsia" w:ascii="宋体" w:hAnsi="宋体"/>
          <w:color w:val="000000" w:themeColor="text1"/>
          <w:highlight w:val="none"/>
          <w:lang w:val="zh-CN"/>
        </w:rPr>
        <w:t xml:space="preserve">发出《澄清要求函》，接到《澄清要求函》的</w:t>
      </w:r>
      <w:r>
        <w:rPr>
          <w:rFonts w:hint="eastAsia" w:ascii="宋体" w:hAnsi="宋体"/>
          <w:color w:val="000000" w:themeColor="text1"/>
          <w:highlight w:val="none"/>
        </w:rPr>
        <w:t xml:space="preserve">投标人</w:t>
      </w:r>
      <w:r>
        <w:rPr>
          <w:rFonts w:hint="eastAsia" w:ascii="宋体" w:hAnsi="宋体"/>
          <w:color w:val="000000" w:themeColor="text1"/>
          <w:highlight w:val="none"/>
          <w:lang w:val="zh-CN"/>
        </w:rPr>
        <w:t xml:space="preserve">应当按照要求在苏采云系统中提交《澄清响应函》并加盖电子公章。澄清、说明和补正的内容作为投标文件的补充部分，具体操作方式见《操作手册》。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22.2.3.2.2 接到评标委员会澄清、说明和补正要求的，投标人如未按规定作出澄清、说明和补正，其风险由投标人自行承担。</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22.2.3.3 比较与评价。评标委员会应当按照招标文件中规定的评标方法和标准，对符合性审查合格的投标文件进行商务和技术评估，综合比较与评价。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22.3 评标方法和标准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22.3.1 采用综合评分法，是指投标文件满足招标文件全部实质性要求，且按照评审因素的量化指标评审得分最高的投标人为中标候选人的评标方法。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22.3.2 评审因素和评审标准详见招标文件第三章。</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23.确定中标人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23.2 按以下第（2）种方式确定中标人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（1）采购人授权评标委员会直接确定排名第一的中标候选人为中标人。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（2）采购人在评标委员会推荐的中标候选人中按顺序确定中标人。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中标候选人并列的，由采购人或者采购人委托评标委员会按照技术指标优劣的方式确定中标人，技术指标优劣相同的，采取随机抽取的方式确定。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23.3 中标人确定之日起2个工作日内，将在财政部门指定的政府采购信息发布媒体上公告，在公告中标结果的同时，采购人或者采购代理机构应当向中标人发出《中标通知书》。</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23.4 《中标通知书》对采购人和中标人具有同等法律效力。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23.5 《中标通知书》发出后，中标人无正当理由不与采购人签订合同的，应当依法承担法律责任。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23.6 代理机构和评标委员会对未中标的投标人不作未中标原因的解释。</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23.7 所有投标文件不论中标与否均不退回。</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24.编写评审报告</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评标委员会根据全体评标成员签字的原始评标记录和评标结果编写评审报告。</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25.评标过程的保密与公正</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25.1 代理机构将采取必要措施，保证评标在严格保密的情况下进行。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25.2 任何单位和个人不得非法干预、影响评标办法的确定，以及评标过程和结果。</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25.4 在评标过程中，投标人不得以任何行为影响评标过程，否则其投标文件将被作为无效投标文件。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25.5 采购代理机构和评标委员会不得向未中标的投标人解释未中标原因，也不公布评标过程中的相关细节。</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五、签订合同</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26.签订合同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26.2 采购人不得向中标人提出任何不合理的要求作为签订合同的条件，不得与中标人私下订立背离合同实质性内容的协议。</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六、询问、质疑、投诉和诚实信用</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27.询问</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27.1 投标人对招标活动事项有疑问的，可以向代理机构或采购人提出询问，代理机构或采购人将在两个工作日内作出答复，但答复的内容不涉及商业秘密。</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28.质疑</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28.2 质疑供应商的质疑行为应符合财政部94号令相关规定，未参加采购活动的投标人或在采购活动中自身权益未受到损害的投标人所提出的质疑不予受理。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28.3 上述应知其权益受到损害之日是指：</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（1）对招标文件提出质疑的，为获取招标文件之日或招标文件公告期限届满之日起计算；</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（2）对招标过程提出质疑的，自招标程序环节结束之日起计算；</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（3）对中标结果提出质疑的，自中标结果公告期限届满之日起计算。</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28.4 质疑供应商在法定质疑期内应当一次性提出针对同一招标环节的质疑事项。</w:t>
      </w:r>
      <w:r>
        <w:rPr>
          <w:rFonts w:hint="eastAsia" w:ascii="宋体" w:hAnsi="宋体"/>
          <w:color w:val="000000" w:themeColor="text1"/>
          <w:highlight w:val="none"/>
        </w:rPr>
        <w:t xml:space="preserve">质疑供应商</w:t>
      </w:r>
      <w:r>
        <w:rPr>
          <w:rFonts w:hint="eastAsia" w:ascii="宋体" w:hAnsi="宋体"/>
          <w:color w:val="000000" w:themeColor="text1"/>
          <w:highlight w:val="none"/>
          <w:lang w:val="zh-CN"/>
        </w:rPr>
        <w:t xml:space="preserve">如在法定期限内对同一采购程序环节提出多次质疑的，</w:t>
      </w:r>
      <w:r>
        <w:rPr>
          <w:rFonts w:hint="eastAsia" w:ascii="宋体" w:hAnsi="宋体"/>
          <w:color w:val="000000" w:themeColor="text1"/>
          <w:highlight w:val="none"/>
        </w:rPr>
        <w:t xml:space="preserve">采购代理机构或采购人</w:t>
      </w:r>
      <w:r>
        <w:rPr>
          <w:rFonts w:hint="eastAsia" w:ascii="宋体" w:hAnsi="宋体"/>
          <w:color w:val="000000" w:themeColor="text1"/>
          <w:highlight w:val="none"/>
          <w:lang w:val="zh-CN"/>
        </w:rPr>
        <w:t xml:space="preserve">将只对</w:t>
      </w:r>
      <w:r>
        <w:rPr>
          <w:rFonts w:hint="eastAsia" w:ascii="宋体" w:hAnsi="宋体"/>
          <w:color w:val="000000" w:themeColor="text1"/>
          <w:highlight w:val="none"/>
        </w:rPr>
        <w:t xml:space="preserve">质疑供应商</w:t>
      </w:r>
      <w:r>
        <w:rPr>
          <w:rFonts w:hint="eastAsia" w:ascii="宋体" w:hAnsi="宋体"/>
          <w:color w:val="000000" w:themeColor="text1"/>
          <w:highlight w:val="none"/>
          <w:lang w:val="zh-CN"/>
        </w:rPr>
        <w:t xml:space="preserve">第一次质疑作出答复。</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28.5 代理机构在收到投标人的质疑后将及时组织调查核实，在七个工作日内作出答复，答复的内容不涉及商业秘密。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28.6 代理机构遵循“谁过错谁负担”的原则，有过错的一方承担调查论证费用。</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29.投诉</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29.1 质疑供应商对代理机构的答复不满意，或代理机构未在规定的时间内作出答复的，可以在答复期满后十五个工作日内向采购项目同级财政部门投诉。</w:t>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30.诚实信用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30.1 投标人之间不得相互串通投标报价，不得妨碍其他投标人的公平竞争，不得损害采购人和其他投标人的合法权益。</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30.4 投标人不得虚假承诺，否则，按照提供虚假材料谋取中标处理。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30.5 投标人应自觉遵守开标、评标纪律，扰乱开标评标现场秩序的，属于失信行为，采购人或采购代理机构有权上报相关部门，并由相关部门按有关规定进行处理。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4"/>
        <w:rPr>
          <w:rFonts w:hint="eastAsia"/>
          <w:color w:val="000000" w:themeColor="text1"/>
          <w:highlight w:val="none"/>
        </w:rPr>
      </w:pPr>
      <w:r>
        <w:rPr>
          <w:rFonts w:hint="eastAsia"/>
          <w:color w:val="000000" w:themeColor="text1"/>
          <w:highlight w:val="none"/>
        </w:rPr>
        <w:t xml:space="preserve">第三章  评标方法与评标标准</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一、评标方法与定标原则</w:t>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1.评标方法：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评委会将对确定为实质性响应招标文件要求的投标文件进行评价和比较，评标采用综合评分法。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2.定标原则：</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采购人在评标委员会推荐的中标候选人中按顺序确定中标人。中标候选人并列的，由采购人按照技术指标优劣的方式确定中标人，技术指标优劣相同的，采取随机抽取的方式确定。</w:t>
      </w:r>
      <w:r>
        <w:rPr>
          <w:color w:val="000000" w:themeColor="text1"/>
          <w:highlight w:val="none"/>
        </w:rPr>
      </w:r>
      <w:r/>
    </w:p>
    <w:p>
      <w:pPr>
        <w:pStyle w:val="885"/>
        <w:ind w:firstLine="482"/>
        <w:rPr>
          <w:rFonts w:hint="eastAsia"/>
          <w:color w:val="000000" w:themeColor="text1"/>
          <w:highlight w:val="none"/>
        </w:rPr>
      </w:pPr>
      <w:r>
        <w:rPr>
          <w:rFonts w:hint="eastAsia"/>
          <w:color w:val="000000" w:themeColor="text1"/>
          <w:highlight w:val="none"/>
        </w:rPr>
        <w:t xml:space="preserve">二、综合评分标准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评标委员会将按下列评分具体办法和标准进行打分，总分值为100分。具体评分因素及评分明细如下：</w:t>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采购包1：</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因素</w:t>
            </w:r>
            <w:r>
              <w:rPr>
                <w:color w:val="000000" w:themeColor="text1"/>
                <w:highlight w:val="none"/>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评分明细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分值</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采用低价优先法计算，即满足招标文件要求且投标价格最低的报价为评审基准价，其价格分为满分。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其他投标供应商的价格分统一按照下列公式计算：报价得分=（评审基准价/投标报价）×30。（小数点后保留两位）</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技术指标响应情况</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根据招标文件《第四章采购需求》的“技术指标明细”，对投标人所投产品技术指标满足程度进行评审：</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完全满足招标文件“技术指标明细”要求的得30分；在此基础上，招标文件中标注“★”的内容为实质性要求，有一项不符合的，作无效投标处理；标注“▲”负偏离的，则每项扣1.</w:t>
            </w:r>
            <w:r>
              <w:rPr>
                <w:rFonts w:hint="eastAsia" w:ascii="宋体" w:hAnsi="宋体" w:cs="宋体"/>
                <w:color w:val="000000" w:themeColor="text1"/>
                <w:highlight w:val="none"/>
                <w:lang w:val="en-US" w:eastAsia="zh-CN"/>
              </w:rPr>
              <w:t xml:space="preserve">35</w:t>
            </w:r>
            <w:r>
              <w:rPr>
                <w:rFonts w:hint="eastAsia" w:ascii="宋体" w:hAnsi="宋体" w:cs="宋体"/>
                <w:color w:val="000000" w:themeColor="text1"/>
                <w:highlight w:val="none"/>
              </w:rPr>
              <w:t xml:space="preserve">分；其他非重要参数和商务条款负偏离的，则每项扣0.</w:t>
            </w: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分，扣完为止。正偏离不加分，缺项漏项视为负偏离。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投标人须提供《技术条款偏离表》针对“技术指标明细”的内容逐条响应，并说明所投产品的技术指标性能。如招标文件中要求提供支撑材料的，必须按要求提供支撑材料佐证，否则视为负偏离。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注：为方便评审，可详细标明证明材料在投标文件中页码和位置；证明材料内的技术参数可用箭头、标红或下划线等进行明显标注。</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整体实施方案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投标人应根据招标要求及项目实际，提供整体实施方案（包含人员安排、安装、调试、验收等），评委对投标人的整体实施方案进行评价。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方案贴合项目需求，完整全面、合理可行、针对性强的得6分；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方案完整性、合理性、针对性一般的得4分；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方案仅满足基本要求的得2分；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进度计划及保证措施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投标人应根据本项目情况，提供供货、安装进度计划及保证措施方案，评委对投标人的安装进度计划及保证措施进行评价。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计划及措施完整全面、描述详细、科学可行、针对性强的得6分；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计划及措施完整性一般、描述一般、可行性一般、针对性一般的得4分；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安装进度计划及保证措施仅能满足项目基本要求的得2分；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投标人应根据本项目情况，提供的突发情况应急处理方案，评委对投标人的突发情况应急处理措施进行评价。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措施详细、考虑周全、对突发事件能迅速应对并能及时解决的得6分；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措施详细程度一般、对突发事件应对速度及解决时效性一般的得4分；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投标人针对本项目需求提供完整的产品质保售后服务方案（包括响应时间、人员配置、保障措施方案等方面），评委根据产品质保售后服务方案进行评价。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产品质保售后服务完整全面、考虑周到、合理可行、优于招标文件要求的得6分；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产品质保售后服务方案完整性一般、合理性一般、满足招标文件要求的得4分；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产品质保售后服务方案仅能满足项目基本要求的得2分；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用户培训方案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投标人应根据本项目情况，提供完善的项目培训计划和培训方案（包括人员安排、培训内容（含培训材料）及时间安排等方面），评委根据用户培训方案进行评价。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培训方案全面，服务响应及时，可操作性强的得</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培训方案可行，服务响应较及时，具有可操作性的得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培训方案一般，服务响应及时性一般，可操作性一般的得</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业绩</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免费质保</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投标人所投所有产品均满足招标文件基本要求的，不得分；在此基础上，投标人所投所有产品均每增加1年免费质保得2分，最多得4分。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(若投标文件中出现质保年限前后不一致或多个产品质保年限不统一的情况，以最低免费质保期作为评分依据)</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采购包2：</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因素</w:t>
            </w:r>
            <w:r>
              <w:rPr>
                <w:color w:val="000000" w:themeColor="text1"/>
                <w:highlight w:val="none"/>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评分明细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分值</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采用低价优先法计算，即满足招标文件要求且投标价格最低的报价为评审基准价，其价格分为满分。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其他投标供应商的价格分统一按照下列公式计算：报价得分=（评审基准价/投标报价）×30。（小数点后保留两位）</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技术指标响应情况</w:t>
            </w:r>
            <w:r>
              <w:rPr>
                <w:color w:val="000000" w:themeColor="text1"/>
                <w:highlight w:val="none"/>
              </w:rPr>
            </w:r>
            <w:r/>
          </w:p>
        </w:tc>
        <w:tc>
          <w:tcPr>
            <w:tcW w:w="6545"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根据招标文件《第四章采购需求》的“技术指标明细”，对投标人所投产品技术指标满足程度进行评审：</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完全满足招标文件“技术指标明细”要求的得30分；在此基础上，招标文件中标注“★”的内容为实质性要求，有一项不符合的，作无效投标处理；标注“▲”负偏离的，则每项扣</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分；其他非重要参数和商务条款负偏离的，则每项扣</w:t>
            </w:r>
            <w:r>
              <w:rPr>
                <w:rFonts w:hint="eastAsia" w:ascii="宋体" w:hAnsi="宋体" w:cs="宋体"/>
                <w:color w:val="000000" w:themeColor="text1"/>
                <w:highlight w:val="none"/>
                <w:lang w:val="en-US" w:eastAsia="zh-CN"/>
              </w:rPr>
              <w:t xml:space="preserve">1.35</w:t>
            </w:r>
            <w:r>
              <w:rPr>
                <w:rFonts w:hint="eastAsia" w:ascii="宋体" w:hAnsi="宋体" w:cs="宋体"/>
                <w:color w:val="000000" w:themeColor="text1"/>
                <w:highlight w:val="none"/>
              </w:rPr>
              <w:t xml:space="preserve">分，扣完为止。正偏离不加分，缺项漏项视为负偏离。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投标人须提供《技术条款偏离表》针对“技术指标明细”的内容逐条响应，并说明所投产品的技术指标性能。如招标文件中要求提供支撑材料的，必须按要求提供支撑材料佐证，否则视为负偏离。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注：为方便评审，可详细标明证明材料在投标文件中页码和位置；证明材料内的技术参数可用箭头、标红或下划线等进行明显标注。</w:t>
            </w:r>
            <w:r>
              <w:rPr>
                <w:color w:val="000000" w:themeColor="text1"/>
                <w:highlight w:val="none"/>
              </w:rPr>
            </w:r>
            <w:r/>
          </w:p>
        </w:tc>
        <w:tc>
          <w:tcPr>
            <w:tcW w:w="744" w:type="dxa"/>
            <w:vAlign w:val="center"/>
            <w:textDirection w:val="lrTb"/>
            <w:noWrap w:val="false"/>
          </w:tcPr>
          <w:p>
            <w:pPr>
              <w:pStyle w:val="883"/>
              <w:ind w:firstLine="0"/>
              <w:jc w:val="center"/>
              <w:spacing w:line="240" w:lineRule="auto"/>
              <w:rPr>
                <w:rFonts w:ascii="宋体" w:hAnsi="宋体" w:eastAsia="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整体实施方案</w:t>
            </w:r>
            <w:r>
              <w:rPr>
                <w:color w:val="000000" w:themeColor="text1"/>
                <w:highlight w:val="none"/>
              </w:rPr>
            </w:r>
            <w:r/>
          </w:p>
        </w:tc>
        <w:tc>
          <w:tcPr>
            <w:tcW w:w="6545"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投标人应根据招标要求及项目实际，提供整体实施方案（包含人员安排、安装、调试、验收等），评委对投标人的整体实施方案进行评价。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方案贴合项目需求，完整全面、合理可行、针对性强的得6分；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方案完整性、合理性、针对性一般的得4分；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方案仅满足基本要求的得2分；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744" w:type="dxa"/>
            <w:vAlign w:val="center"/>
            <w:textDirection w:val="lrTb"/>
            <w:noWrap w:val="false"/>
          </w:tcPr>
          <w:p>
            <w:pPr>
              <w:pStyle w:val="883"/>
              <w:ind w:firstLine="0"/>
              <w:jc w:val="center"/>
              <w:spacing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进度计划及保证措施</w:t>
            </w:r>
            <w:r>
              <w:rPr>
                <w:color w:val="000000" w:themeColor="text1"/>
                <w:highlight w:val="none"/>
              </w:rPr>
            </w:r>
            <w:r/>
          </w:p>
        </w:tc>
        <w:tc>
          <w:tcPr>
            <w:tcW w:w="6545"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投标人应根据本项目情况，提供供货、安装进度计划及保证措施方案，评委对投标人的安装进度计划及保证措施进行评价。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计划及措施完整全面、描述详细、科学可行、针对性强的得6分；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计划及措施完整性一般、描述一般、可行性一般、针对性一般的得4分；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安装进度计划及保证措施仅能满足项目基本要求的得2分；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744" w:type="dxa"/>
            <w:vAlign w:val="center"/>
            <w:textDirection w:val="lrTb"/>
            <w:noWrap w:val="false"/>
          </w:tcPr>
          <w:p>
            <w:pPr>
              <w:pStyle w:val="883"/>
              <w:ind w:firstLine="0"/>
              <w:jc w:val="center"/>
              <w:spacing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w:t>
            </w:r>
            <w:r>
              <w:rPr>
                <w:color w:val="000000" w:themeColor="text1"/>
                <w:highlight w:val="none"/>
              </w:rPr>
            </w:r>
            <w:r/>
          </w:p>
        </w:tc>
        <w:tc>
          <w:tcPr>
            <w:tcW w:w="6545"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投标人应根据本项目情况，提供的突发情况应急处理方案，评委对投标人的突发情况应急处理措施进行评价。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措施详细、考虑周全、对突发事件能迅速应对并能及时解决的得6分；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措施详细程度一般、对突发事件应对速度及解决时效性一般的得4分；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744" w:type="dxa"/>
            <w:vAlign w:val="center"/>
            <w:textDirection w:val="lrTb"/>
            <w:noWrap w:val="false"/>
          </w:tcPr>
          <w:p>
            <w:pPr>
              <w:pStyle w:val="883"/>
              <w:ind w:firstLine="0"/>
              <w:jc w:val="center"/>
              <w:spacing w:line="240" w:lineRule="auto"/>
              <w:rPr>
                <w:rFonts w:hint="eastAsia" w:ascii="宋体" w:hAnsi="宋体" w:eastAsia="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投标人针对本项目需求提供完整的产品质保售后服务方案（包括响应时间、人员配置、保障措施方案等方面），评委根据产品质保售后服务方案进行评价。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产品质保售后服务完整全面、考虑周到、合理可行、优于招标文件要求的得6分；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产品质保售后服务方案完整性一般、合理性一般、满足招标文件要求的得4分；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产品质保售后服务方案仅能满足项目基本要求的得2分；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用户培训方案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投标人应根据本项目情况，提供完善的项目培训计划和培训方案（包括人员安排、培训内容（含培训材料）及时间安排等方面），评委根据用户培训方案进行评价。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培训方案全面，服务响应及时，可操作性强的得</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培训方案可行，服务响应较及时，具有可操作性的得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培训方案一般，服务响应及时性一般，可操作性一般的得</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业绩</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免费质保</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投标人所投所有产品均满足招标文件基本要求的，不得分；在此基础上，投标人所投所有产品均每增加1年免费质保得2分，最多得4分。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(若投标文件中出现质保年限前后不一致或多个产品质保年限不统一的情况，以最低免费质保期作为评分依据)</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采购包3：</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因素</w:t>
            </w:r>
            <w:r>
              <w:rPr>
                <w:color w:val="000000" w:themeColor="text1"/>
                <w:highlight w:val="none"/>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评分明细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分值</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采用低价优先法计算，即满足招标文件要求且投标价格最低的报价为评审基准价，其价格分为满分。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其他投标供应商的价格分统一按照下列公式计算：报价得分=（评审基准价/投标报价）×30。（小数点后保留两位）</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技术指标响应情况</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根据招标文件《第四章采购需求》的“技术指标明细”，对投标人所投产品技术指标满足程度进行评审：</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完全满足招标文件“技术指标明细”要求的得30分；在此基础上，招标文件中标注“★”的内容为实质性要求，有一项不符合的，作无效投标处理；标注“▲”负偏离的，则每项扣</w:t>
            </w:r>
            <w:r>
              <w:rPr>
                <w:rFonts w:hint="eastAsia" w:ascii="宋体" w:hAnsi="宋体" w:cs="宋体"/>
                <w:color w:val="000000" w:themeColor="text1"/>
                <w:highlight w:val="none"/>
                <w:lang w:val="en-US" w:eastAsia="zh-CN"/>
              </w:rPr>
              <w:t xml:space="preserve">1.6</w:t>
            </w:r>
            <w:r>
              <w:rPr>
                <w:rFonts w:hint="eastAsia" w:ascii="宋体" w:hAnsi="宋体" w:cs="宋体"/>
                <w:color w:val="000000" w:themeColor="text1"/>
                <w:highlight w:val="none"/>
              </w:rPr>
              <w:t xml:space="preserve">分；其他非重要参数和商务条款负偏离的，则每项扣</w:t>
            </w:r>
            <w:r>
              <w:rPr>
                <w:rFonts w:hint="eastAsia" w:ascii="宋体" w:hAnsi="宋体" w:cs="宋体"/>
                <w:color w:val="000000" w:themeColor="text1"/>
                <w:highlight w:val="none"/>
                <w:lang w:val="en-US" w:eastAsia="zh-CN"/>
              </w:rPr>
              <w:t xml:space="preserve">0.5</w:t>
            </w:r>
            <w:r>
              <w:rPr>
                <w:rFonts w:hint="eastAsia" w:ascii="宋体" w:hAnsi="宋体" w:cs="宋体"/>
                <w:color w:val="000000" w:themeColor="text1"/>
                <w:highlight w:val="none"/>
              </w:rPr>
              <w:t xml:space="preserve">分，扣完为止。正偏离不加分，缺项漏项视为负偏离。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投标人须提供《技术条款偏离表》针对“技术指标明细”的内容逐条响应，并说明所投产品的技术指标性能。如招标文件中要求提供支撑材料的，必须按要求提供支撑材料佐证，否则视为负偏离。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注：为方便评审，可详细标明证明材料在投标文件中页码和位置；证明材料内的技术参数可用箭头、标红或下划线等进行明显标注。</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整体实施方案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投标人应根据招标要求及项目实际，提供整体实施方案（包含人员安排、安装、调试、验收等），评委对投标人的整体实施方案进行评价。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方案贴合项目需求，完整全面、合理可行、针对性强的得6分；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方案完整性、合理性、针对性一般的得4分；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方案仅满足基本要求的得2分；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进度计划及保证措施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投标人应根据本项目情况，提供供货、安装进度计划及保证措施方案，评委对投标人的安装进度计划及保证措施进行评价。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计划及措施完整全面、描述详细、科学可行、针对性强的得6分；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计划及措施完整性一般、描述一般、可行性一般、针对性一般的得4分；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安装进度计划及保证措施仅能满足项目基本要求的得2分；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投标人应根据本项目情况，提供的突发情况应急处理方案，评委对投标人的突发情况应急处理措施进行评价。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措施详细、考虑周全、对突发事件能迅速应对并能及时解决的得6分；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措施详细程度一般、对突发事件应对速度及解决时效性一般的得4分；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投标人针对本项目需求提供完整的产品质保售后服务方案（包括响应时间、人员配置、保障措施方案等方面），评委根据产品质保售后服务方案进行评价。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产品质保售后服务完整全面、考虑周到、合理可行、优于招标文件要求的得6分；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产品质保售后服务方案完整性一般、合理性一般、满足招标文件要求的得4分；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产品质保售后服务方案仅能满足项目基本要求的得2分；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用户培训方案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投标人应根据本项目情况，提供完善的项目培训计划和培训方案（包括人员安排、培训内容（含培训材料）及时间安排等方面），评委根据用户培训方案进行评价。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培训方案全面，服务响应及时，可操作性强的得</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培训方案可行，服务响应较及时，具有可操作性的得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培训方案一般，服务响应及时性一般，可操作性一般的得</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业绩</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免费质保</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投标人所投所有产品均满足招标文件基本要求的，不得分；在此基础上，投标人所投所有产品均每增加1年免费质保得2分，最多得4分。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(若投标文件中出现质保年限前后不一致或多个产品质保年限不统一的情况，以最低免费质保期作为评分依据)</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pStyle w:val="883"/>
        <w:ind w:firstLine="482"/>
        <w:rPr>
          <w:b/>
          <w:bCs/>
          <w:color w:val="000000" w:themeColor="text1"/>
          <w:highlight w:val="none"/>
        </w:rPr>
      </w:pPr>
      <w:r>
        <w:rPr>
          <w:rFonts w:hint="eastAsia"/>
          <w:b/>
          <w:bCs/>
          <w:color w:val="000000" w:themeColor="text1"/>
          <w:highlight w:val="none"/>
        </w:rPr>
        <w:t xml:space="preserve">采购包4：</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因素</w:t>
            </w:r>
            <w:r>
              <w:rPr>
                <w:color w:val="000000" w:themeColor="text1"/>
                <w:highlight w:val="none"/>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评分明细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分值</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采用低价优先法计算，即满足招标文件要求且投标价格最低的报价为评审基准价，其价格分为满分。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其他投标供应商的价格分统一按照下列公式计算：报价得分=（评审基准价/投标报价）×30。（小数点后保留两位）</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技术指标响应情况</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根据招标文件《第四章采购需求》的“技术指标明细”，对投标人所投产品技术指标满足程度进行评审：</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完全满足招标文件“技术指标明细”要求的得30分；在此基础上，招标文件中标注“★”的内容为实质性要求，有一项不符合的，作无效投标处理；标注“▲”负偏离的，则每项扣0.9分；其他非重要参数和商务条款负偏离的，则每项扣0.</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分，扣完为止。正偏离不加分，缺项漏项视为负偏离。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投标人须提供《技术条款偏离表》针对“技术指标明细”的内容逐条响应，并说明所投产品的技术指标性能。如招标文件中要求提供支撑材料的，必须按要求提供支撑材料佐证，否则视为负偏离。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注：为方便评审，可详细标明证明材料在投标文件中页码和位置；证明材料内的技术参数可用箭头、标红或下划线等进行明显标注。</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整体实施方案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投标人应根据招标要求及项目实际，提供整体实施方案（包含人员安排、安装、调试、验收等），评委对投标人的整体实施方案进行评价。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方案贴合项目需求，完整全面、合理可行、针对性强的得6分；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方案完整性、合理性、针对性一般的得4分；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方案仅满足基本要求的得2分；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进度计划及保证措施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投标人应根据本项目情况，提供供货、安装进度计划及保证措施方案，评委对投标人的安装进度计划及保证措施进行评价。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计划及措施完整全面、描述详细、科学可行、针对性强的得6分；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计划及措施完整性一般、描述一般、可行性一般、针对性一般的得4分；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安装进度计划及保证措施仅能满足项目基本要求的得2分；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投标人应根据本项目情况，提供的突发情况应急处理方案，评委对投标人的突发情况应急处理措施进行评价。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措施详细、考虑周全、对突发事件能迅速应对并能及时解决的得6分；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措施详细程度一般、对突发事件应对速度及解决时效性一般的得4分；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投标人针对本项目需求提供完整的产品质保售后服务方案（包括响应时间、人员配置、保障措施方案等方面），评委根据产品质保售后服务方案进行评价。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产品质保售后服务完整全面、考虑周到、合理可行、优于招标文件要求的得6分；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产品质保售后服务方案完整性一般、合理性一般、满足招标文件要求的得4分；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产品质保售后服务方案仅能满足项目基本要求的得2分；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用户培训方案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投标人应根据本项目情况，提供完善的项目培训计划和培训方案（包括人员安排、培训内容（含培训材料）及时间安排等方面），评委根据用户培训方案进行评价。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培训方案全面，服务响应及时，可操作性强的得</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培训方案可行，服务响应较及时，具有可操作性的得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培训方案一般，服务响应及时性一般，可操作性一般的得</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业绩</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免费质保</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投标人所投所有产品均满足招标文件基本要求的，不得分；在此基础上，投标人所投所有产品均每增加1年免费质保得2分，最多得4分。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(若投标文件中出现质保年限前后不一致或多个产品质保年限不统一的情况，以最低免费质保期作为评分依据)</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t xml:space="preserve">采购包5：</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因素</w:t>
            </w:r>
            <w:r>
              <w:rPr>
                <w:color w:val="000000" w:themeColor="text1"/>
                <w:highlight w:val="none"/>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评分明细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分值</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价格</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采用低价优先法计算，即满足招标文件要求且投标价格最低的报价为评审基准价，其价格分为满分。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其他投标供应商的价格分统一按照下列公式计算：报价得分=（评审基准价/投标报价）×30。（小数点后保留两位）</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技术指标响应情况</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根据招标文件《第四章采购需求》的“技术指标明细”，对投标人所投产品技术指标满足程度进行评审：</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完全满足招标文件“技术指标明细”要求的得30分；在此基础上，招标文件中标注“★”的内容为实质性要求，有一项不符合的，作无效投标处理；标注“▲”负偏离的，则每项扣</w:t>
            </w:r>
            <w:r>
              <w:rPr>
                <w:rFonts w:hint="eastAsia" w:ascii="宋体" w:hAnsi="宋体" w:cs="宋体"/>
                <w:color w:val="000000" w:themeColor="text1"/>
                <w:highlight w:val="none"/>
                <w:lang w:val="en-US" w:eastAsia="zh-CN"/>
              </w:rPr>
              <w:t xml:space="preserve">1.11</w:t>
            </w:r>
            <w:r>
              <w:rPr>
                <w:rFonts w:hint="eastAsia" w:ascii="宋体" w:hAnsi="宋体" w:cs="宋体"/>
                <w:color w:val="000000" w:themeColor="text1"/>
                <w:highlight w:val="none"/>
              </w:rPr>
              <w:t xml:space="preserve">分；其他非重要参数和商务条款负偏离的，则每项扣0.</w:t>
            </w: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分，扣完为止。正偏离不加分，缺项漏项视为负偏离。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投标人须提供《技术条款偏离表》针对“技术指标明细”的内容逐条响应，并说明所投产品的技术指标性能。如招标文件中要求提供支撑材料的，必须按要求提供支撑材料佐证，否则视为负偏离。</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注：为方便评审，可详细标明证明材料在投标文件中页码和位置；证明材料内的技术参数可用箭头、标红或下划线等进行明显标注。</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整体实施方案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投标人应根据招标要求及项目实际，提供整体实施方案（包含人员安排、安装、调试、验收等），评委对投标人的整体实施方案进行评价。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方案贴合项目需求，完整全面、合理可行、针对性强的得6分；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方案完整性、合理性、针对性一般的得4分；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方案仅满足基本要求的得2分；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进度计划及保证措施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投标人应根据本项目情况，提供供货、安装进度计划及保证措施方案，评委对投标人的安装进度计划及保证措施进行评价。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计划及措施完整全面、描述详细、科学可行、针对性强的得6分；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计划及措施完整性一般、描述一般、可行性一般、针对性一般的得4分；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安装进度计划及保证措施仅能满足项目基本要求的得2分；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w:t>
            </w:r>
            <w:r>
              <w:rPr>
                <w:color w:val="000000" w:themeColor="text1"/>
                <w:highlight w:val="none"/>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投标人应根据本项目情况，提供的突发情况应急处理方案，评委对投标人的突发情况应急处理措施进行评价。</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措施详细、考虑周全、对突发事件能迅速应对并能及时解决的得6分；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措施详细程度一般、对突发事件应对速度及解决时效性一般的得4分；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突发情况应急处理措施仅能满足项目基本要求的得2分；</w:t>
            </w:r>
            <w:r>
              <w:rPr>
                <w:color w:val="000000" w:themeColor="text1"/>
                <w:highlight w:val="none"/>
              </w:rPr>
            </w:r>
            <w:r/>
          </w:p>
          <w:p>
            <w:pPr>
              <w:pStyle w:val="883"/>
              <w:ind w:firstLine="0"/>
              <w:spacing w:line="240"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投标人针对本项目需求提供完整的产品质保售后服务方案（包括响应时间、人员配置、保障措施方案等方面），评委根据产品质保售后服务方案进行评价。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产品质保售后服务完整全面、考虑周到、合理可行、优于招标文件要求的得6分；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产品质保售后服务方案完整性一般、合理性一般、满足招标文件要求的得4分；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产品质保售后服务方案仅能满足项目基本要求的得2分；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用户培训方案</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投标人应根据本项目情况，提供完善的项目培训计划和培训方案（包括人员安排、培训内容（含培训材料）及时间安排等方面），评委根据用户培训方案进行评价。</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培训方案全面，服务响应及时，可操作性强的得</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培训方案可行，服务响应较及时，具有可操作性的得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培训方案一般，服务响应及时性一般，可操作性一般的得</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不符合要求或未提供不得分。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业绩</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免费质保</w:t>
            </w:r>
            <w:r>
              <w:rPr>
                <w:color w:val="000000" w:themeColor="text1"/>
                <w:highlight w:val="none"/>
              </w:rPr>
            </w:r>
            <w:r/>
          </w:p>
        </w:tc>
        <w:tc>
          <w:tcPr>
            <w:tcW w:w="3524" w:type="dxa"/>
            <w:vAlign w:val="center"/>
            <w:textDirection w:val="lrTb"/>
            <w:noWrap w:val="false"/>
          </w:tcPr>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投标人所投所有产品均满足招标文件基本要求的，不得分；在此基础上，投标人所投所有产品均每增加1年免费质保得2分，最多得4分。</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(若投标文件中出现质保年限前后不一致或多个产品质保年限不统一的情况，以最低免费质保期作为评分依据)</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color w:val="000000" w:themeColor="text1"/>
                <w:highlight w:val="none"/>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r>
    </w:tbl>
    <w:p>
      <w:pPr>
        <w:pStyle w:val="883"/>
        <w:ind w:firstLine="482"/>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pStyle w:val="883"/>
        <w:ind w:firstLine="482"/>
        <w:rPr>
          <w:rFonts w:hint="eastAsia"/>
          <w:color w:val="000000" w:themeColor="text1"/>
          <w:highlight w:val="none"/>
        </w:rPr>
      </w:pPr>
      <w:r>
        <w:rPr>
          <w:rFonts w:hint="eastAsia"/>
          <w:b/>
          <w:bCs/>
          <w:color w:val="000000" w:themeColor="text1"/>
          <w:highlight w:val="none"/>
        </w:rPr>
        <w:t xml:space="preserve">政府采购政策功能落实：</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1.小微型企业价格扣除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（1）本项目对小型和微型企业产品给予10%的扣除价格，用扣除后的价格参与评审。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（2）投标人需按照招标文件的要求提供相应的《中小微企业声明函》。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2.残疾人福利单位价格扣除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（1）本项目对残疾人福利性单位视同小型、微型企业，给予10%的价格扣除，用扣除后的价格参与评审。货物采购项目中产品制造商须为残疾人福利性单位。</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（2）残疾人福利单位需按照招标文件的要求提供《残疾人福利性单位声明函》。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（3）残疾人福利单位标准请参照《关于促进残疾人就业政府采购政策的通知》（财库〔2017〕141号）。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3.监狱和戒毒企业价格扣除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（1）本项目对监狱和戒毒企业（简称监狱企业）视同小型、微型企业，给予10%的价格扣除，用扣除后的价格参与评审。货物采购项目中产品制造商须为监狱企业。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（3）监狱企业标准请参照《关于政府采购支持监狱企业发展有关问题的通知》（财库〔2014〕68号）。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4.残疾人福利单位、监狱企业属于小型、微型企业的，不重复享受政策。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6.联合体各方均为小型、微型企业（残疾人福利单位、监狱企业）的，联合体享受10%价格扣除，用扣除后的价格参与评审。</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7.采购本国产品的支持政策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themeColor="text1"/>
          <w:highlight w:val="none"/>
        </w:rPr>
        <w:t xml:space="preserve">（投标人需在“第六章 投标文件格式及附件”的“分项报价表”中填写比例数值）</w:t>
      </w:r>
      <w:r>
        <w:rPr>
          <w:rFonts w:hint="eastAsia"/>
          <w:color w:val="000000" w:themeColor="text1"/>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③投标人需按照招标文件的要求提供《关于符合本国产品标准的声明函》（以下简称《声明函》），如不提供将不享受本国产品价格评审优惠。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4"/>
        <w:rPr>
          <w:rFonts w:hint="eastAsia"/>
          <w:color w:val="000000" w:themeColor="text1"/>
          <w:highlight w:val="none"/>
        </w:rPr>
      </w:pPr>
      <w:r>
        <w:rPr>
          <w:rFonts w:hint="eastAsia"/>
          <w:color w:val="000000" w:themeColor="text1"/>
          <w:highlight w:val="none"/>
        </w:rPr>
        <w:t xml:space="preserve">第四章  采购需求</w:t>
      </w:r>
      <w:r>
        <w:rPr>
          <w:color w:val="000000" w:themeColor="text1"/>
          <w:highlight w:val="none"/>
        </w:rPr>
      </w:r>
      <w:r/>
    </w:p>
    <w:p>
      <w:pPr>
        <w:pStyle w:val="891"/>
        <w:ind w:firstLine="482"/>
        <w:tabs>
          <w:tab w:val="left" w:pos="960" w:leader="none"/>
        </w:tabs>
        <w:rPr>
          <w:rFonts w:ascii="宋体" w:hAnsi="宋体" w:cs="宋体"/>
          <w:b/>
          <w:bCs/>
          <w:color w:val="000000" w:themeColor="text1"/>
          <w:highlight w:val="none"/>
        </w:rPr>
      </w:pPr>
      <w:r>
        <w:rPr>
          <w:rFonts w:hint="eastAsia" w:ascii="宋体" w:hAnsi="宋体" w:cs="宋体"/>
          <w:b/>
          <w:bCs/>
          <w:color w:val="000000" w:themeColor="text1"/>
          <w:szCs w:val="22"/>
          <w:highlight w:val="none"/>
          <w:lang w:val="zh-CN" w:bidi="zh-CN"/>
        </w:rPr>
        <w:t xml:space="preserve">一、</w:t>
      </w:r>
      <w:r>
        <w:rPr>
          <w:rFonts w:hint="eastAsia" w:ascii="宋体" w:hAnsi="宋体" w:cs="宋体"/>
          <w:b/>
          <w:bCs/>
          <w:color w:val="000000" w:themeColor="text1"/>
          <w:highlight w:val="none"/>
        </w:rPr>
        <w:t xml:space="preserve">采购清单</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812"/>
        <w:gridCol w:w="3642"/>
        <w:gridCol w:w="912"/>
        <w:gridCol w:w="1198"/>
        <w:gridCol w:w="1192"/>
        <w:gridCol w:w="724"/>
      </w:tblGrid>
      <w:tr>
        <w:trPr>
          <w:trHeight w:val="567"/>
        </w:trPr>
        <w:tc>
          <w:tcPr>
            <w:tcW w:w="43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采购包号</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品目</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数量（台/套）</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项目预算金额/最高限价</w:t>
            </w:r>
            <w:r>
              <w:rPr>
                <w:color w:val="000000" w:themeColor="text1"/>
                <w:highlight w:val="none"/>
              </w:rPr>
            </w:r>
            <w:r/>
          </w:p>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（万元）</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是否接受进口设备投标</w:t>
            </w:r>
            <w:r>
              <w:rPr>
                <w:color w:val="000000" w:themeColor="text1"/>
                <w:highlight w:val="none"/>
              </w:rPr>
            </w:r>
            <w:r/>
          </w:p>
        </w:tc>
        <w:tc>
          <w:tcPr>
            <w:tcW w:w="390"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备注</w:t>
            </w:r>
            <w:r>
              <w:rPr>
                <w:color w:val="000000" w:themeColor="text1"/>
                <w:highlight w:val="none"/>
              </w:rPr>
            </w:r>
            <w:r/>
          </w:p>
        </w:tc>
      </w:tr>
      <w:tr>
        <w:trPr>
          <w:trHeight w:val="201"/>
        </w:trPr>
        <w:tc>
          <w:tcPr>
            <w:tcW w:w="4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测厚仪-1</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98</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78.4</w:t>
            </w:r>
            <w:r>
              <w:rPr>
                <w:color w:val="000000" w:themeColor="text1"/>
                <w:highlight w:val="none"/>
              </w:rPr>
            </w:r>
            <w:r/>
          </w:p>
        </w:tc>
        <w:tc>
          <w:tcPr>
            <w:tcW w:w="642"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否</w:t>
            </w:r>
            <w:r>
              <w:rPr>
                <w:color w:val="000000" w:themeColor="text1"/>
                <w:highlight w:val="none"/>
              </w:rPr>
            </w:r>
            <w:r/>
          </w:p>
        </w:tc>
        <w:tc>
          <w:tcPr>
            <w:tcW w:w="390"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测厚仪-3（电磁超声）</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74.8</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测厚仪-4（PE管）</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23.2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测厚仪-5（涂层）</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29.9</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光谱仪-1（便携式）</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305.2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光谱仪-3（ICP光谱）</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38</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视频内窥镜-1</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41.8</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视频内窥镜-2</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视频内窥镜-3</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27</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便携式硬度计-1</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18.72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便携式硬度计-2</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1.56</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便携式硬度计-3（超声波）</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7.5</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台式硬度计-3（自动显微硬度计）</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18.8</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五</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台式金相显微镜</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六</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便携式金相显微镜-1</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39.72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31" w:type="dxa"/>
            <w:vAlign w:val="center"/>
            <w:vMerge w:val="restart"/>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真空度测试仪-2</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12.32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埋地管道防腐层探测检漏仪</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90</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核心产品</w:t>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电火花检测仪</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5.98</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土壤电阻率测试仪</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0.27</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五</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电介质强度测试仪</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567"/>
        </w:trPr>
        <w:tc>
          <w:tcPr>
            <w:tcW w:w="4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六</w:t>
            </w:r>
            <w:r>
              <w:rPr>
                <w:color w:val="000000" w:themeColor="text1"/>
                <w:highlight w:val="none"/>
              </w:rPr>
            </w:r>
            <w:r/>
          </w:p>
        </w:tc>
        <w:tc>
          <w:tcPr>
            <w:tcW w:w="196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漏电流测试仪</w:t>
            </w:r>
            <w:r>
              <w:rPr>
                <w:color w:val="000000" w:themeColor="text1"/>
                <w:highlight w:val="none"/>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5" w:type="dxa"/>
            <w:vAlign w:val="center"/>
            <w:textDirection w:val="lrTb"/>
            <w:noWrap w:val="false"/>
          </w:tcPr>
          <w:p>
            <w:pPr>
              <w:pStyle w:val="883"/>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3.672</w:t>
            </w:r>
            <w:r>
              <w:rPr>
                <w:color w:val="000000" w:themeColor="text1"/>
                <w:highlight w:val="none"/>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bl>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注：</w:t>
      </w:r>
      <w:r>
        <w:rPr>
          <w:rFonts w:hint="eastAsia" w:ascii="宋体" w:hAnsi="宋体" w:cs="宋体"/>
          <w:b/>
          <w:color w:val="000000" w:themeColor="text1"/>
          <w:szCs w:val="22"/>
          <w:highlight w:val="none"/>
          <w:lang w:val="zh-CN" w:bidi="zh-CN"/>
        </w:rPr>
        <w:t xml:space="preserve">1.</w:t>
      </w:r>
      <w:r>
        <w:rPr>
          <w:rFonts w:hint="eastAsia" w:ascii="宋体" w:hAnsi="宋体" w:cs="宋体"/>
          <w:b/>
          <w:color w:val="000000" w:themeColor="text1"/>
          <w:szCs w:val="22"/>
          <w:highlight w:val="none"/>
          <w:lang w:bidi="zh-CN"/>
        </w:rPr>
        <w:t xml:space="preserve">投标人在《投标分项报价表》中填列的</w:t>
      </w:r>
      <w:r>
        <w:rPr>
          <w:rFonts w:hint="eastAsia" w:ascii="宋体" w:hAnsi="宋体" w:cs="宋体"/>
          <w:b/>
          <w:color w:val="000000" w:themeColor="text1"/>
          <w:szCs w:val="22"/>
          <w:highlight w:val="none"/>
          <w:lang w:val="zh-CN" w:bidi="zh-CN"/>
        </w:rPr>
        <w:t xml:space="preserve">数量不接受负偏离，否则按无效投标处理。</w:t>
      </w:r>
      <w:r>
        <w:rPr>
          <w:color w:val="000000" w:themeColor="text1"/>
          <w:highlight w:val="none"/>
        </w:rPr>
      </w:r>
      <w:r/>
    </w:p>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val="zh-CN" w:bidi="zh-CN"/>
        </w:rPr>
        <w:t xml:space="preserve">2.</w:t>
      </w:r>
      <w:r>
        <w:rPr>
          <w:rFonts w:hint="eastAsia"/>
          <w:b/>
          <w:bCs/>
          <w:color w:val="000000" w:themeColor="text1"/>
          <w:highlight w:val="none"/>
        </w:rPr>
        <w:t xml:space="preserve">投标人所投报价不得超过每个品目所对应的预算金额，否则作无效投标处理。</w:t>
      </w:r>
      <w:r>
        <w:rPr>
          <w:color w:val="000000" w:themeColor="text1"/>
          <w:highlight w:val="none"/>
        </w:rPr>
      </w:r>
      <w:r/>
    </w:p>
    <w:p>
      <w:pPr>
        <w:pStyle w:val="891"/>
        <w:ind w:firstLine="482"/>
        <w:tabs>
          <w:tab w:val="left" w:pos="960" w:leader="none"/>
        </w:tabs>
        <w:rPr>
          <w:rFonts w:hint="eastAsia" w:ascii="宋体" w:hAnsi="宋体" w:cs="宋体"/>
          <w:b/>
          <w:color w:val="000000" w:themeColor="text1"/>
          <w:highlight w:val="none"/>
        </w:rPr>
      </w:pPr>
      <w:r>
        <w:rPr>
          <w:rFonts w:hint="eastAsia" w:ascii="宋体" w:hAnsi="宋体" w:cs="宋体"/>
          <w:b/>
          <w:color w:val="000000" w:themeColor="text1"/>
          <w:szCs w:val="22"/>
          <w:highlight w:val="none"/>
          <w:lang w:val="zh-CN" w:bidi="zh-CN"/>
        </w:rPr>
        <w:t xml:space="preserve">二、</w:t>
      </w:r>
      <w:r>
        <w:rPr>
          <w:rFonts w:hint="eastAsia" w:ascii="宋体" w:hAnsi="宋体" w:cs="宋体"/>
          <w:b/>
          <w:color w:val="000000" w:themeColor="text1"/>
          <w:highlight w:val="none"/>
        </w:rPr>
        <w:t xml:space="preserve">技术指标明细</w:t>
      </w:r>
      <w:r>
        <w:rPr>
          <w:color w:val="000000" w:themeColor="text1"/>
          <w:highlight w:val="none"/>
        </w:rPr>
      </w:r>
      <w:r/>
    </w:p>
    <w:p>
      <w:pPr>
        <w:pStyle w:val="891"/>
        <w:ind w:firstLine="0"/>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highlight w:val="none"/>
        </w:rPr>
        <w:t xml:space="preserve">注：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rPr>
          <w:color w:val="000000" w:themeColor="text1"/>
          <w:highlight w:val="none"/>
        </w:rPr>
      </w:r>
      <w:r/>
    </w:p>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采购包1：</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192"/>
        <w:gridCol w:w="7337"/>
      </w:tblGrid>
      <w:tr>
        <w:trPr>
          <w:trHeight w:val="397"/>
        </w:trPr>
        <w:tc>
          <w:tcPr>
            <w:tcW w:w="405"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3952"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技术要求</w:t>
            </w:r>
            <w:r>
              <w:rPr>
                <w:color w:val="000000" w:themeColor="text1"/>
                <w:highlight w:val="none"/>
              </w:rPr>
            </w:r>
            <w:r/>
          </w:p>
        </w:tc>
      </w:tr>
      <w:tr>
        <w:trPr>
          <w:trHeight w:val="397"/>
        </w:trPr>
        <w:tc>
          <w:tcPr>
            <w:tcW w:w="40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测厚仪-1</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★1.厚度测量范围覆盖1～300mm，</w:t>
            </w:r>
            <w:r>
              <w:rPr>
                <w:rFonts w:hint="eastAsia" w:cs="Times New Roman"/>
                <w:color w:val="000000" w:themeColor="text1"/>
                <w:sz w:val="24"/>
                <w:szCs w:val="24"/>
                <w:highlight w:val="none"/>
                <w:lang w:val="en-US" w:eastAsia="zh-CN"/>
              </w:rPr>
              <w:t xml:space="preserve">厚度示值误差</w:t>
            </w:r>
            <w:r>
              <w:rPr>
                <w:rFonts w:hint="eastAsia" w:cs="Times New Roman"/>
                <w:color w:val="000000" w:themeColor="text1"/>
                <w:sz w:val="24"/>
                <w:szCs w:val="24"/>
                <w:highlight w:val="none"/>
                <w:lang w:eastAsia="zh-CN"/>
              </w:rPr>
              <w:t xml:space="preserve">≤</w:t>
            </w:r>
            <w:r>
              <w:rPr>
                <w:color w:val="000000" w:themeColor="text1"/>
                <w:highlight w:val="none"/>
              </w:rPr>
              <w:t xml:space="preserve">±(0.5% H+0.01) mm；可适配常温探头、高温探头、小径管探头，可对金属及部分非金属材料开展厚度检测。</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▲2.具备探头零点、两点校准功能，可对系统测量误差进行修正。</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▲3.具备数据本地存储管理功能，支持数据导出至计算机，可完成数据查看、分析处理。</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▲4.具备测量超限报警功能，可通过声光或屏幕提示测量值超出设定阈值。</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5.具备多分辨率0.1mm/0.01mm</w:t>
            </w:r>
            <w:r>
              <w:rPr>
                <w:rFonts w:hint="eastAsia"/>
                <w:color w:val="000000" w:themeColor="text1"/>
                <w:highlight w:val="none"/>
              </w:rPr>
              <w:t xml:space="preserve">等</w:t>
            </w:r>
            <w:r>
              <w:rPr>
                <w:color w:val="000000" w:themeColor="text1"/>
                <w:highlight w:val="none"/>
              </w:rPr>
              <w:t xml:space="preserve">切换能力，适配不同精度等级厚度测量作业。</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6.支持多种声速设置</w:t>
            </w:r>
            <w:r>
              <w:rPr>
                <w:rFonts w:hint="eastAsia"/>
                <w:color w:val="000000" w:themeColor="text1"/>
                <w:highlight w:val="none"/>
              </w:rPr>
              <w:t xml:space="preserve">，声速范围</w:t>
            </w:r>
            <w:r>
              <w:rPr>
                <w:color w:val="000000" w:themeColor="text1"/>
                <w:highlight w:val="none"/>
              </w:rPr>
              <w:t xml:space="preserve">(1000～9999)m/s，可通过已知厚度试样反测获取材料声速。</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7.显示屏背光可调，可适应强光、昏暗等不同现场光照环境。</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8.具备自动节电管理功能，包含待机、休眠、关机以及电池余量提示。</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9.整机具备良好防护性能，</w:t>
            </w:r>
            <w:r>
              <w:rPr>
                <w:rFonts w:hint="eastAsia" w:cs="Times New Roman"/>
                <w:color w:val="000000" w:themeColor="text1"/>
                <w:sz w:val="24"/>
                <w:szCs w:val="24"/>
                <w:highlight w:val="none"/>
                <w:lang w:val="en-US" w:eastAsia="zh-CN"/>
              </w:rPr>
              <w:t xml:space="preserve">≥</w:t>
            </w:r>
            <w:r>
              <w:rPr>
                <w:rFonts w:ascii="Times New Roman" w:hAnsi="Times New Roman" w:eastAsia="宋体" w:cs="Times New Roman"/>
                <w:color w:val="000000" w:themeColor="text1"/>
                <w:sz w:val="24"/>
                <w:szCs w:val="24"/>
                <w:highlight w:val="none"/>
              </w:rPr>
              <w:t xml:space="preserve">IP</w:t>
            </w:r>
            <w:r>
              <w:rPr>
                <w:rFonts w:hint="eastAsia" w:cs="Times New Roman"/>
                <w:color w:val="000000" w:themeColor="text1"/>
                <w:sz w:val="24"/>
                <w:szCs w:val="24"/>
                <w:highlight w:val="none"/>
                <w:lang w:val="en-US" w:eastAsia="zh-CN"/>
              </w:rPr>
              <w:t xml:space="preserve">54</w:t>
            </w:r>
            <w:r>
              <w:rPr>
                <w:rFonts w:ascii="Times New Roman" w:hAnsi="Times New Roman" w:eastAsia="宋体" w:cs="Times New Roman"/>
                <w:color w:val="000000" w:themeColor="text1"/>
                <w:sz w:val="24"/>
                <w:szCs w:val="24"/>
                <w:highlight w:val="none"/>
              </w:rPr>
              <w:t xml:space="preserve">防护等级</w:t>
            </w:r>
            <w:r>
              <w:rPr>
                <w:rFonts w:hint="eastAsia"/>
                <w:color w:val="000000" w:themeColor="text1"/>
                <w:highlight w:val="none"/>
              </w:rPr>
              <w:t xml:space="preserve">，</w:t>
            </w:r>
            <w:r>
              <w:rPr>
                <w:color w:val="000000" w:themeColor="text1"/>
                <w:highlight w:val="none"/>
              </w:rPr>
              <w:t xml:space="preserve">可适应工业现场粉尘、油污等复杂工况。</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color w:val="000000" w:themeColor="text1"/>
                <w:highlight w:val="none"/>
              </w:rPr>
              <w:t xml:space="preserve">▲10.配套提供测厚主机、常温探头、高温探头、小径管探头、耦合剂、仪器箱、数据线、软件、说明书及合格证等全套必备附件。</w:t>
            </w:r>
            <w:r>
              <w:rPr>
                <w:color w:val="000000" w:themeColor="text1"/>
                <w:highlight w:val="none"/>
              </w:rPr>
            </w:r>
            <w:r/>
          </w:p>
        </w:tc>
      </w:tr>
      <w:tr>
        <w:trPr>
          <w:trHeight w:val="397"/>
        </w:trPr>
        <w:tc>
          <w:tcPr>
            <w:tcW w:w="40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测厚仪-3（电磁超声）</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★1.金属厚度测量范围覆盖2～320mm（含不锈钢），</w:t>
            </w:r>
            <w:r>
              <w:rPr>
                <w:rFonts w:hint="eastAsia" w:cs="Times New Roman"/>
                <w:color w:val="000000" w:themeColor="text1"/>
                <w:sz w:val="24"/>
                <w:szCs w:val="24"/>
                <w:highlight w:val="none"/>
                <w:lang w:val="en-US" w:eastAsia="zh-CN"/>
              </w:rPr>
              <w:t xml:space="preserve">厚度示值误差</w:t>
            </w:r>
            <w:r>
              <w:rPr>
                <w:rFonts w:hint="eastAsia"/>
                <w:color w:val="000000" w:themeColor="text1"/>
                <w:highlight w:val="none"/>
              </w:rPr>
              <w:t xml:space="preserve">≤</w:t>
            </w:r>
            <w:r>
              <w:rPr>
                <w:color w:val="000000" w:themeColor="text1"/>
                <w:highlight w:val="none"/>
              </w:rPr>
              <w:t xml:space="preserve">0.01mm；探头可实现-50℃~600℃温度区间工件检测，配置常温探头、高温探头、小径管探头，采用电磁超声非接触测量，无需耦合剂。</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▲2.支持A扫描波形显示功能，可直观查看超声回波波形，辅助判别测量可靠性。</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▲3.具备声速可调功能，可适配碳钢、不锈钢、铸铁、铝、铜、镍等多种金属材质检测，支持不同材料声速参数设置。</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▲4.具备测量数据本地存储，</w:t>
            </w:r>
            <w:r>
              <w:rPr>
                <w:rFonts w:ascii="Times New Roman" w:hAnsi="Times New Roman" w:eastAsia="宋体" w:cs="Times New Roman"/>
                <w:color w:val="000000" w:themeColor="text1"/>
                <w:sz w:val="24"/>
                <w:szCs w:val="24"/>
                <w:highlight w:val="none"/>
              </w:rPr>
              <w:t xml:space="preserve">支持</w:t>
            </w:r>
            <w:r>
              <w:rPr>
                <w:rFonts w:hint="eastAsia" w:cs="Times New Roman"/>
                <w:color w:val="000000" w:themeColor="text1"/>
                <w:sz w:val="24"/>
                <w:szCs w:val="24"/>
                <w:highlight w:val="none"/>
                <w:lang w:val="en-US" w:eastAsia="zh-CN"/>
              </w:rPr>
              <w:t xml:space="preserve">有线或无线方式将</w:t>
            </w:r>
            <w:r>
              <w:rPr>
                <w:rFonts w:ascii="Times New Roman" w:hAnsi="Times New Roman" w:eastAsia="宋体" w:cs="Times New Roman"/>
                <w:color w:val="000000" w:themeColor="text1"/>
                <w:sz w:val="24"/>
                <w:szCs w:val="24"/>
                <w:highlight w:val="none"/>
              </w:rPr>
              <w:t xml:space="preserve">数据上传至PC机或后台系统，进行分析和管理</w:t>
            </w:r>
            <w:r>
              <w:rPr>
                <w:color w:val="000000" w:themeColor="text1"/>
                <w:highlight w:val="none"/>
              </w:rPr>
              <w:t xml:space="preserve">。</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5.探头具备一定提离适应能力，提离高度：</w:t>
            </w:r>
            <w:r>
              <w:rPr>
                <w:rFonts w:hint="eastAsia" w:cs="Times New Roman"/>
                <w:color w:val="000000" w:themeColor="text1"/>
                <w:sz w:val="24"/>
                <w:szCs w:val="24"/>
                <w:highlight w:val="none"/>
                <w:lang w:val="en-US" w:eastAsia="zh-CN"/>
              </w:rPr>
              <w:t xml:space="preserve">≥</w:t>
            </w:r>
            <w:r>
              <w:rPr>
                <w:rFonts w:hint="eastAsia"/>
                <w:color w:val="000000" w:themeColor="text1"/>
                <w:highlight w:val="none"/>
              </w:rPr>
              <w:t xml:space="preserve">3</w:t>
            </w:r>
            <w:r>
              <w:rPr>
                <w:color w:val="000000" w:themeColor="text1"/>
                <w:highlight w:val="none"/>
              </w:rPr>
              <w:t xml:space="preserve">mm</w:t>
            </w:r>
            <w:r>
              <w:rPr>
                <w:rFonts w:hint="eastAsia"/>
                <w:color w:val="000000" w:themeColor="text1"/>
                <w:highlight w:val="none"/>
              </w:rPr>
              <w:t xml:space="preserve">，</w:t>
            </w:r>
            <w:r>
              <w:rPr>
                <w:color w:val="000000" w:themeColor="text1"/>
                <w:highlight w:val="none"/>
              </w:rPr>
              <w:t xml:space="preserve">工件表面存在非导电涂层时可开展厚度检测。</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6.可检测工件最小直径（曲率）：</w:t>
            </w:r>
            <w:r>
              <w:rPr>
                <w:rFonts w:hint="eastAsia"/>
                <w:color w:val="000000" w:themeColor="text1"/>
                <w:highlight w:val="none"/>
                <w:lang w:val="en-US" w:eastAsia="zh-CN"/>
              </w:rPr>
              <w:t xml:space="preserve">8</w:t>
            </w:r>
            <w:r>
              <w:rPr>
                <w:color w:val="000000" w:themeColor="text1"/>
                <w:highlight w:val="none"/>
              </w:rPr>
              <w:t xml:space="preserve">mm；满足管道类构件现场检测。</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7.具备正检波、负检波、全检波、射频波</w:t>
            </w:r>
            <w:r>
              <w:rPr>
                <w:rFonts w:hint="eastAsia"/>
                <w:color w:val="000000" w:themeColor="text1"/>
                <w:highlight w:val="none"/>
              </w:rPr>
              <w:t xml:space="preserve">等</w:t>
            </w:r>
            <w:r>
              <w:rPr>
                <w:color w:val="000000" w:themeColor="text1"/>
                <w:highlight w:val="none"/>
              </w:rPr>
              <w:t xml:space="preserve">多种检波波形输出模式，满足不同工况判读需求。</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8.内置可充电锂电池供电，</w:t>
            </w:r>
            <w:r>
              <w:rPr>
                <w:rFonts w:hint="eastAsia"/>
                <w:color w:val="000000" w:themeColor="text1"/>
                <w:highlight w:val="none"/>
              </w:rPr>
              <w:t xml:space="preserve">供电时间大于4小时，</w:t>
            </w:r>
            <w:r>
              <w:rPr>
                <w:color w:val="000000" w:themeColor="text1"/>
                <w:highlight w:val="none"/>
              </w:rPr>
              <w:t xml:space="preserve">适合野外现场无外接电源作业。</w:t>
            </w:r>
            <w:r>
              <w:rPr>
                <w:color w:val="000000" w:themeColor="text1"/>
                <w:highlight w:val="none"/>
              </w:rPr>
            </w:r>
            <w:r/>
          </w:p>
          <w:p>
            <w:pPr>
              <w:pStyle w:val="883"/>
              <w:ind w:firstLine="0"/>
              <w:spacing w:line="240" w:lineRule="auto"/>
              <w:rPr>
                <w:rFonts w:eastAsia="宋体"/>
                <w:color w:val="000000" w:themeColor="text1"/>
                <w:highlight w:val="none"/>
              </w:rPr>
            </w:pPr>
            <w:r>
              <w:rPr>
                <w:rFonts w:ascii="Times New Roman" w:hAnsi="Times New Roman" w:eastAsia="宋体" w:cs="Times New Roman"/>
                <w:color w:val="000000" w:themeColor="text1"/>
                <w:sz w:val="24"/>
                <w:szCs w:val="24"/>
                <w:highlight w:val="none"/>
              </w:rPr>
              <w:t xml:space="preserve">9.集成有红外测温</w:t>
            </w:r>
            <w:r>
              <w:rPr>
                <w:rFonts w:hint="eastAsia" w:cs="Times New Roman"/>
                <w:color w:val="000000" w:themeColor="text1"/>
                <w:sz w:val="24"/>
                <w:szCs w:val="24"/>
                <w:highlight w:val="none"/>
                <w:lang w:eastAsia="zh-CN"/>
              </w:rPr>
              <w:t xml:space="preserve">，</w:t>
            </w:r>
            <w:r>
              <w:rPr>
                <w:rFonts w:ascii="Times New Roman" w:hAnsi="Times New Roman" w:eastAsia="宋体" w:cs="Times New Roman"/>
                <w:color w:val="000000" w:themeColor="text1"/>
                <w:sz w:val="24"/>
                <w:szCs w:val="24"/>
                <w:highlight w:val="none"/>
              </w:rPr>
              <w:t xml:space="preserve">方便现场测温。</w:t>
            </w:r>
            <w:r>
              <w:rPr>
                <w:color w:val="000000" w:themeColor="text1"/>
                <w:highlight w:val="none"/>
              </w:rPr>
            </w:r>
            <w:r/>
          </w:p>
          <w:p>
            <w:pPr>
              <w:pStyle w:val="883"/>
              <w:ind w:firstLine="0"/>
              <w:spacing w:line="240" w:lineRule="auto"/>
              <w:rPr>
                <w:color w:val="000000" w:themeColor="text1"/>
                <w:highlight w:val="none"/>
              </w:rPr>
            </w:pPr>
            <w:r>
              <w:rPr>
                <w:rFonts w:hint="eastAsia"/>
                <w:color w:val="000000" w:themeColor="text1"/>
                <w:highlight w:val="none"/>
                <w:lang w:val="en-US" w:eastAsia="zh-CN"/>
              </w:rPr>
              <w:t xml:space="preserve">10</w:t>
            </w:r>
            <w:r>
              <w:rPr>
                <w:color w:val="000000" w:themeColor="text1"/>
                <w:highlight w:val="none"/>
              </w:rPr>
              <w:t xml:space="preserve">.</w:t>
            </w:r>
            <w:r>
              <w:rPr>
                <w:rFonts w:hint="eastAsia" w:cs="Times New Roman"/>
                <w:color w:val="000000" w:themeColor="text1"/>
                <w:sz w:val="24"/>
                <w:szCs w:val="24"/>
                <w:highlight w:val="none"/>
                <w:lang w:val="en-US" w:eastAsia="zh-CN"/>
              </w:rPr>
              <w:t xml:space="preserve">全密封≥</w:t>
            </w:r>
            <w:r>
              <w:rPr>
                <w:rFonts w:ascii="Times New Roman" w:hAnsi="Times New Roman" w:eastAsia="宋体" w:cs="Times New Roman"/>
                <w:color w:val="000000" w:themeColor="text1"/>
                <w:sz w:val="24"/>
                <w:szCs w:val="24"/>
                <w:highlight w:val="none"/>
              </w:rPr>
              <w:t xml:space="preserve">IP</w:t>
            </w:r>
            <w:r>
              <w:rPr>
                <w:rFonts w:hint="eastAsia" w:cs="Times New Roman"/>
                <w:color w:val="000000" w:themeColor="text1"/>
                <w:sz w:val="24"/>
                <w:szCs w:val="24"/>
                <w:highlight w:val="none"/>
                <w:lang w:val="en-US" w:eastAsia="zh-CN"/>
              </w:rPr>
              <w:t xml:space="preserve">54</w:t>
            </w:r>
            <w:r>
              <w:rPr>
                <w:rFonts w:ascii="Times New Roman" w:hAnsi="Times New Roman" w:eastAsia="宋体" w:cs="Times New Roman"/>
                <w:color w:val="000000" w:themeColor="text1"/>
                <w:sz w:val="24"/>
                <w:szCs w:val="24"/>
                <w:highlight w:val="none"/>
              </w:rPr>
              <w:t xml:space="preserve">防护</w:t>
            </w:r>
            <w:r>
              <w:rPr>
                <w:rFonts w:hint="eastAsia" w:cs="Times New Roman"/>
                <w:color w:val="000000" w:themeColor="text1"/>
                <w:sz w:val="24"/>
                <w:szCs w:val="24"/>
                <w:highlight w:val="none"/>
                <w:lang w:val="en-US" w:eastAsia="zh-CN"/>
              </w:rPr>
              <w:t xml:space="preserve">防尘防水设计、抗跌落防振设计，更适合恶劣工况使用。</w:t>
            </w:r>
            <w:r>
              <w:rPr>
                <w:color w:val="000000" w:themeColor="text1"/>
                <w:highlight w:val="none"/>
              </w:rPr>
              <w:t xml:space="preserve">。</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color w:val="000000" w:themeColor="text1"/>
                <w:highlight w:val="none"/>
              </w:rPr>
              <w:t xml:space="preserve">▲1</w:t>
            </w:r>
            <w:r>
              <w:rPr>
                <w:rFonts w:hint="eastAsia"/>
                <w:color w:val="000000" w:themeColor="text1"/>
                <w:highlight w:val="none"/>
                <w:lang w:val="en-US" w:eastAsia="zh-CN"/>
              </w:rPr>
              <w:t xml:space="preserve">1</w:t>
            </w:r>
            <w:r>
              <w:rPr>
                <w:color w:val="000000" w:themeColor="text1"/>
                <w:highlight w:val="none"/>
              </w:rPr>
              <w:t xml:space="preserve">.配套提供主机、常温探头、高温探头、小径管探头、校准试块、充电器、仪器箱、说明书、合格证等全套必备附件。</w:t>
            </w:r>
            <w:r>
              <w:rPr>
                <w:color w:val="000000" w:themeColor="text1"/>
                <w:highlight w:val="none"/>
              </w:rPr>
            </w:r>
            <w:r/>
          </w:p>
        </w:tc>
      </w:tr>
      <w:tr>
        <w:trPr>
          <w:trHeight w:val="397"/>
        </w:trPr>
        <w:tc>
          <w:tcPr>
            <w:tcW w:w="40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测厚仪-4（PE管）</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★1.适用于PE类非金属管材厚度检测，测量范围覆盖1~200 mm，</w:t>
            </w:r>
            <w:r>
              <w:rPr>
                <w:rFonts w:hint="eastAsia" w:cs="Times New Roman"/>
                <w:color w:val="000000" w:themeColor="text1"/>
                <w:sz w:val="24"/>
                <w:szCs w:val="24"/>
                <w:highlight w:val="none"/>
                <w:lang w:val="en-US" w:eastAsia="zh-CN"/>
              </w:rPr>
              <w:t xml:space="preserve">厚度示值误差</w:t>
            </w:r>
            <w:r>
              <w:rPr>
                <w:rFonts w:hint="eastAsia"/>
                <w:color w:val="000000" w:themeColor="text1"/>
                <w:highlight w:val="none"/>
              </w:rPr>
              <w:t xml:space="preserve">≤</w:t>
            </w:r>
            <w:r>
              <w:rPr>
                <w:color w:val="000000" w:themeColor="text1"/>
                <w:highlight w:val="none"/>
              </w:rPr>
              <w:t xml:space="preserve">±(0.5% H+0.05) mm。</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▲2.具备A扫描信号模式，可实时显示超声回波波形，辅助判别测量信号有效性。</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▲3.具备B扫描轮廓成像模式，可直观呈现管材壁厚轮廓分布。</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▲4.增益调节功能，增益调节范围充足</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40dB</w:t>
            </w:r>
            <w:r>
              <w:rPr>
                <w:color w:val="000000" w:themeColor="text1"/>
                <w:highlight w:val="none"/>
              </w:rPr>
              <w:t xml:space="preserve">，可适配不同材质、不同壁厚管材的信号调节。</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5.支持多档测量分辨率可调</w:t>
            </w:r>
            <w:r>
              <w:rPr>
                <w:rFonts w:ascii="宋体" w:hAnsi="宋体" w:cs="宋体"/>
                <w:color w:val="000000" w:themeColor="text1"/>
                <w:highlight w:val="none"/>
              </w:rPr>
              <w:t xml:space="preserve">分辨率须</w:t>
            </w:r>
            <w:r>
              <w:rPr>
                <w:rStyle w:val="898"/>
                <w:rFonts w:hint="eastAsia" w:ascii="宋体" w:hAnsi="宋体" w:cs="宋体"/>
                <w:b w:val="0"/>
                <w:color w:val="000000" w:themeColor="text1"/>
                <w:highlight w:val="none"/>
                <w:lang w:eastAsia="zh-CN"/>
              </w:rPr>
              <w:t xml:space="preserve">≥</w:t>
            </w:r>
            <w:r>
              <w:rPr>
                <w:rStyle w:val="898"/>
                <w:rFonts w:ascii="宋体" w:hAnsi="宋体" w:cs="宋体"/>
                <w:b w:val="0"/>
                <w:color w:val="000000" w:themeColor="text1"/>
                <w:highlight w:val="none"/>
              </w:rPr>
              <w:t xml:space="preserve">2档</w:t>
            </w:r>
            <w:r>
              <w:rPr>
                <w:rFonts w:ascii="宋体" w:hAnsi="宋体" w:cs="宋体"/>
                <w:color w:val="000000" w:themeColor="text1"/>
                <w:highlight w:val="none"/>
              </w:rPr>
              <w:t xml:space="preserve">：0.1mm/0.01mm</w:t>
            </w:r>
            <w:r>
              <w:rPr>
                <w:color w:val="000000" w:themeColor="text1"/>
                <w:highlight w:val="none"/>
              </w:rPr>
              <w:t xml:space="preserve">，适配不同检测精度使用场景。</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6.具备波形冻结暂停功能，冻结波形状态下可完成参数调整、闸门校准操作。</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7.具备测量数据存储能力，可保存大量测量数据</w:t>
            </w:r>
            <w:r>
              <w:rPr>
                <w:rFonts w:hint="eastAsia"/>
                <w:color w:val="000000" w:themeColor="text1"/>
                <w:highlight w:val="none"/>
                <w:lang w:eastAsia="zh-CN"/>
              </w:rPr>
              <w:t xml:space="preserve">≥</w:t>
            </w:r>
            <w:r>
              <w:rPr>
                <w:rFonts w:hint="eastAsia"/>
                <w:color w:val="000000" w:themeColor="text1"/>
                <w:highlight w:val="none"/>
              </w:rPr>
              <w:t xml:space="preserve">10</w:t>
            </w:r>
            <w:r>
              <w:rPr>
                <w:rFonts w:hint="eastAsia"/>
                <w:color w:val="000000" w:themeColor="text1"/>
                <w:highlight w:val="none"/>
                <w:lang w:val="en-US" w:eastAsia="zh-CN"/>
              </w:rPr>
              <w:t xml:space="preserve">,</w:t>
            </w:r>
            <w:r>
              <w:rPr>
                <w:rFonts w:hint="eastAsia"/>
                <w:color w:val="000000" w:themeColor="text1"/>
                <w:highlight w:val="none"/>
              </w:rPr>
              <w:t xml:space="preserve">000组</w:t>
            </w:r>
            <w:r>
              <w:rPr>
                <w:color w:val="000000" w:themeColor="text1"/>
                <w:highlight w:val="none"/>
              </w:rPr>
              <w:t xml:space="preserve">与仪器参数配置。</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8.支持闸门设置、信号处理等测量参数自定义设置，适配复杂管材检测工况。</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9.人机操作友好，支持A扫波形增益</w:t>
            </w:r>
            <w:r>
              <w:rPr>
                <w:rFonts w:hint="eastAsia"/>
                <w:color w:val="000000" w:themeColor="text1"/>
                <w:highlight w:val="none"/>
              </w:rPr>
              <w:t xml:space="preserve">，</w:t>
            </w:r>
            <w:r>
              <w:rPr>
                <w:color w:val="000000" w:themeColor="text1"/>
                <w:highlight w:val="none"/>
              </w:rPr>
              <w:t xml:space="preserve">波形屏蔽条：始脉冲-底波、界面波-底波、回波-回波模式均可调节，斜率：可调节至</w:t>
            </w:r>
            <w:r>
              <w:rPr>
                <w:rFonts w:hint="eastAsia"/>
                <w:color w:val="000000" w:themeColor="text1"/>
                <w:highlight w:val="none"/>
                <w:lang w:eastAsia="zh-CN"/>
              </w:rPr>
              <w:t xml:space="preserve">≥</w:t>
            </w:r>
            <w:r>
              <w:rPr>
                <w:color w:val="000000" w:themeColor="text1"/>
                <w:highlight w:val="none"/>
              </w:rPr>
              <w:t xml:space="preserve">11，便于快速定位、放大观测目标波形。</w:t>
            </w:r>
            <w:r>
              <w:rPr>
                <w:color w:val="000000" w:themeColor="text1"/>
                <w:highlight w:val="none"/>
              </w:rPr>
            </w:r>
            <w:r/>
          </w:p>
          <w:p>
            <w:pPr>
              <w:pStyle w:val="883"/>
              <w:ind w:firstLine="0"/>
              <w:spacing w:line="240" w:lineRule="auto"/>
              <w:rPr>
                <w:rFonts w:ascii="宋体" w:hAnsi="宋体" w:cs="宋体"/>
                <w:color w:val="000000" w:themeColor="text1"/>
                <w:highlight w:val="none"/>
              </w:rPr>
            </w:pPr>
            <w:r>
              <w:rPr>
                <w:color w:val="000000" w:themeColor="text1"/>
                <w:highlight w:val="none"/>
              </w:rPr>
              <w:t xml:space="preserve">▲10.配套提供测厚主机、PE管专用探头、小径管探头、仪器箱、操作手册、合格证等全套必备附件。</w:t>
            </w:r>
            <w:r>
              <w:rPr>
                <w:color w:val="000000" w:themeColor="text1"/>
                <w:highlight w:val="none"/>
              </w:rPr>
            </w:r>
            <w:r/>
          </w:p>
        </w:tc>
      </w:tr>
      <w:tr>
        <w:trPr>
          <w:trHeight w:val="397"/>
        </w:trPr>
        <w:tc>
          <w:tcPr>
            <w:tcW w:w="405"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42"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测厚仪-5（涂层）</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★1.可实现磁性/非磁性基体上覆盖层厚度检测，测量范围覆盖0～5000μm，</w:t>
            </w:r>
            <w:r>
              <w:rPr>
                <w:rFonts w:hint="eastAsia" w:cs="Times New Roman"/>
                <w:color w:val="000000" w:themeColor="text1"/>
                <w:sz w:val="24"/>
                <w:szCs w:val="24"/>
                <w:highlight w:val="none"/>
                <w:lang w:val="en-US" w:eastAsia="zh-CN"/>
              </w:rPr>
              <w:t xml:space="preserve">厚度示值误差</w:t>
            </w:r>
            <w:r>
              <w:rPr>
                <w:rFonts w:hint="eastAsia"/>
                <w:color w:val="000000" w:themeColor="text1"/>
                <w:highlight w:val="none"/>
              </w:rPr>
              <w:t xml:space="preserve">≤</w:t>
            </w:r>
            <w:r>
              <w:rPr>
                <w:color w:val="000000" w:themeColor="text1"/>
                <w:highlight w:val="none"/>
              </w:rPr>
              <w:t xml:space="preserve">±(3% H+10)</w:t>
            </w:r>
            <w:r>
              <w:rPr>
                <w:rFonts w:hint="eastAsia"/>
                <w:color w:val="000000" w:themeColor="text1"/>
                <w:highlight w:val="none"/>
              </w:rPr>
              <w:t xml:space="preserve"> </w:t>
            </w:r>
            <w:r>
              <w:rPr>
                <w:color w:val="000000" w:themeColor="text1"/>
                <w:highlight w:val="none"/>
              </w:rPr>
              <w:t xml:space="preserve">μm。</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▲2.支持零点校准及多点系统校准，修正系统测量误差。</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▲3.具备批组测量统计功能，可输出平均值、最大值、最小值、标准偏差等统计结果。</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▲4.具备测量超限报警功能，可对超出设定界限的测量结果进行提示。</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5.具备</w:t>
            </w:r>
            <w:r>
              <w:rPr>
                <w:rFonts w:hint="eastAsia"/>
                <w:color w:val="000000" w:themeColor="text1"/>
                <w:highlight w:val="none"/>
              </w:rPr>
              <w:t xml:space="preserve">不少于</w:t>
            </w:r>
            <w:r>
              <w:rPr>
                <w:color w:val="000000" w:themeColor="text1"/>
                <w:highlight w:val="none"/>
              </w:rPr>
              <w:t xml:space="preserve">10000个测量值</w:t>
            </w:r>
            <w:r>
              <w:rPr>
                <w:rFonts w:hint="eastAsia"/>
                <w:color w:val="000000" w:themeColor="text1"/>
                <w:highlight w:val="none"/>
              </w:rPr>
              <w:t xml:space="preserve">的</w:t>
            </w:r>
            <w:r>
              <w:rPr>
                <w:color w:val="000000" w:themeColor="text1"/>
                <w:highlight w:val="none"/>
              </w:rPr>
              <w:t xml:space="preserve">大容量测量数据存储能力，支持批组管理，可对单条可疑数据进行删除。</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6.支持单次、连续两种测量模式。</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7.屏幕亮度可调节，可适应试验室及野外不同光照环境。</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8.支持无线数据传输，可将存储测量数据向外输出。</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9.整机具备良好环境适应性，工作时间</w:t>
            </w:r>
            <w:r>
              <w:rPr>
                <w:rFonts w:hint="eastAsia"/>
                <w:color w:val="000000" w:themeColor="text1"/>
                <w:highlight w:val="none"/>
                <w:lang w:eastAsia="zh-CN"/>
              </w:rPr>
              <w:t xml:space="preserve">≥</w:t>
            </w:r>
            <w:r>
              <w:rPr>
                <w:rFonts w:hint="eastAsia"/>
                <w:color w:val="000000" w:themeColor="text1"/>
                <w:highlight w:val="none"/>
              </w:rPr>
              <w:t xml:space="preserve">6</w:t>
            </w:r>
            <w:r>
              <w:rPr>
                <w:color w:val="000000" w:themeColor="text1"/>
                <w:highlight w:val="none"/>
              </w:rPr>
              <w:t xml:space="preserve">小时</w:t>
            </w:r>
            <w:r>
              <w:rPr>
                <w:rFonts w:hint="eastAsia"/>
                <w:color w:val="000000" w:themeColor="text1"/>
                <w:highlight w:val="none"/>
              </w:rPr>
              <w:t xml:space="preserve">，</w:t>
            </w:r>
            <w:r>
              <w:rPr>
                <w:color w:val="000000" w:themeColor="text1"/>
                <w:highlight w:val="none"/>
              </w:rPr>
              <w:t xml:space="preserve">满足工业现场检测使用条件。</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color w:val="000000" w:themeColor="text1"/>
                <w:highlight w:val="none"/>
              </w:rPr>
              <w:t xml:space="preserve">▲10.配套提供主机、测量探头、标准试片、基体、充电器、仪器箱、说明书、合格证等全套必备附件。</w:t>
            </w:r>
            <w:r>
              <w:rPr>
                <w:color w:val="000000" w:themeColor="text1"/>
                <w:highlight w:val="none"/>
              </w:rPr>
            </w:r>
            <w:r/>
          </w:p>
        </w:tc>
      </w:tr>
    </w:tbl>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采购包2：</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188"/>
        <w:gridCol w:w="7337"/>
      </w:tblGrid>
      <w:tr>
        <w:trPr>
          <w:trHeight w:val="397"/>
        </w:trPr>
        <w:tc>
          <w:tcPr>
            <w:tcW w:w="407"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40"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3952"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技术要求</w:t>
            </w:r>
            <w:r>
              <w:rPr>
                <w:color w:val="000000" w:themeColor="text1"/>
                <w:highlight w:val="none"/>
              </w:rPr>
            </w:r>
            <w:r/>
          </w:p>
        </w:tc>
      </w:tr>
      <w:tr>
        <w:trPr>
          <w:trHeight w:val="397"/>
        </w:trPr>
        <w:tc>
          <w:tcPr>
            <w:tcW w:w="40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4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光谱仪-1（便携式）</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★1.可用于金属材料元素分析与合金牌号鉴别；重复性</w:t>
            </w:r>
            <w:r>
              <w:rPr>
                <w:rFonts w:hint="eastAsia"/>
                <w:color w:val="000000" w:themeColor="text1"/>
                <w:highlight w:val="none"/>
              </w:rPr>
              <w:t xml:space="preserve">≤</w:t>
            </w:r>
            <w:r>
              <w:rPr>
                <w:color w:val="000000" w:themeColor="text1"/>
                <w:highlight w:val="none"/>
              </w:rPr>
              <w:t xml:space="preserve">5%，稳定性</w:t>
            </w:r>
            <w:r>
              <w:rPr>
                <w:rFonts w:hint="eastAsia"/>
                <w:color w:val="000000" w:themeColor="text1"/>
                <w:highlight w:val="none"/>
              </w:rPr>
              <w:t xml:space="preserve">≤</w:t>
            </w:r>
            <w:r>
              <w:rPr>
                <w:color w:val="000000" w:themeColor="text1"/>
                <w:highlight w:val="none"/>
              </w:rPr>
              <w:t xml:space="preserve">5%；</w:t>
            </w:r>
            <w:r>
              <w:rPr>
                <w:rFonts w:hint="eastAsia"/>
                <w:color w:val="000000" w:themeColor="text1"/>
                <w:highlight w:val="none"/>
              </w:rPr>
              <w:t xml:space="preserve">测量范围包括特种设备常用材料的常见金属元素不少于25种</w:t>
            </w:r>
            <w:r>
              <w:rPr>
                <w:rStyle w:val="900"/>
                <w:rFonts w:hint="eastAsia"/>
                <w:color w:val="000000" w:themeColor="text1"/>
                <w:sz w:val="24"/>
                <w:szCs w:val="24"/>
                <w:highlight w:val="none"/>
                <w:lang w:eastAsia="zh-CN"/>
              </w:rPr>
              <w:t xml:space="preserve">。</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w:t>
            </w:r>
            <w:r>
              <w:rPr>
                <w:rFonts w:ascii="Times New Roman" w:hAnsi="Times New Roman" w:eastAsia="宋体" w:cs="Times New Roman"/>
                <w:color w:val="000000" w:themeColor="text1"/>
                <w:sz w:val="24"/>
                <w:szCs w:val="24"/>
                <w:highlight w:val="none"/>
              </w:rPr>
              <w:t xml:space="preserve">采用微型</w:t>
            </w:r>
            <w:r>
              <w:rPr>
                <w:rFonts w:ascii="Times New Roman" w:hAnsi="Times New Roman" w:eastAsia="宋体" w:cs="Times New Roman"/>
                <w:color w:val="000000" w:themeColor="text1"/>
                <w:sz w:val="24"/>
                <w:szCs w:val="24"/>
                <w:highlight w:val="none"/>
                <w:lang w:val="en-US" w:eastAsia="zh-CN"/>
              </w:rPr>
              <w:t xml:space="preserve">X</w:t>
            </w:r>
            <w:r>
              <w:rPr>
                <w:rFonts w:ascii="Times New Roman" w:hAnsi="Times New Roman" w:eastAsia="宋体" w:cs="Times New Roman"/>
                <w:color w:val="000000" w:themeColor="text1"/>
                <w:sz w:val="24"/>
                <w:szCs w:val="24"/>
                <w:highlight w:val="none"/>
              </w:rPr>
              <w:t xml:space="preserve">射线光管激发源，不含放射性同位素激励源，具备完善</w:t>
            </w:r>
            <w:r>
              <w:rPr>
                <w:rFonts w:ascii="Times New Roman" w:hAnsi="Times New Roman" w:eastAsia="宋体" w:cs="Times New Roman"/>
                <w:color w:val="000000" w:themeColor="text1"/>
                <w:sz w:val="24"/>
                <w:szCs w:val="24"/>
                <w:highlight w:val="none"/>
                <w:lang w:val="en-US" w:eastAsia="zh-CN"/>
              </w:rPr>
              <w:t xml:space="preserve">X</w:t>
            </w:r>
            <w:r>
              <w:rPr>
                <w:rFonts w:ascii="Times New Roman" w:hAnsi="Times New Roman" w:eastAsia="宋体" w:cs="Times New Roman"/>
                <w:color w:val="000000" w:themeColor="text1"/>
                <w:sz w:val="24"/>
                <w:szCs w:val="24"/>
                <w:highlight w:val="none"/>
              </w:rPr>
              <w:t xml:space="preserve">射线安全防护机制</w:t>
            </w:r>
            <w:r>
              <w:rPr>
                <w:rFonts w:hint="eastAsia"/>
                <w:color w:val="000000" w:themeColor="text1"/>
                <w:highlight w:val="none"/>
                <w:lang w:eastAsia="zh-CN"/>
              </w:rPr>
              <w:t xml:space="preserve">。（</w:t>
            </w:r>
            <w:r>
              <w:rPr>
                <w:rFonts w:ascii="宋体" w:hAnsi="宋体" w:eastAsia="宋体" w:cs="宋体"/>
                <w:color w:val="000000" w:themeColor="text1"/>
                <w:sz w:val="24"/>
                <w:szCs w:val="24"/>
                <w:highlight w:val="none"/>
              </w:rPr>
              <w:t xml:space="preserve">投标人须提供</w:t>
            </w:r>
            <w:r>
              <w:rPr>
                <w:rStyle w:val="898"/>
                <w:rFonts w:ascii="宋体" w:hAnsi="宋体" w:eastAsia="宋体" w:cs="宋体"/>
                <w:color w:val="000000" w:themeColor="text1"/>
                <w:sz w:val="24"/>
                <w:szCs w:val="24"/>
                <w:highlight w:val="none"/>
              </w:rPr>
              <w:t xml:space="preserve">生产厂家</w:t>
            </w:r>
            <w:r>
              <w:rPr>
                <w:rFonts w:ascii="宋体" w:hAnsi="宋体" w:eastAsia="宋体" w:cs="宋体"/>
                <w:color w:val="000000" w:themeColor="text1"/>
                <w:sz w:val="24"/>
                <w:szCs w:val="24"/>
                <w:highlight w:val="none"/>
              </w:rPr>
              <w:t xml:space="preserve">《辐射安全许可证》复印件及本型号仪器辐射剂量检测报告（或豁免管理证明）</w:t>
            </w:r>
            <w:r>
              <w:rPr>
                <w:color w:val="000000" w:themeColor="text1"/>
                <w:highlight w:val="none"/>
              </w:rPr>
              <w:t xml:space="preserve">。</w:t>
            </w:r>
            <w:r>
              <w:rPr>
                <w:color w:val="000000" w:themeColor="text1"/>
                <w:highlight w:val="none"/>
              </w:rPr>
            </w:r>
            <w:r/>
          </w:p>
          <w:p>
            <w:pPr>
              <w:pStyle w:val="883"/>
              <w:ind w:firstLine="0"/>
              <w:jc w:val="left"/>
              <w:keepLines w:val="0"/>
              <w:keepNext w:val="0"/>
              <w:pageBreakBefore w:val="0"/>
              <w:spacing w:line="240" w:lineRule="auto"/>
              <w:widowControl w:val="off"/>
              <w:rPr>
                <w:rFonts w:ascii="宋体" w:hAnsi="宋体" w:eastAsia="宋体" w:cs="宋体"/>
                <w:color w:val="000000" w:themeColor="text1"/>
                <w:sz w:val="24"/>
                <w:szCs w:val="24"/>
                <w:highlight w:val="none"/>
              </w:rPr>
            </w:pPr>
            <w:r>
              <w:rPr>
                <w:color w:val="000000" w:themeColor="text1"/>
                <w:highlight w:val="none"/>
              </w:rPr>
              <w:t xml:space="preserve">▲3.</w:t>
            </w:r>
            <w:r>
              <w:rPr>
                <w:rFonts w:ascii="宋体" w:hAnsi="宋体" w:eastAsia="宋体" w:cs="宋体"/>
                <w:color w:val="000000" w:themeColor="text1"/>
                <w:sz w:val="24"/>
                <w:szCs w:val="24"/>
                <w:highlight w:val="none"/>
              </w:rPr>
              <w:t xml:space="preserve">具备硬件级无样品自动切断X射线功能及多重安全传感识别</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（提供技术手册、实物照片佐证）</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▲4.支持现场直接测试，无需样品前处理；可完成数据存储、查询、导出，支持USB、蓝牙数据传输。</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5.具备自动求平均值功能，适配现场测量求取平均结果。</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6.设备具备散热优化设计。</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7.具备中文操作界面，可直接查看光谱图并标记对应检测元素。</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8.配置可充电锂电池，单次充电可连续工作</w:t>
            </w:r>
            <w:r>
              <w:rPr>
                <w:rFonts w:hint="eastAsia"/>
                <w:color w:val="000000" w:themeColor="text1"/>
                <w:highlight w:val="none"/>
                <w:lang w:eastAsia="zh-CN"/>
              </w:rPr>
              <w:t xml:space="preserve">≥</w:t>
            </w:r>
            <w:r>
              <w:rPr>
                <w:color w:val="000000" w:themeColor="text1"/>
                <w:highlight w:val="none"/>
              </w:rPr>
              <w:t xml:space="preserve">8 h，具备电池电量查看提示功能。</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9.适应野外现场温湿度环境，可在-10℃~50℃较宽温度区间稳定开展检测工作。</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color w:val="000000" w:themeColor="text1"/>
                <w:highlight w:val="none"/>
              </w:rPr>
              <w:t xml:space="preserve">▲10.配套提供光谱仪主机、</w:t>
            </w:r>
            <w:r>
              <w:rPr>
                <w:rFonts w:hint="eastAsia"/>
                <w:color w:val="000000" w:themeColor="text1"/>
                <w:highlight w:val="none"/>
              </w:rPr>
              <w:t xml:space="preserve">两</w:t>
            </w:r>
            <w:r>
              <w:rPr>
                <w:color w:val="000000" w:themeColor="text1"/>
                <w:highlight w:val="none"/>
              </w:rPr>
              <w:t xml:space="preserve">块电池、充电器、数据线、校准标样、仪器箱、说明书、合格证等全套必备附件。</w:t>
            </w:r>
            <w:r>
              <w:rPr>
                <w:color w:val="000000" w:themeColor="text1"/>
                <w:highlight w:val="none"/>
              </w:rPr>
            </w:r>
            <w:r/>
          </w:p>
        </w:tc>
      </w:tr>
      <w:tr>
        <w:trPr>
          <w:trHeight w:val="397"/>
        </w:trPr>
        <w:tc>
          <w:tcPr>
            <w:tcW w:w="407"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40"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光谱仪-3（ICP光谱）</w:t>
            </w:r>
            <w:r>
              <w:rPr>
                <w:color w:val="000000" w:themeColor="text1"/>
                <w:highlight w:val="none"/>
              </w:rPr>
            </w:r>
            <w:r/>
          </w:p>
        </w:tc>
        <w:tc>
          <w:tcPr>
            <w:tcW w:w="3952"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★1.具备全谱直读元素分析能力，波长覆盖165~800nm；分析精密度相对标准偏差RSD</w:t>
            </w:r>
            <w:r>
              <w:rPr>
                <w:rFonts w:hint="eastAsia"/>
                <w:color w:val="000000" w:themeColor="text1"/>
                <w:highlight w:val="none"/>
              </w:rPr>
              <w:t xml:space="preserve">≤</w:t>
            </w:r>
            <w:r>
              <w:rPr>
                <w:color w:val="000000" w:themeColor="text1"/>
                <w:highlight w:val="none"/>
              </w:rPr>
              <w:t xml:space="preserve">1%，可开展常量、微量、痕量无机元素定性及定量检测。</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▲2.采用双向（径向+轴向）观测光学结构，适配从亚ppm至高含量不同浓度区间样品检测。</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▲3.配备全固态射频发生器，支持自动负载匹配，具备低功率待机节能运行模式。</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▲4.配备</w:t>
            </w:r>
            <w:r>
              <w:rPr>
                <w:rStyle w:val="898"/>
                <w:rFonts w:ascii="宋体" w:hAnsi="宋体" w:eastAsia="宋体" w:cs="宋体"/>
                <w:color w:val="000000" w:themeColor="text1"/>
                <w:sz w:val="24"/>
                <w:szCs w:val="24"/>
                <w:highlight w:val="none"/>
              </w:rPr>
              <w:t xml:space="preserve">百万级像素面阵固态检测器（CCD或CID均可，提供检测器型号及像素参数佐证）</w:t>
            </w:r>
            <w:r>
              <w:rPr>
                <w:rFonts w:ascii="宋体" w:hAnsi="宋体" w:eastAsia="宋体" w:cs="宋体"/>
                <w:color w:val="000000" w:themeColor="text1"/>
                <w:sz w:val="24"/>
                <w:szCs w:val="24"/>
                <w:highlight w:val="none"/>
              </w:rPr>
              <w:t xml:space="preserve">，一次曝光完成全谱采集，具备抗饱和溢出保护功能</w:t>
            </w:r>
            <w:r>
              <w:rPr>
                <w:rFonts w:ascii="Times New Roman" w:hAnsi="Times New Roman" w:eastAsia="宋体" w:cs="Times New Roman"/>
                <w:color w:val="000000" w:themeColor="text1"/>
                <w:sz w:val="24"/>
                <w:szCs w:val="24"/>
                <w:highlight w:val="none"/>
              </w:rPr>
              <w:t xml:space="preserve">。</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5.光室具备恒温控温与气体吹扫保护，保障紫外波段元素检测灵敏度与长期光谱稳定性。</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6.进样系统可兼容普通、高盐、含氢氟酸等多种复杂基体样品测试，配备多通道高精度质量流量气路控制。</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7.炬管支持垂直安装结构，样品耐受性好，便于拆装维护。</w:t>
            </w:r>
            <w:r>
              <w:rPr>
                <w:color w:val="000000" w:themeColor="text1"/>
                <w:highlight w:val="none"/>
              </w:rPr>
            </w:r>
            <w:r/>
          </w:p>
          <w:p>
            <w:pPr>
              <w:pStyle w:val="883"/>
              <w:ind w:firstLine="0"/>
              <w:spacing w:line="240" w:lineRule="auto"/>
              <w:rPr>
                <w:color w:val="000000" w:themeColor="text1"/>
                <w:highlight w:val="none"/>
              </w:rPr>
            </w:pPr>
            <w:r>
              <w:rPr>
                <w:rFonts w:hint="eastAsia" w:ascii="宋体" w:hAnsi="宋体" w:cs="宋体"/>
                <w:color w:val="000000" w:themeColor="text1"/>
                <w:highlight w:val="none"/>
              </w:rPr>
              <w:t xml:space="preserve">▲</w:t>
            </w:r>
            <w:r>
              <w:rPr>
                <w:color w:val="000000" w:themeColor="text1"/>
                <w:highlight w:val="none"/>
              </w:rPr>
              <w:t xml:space="preserve">8.分析软件内置丰富谱线库</w:t>
            </w:r>
            <w:r>
              <w:rPr>
                <w:rFonts w:ascii="宋体" w:hAnsi="宋体" w:cs="宋体"/>
                <w:color w:val="000000" w:themeColor="text1"/>
                <w:highlight w:val="none"/>
              </w:rPr>
              <w:t xml:space="preserve">谱线库</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50000 条</w:t>
            </w:r>
            <w:r>
              <w:rPr>
                <w:color w:val="000000" w:themeColor="text1"/>
                <w:highlight w:val="none"/>
              </w:rPr>
              <w:t xml:space="preserve">，具备干扰校正</w:t>
            </w:r>
            <w:r>
              <w:rPr>
                <w:rFonts w:hint="eastAsia"/>
                <w:color w:val="000000" w:themeColor="text1"/>
                <w:highlight w:val="none"/>
              </w:rPr>
              <w:t xml:space="preserve">+</w:t>
            </w:r>
            <w:r>
              <w:rPr>
                <w:rFonts w:hint="eastAsia"/>
                <w:color w:val="000000" w:themeColor="text1"/>
                <w:highlight w:val="none"/>
                <w:lang w:val="en-US" w:eastAsia="zh-CN"/>
              </w:rPr>
              <w:t xml:space="preserve">≥2</w:t>
            </w:r>
            <w:r>
              <w:rPr>
                <w:color w:val="000000" w:themeColor="text1"/>
                <w:highlight w:val="none"/>
              </w:rPr>
              <w:t xml:space="preserve">种校准模式，支持数据存储、检索与报表输出。</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9.具备完整的仪器状态实时监控功能，可监控射频、气路、进样系统关键运行参数。</w:t>
            </w:r>
            <w:r>
              <w:rPr>
                <w:color w:val="000000" w:themeColor="text1"/>
                <w:highlight w:val="none"/>
              </w:rPr>
            </w:r>
            <w:r/>
          </w:p>
          <w:p>
            <w:pPr>
              <w:pStyle w:val="883"/>
              <w:ind w:firstLine="0"/>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highlight w:val="none"/>
              </w:rPr>
              <w:t xml:space="preserve">10.配套提供光谱仪主机、标准进样套件、循环冷却水装置、操作软件、说明书、合格证等全套必备附件。</w:t>
            </w:r>
            <w:r>
              <w:rPr>
                <w:color w:val="000000" w:themeColor="text1"/>
                <w:highlight w:val="none"/>
              </w:rPr>
            </w:r>
            <w:r/>
          </w:p>
        </w:tc>
      </w:tr>
    </w:tbl>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采购包3：</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37"/>
        <w:gridCol w:w="7276"/>
      </w:tblGrid>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391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技术要求</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视频内窥镜-1</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★1.综合像素</w:t>
            </w:r>
            <w:r>
              <w:rPr>
                <w:rFonts w:hint="eastAsia"/>
                <w:color w:val="000000" w:themeColor="text1"/>
                <w:highlight w:val="none"/>
                <w:lang w:eastAsia="zh-CN"/>
              </w:rPr>
              <w:t xml:space="preserve">≥</w:t>
            </w:r>
            <w:r>
              <w:rPr>
                <w:color w:val="000000" w:themeColor="text1"/>
                <w:highlight w:val="none"/>
              </w:rPr>
              <w:t xml:space="preserve">100万。</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▲2.标配检测线缆有效工作长度</w:t>
            </w:r>
            <w:r>
              <w:rPr>
                <w:rFonts w:hint="eastAsia"/>
                <w:color w:val="000000" w:themeColor="text1"/>
                <w:highlight w:val="none"/>
              </w:rPr>
              <w:t xml:space="preserve">≤5m</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▲3.具备拍照、录像存储功能，可对检测现场影像资料进行记录，支持存储卡本地存储，最大存储容量</w:t>
            </w:r>
            <w:r>
              <w:rPr>
                <w:rFonts w:hint="eastAsia"/>
                <w:color w:val="000000" w:themeColor="text1"/>
                <w:highlight w:val="none"/>
                <w:lang w:eastAsia="zh-CN"/>
              </w:rPr>
              <w:t xml:space="preserve">≥</w:t>
            </w:r>
            <w:r>
              <w:rPr>
                <w:color w:val="000000" w:themeColor="text1"/>
                <w:highlight w:val="none"/>
              </w:rPr>
              <w:t xml:space="preserve">64G。</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▲4.主机配置触控显示屏，支持触控菜单操作，屏幕分辨率</w:t>
            </w:r>
            <w:r>
              <w:rPr>
                <w:rFonts w:hint="eastAsia"/>
                <w:color w:val="000000" w:themeColor="text1"/>
                <w:highlight w:val="none"/>
                <w:lang w:eastAsia="zh-CN"/>
              </w:rPr>
              <w:t xml:space="preserve">≥</w:t>
            </w:r>
            <w:r>
              <w:rPr>
                <w:color w:val="000000" w:themeColor="text1"/>
                <w:highlight w:val="none"/>
              </w:rPr>
              <w:t xml:space="preserve">1280×720，帧率</w:t>
            </w:r>
            <w:r>
              <w:rPr>
                <w:rFonts w:hint="eastAsia"/>
                <w:color w:val="000000" w:themeColor="text1"/>
                <w:highlight w:val="none"/>
                <w:lang w:eastAsia="zh-CN"/>
              </w:rPr>
              <w:t xml:space="preserve">≥</w:t>
            </w:r>
            <w:r>
              <w:rPr>
                <w:color w:val="000000" w:themeColor="text1"/>
                <w:highlight w:val="none"/>
              </w:rPr>
              <w:t xml:space="preserve">于30帧。</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▲5.具备图像增强处理能力，可实现图像降噪、强光抑制、亮度调节等图像处理功能。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6.探头支持四向弯曲操控，可</w:t>
            </w:r>
            <w:r>
              <w:rPr>
                <w:rFonts w:ascii="宋体" w:hAnsi="宋体" w:cs="宋体"/>
                <w:color w:val="000000" w:themeColor="text1"/>
                <w:highlight w:val="none"/>
              </w:rPr>
              <w:t xml:space="preserve">弯曲角度</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90°</w:t>
            </w:r>
            <w:r>
              <w:rPr>
                <w:color w:val="000000" w:themeColor="text1"/>
                <w:highlight w:val="none"/>
              </w:rPr>
              <w:t xml:space="preserve">调整观测视角，满足狭小空间内部缺陷探查。</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7.具备</w:t>
            </w:r>
            <w:r>
              <w:rPr>
                <w:rFonts w:ascii="宋体" w:hAnsi="宋体" w:cs="宋体"/>
                <w:color w:val="000000" w:themeColor="text1"/>
                <w:highlight w:val="none"/>
              </w:rPr>
              <w:t xml:space="preserve">LED 照明+调节档位</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3 档</w:t>
            </w:r>
            <w:r>
              <w:rPr>
                <w:color w:val="000000" w:themeColor="text1"/>
                <w:highlight w:val="none"/>
              </w:rPr>
              <w:t xml:space="preserve">照明亮度调节，采用高亮度LED照明方式，满足黑暗内腔环境检测照明需求。</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8.支持HDMI外接高清视频信号输出，可外接显示设备实时展示检测画面。</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9.配备可更换式电池，单块电池连续工作时长</w:t>
            </w:r>
            <w:r>
              <w:rPr>
                <w:rFonts w:hint="eastAsia"/>
                <w:color w:val="000000" w:themeColor="text1"/>
                <w:highlight w:val="none"/>
                <w:lang w:eastAsia="zh-CN"/>
              </w:rPr>
              <w:t xml:space="preserve">≥</w:t>
            </w:r>
            <w:r>
              <w:rPr>
                <w:color w:val="000000" w:themeColor="text1"/>
                <w:highlight w:val="none"/>
              </w:rPr>
              <w:t xml:space="preserve">4小时，支持</w:t>
            </w:r>
            <w:r>
              <w:rPr>
                <w:rFonts w:hint="eastAsia"/>
                <w:color w:val="000000" w:themeColor="text1"/>
                <w:highlight w:val="none"/>
              </w:rPr>
              <w:t xml:space="preserve">两</w:t>
            </w:r>
            <w:r>
              <w:rPr>
                <w:color w:val="000000" w:themeColor="text1"/>
                <w:highlight w:val="none"/>
              </w:rPr>
              <w:t xml:space="preserve">块电池轮换保障现场持续作业。</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▲10.配套提供主机、检测手柄、电源适配器、存储卡、说明书及合格证明等完整成套配置。</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视频内窥镜-2</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1.</w:t>
            </w:r>
            <w:r>
              <w:rPr>
                <w:color w:val="000000" w:themeColor="text1"/>
                <w:highlight w:val="none"/>
              </w:rPr>
              <w:t xml:space="preserve">综合像素</w:t>
            </w:r>
            <w:r>
              <w:rPr>
                <w:rFonts w:hint="eastAsia"/>
                <w:color w:val="000000" w:themeColor="text1"/>
                <w:highlight w:val="none"/>
                <w:lang w:eastAsia="zh-CN"/>
              </w:rPr>
              <w:t xml:space="preserve">≥</w:t>
            </w:r>
            <w:r>
              <w:rPr>
                <w:rFonts w:hint="eastAsia"/>
                <w:color w:val="000000" w:themeColor="text1"/>
                <w:highlight w:val="none"/>
              </w:rPr>
              <w:t xml:space="preserve">200万</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2.</w:t>
            </w:r>
            <w:r>
              <w:rPr>
                <w:color w:val="000000" w:themeColor="text1"/>
                <w:highlight w:val="none"/>
              </w:rPr>
              <w:t xml:space="preserve">标配检测线缆有效工作长度</w:t>
            </w:r>
            <w:r>
              <w:rPr>
                <w:rFonts w:hint="eastAsia"/>
                <w:color w:val="000000" w:themeColor="text1"/>
                <w:highlight w:val="none"/>
              </w:rPr>
              <w:t xml:space="preserve">5~10m</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3.</w:t>
            </w:r>
            <w:r>
              <w:rPr>
                <w:color w:val="000000" w:themeColor="text1"/>
                <w:highlight w:val="none"/>
              </w:rPr>
              <w:t xml:space="preserve">具备拍照、录像存储功能，支持存储卡本地存储，最大存储容量</w:t>
            </w:r>
            <w:r>
              <w:rPr>
                <w:rFonts w:hint="eastAsia"/>
                <w:color w:val="000000" w:themeColor="text1"/>
                <w:highlight w:val="none"/>
                <w:lang w:eastAsia="zh-CN"/>
              </w:rPr>
              <w:t xml:space="preserve">≥</w:t>
            </w:r>
            <w:r>
              <w:rPr>
                <w:color w:val="000000" w:themeColor="text1"/>
                <w:highlight w:val="none"/>
              </w:rPr>
              <w:t xml:space="preserve">64G，可对检测影像添加文本注释，便于缺陷信息留存。</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4.</w:t>
            </w:r>
            <w:r>
              <w:rPr>
                <w:color w:val="000000" w:themeColor="text1"/>
                <w:highlight w:val="none"/>
              </w:rPr>
              <w:t xml:space="preserve">主机配置触控显示屏，支持触控菜单操作，屏幕分辨率</w:t>
            </w:r>
            <w:r>
              <w:rPr>
                <w:rFonts w:hint="eastAsia"/>
                <w:color w:val="000000" w:themeColor="text1"/>
                <w:highlight w:val="none"/>
                <w:lang w:eastAsia="zh-CN"/>
              </w:rPr>
              <w:t xml:space="preserve">≥</w:t>
            </w:r>
            <w:r>
              <w:rPr>
                <w:color w:val="000000" w:themeColor="text1"/>
                <w:highlight w:val="none"/>
              </w:rPr>
              <w:t xml:space="preserve">1280×720，帧率</w:t>
            </w:r>
            <w:r>
              <w:rPr>
                <w:rFonts w:hint="eastAsia"/>
                <w:color w:val="000000" w:themeColor="text1"/>
                <w:highlight w:val="none"/>
                <w:lang w:eastAsia="zh-CN"/>
              </w:rPr>
              <w:t xml:space="preserve">≥</w:t>
            </w:r>
            <w:r>
              <w:rPr>
                <w:color w:val="000000" w:themeColor="text1"/>
                <w:highlight w:val="none"/>
              </w:rPr>
              <w:t xml:space="preserve">30帧。</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5.</w:t>
            </w:r>
            <w:r>
              <w:rPr>
                <w:color w:val="000000" w:themeColor="text1"/>
                <w:highlight w:val="none"/>
              </w:rPr>
              <w:t xml:space="preserve">具备图像增强及二维测量功能，可实现图像降噪、高亮增强、标尺测量，支持点点、点线等多种测量模式。</w:t>
            </w:r>
            <w:r>
              <w:rPr>
                <w:color w:val="000000" w:themeColor="text1"/>
                <w:highlight w:val="none"/>
              </w:rPr>
            </w:r>
            <w:r/>
          </w:p>
          <w:p>
            <w:pPr>
              <w:pStyle w:val="883"/>
              <w:ind w:firstLine="0"/>
              <w:jc w:val="both"/>
              <w:spacing w:line="240" w:lineRule="auto"/>
              <w:rPr>
                <w:color w:val="000000" w:themeColor="text1"/>
                <w:highlight w:val="none"/>
              </w:rPr>
            </w:pPr>
            <w:r>
              <w:rPr>
                <w:rFonts w:hint="eastAsia"/>
                <w:color w:val="000000" w:themeColor="text1"/>
                <w:highlight w:val="none"/>
              </w:rPr>
              <w:t xml:space="preserve">6.</w:t>
            </w:r>
            <w:r>
              <w:rPr>
                <w:color w:val="000000" w:themeColor="text1"/>
                <w:highlight w:val="none"/>
              </w:rPr>
              <w:t xml:space="preserve">探头支持四向电动弯曲操控，可电动调节观测角度，</w:t>
            </w:r>
            <w:r>
              <w:rPr>
                <w:rFonts w:ascii="宋体" w:hAnsi="宋体" w:cs="宋体"/>
                <w:color w:val="000000" w:themeColor="text1"/>
                <w:highlight w:val="none"/>
              </w:rPr>
              <w:t xml:space="preserve">弯曲角度</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90°</w:t>
            </w:r>
            <w:r>
              <w:rPr>
                <w:rFonts w:hint="eastAsia" w:ascii="宋体" w:hAnsi="宋体" w:cs="宋体"/>
                <w:color w:val="000000" w:themeColor="text1"/>
                <w:highlight w:val="none"/>
              </w:rPr>
              <w:t xml:space="preserve">，</w:t>
            </w:r>
            <w:r>
              <w:rPr>
                <w:color w:val="000000" w:themeColor="text1"/>
                <w:highlight w:val="none"/>
              </w:rPr>
              <w:t xml:space="preserve">满足长距离狭小腔体内部缺陷探查。</w:t>
            </w:r>
            <w:r>
              <w:rPr>
                <w:color w:val="000000" w:themeColor="text1"/>
                <w:highlight w:val="none"/>
              </w:rPr>
            </w:r>
            <w:r/>
          </w:p>
          <w:p>
            <w:pPr>
              <w:pStyle w:val="883"/>
              <w:ind w:firstLine="0"/>
              <w:jc w:val="both"/>
              <w:spacing w:line="240" w:lineRule="auto"/>
              <w:rPr>
                <w:color w:val="000000" w:themeColor="text1"/>
                <w:highlight w:val="none"/>
              </w:rPr>
            </w:pPr>
            <w:r>
              <w:rPr>
                <w:rFonts w:hint="eastAsia"/>
                <w:color w:val="000000" w:themeColor="text1"/>
                <w:highlight w:val="none"/>
              </w:rPr>
              <w:t xml:space="preserve">7.</w:t>
            </w:r>
            <w:r>
              <w:rPr>
                <w:color w:val="000000" w:themeColor="text1"/>
                <w:highlight w:val="none"/>
              </w:rPr>
              <w:t xml:space="preserve">具备</w:t>
            </w:r>
            <w:r>
              <w:rPr>
                <w:rFonts w:ascii="宋体" w:hAnsi="宋体" w:cs="宋体"/>
                <w:color w:val="000000" w:themeColor="text1"/>
                <w:highlight w:val="none"/>
              </w:rPr>
              <w:t xml:space="preserve">LED照明+调节档位</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3 档</w:t>
            </w:r>
            <w:r>
              <w:rPr>
                <w:color w:val="000000" w:themeColor="text1"/>
                <w:highlight w:val="none"/>
              </w:rPr>
              <w:t xml:space="preserve">位亮度调节，可选用光纤或LED照明方式，适应不同内腔光照条件。</w:t>
            </w:r>
            <w:r>
              <w:rPr>
                <w:color w:val="000000" w:themeColor="text1"/>
                <w:highlight w:val="none"/>
              </w:rPr>
            </w:r>
            <w:r/>
          </w:p>
          <w:p>
            <w:pPr>
              <w:pStyle w:val="883"/>
              <w:ind w:firstLine="0"/>
              <w:jc w:val="both"/>
              <w:spacing w:line="240" w:lineRule="auto"/>
              <w:rPr>
                <w:color w:val="000000" w:themeColor="text1"/>
                <w:highlight w:val="none"/>
              </w:rPr>
            </w:pPr>
            <w:r>
              <w:rPr>
                <w:rFonts w:hint="eastAsia"/>
                <w:color w:val="000000" w:themeColor="text1"/>
                <w:highlight w:val="none"/>
              </w:rPr>
              <w:t xml:space="preserve">8.</w:t>
            </w:r>
            <w:r>
              <w:rPr>
                <w:color w:val="000000" w:themeColor="text1"/>
                <w:highlight w:val="none"/>
              </w:rPr>
              <w:t xml:space="preserve">支持高清视频输出，可实时向外输出检测画面。</w:t>
            </w:r>
            <w:r>
              <w:rPr>
                <w:color w:val="000000" w:themeColor="text1"/>
                <w:highlight w:val="none"/>
              </w:rPr>
            </w:r>
            <w:r/>
          </w:p>
          <w:p>
            <w:pPr>
              <w:pStyle w:val="883"/>
              <w:ind w:firstLine="0"/>
              <w:jc w:val="both"/>
              <w:spacing w:line="240" w:lineRule="auto"/>
              <w:rPr>
                <w:color w:val="000000" w:themeColor="text1"/>
                <w:highlight w:val="none"/>
              </w:rPr>
            </w:pPr>
            <w:r>
              <w:rPr>
                <w:rFonts w:hint="eastAsia"/>
                <w:color w:val="000000" w:themeColor="text1"/>
                <w:highlight w:val="none"/>
              </w:rPr>
              <w:t xml:space="preserve">9.</w:t>
            </w:r>
            <w:r>
              <w:rPr>
                <w:color w:val="000000" w:themeColor="text1"/>
                <w:highlight w:val="none"/>
              </w:rPr>
              <w:t xml:space="preserve">配备可插拔更换锂电池，单块电池连续工作时长</w:t>
            </w:r>
            <w:r>
              <w:rPr>
                <w:rFonts w:hint="eastAsia"/>
                <w:color w:val="000000" w:themeColor="text1"/>
                <w:highlight w:val="none"/>
                <w:lang w:eastAsia="zh-CN"/>
              </w:rPr>
              <w:t xml:space="preserve">≥</w:t>
            </w:r>
            <w:r>
              <w:rPr>
                <w:color w:val="000000" w:themeColor="text1"/>
                <w:highlight w:val="none"/>
              </w:rPr>
              <w:t xml:space="preserve">4小时</w:t>
            </w:r>
            <w:r>
              <w:rPr>
                <w:rFonts w:hint="eastAsia"/>
                <w:color w:val="000000" w:themeColor="text1"/>
                <w:highlight w:val="none"/>
                <w:lang w:eastAsia="zh-CN"/>
              </w:rPr>
              <w:t xml:space="preserve">，</w:t>
            </w:r>
            <w:r>
              <w:rPr>
                <w:rFonts w:ascii="Times New Roman" w:hAnsi="Times New Roman" w:eastAsia="宋体" w:cs="Times New Roman"/>
                <w:color w:val="000000" w:themeColor="text1"/>
                <w:sz w:val="24"/>
                <w:szCs w:val="24"/>
                <w:highlight w:val="none"/>
              </w:rPr>
              <w:t xml:space="preserve">支持</w:t>
            </w:r>
            <w:r>
              <w:rPr>
                <w:rFonts w:hint="eastAsia" w:ascii="Times New Roman" w:hAnsi="Times New Roman" w:eastAsia="宋体" w:cs="Times New Roman"/>
                <w:color w:val="000000" w:themeColor="text1"/>
                <w:sz w:val="24"/>
                <w:szCs w:val="24"/>
                <w:highlight w:val="none"/>
                <w:lang w:val="en-US" w:eastAsia="zh-CN"/>
              </w:rPr>
              <w:t xml:space="preserve">≥2</w:t>
            </w:r>
            <w:r>
              <w:rPr>
                <w:rFonts w:ascii="Times New Roman" w:hAnsi="Times New Roman" w:eastAsia="宋体" w:cs="Times New Roman"/>
                <w:color w:val="000000" w:themeColor="text1"/>
                <w:sz w:val="24"/>
                <w:szCs w:val="24"/>
                <w:highlight w:val="none"/>
              </w:rPr>
              <w:t xml:space="preserve">块电池轮换保障现场持续作业。</w:t>
            </w:r>
            <w:r>
              <w:rPr>
                <w:color w:val="000000" w:themeColor="text1"/>
                <w:highlight w:val="none"/>
              </w:rPr>
              <w:t xml:space="preserve">。</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w:t>
            </w:r>
            <w:r>
              <w:rPr>
                <w:rFonts w:hint="eastAsia"/>
                <w:color w:val="000000" w:themeColor="text1"/>
                <w:highlight w:val="none"/>
              </w:rPr>
              <w:t xml:space="preserve">10.</w:t>
            </w:r>
            <w:r>
              <w:rPr>
                <w:color w:val="000000" w:themeColor="text1"/>
                <w:highlight w:val="none"/>
              </w:rPr>
              <w:t xml:space="preserve">配套提供主机、电动检测手柄、电源适配器、存储卡、防护仪器箱、说明书及合格证明等完整成套配置。</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视频内窥镜-3</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★1.综合像素</w:t>
            </w:r>
            <w:r>
              <w:rPr>
                <w:rFonts w:hint="eastAsia"/>
                <w:color w:val="000000" w:themeColor="text1"/>
                <w:highlight w:val="none"/>
                <w:lang w:eastAsia="zh-CN"/>
              </w:rPr>
              <w:t xml:space="preserve">≥</w:t>
            </w:r>
            <w:r>
              <w:rPr>
                <w:color w:val="000000" w:themeColor="text1"/>
                <w:highlight w:val="none"/>
              </w:rPr>
              <w:t xml:space="preserve">200万。</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▲2.标配检测线缆有效工作长度</w:t>
            </w:r>
            <w:r>
              <w:rPr>
                <w:rFonts w:hint="eastAsia"/>
                <w:color w:val="000000" w:themeColor="text1"/>
                <w:highlight w:val="none"/>
                <w:lang w:eastAsia="zh-CN"/>
              </w:rPr>
              <w:t xml:space="preserve">≥</w:t>
            </w:r>
            <w:r>
              <w:rPr>
                <w:color w:val="000000" w:themeColor="text1"/>
                <w:highlight w:val="none"/>
              </w:rPr>
              <w:t xml:space="preserve">10 m。</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▲3.主机配置触控显示屏，支持触控、按键双模式操作，屏幕分辨率</w:t>
            </w:r>
            <w:r>
              <w:rPr>
                <w:rFonts w:hint="eastAsia"/>
                <w:color w:val="000000" w:themeColor="text1"/>
                <w:highlight w:val="none"/>
                <w:lang w:eastAsia="zh-CN"/>
              </w:rPr>
              <w:t xml:space="preserve">≥</w:t>
            </w:r>
            <w:r>
              <w:rPr>
                <w:color w:val="000000" w:themeColor="text1"/>
                <w:highlight w:val="none"/>
              </w:rPr>
              <w:t xml:space="preserve">1280×720，帧率</w:t>
            </w:r>
            <w:r>
              <w:rPr>
                <w:rFonts w:hint="eastAsia"/>
                <w:color w:val="000000" w:themeColor="text1"/>
                <w:highlight w:val="none"/>
                <w:lang w:eastAsia="zh-CN"/>
              </w:rPr>
              <w:t xml:space="preserve">≥</w:t>
            </w:r>
            <w:r>
              <w:rPr>
                <w:color w:val="000000" w:themeColor="text1"/>
                <w:highlight w:val="none"/>
              </w:rPr>
              <w:t xml:space="preserve">30帧。</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▲4.具备拍照录像存储功能，支持存储卡本地存储，最大存储容量</w:t>
            </w:r>
            <w:r>
              <w:rPr>
                <w:rFonts w:hint="eastAsia"/>
                <w:color w:val="000000" w:themeColor="text1"/>
                <w:highlight w:val="none"/>
                <w:lang w:eastAsia="zh-CN"/>
              </w:rPr>
              <w:t xml:space="preserve">≥</w:t>
            </w:r>
            <w:r>
              <w:rPr>
                <w:rFonts w:hint="eastAsia"/>
                <w:color w:val="000000" w:themeColor="text1"/>
                <w:highlight w:val="none"/>
              </w:rPr>
              <w:t xml:space="preserve">64</w:t>
            </w:r>
            <w:r>
              <w:rPr>
                <w:color w:val="000000" w:themeColor="text1"/>
                <w:highlight w:val="none"/>
              </w:rPr>
              <w:t xml:space="preserve">G</w:t>
            </w:r>
            <w:r>
              <w:rPr>
                <w:rFonts w:hint="eastAsia"/>
                <w:color w:val="000000" w:themeColor="text1"/>
                <w:highlight w:val="none"/>
              </w:rPr>
              <w:t xml:space="preserve">，</w:t>
            </w:r>
            <w:r>
              <w:rPr>
                <w:color w:val="000000" w:themeColor="text1"/>
                <w:highlight w:val="none"/>
              </w:rPr>
              <w:t xml:space="preserve">可实现图像负片增强、二维对比测量功能，便于缺陷比对分析与影像资料留存。</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▲5.镜头组件具备360°旋转、180°翻转调节能力，可多角度完成管道、容器内部工况探查。</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6.镜头及检测接头具备</w:t>
            </w:r>
            <w:r>
              <w:rPr>
                <w:rFonts w:hint="eastAsia"/>
                <w:color w:val="000000" w:themeColor="text1"/>
                <w:highlight w:val="none"/>
                <w:lang w:eastAsia="zh-CN"/>
              </w:rPr>
              <w:t xml:space="preserve">≥</w:t>
            </w:r>
            <w:r>
              <w:rPr>
                <w:color w:val="000000" w:themeColor="text1"/>
                <w:highlight w:val="none"/>
              </w:rPr>
              <w:t xml:space="preserve">IP67防护等级。</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7.配备前置高功率LED照明，照明灯具备</w:t>
            </w:r>
            <w:r>
              <w:rPr>
                <w:rFonts w:hint="eastAsia"/>
                <w:color w:val="000000" w:themeColor="text1"/>
                <w:highlight w:val="none"/>
                <w:lang w:eastAsia="zh-CN"/>
              </w:rPr>
              <w:t xml:space="preserve">≥</w:t>
            </w:r>
            <w:r>
              <w:rPr>
                <w:rFonts w:hint="eastAsia"/>
                <w:color w:val="000000" w:themeColor="text1"/>
                <w:highlight w:val="none"/>
              </w:rPr>
              <w:t xml:space="preserve">10000h</w:t>
            </w:r>
            <w:r>
              <w:rPr>
                <w:color w:val="000000" w:themeColor="text1"/>
                <w:highlight w:val="none"/>
              </w:rPr>
              <w:t xml:space="preserve">使用寿命，满足黑暗腔体、管道内部补光检测需求。</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8.支持高清图像输出，可外接设备实现检测画面实时外放展示。</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9.配置可拆卸锂电池，支持单独充电，电池连续工作时长</w:t>
            </w:r>
            <w:r>
              <w:rPr>
                <w:rFonts w:hint="eastAsia"/>
                <w:color w:val="000000" w:themeColor="text1"/>
                <w:highlight w:val="none"/>
                <w:lang w:eastAsia="zh-CN"/>
              </w:rPr>
              <w:t xml:space="preserve">≥</w:t>
            </w:r>
            <w:r>
              <w:rPr>
                <w:color w:val="000000" w:themeColor="text1"/>
                <w:highlight w:val="none"/>
              </w:rPr>
              <w:t xml:space="preserve">4小时，满足现场长时间作业。</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▲10.配套提供主机、检测线缆组件、多类型检测镜头</w:t>
            </w:r>
            <w:r>
              <w:rPr>
                <w:rFonts w:ascii="宋体" w:hAnsi="宋体" w:cs="宋体"/>
                <w:color w:val="000000" w:themeColor="text1"/>
                <w:highlight w:val="none"/>
              </w:rPr>
              <w:t xml:space="preserve">（直视/侧视等</w:t>
            </w:r>
            <w:r>
              <w:rPr>
                <w:rFonts w:hint="eastAsia" w:ascii="宋体" w:hAnsi="宋体" w:cs="宋体"/>
                <w:color w:val="000000" w:themeColor="text1"/>
                <w:highlight w:val="none"/>
              </w:rPr>
              <w:t xml:space="preserve">）</w:t>
            </w:r>
            <w:r>
              <w:rPr>
                <w:color w:val="000000" w:themeColor="text1"/>
                <w:highlight w:val="none"/>
              </w:rPr>
              <w:t xml:space="preserve">、电源充电器、存储卡、防护仪器箱及说明书、合格证等全套配套附件。</w:t>
            </w:r>
            <w:r>
              <w:rPr>
                <w:color w:val="000000" w:themeColor="text1"/>
                <w:highlight w:val="none"/>
              </w:rPr>
            </w:r>
            <w:r/>
          </w:p>
        </w:tc>
      </w:tr>
    </w:tbl>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采购包4：</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37"/>
        <w:gridCol w:w="7276"/>
      </w:tblGrid>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391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技术要求</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便携式硬度计-1</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★1.硬度测试范围覆盖170～900 HLD。</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★2.硬度检测示值误差</w:t>
            </w:r>
            <w:r>
              <w:rPr>
                <w:rFonts w:hint="eastAsia"/>
                <w:color w:val="000000" w:themeColor="text1"/>
                <w:highlight w:val="none"/>
              </w:rPr>
              <w:t xml:space="preserve">＜</w:t>
            </w:r>
            <w:r>
              <w:rPr>
                <w:color w:val="000000" w:themeColor="text1"/>
                <w:highlight w:val="none"/>
              </w:rPr>
              <w:t xml:space="preserve">±12 HLD。</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▲3.具备360°自动识别冲击方向。</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▲4.可支持多种（</w:t>
            </w:r>
            <w:r>
              <w:rPr>
                <w:rFonts w:hint="eastAsia"/>
                <w:color w:val="000000" w:themeColor="text1"/>
                <w:highlight w:val="none"/>
                <w:lang w:val="en-US" w:eastAsia="zh-CN"/>
              </w:rPr>
              <w:t xml:space="preserve">至少包含</w:t>
            </w:r>
            <w:r>
              <w:rPr>
                <w:color w:val="000000" w:themeColor="text1"/>
                <w:highlight w:val="none"/>
              </w:rPr>
              <w:t xml:space="preserve">HL、HV、HB、HRC、HRB、HS、HRA）硬度制式转换，可输出 HL、HV、HB、HRC、HRB、HS、HRA 以及抗拉强度σ</w:t>
            </w:r>
            <w:r>
              <w:rPr>
                <w:color w:val="000000" w:themeColor="text1"/>
                <w:highlight w:val="none"/>
                <w:vertAlign w:val="subscript"/>
              </w:rPr>
              <w:t xml:space="preserve">b</w:t>
            </w:r>
            <w:r>
              <w:rPr>
                <w:color w:val="000000" w:themeColor="text1"/>
                <w:highlight w:val="none"/>
              </w:rPr>
              <w:t xml:space="preserve">检测结果。</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▲5.设备本地可存储</w:t>
            </w:r>
            <w:r>
              <w:rPr>
                <w:rFonts w:hint="eastAsia"/>
                <w:color w:val="000000" w:themeColor="text1"/>
                <w:highlight w:val="none"/>
                <w:lang w:eastAsia="zh-CN"/>
              </w:rPr>
              <w:t xml:space="preserve">≥</w:t>
            </w:r>
            <w:r>
              <w:rPr>
                <w:color w:val="000000" w:themeColor="text1"/>
                <w:highlight w:val="none"/>
              </w:rPr>
              <w:t xml:space="preserve">100组测量平均值，配置图形点阵类显示屏幕。</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▲6.内置自定义材料库</w:t>
            </w:r>
            <w:r>
              <w:rPr>
                <w:rFonts w:hint="eastAsia"/>
                <w:color w:val="000000" w:themeColor="text1"/>
                <w:highlight w:val="none"/>
                <w:lang w:eastAsia="zh-CN"/>
              </w:rPr>
              <w:t xml:space="preserve">≥</w:t>
            </w:r>
            <w:r>
              <w:rPr>
                <w:color w:val="000000" w:themeColor="text1"/>
                <w:highlight w:val="none"/>
              </w:rPr>
              <w:t xml:space="preserve">5种，内置特检专用高合金钢材料</w:t>
            </w:r>
            <w:r>
              <w:rPr>
                <w:rFonts w:hint="eastAsia"/>
                <w:color w:val="000000" w:themeColor="text1"/>
                <w:highlight w:val="none"/>
                <w:lang w:eastAsia="zh-CN"/>
              </w:rPr>
              <w:t xml:space="preserve">≥</w:t>
            </w:r>
            <w:r>
              <w:rPr>
                <w:color w:val="000000" w:themeColor="text1"/>
                <w:highlight w:val="none"/>
              </w:rPr>
              <w:t xml:space="preserve">9种，适配特种设备常用合金钢检测。</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7.冲击装置冲击能量</w:t>
            </w:r>
            <w:r>
              <w:rPr>
                <w:rFonts w:hint="eastAsia"/>
                <w:color w:val="000000" w:themeColor="text1"/>
                <w:highlight w:val="none"/>
                <w:lang w:eastAsia="zh-CN"/>
              </w:rPr>
              <w:t xml:space="preserve">≥</w:t>
            </w:r>
            <w:r>
              <w:rPr>
                <w:color w:val="000000" w:themeColor="text1"/>
                <w:highlight w:val="none"/>
              </w:rPr>
              <w:t xml:space="preserve">11 mJ。</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8.具备无线通讯能力，可外接配套软件实现数据统计、报表编辑、测量信息留存管理。</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9.支持锂电池可充电供电。</w:t>
            </w:r>
            <w:r>
              <w:rPr>
                <w:color w:val="000000" w:themeColor="text1"/>
                <w:highlight w:val="none"/>
              </w:rPr>
            </w:r>
            <w:r/>
          </w:p>
          <w:p>
            <w:pPr>
              <w:pStyle w:val="883"/>
              <w:ind w:firstLine="0"/>
              <w:jc w:val="both"/>
              <w:spacing w:line="240" w:lineRule="auto"/>
              <w:rPr>
                <w:rFonts w:ascii="宋体" w:hAnsi="宋体" w:cs="宋体"/>
                <w:color w:val="000000" w:themeColor="text1"/>
                <w:highlight w:val="none"/>
              </w:rPr>
            </w:pPr>
            <w:r>
              <w:rPr>
                <w:color w:val="000000" w:themeColor="text1"/>
                <w:highlight w:val="none"/>
              </w:rPr>
              <w:t xml:space="preserve">▲10.配套提供主机、支撑环、清洁毛刷、里氏标准硬度块、锂电池等检测必备附件。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便携式硬度计-2</w:t>
            </w:r>
            <w:r>
              <w:rPr>
                <w:color w:val="000000" w:themeColor="text1"/>
                <w:highlight w:val="none"/>
              </w:rPr>
            </w:r>
            <w:r/>
          </w:p>
        </w:tc>
        <w:tc>
          <w:tcPr>
            <w:tcW w:w="3918"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rPr>
              <w:t xml:space="preserve">★1.硬度测量范围覆盖60～650HB。</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★2.硬度检测示值误差</w:t>
            </w:r>
            <w:r>
              <w:rPr>
                <w:rFonts w:hint="eastAsia"/>
                <w:color w:val="000000" w:themeColor="text1"/>
                <w:highlight w:val="none"/>
              </w:rPr>
              <w:t xml:space="preserve">＜</w:t>
            </w:r>
            <w:r>
              <w:rPr>
                <w:color w:val="000000" w:themeColor="text1"/>
                <w:highlight w:val="none"/>
              </w:rPr>
              <w:t xml:space="preserve">±3%。</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▲3.具备多类（</w:t>
            </w:r>
            <w:r>
              <w:rPr>
                <w:rFonts w:hint="eastAsia"/>
                <w:color w:val="000000" w:themeColor="text1"/>
                <w:highlight w:val="none"/>
                <w:lang w:val="en-US" w:eastAsia="zh-CN"/>
              </w:rPr>
              <w:t xml:space="preserve">至少包含</w:t>
            </w:r>
            <w:r>
              <w:rPr>
                <w:color w:val="000000" w:themeColor="text1"/>
                <w:highlight w:val="none"/>
              </w:rPr>
              <w:t xml:space="preserve">HL、HB、HRC、HV、HS）硬度制式换算能力，可支持HL、HB、HRC、HV、HS等常用硬度单位输出。</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▲4.支持极限抗拉强度</w:t>
            </w:r>
            <w:r>
              <w:rPr>
                <w:rFonts w:ascii="宋体" w:hAnsi="宋体" w:cs="宋体"/>
                <w:color w:val="000000" w:themeColor="text1"/>
                <w:highlight w:val="none"/>
              </w:rPr>
              <w:t xml:space="preserve">σb</w:t>
            </w:r>
            <w:r>
              <w:rPr>
                <w:color w:val="000000" w:themeColor="text1"/>
                <w:highlight w:val="none"/>
              </w:rPr>
              <w:t xml:space="preserve">换算输出，满足金属材料力学性能辅助评判。</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▲5.支持360°任意方向检测，适应现场多姿态检测工况。</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▲6.设备具备本地数据存储功能，可存储</w:t>
            </w:r>
            <w:r>
              <w:rPr>
                <w:rFonts w:hint="eastAsia"/>
                <w:color w:val="000000" w:themeColor="text1"/>
                <w:highlight w:val="none"/>
                <w:lang w:eastAsia="zh-CN"/>
              </w:rPr>
              <w:t xml:space="preserve">≥</w:t>
            </w:r>
            <w:r>
              <w:rPr>
                <w:color w:val="000000" w:themeColor="text1"/>
                <w:highlight w:val="none"/>
              </w:rPr>
              <w:t xml:space="preserve">100组测量结果，支持调取历史检测数据。</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7.配备背光显示，强光环境下可清晰读取测量数据。</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8.具备数据通讯输出能力，可外接打印或上位机，实现检测数据导出、报告整理。</w:t>
            </w:r>
            <w:r>
              <w:rPr>
                <w:color w:val="000000" w:themeColor="text1"/>
                <w:highlight w:val="none"/>
              </w:rPr>
            </w:r>
            <w:r/>
          </w:p>
          <w:p>
            <w:pPr>
              <w:pStyle w:val="883"/>
              <w:ind w:firstLine="0"/>
              <w:spacing w:line="240" w:lineRule="auto"/>
              <w:rPr>
                <w:color w:val="000000" w:themeColor="text1"/>
                <w:highlight w:val="none"/>
              </w:rPr>
            </w:pPr>
            <w:r>
              <w:rPr>
                <w:color w:val="000000" w:themeColor="text1"/>
                <w:highlight w:val="none"/>
              </w:rPr>
              <w:t xml:space="preserve">9.内置可充电锂电池供电，支持现场脱离外接电源作业。</w:t>
            </w:r>
            <w:r>
              <w:rPr>
                <w:color w:val="000000" w:themeColor="text1"/>
                <w:highlight w:val="none"/>
              </w:rPr>
            </w:r>
            <w:r/>
          </w:p>
          <w:p>
            <w:pPr>
              <w:pStyle w:val="883"/>
              <w:ind w:firstLine="0"/>
              <w:spacing w:line="240" w:lineRule="auto"/>
              <w:rPr>
                <w:rFonts w:hint="eastAsia"/>
                <w:color w:val="000000" w:themeColor="text1"/>
                <w:highlight w:val="none"/>
              </w:rPr>
            </w:pPr>
            <w:r>
              <w:rPr>
                <w:color w:val="000000" w:themeColor="text1"/>
                <w:highlight w:val="none"/>
              </w:rPr>
              <w:t xml:space="preserve">▲10.配套提供主机、标准硬度块、支撑环、清洁毛刷、充电套件、仪器收纳箱体及说明书、合格证等全套必备附件。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便携式硬度计-3（超声波）</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★1.洛氏测量范围覆盖20～70 HRC，布氏测量范围覆盖90～460 HB，维氏测量范围覆盖230～940 HV。</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▲2.硬度检测示值误差</w:t>
            </w:r>
            <w:r>
              <w:rPr>
                <w:rFonts w:hint="eastAsia"/>
                <w:color w:val="000000" w:themeColor="text1"/>
                <w:highlight w:val="none"/>
              </w:rPr>
              <w:t xml:space="preserve">＜</w:t>
            </w:r>
            <w:r>
              <w:rPr>
                <w:color w:val="000000" w:themeColor="text1"/>
                <w:highlight w:val="none"/>
              </w:rPr>
              <w:t xml:space="preserve">±3%。</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▲3.可实现洛氏、布氏、维氏多标尺硬度检测，支持各硬度标尺之间相互转换。</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▲4.具备试验力自动施加、保压、卸除自动化控制功能，降低人为操作引入的检测误差。</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▲5.配置液晶显示界面，具备检测数据本地存储功能。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6.具备数据通讯输出能力，可导出检测数据并生成检测报表。</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7.配备观测系统，可实现压痕观察读取，保障检测结果准确度。</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8.可适配多种压头</w:t>
            </w:r>
            <w:r>
              <w:rPr>
                <w:rFonts w:hint="eastAsia"/>
                <w:color w:val="000000" w:themeColor="text1"/>
                <w:highlight w:val="none"/>
              </w:rPr>
              <w:t xml:space="preserve">（</w:t>
            </w:r>
            <w:r>
              <w:rPr>
                <w:rFonts w:hint="eastAsia"/>
                <w:color w:val="000000" w:themeColor="text1"/>
                <w:highlight w:val="none"/>
                <w:lang w:val="en-US" w:eastAsia="zh-CN"/>
              </w:rPr>
              <w:t xml:space="preserve">至少包含</w:t>
            </w:r>
            <w:r>
              <w:rPr>
                <w:color w:val="000000" w:themeColor="text1"/>
                <w:highlight w:val="none"/>
              </w:rPr>
              <w:t xml:space="preserve">洛氏金刚石压头、洛氏1.588钢球压头</w:t>
            </w:r>
            <w:r>
              <w:rPr>
                <w:rFonts w:hint="eastAsia"/>
                <w:color w:val="000000" w:themeColor="text1"/>
                <w:highlight w:val="none"/>
              </w:rPr>
              <w:t xml:space="preserve">）</w:t>
            </w:r>
            <w:r>
              <w:rPr>
                <w:color w:val="000000" w:themeColor="text1"/>
                <w:highlight w:val="none"/>
              </w:rPr>
              <w:t xml:space="preserve">及标准硬度块</w:t>
            </w:r>
            <w:r>
              <w:rPr>
                <w:rFonts w:hint="eastAsia"/>
                <w:color w:val="000000" w:themeColor="text1"/>
                <w:highlight w:val="none"/>
              </w:rPr>
              <w:t xml:space="preserve">（</w:t>
            </w:r>
            <w:r>
              <w:rPr>
                <w:rFonts w:hint="eastAsia"/>
                <w:color w:val="000000" w:themeColor="text1"/>
                <w:highlight w:val="none"/>
                <w:lang w:val="en-US" w:eastAsia="zh-CN"/>
              </w:rPr>
              <w:t xml:space="preserve">至少包含</w:t>
            </w:r>
            <w:r>
              <w:rPr>
                <w:color w:val="000000" w:themeColor="text1"/>
                <w:highlight w:val="none"/>
              </w:rPr>
              <w:t xml:space="preserve">HRA标准硬度块、HRB标准硬度块、HRC标准硬度块、HV标准硬度块、HB标准硬度块</w:t>
            </w:r>
            <w:r>
              <w:rPr>
                <w:rFonts w:hint="eastAsia"/>
                <w:color w:val="000000" w:themeColor="text1"/>
                <w:highlight w:val="none"/>
              </w:rPr>
              <w:t xml:space="preserve">）</w:t>
            </w:r>
            <w:r>
              <w:rPr>
                <w:color w:val="000000" w:themeColor="text1"/>
                <w:highlight w:val="none"/>
              </w:rPr>
              <w:t xml:space="preserve">，满足设备校准与不同工件检测需求。</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▲9.配套提供主机、适配压头、标准硬度块、样品台、说明书、合格证等全套必备附件。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台式硬度计-3（自动显微硬度计）</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★1.维氏硬度测试范围覆盖5~3000 HV。</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▲2.具备全自动试验力加载、保荷、卸荷功能，保荷时间可软件程控设置，能够满足标准试验所需保荷时长。</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▲3.配置XY电动位移载物台，支持程序路径规划，实现多点连续自动检测</w:t>
            </w:r>
            <w:r>
              <w:rPr>
                <w:rFonts w:hint="eastAsia"/>
                <w:color w:val="000000" w:themeColor="text1"/>
                <w:highlight w:val="none"/>
              </w:rPr>
              <w:t xml:space="preserve">，XY向最大位移110x110mm，最小步进0.625µm</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▲4.具备压痕图像自动识别测量功能，可适应试样表面明暗变化、粗糙度差异工况，同时支持手动辅助测量模式。</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5.具备试样全景成像采集功能，可基于全景图像设置</w:t>
            </w:r>
            <w:r>
              <w:rPr>
                <w:rFonts w:hint="eastAsia"/>
                <w:color w:val="000000" w:themeColor="text1"/>
                <w:highlight w:val="none"/>
                <w:lang w:eastAsia="zh-CN"/>
              </w:rPr>
              <w:t xml:space="preserve">≥</w:t>
            </w:r>
            <w:r>
              <w:rPr>
                <w:color w:val="000000" w:themeColor="text1"/>
                <w:highlight w:val="none"/>
              </w:rPr>
              <w:t xml:space="preserve">20种测量路径。</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6.可按照GB/T、ASTM、ISO相关硬度试验标准开展检测，支持HL、</w:t>
            </w:r>
            <w:r>
              <w:rPr>
                <w:rFonts w:hint="eastAsia"/>
                <w:color w:val="000000" w:themeColor="text1"/>
                <w:highlight w:val="none"/>
              </w:rPr>
              <w:t xml:space="preserve">HR、</w:t>
            </w:r>
            <w:r>
              <w:rPr>
                <w:color w:val="000000" w:themeColor="text1"/>
                <w:highlight w:val="none"/>
              </w:rPr>
              <w:t xml:space="preserve">HB、HV</w:t>
            </w:r>
            <w:r>
              <w:rPr>
                <w:rFonts w:hint="eastAsia"/>
                <w:color w:val="000000" w:themeColor="text1"/>
                <w:highlight w:val="none"/>
              </w:rPr>
              <w:t xml:space="preserve">等</w:t>
            </w:r>
            <w:r>
              <w:rPr>
                <w:color w:val="000000" w:themeColor="text1"/>
                <w:highlight w:val="none"/>
              </w:rPr>
              <w:t xml:space="preserve">硬度标尺相互换算。</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7.具备图像、测试数据存储能力，可导出测试数据，支持生成图文检测报告。</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8.配置显微光学成像系统，物镜与压头可自动切换，满足观察与压痕测量需求；支持在全景图像上直接编辑、修改已规划测量路径。</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9.支持直线、矩形、环形、折线、自由选点等多种路径规划模式，适配硬化层等复杂检测场景。</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10.检测试件最大高度220mm。</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w:t>
            </w:r>
            <w:r>
              <w:rPr>
                <w:rFonts w:hint="eastAsia"/>
                <w:color w:val="000000" w:themeColor="text1"/>
                <w:highlight w:val="none"/>
              </w:rPr>
              <w:t xml:space="preserve">1</w:t>
            </w:r>
            <w:r>
              <w:rPr>
                <w:color w:val="000000" w:themeColor="text1"/>
                <w:highlight w:val="none"/>
              </w:rPr>
              <w:t xml:space="preserve">.配套提供硬度计主机、电动载物台、标准硬度块、各类试样工作台、操作软件、说明书及合格证等全套必备附件。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台式金相显微镜</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★1.整机有效放大倍率覆盖50×~1000×，配置5×~100×系列金相物镜</w:t>
            </w:r>
            <w:r>
              <w:rPr>
                <w:rFonts w:hint="eastAsia"/>
                <w:color w:val="000000" w:themeColor="text1"/>
                <w:highlight w:val="none"/>
              </w:rPr>
              <w:t xml:space="preserve">，</w:t>
            </w:r>
            <w:r>
              <w:rPr>
                <w:color w:val="000000" w:themeColor="text1"/>
                <w:highlight w:val="none"/>
              </w:rPr>
              <w:t xml:space="preserve">10×物镜偏差</w:t>
            </w:r>
            <w:r>
              <w:rPr>
                <w:rFonts w:hint="eastAsia"/>
                <w:color w:val="000000" w:themeColor="text1"/>
                <w:highlight w:val="none"/>
              </w:rPr>
              <w:t xml:space="preserve">≤</w:t>
            </w:r>
            <w:r>
              <w:rPr>
                <w:color w:val="000000" w:themeColor="text1"/>
                <w:highlight w:val="none"/>
              </w:rPr>
              <w:t xml:space="preserve">0.063mm</w:t>
            </w:r>
            <w:r>
              <w:rPr>
                <w:rFonts w:hint="eastAsia"/>
                <w:color w:val="000000" w:themeColor="text1"/>
                <w:highlight w:val="none"/>
              </w:rPr>
              <w:t xml:space="preserve">（</w:t>
            </w:r>
            <w:r>
              <w:rPr>
                <w:rFonts w:ascii="宋体" w:hAnsi="宋体" w:cs="宋体"/>
                <w:color w:val="000000" w:themeColor="text1"/>
                <w:highlight w:val="none"/>
              </w:rPr>
              <w:t xml:space="preserve">提供10×物镜出厂检验数据或物镜技术参数页佐证</w:t>
            </w:r>
            <w:r>
              <w:rPr>
                <w:rFonts w:hint="eastAsia"/>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▲2.采用无限远色差校正光学系统，支持明场、偏振光观察模式；暗场、微分干涉支持选配功能模块。</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▲3.配置三目观察筒，支持双目观察与摄像分光切换，瞳距、视度可调节。</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▲4.具备物镜倍率提示功能（可通过机身标识、刻度、屏幕显示等多种方式实现）。</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▲5.配置XY方向可移动机械载物台，满足试样扫描、多点观察的使用需求</w:t>
            </w:r>
            <w:r>
              <w:rPr>
                <w:rFonts w:hint="eastAsia"/>
                <w:color w:val="000000" w:themeColor="text1"/>
                <w:highlight w:val="none"/>
              </w:rPr>
              <w:t xml:space="preserve">，载物台移动最小步距≤1μm ；定位精度≤±3μm。</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6.调焦机构具备粗、微调同轴调节，带限位与防下滑锁紧装置。</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7.采用LED反射照明光源，亮度连续可调；配置偏光组件，检偏器可旋转。</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8.具备标准C接口摄像接口，可外接数字成像相机，配套金相分析软件，支持图像采集、测量、金相组织评级分析。</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▲9.配套提供主机、全套目镜物镜组、偏光附件、滤色片、测微尺、防尘罩、说明书及合格证等全套必备附件。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便携式金相显微镜-1</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★1.整机放大倍率覆盖100×~500×，采用无限远光路系统。</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▲2.具备磁性吸附底座，可稳定吸附在钢铁构件、管道立面、倒立表面，具备自锁防滑移结构。</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▲3.具备一键自动对焦功能，可识别管道曲率并完成对焦。</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▲4.具备无线图像采集，智能终端接收图像，采集图像自带测量标尺，支持终端端现场金相分析，输出可编辑格式检测报告</w:t>
            </w:r>
            <w:r>
              <w:rPr>
                <w:rFonts w:hint="eastAsia"/>
                <w:color w:val="000000" w:themeColor="text1"/>
                <w:highlight w:val="none"/>
              </w:rPr>
              <w:t xml:space="preserve">，</w:t>
            </w:r>
            <w:r>
              <w:rPr>
                <w:color w:val="000000" w:themeColor="text1"/>
                <w:highlight w:val="none"/>
              </w:rPr>
              <w:t xml:space="preserve">无线采集器</w:t>
            </w:r>
            <w:r>
              <w:rPr>
                <w:rFonts w:hint="eastAsia"/>
                <w:color w:val="000000" w:themeColor="text1"/>
                <w:highlight w:val="none"/>
                <w:lang w:eastAsia="zh-CN"/>
              </w:rPr>
              <w:t xml:space="preserve">≥</w:t>
            </w:r>
            <w:r>
              <w:rPr>
                <w:color w:val="000000" w:themeColor="text1"/>
                <w:highlight w:val="none"/>
              </w:rPr>
              <w:t xml:space="preserve">800万像素</w:t>
            </w:r>
            <w:r>
              <w:rPr>
                <w:rFonts w:ascii="宋体" w:hAnsi="宋体" w:cs="宋体"/>
                <w:color w:val="000000" w:themeColor="text1"/>
                <w:highlight w:val="none"/>
              </w:rPr>
              <w:t xml:space="preserve">（须提供像素参数佐证）</w:t>
            </w:r>
            <w:r>
              <w:rPr>
                <w:rFonts w:hint="eastAsia"/>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5.具备超大景深算法处理能力，可对带倾斜角度的被测工件实现清晰成像，适配焊缝类试样检测。</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6.具备防震防抖图像纠偏处理功能。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7.具备目镜与智能终端双通道观察能力，目镜观察时无需拆卸图像采集组件。</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8.配置LED可调照明光源，具备XYZ方向位移调节机构，满足</w:t>
            </w:r>
            <w:r>
              <w:rPr>
                <w:rFonts w:ascii="宋体" w:hAnsi="宋体" w:cs="宋体"/>
                <w:color w:val="000000" w:themeColor="text1"/>
                <w:highlight w:val="none"/>
              </w:rPr>
              <w:t xml:space="preserve">LED 连续工作时间</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24小时，</w:t>
            </w:r>
            <w:r>
              <w:rPr>
                <w:color w:val="000000" w:themeColor="text1"/>
                <w:highlight w:val="none"/>
              </w:rPr>
              <w:t xml:space="preserve">现场作业及多点位观测。</w:t>
            </w:r>
            <w:r>
              <w:rPr>
                <w:color w:val="000000" w:themeColor="text1"/>
                <w:highlight w:val="none"/>
              </w:rPr>
            </w:r>
            <w:r/>
          </w:p>
          <w:p>
            <w:pPr>
              <w:pStyle w:val="883"/>
              <w:ind w:firstLine="0"/>
              <w:jc w:val="both"/>
              <w:spacing w:line="240" w:lineRule="auto"/>
              <w:rPr>
                <w:rFonts w:ascii="宋体" w:hAnsi="宋体" w:cs="宋体"/>
                <w:color w:val="000000" w:themeColor="text1"/>
                <w:highlight w:val="none"/>
              </w:rPr>
            </w:pPr>
            <w:r>
              <w:rPr>
                <w:color w:val="000000" w:themeColor="text1"/>
                <w:highlight w:val="none"/>
              </w:rPr>
              <w:t xml:space="preserve">▲9.配套提供主机、目镜物镜组、磁性底座、图像采集组件、便携箱包、计量校准相关资料、说明书及合格证等全套必备附件。</w:t>
            </w:r>
            <w:r>
              <w:rPr>
                <w:color w:val="000000" w:themeColor="text1"/>
                <w:highlight w:val="none"/>
              </w:rPr>
            </w:r>
            <w:r/>
          </w:p>
        </w:tc>
      </w:tr>
    </w:tbl>
    <w:p>
      <w:pPr>
        <w:pStyle w:val="891"/>
        <w:ind w:firstLine="482"/>
        <w:tabs>
          <w:tab w:val="left" w:pos="960" w:leader="none"/>
        </w:tabs>
        <w:rPr>
          <w:rFonts w:hint="eastAsia" w:ascii="宋体" w:hAnsi="宋体" w:cs="宋体"/>
          <w:b/>
          <w:color w:val="000000" w:themeColor="text1"/>
          <w:szCs w:val="22"/>
          <w:highlight w:val="none"/>
        </w:rPr>
      </w:pPr>
      <w:r>
        <w:rPr>
          <w:rFonts w:hint="eastAsia" w:ascii="宋体" w:hAnsi="宋体" w:cs="宋体"/>
          <w:b/>
          <w:color w:val="000000" w:themeColor="text1"/>
          <w:szCs w:val="22"/>
          <w:highlight w:val="none"/>
          <w:lang w:bidi="zh-CN"/>
        </w:rPr>
        <w:t xml:space="preserve">采购包5：</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37"/>
        <w:gridCol w:w="7276"/>
      </w:tblGrid>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设备名称</w:t>
            </w:r>
            <w:r>
              <w:rPr>
                <w:color w:val="000000" w:themeColor="text1"/>
                <w:highlight w:val="none"/>
              </w:rPr>
            </w:r>
            <w:r/>
          </w:p>
        </w:tc>
        <w:tc>
          <w:tcPr>
            <w:tcW w:w="3918" w:type="dxa"/>
            <w:vAlign w:val="center"/>
            <w:textDirection w:val="lrTb"/>
            <w:noWrap w:val="false"/>
          </w:tcPr>
          <w:p>
            <w:pPr>
              <w:pStyle w:val="883"/>
              <w:ind w:firstLine="0"/>
              <w:jc w:val="center"/>
              <w:spacing w:line="24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技术要求</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真空度测试仪-2</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w:t>
            </w:r>
            <w:r>
              <w:rPr>
                <w:color w:val="000000" w:themeColor="text1"/>
                <w:highlight w:val="none"/>
              </w:rPr>
              <w:t xml:space="preserve">1.最小真空度</w:t>
            </w:r>
            <w:r>
              <w:rPr>
                <w:rFonts w:hint="eastAsia"/>
                <w:color w:val="000000" w:themeColor="text1"/>
                <w:highlight w:val="none"/>
              </w:rPr>
              <w:t xml:space="preserve">≤</w:t>
            </w:r>
            <w:r>
              <w:rPr>
                <w:rFonts w:hint="eastAsia"/>
                <w:color w:val="000000" w:themeColor="text1"/>
                <w:highlight w:val="none"/>
              </w:rPr>
              <w:t xml:space="preserve">5×10</w:t>
            </w:r>
            <w:r>
              <w:rPr>
                <w:rFonts w:hint="eastAsia"/>
                <w:color w:val="000000" w:themeColor="text1"/>
                <w:highlight w:val="none"/>
                <w:vertAlign w:val="superscript"/>
              </w:rPr>
              <w:t xml:space="preserve">-5</w:t>
            </w:r>
            <w:r>
              <w:rPr>
                <w:rFonts w:hint="eastAsia"/>
                <w:color w:val="000000" w:themeColor="text1"/>
                <w:highlight w:val="none"/>
              </w:rPr>
              <w:t xml:space="preserve">Pa</w:t>
            </w:r>
            <w:r>
              <w:rPr>
                <w:color w:val="000000" w:themeColor="text1"/>
                <w:highlight w:val="none"/>
                <w:vertAlign w:val="superscript"/>
              </w:rPr>
              <w:t xml:space="preserve"> </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2.仪器测量精度</w:t>
            </w:r>
            <w:r>
              <w:rPr>
                <w:rFonts w:hint="eastAsia"/>
                <w:color w:val="000000" w:themeColor="text1"/>
                <w:highlight w:val="none"/>
              </w:rPr>
              <w:t xml:space="preserve">≤</w:t>
            </w:r>
            <w:r>
              <w:rPr>
                <w:color w:val="000000" w:themeColor="text1"/>
                <w:highlight w:val="none"/>
              </w:rPr>
              <w:t xml:space="preserve">5%</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w:t>
            </w:r>
            <w:r>
              <w:rPr>
                <w:color w:val="000000" w:themeColor="text1"/>
                <w:highlight w:val="none"/>
              </w:rPr>
              <w:t xml:space="preserve">3.可在-40℃~80℃环境条件下稳定工作。</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w:t>
            </w:r>
            <w:r>
              <w:rPr>
                <w:rFonts w:hint="eastAsia"/>
                <w:color w:val="000000" w:themeColor="text1"/>
                <w:highlight w:val="none"/>
              </w:rPr>
              <w:t xml:space="preserve">4</w:t>
            </w:r>
            <w:r>
              <w:rPr>
                <w:color w:val="000000" w:themeColor="text1"/>
                <w:highlight w:val="none"/>
              </w:rPr>
              <w:t xml:space="preserve">.配套提供测试仪主机、必要连接线缆、操作说明书、合格证等全套必备附件。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color w:val="000000" w:themeColor="text1"/>
                <w:highlight w:val="none"/>
              </w:rPr>
              <w:t xml:space="preserve">埋地管道防腐层探测检漏仪</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★1.可实现埋地管道埋深探测，有效探测深度</w:t>
            </w:r>
            <w:r>
              <w:rPr>
                <w:rFonts w:hint="eastAsia"/>
                <w:color w:val="000000" w:themeColor="text1"/>
                <w:highlight w:val="none"/>
                <w:lang w:eastAsia="zh-CN"/>
              </w:rPr>
              <w:t xml:space="preserve">≥</w:t>
            </w:r>
            <w:r>
              <w:rPr>
                <w:color w:val="000000" w:themeColor="text1"/>
                <w:highlight w:val="none"/>
              </w:rPr>
              <w:t xml:space="preserve">5 m，埋深测量误差</w:t>
            </w:r>
            <w:r>
              <w:rPr>
                <w:rFonts w:hint="eastAsia"/>
                <w:color w:val="000000" w:themeColor="text1"/>
                <w:highlight w:val="none"/>
              </w:rPr>
              <w:t xml:space="preserve">≤</w:t>
            </w:r>
            <w:r>
              <w:rPr>
                <w:color w:val="000000" w:themeColor="text1"/>
                <w:highlight w:val="none"/>
              </w:rPr>
              <w:t xml:space="preserve">实际埋深的7.5%。</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▲2.集成管道定位、埋深测量、防腐层缺陷检漏综合检测能力。</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▲3.发射单元具备可调输出功率以及阻抗匹配功能。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4.具备管道电流检测功能，可获取管道电流相关检测数据。</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5.可对防腐层破损缺陷进行定位识别，直观输出管道及缺陷相关检测信息。</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6.设备整体结构适合野外现场作业使用</w:t>
            </w:r>
            <w:r>
              <w:rPr>
                <w:rFonts w:hint="eastAsia"/>
                <w:color w:val="000000" w:themeColor="text1"/>
                <w:highlight w:val="none"/>
              </w:rPr>
              <w:t xml:space="preserve">：</w:t>
            </w:r>
            <w:r>
              <w:rPr>
                <w:color w:val="000000" w:themeColor="text1"/>
                <w:highlight w:val="none"/>
              </w:rPr>
              <w:t xml:space="preserve">发射机防水标准</w:t>
            </w:r>
            <w:r>
              <w:rPr>
                <w:rFonts w:hint="eastAsia"/>
                <w:color w:val="000000" w:themeColor="text1"/>
                <w:highlight w:val="none"/>
                <w:lang w:eastAsia="zh-CN"/>
              </w:rPr>
              <w:t xml:space="preserve">≥</w:t>
            </w:r>
            <w:r>
              <w:rPr>
                <w:color w:val="000000" w:themeColor="text1"/>
                <w:highlight w:val="none"/>
              </w:rPr>
              <w:t xml:space="preserve">IP67</w:t>
            </w:r>
            <w:r>
              <w:rPr>
                <w:rFonts w:hint="eastAsia"/>
                <w:color w:val="000000" w:themeColor="text1"/>
                <w:highlight w:val="none"/>
              </w:rPr>
              <w:t xml:space="preserve">、</w:t>
            </w:r>
            <w:r>
              <w:rPr>
                <w:color w:val="000000" w:themeColor="text1"/>
                <w:highlight w:val="none"/>
              </w:rPr>
              <w:t xml:space="preserve">接收机</w:t>
            </w:r>
            <w:r>
              <w:rPr>
                <w:rFonts w:hint="eastAsia"/>
                <w:color w:val="000000" w:themeColor="text1"/>
                <w:highlight w:val="none"/>
              </w:rPr>
              <w:t xml:space="preserve">、</w:t>
            </w:r>
            <w:r>
              <w:rPr>
                <w:color w:val="000000" w:themeColor="text1"/>
                <w:highlight w:val="none"/>
              </w:rPr>
              <w:t xml:space="preserve">A字架防护标准</w:t>
            </w:r>
            <w:r>
              <w:rPr>
                <w:rFonts w:hint="eastAsia"/>
                <w:color w:val="000000" w:themeColor="text1"/>
                <w:highlight w:val="none"/>
                <w:lang w:eastAsia="zh-CN"/>
              </w:rPr>
              <w:t xml:space="preserve">≥</w:t>
            </w:r>
            <w:r>
              <w:rPr>
                <w:color w:val="000000" w:themeColor="text1"/>
                <w:highlight w:val="none"/>
              </w:rPr>
              <w:t xml:space="preserve">IP65（出具具备CMA标识依据GB/T4208-2017外壳防护等级认证报告）。</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▲7.配套提供探测发射主机、接收单元、检测天线、连接线材、便携防护箱包、说明书、合格证等全套必备附件。</w:t>
            </w:r>
            <w:r>
              <w:rPr>
                <w:color w:val="000000" w:themeColor="text1"/>
                <w:highlight w:val="none"/>
              </w:rPr>
            </w:r>
            <w:r/>
          </w:p>
        </w:tc>
      </w:tr>
      <w:tr>
        <w:trPr>
          <w:trHeight w:val="4079"/>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电火花检测仪</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★1.可对金属基材非金属防腐涂层开展针孔、漏点缺陷检测；防腐层检测厚度覆盖0.2~10 mm，输出高压可覆盖0~30 kV。</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▲2.具备数字液晶屏显示输出电压，电压连续可调，可适配不同厚度防腐层检测工况。</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▲3.检测发现漏点时具备声光同步报警功能，可提示检测人员缺陷位置。</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▲4.配备直探刷、平板探刷、圆弧探刷，可满足不同工件、不同工况的检测需求。</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5.具备屏幕自动背光功能，可适应野外暗光环境作业。</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6.内置可充电锂电池，支持野外无外接电源条件下持续工作</w:t>
            </w:r>
            <w:r>
              <w:rPr>
                <w:rFonts w:hint="eastAsia"/>
                <w:color w:val="000000" w:themeColor="text1"/>
                <w:highlight w:val="none"/>
                <w:lang w:eastAsia="zh-CN"/>
              </w:rPr>
              <w:t xml:space="preserve">≥</w:t>
            </w:r>
            <w:r>
              <w:rPr>
                <w:color w:val="000000" w:themeColor="text1"/>
                <w:highlight w:val="none"/>
              </w:rPr>
              <w:t xml:space="preserve">4</w:t>
            </w:r>
            <w:r>
              <w:rPr>
                <w:rFonts w:hint="eastAsia"/>
                <w:color w:val="000000" w:themeColor="text1"/>
                <w:highlight w:val="none"/>
              </w:rPr>
              <w:t xml:space="preserve">h</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7.具备高压安全防护设计。</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8.可实现漏点数量自动记录，便于检测结果统计。</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9.整机具备三防防护结构，适应野外现场复杂作业环境。</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▲10.配套提供主机、高压探棒、多组探刷（直探刷、平板探刷、圆弧探刷）、接地组件、充电器、包装箱、说明书、合格证、保修卡等全套必备附件。</w:t>
            </w:r>
            <w:r>
              <w:rPr>
                <w:color w:val="000000" w:themeColor="text1"/>
                <w:highlight w:val="none"/>
              </w:rPr>
            </w:r>
            <w:r/>
          </w:p>
        </w:tc>
      </w:tr>
      <w:tr>
        <w:trPr>
          <w:trHeight w:val="913"/>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土壤电阻率测试仪</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★1.支持2线/3线/4线法接地电阻测量，土壤电阻率测量范围覆盖0~9999 Ωm，具备接地电压测量功能。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w:t>
            </w:r>
            <w:r>
              <w:rPr>
                <w:rFonts w:hint="eastAsia"/>
                <w:color w:val="000000" w:themeColor="text1"/>
                <w:highlight w:val="none"/>
                <w:lang w:eastAsia="zh-CN"/>
              </w:rPr>
              <w:t xml:space="preserve">≥</w:t>
            </w:r>
            <w:r>
              <w:rPr>
                <w:color w:val="000000" w:themeColor="text1"/>
                <w:highlight w:val="none"/>
              </w:rPr>
              <w:t xml:space="preserve">2组AFC自动频率控制测试频率，正弦波测试输出，具备较强抗现场工频干扰能力。</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▲3.支持辅助接地电阻测试功能。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▲4.具备本机数据存储、数据查阅、过载保护、测量超限声光报警功能。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5.具备数据保持、超量程溢出提示、干扰信号识别提示功能。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6.采用可充电锂电池供电，适合户外现场作业，具备低电量提示、自动关机省电功能。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7.带背光液晶显示，户外强光、暗光环境均可清晰读取测量结果。</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8.具备有线数据通讯接口，可将存储数据上传至电脑进行保存、分析、打印。</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9.整机具备较高防护等级。</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10.配套提供主机、接地辅助接地棒、全套测试线缆、通讯线、工具包、充电器、说明书、合格证等全套必备附件。</w:t>
            </w:r>
            <w:r>
              <w:rPr>
                <w:color w:val="000000" w:themeColor="text1"/>
                <w:highlight w:val="none"/>
              </w:rPr>
            </w:r>
            <w:r/>
          </w:p>
        </w:tc>
      </w:tr>
      <w:tr>
        <w:trPr>
          <w:trHeight w:val="451"/>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电介质强度测试仪</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▲1.设备额定电气容量</w:t>
            </w:r>
            <w:r>
              <w:rPr>
                <w:rFonts w:hint="eastAsia"/>
                <w:color w:val="000000" w:themeColor="text1"/>
                <w:highlight w:val="none"/>
                <w:lang w:eastAsia="zh-CN"/>
              </w:rPr>
              <w:t xml:space="preserve">≥</w:t>
            </w:r>
            <w:r>
              <w:rPr>
                <w:color w:val="000000" w:themeColor="text1"/>
                <w:highlight w:val="none"/>
              </w:rPr>
              <w:t xml:space="preserve">10 kVA，输出试验电压</w:t>
            </w:r>
            <w:r>
              <w:rPr>
                <w:rFonts w:hint="eastAsia"/>
                <w:color w:val="000000" w:themeColor="text1"/>
                <w:highlight w:val="none"/>
                <w:lang w:eastAsia="zh-CN"/>
              </w:rPr>
              <w:t xml:space="preserve">≥</w:t>
            </w:r>
            <w:r>
              <w:rPr>
                <w:color w:val="000000" w:themeColor="text1"/>
                <w:highlight w:val="none"/>
              </w:rPr>
              <w:t xml:space="preserve">AC</w:t>
            </w:r>
            <w:r>
              <w:rPr>
                <w:rFonts w:hint="eastAsia"/>
                <w:color w:val="000000" w:themeColor="text1"/>
                <w:highlight w:val="none"/>
              </w:rPr>
              <w:t xml:space="preserve">/DC-</w:t>
            </w:r>
            <w:r>
              <w:rPr>
                <w:color w:val="000000" w:themeColor="text1"/>
                <w:highlight w:val="none"/>
              </w:rPr>
              <w:t xml:space="preserve">100kV，电压测量精度</w:t>
            </w:r>
            <w:r>
              <w:rPr>
                <w:rFonts w:hint="eastAsia"/>
                <w:color w:val="000000" w:themeColor="text1"/>
                <w:highlight w:val="none"/>
              </w:rPr>
              <w:t xml:space="preserve">≤</w:t>
            </w:r>
            <w:r>
              <w:rPr>
                <w:color w:val="000000" w:themeColor="text1"/>
                <w:highlight w:val="none"/>
              </w:rPr>
              <w:t xml:space="preserve">1.5%，用于电气设备绝缘强度耐压试验。</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▲2.具备零位启动保护、过流保护功能，试验异常时具备声光报警提醒。</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▲3.具备高压电压、低压电流、电源、工作状态、计时等状态监视指示功能。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▲4.具备试验计时功能，可实现宽范围试验时长设置（</w:t>
            </w:r>
            <w:r>
              <w:rPr>
                <w:color w:val="000000" w:themeColor="text1"/>
                <w:highlight w:val="none"/>
                <w:shd w:val="clear" w:color="auto" w:fill="ffffff"/>
              </w:rPr>
              <w:t xml:space="preserve">1s～99</w:t>
            </w:r>
            <w:r>
              <w:rPr>
                <w:rFonts w:hint="eastAsia"/>
                <w:color w:val="000000" w:themeColor="text1"/>
                <w:highlight w:val="none"/>
                <w:shd w:val="clear" w:color="auto" w:fill="ffffff"/>
              </w:rPr>
              <w:t xml:space="preserve">h</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5.高压试验变压器绝缘性能良好。</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6.高压电压采集方式可靠，可准确获取高压侧试验电压。</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7.整机结构布局合理，便于现场布置与试验开展。</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8.可完成电器产品、电气元件、绝缘材料绝缘强度考核，检出被试品绝缘集中缺陷。</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9.配套提供控制台、试验变压器、电源线、连接线、用户手册、出厂检测报告、合格证及保修卡、装箱单等全套必备附件。</w:t>
            </w:r>
            <w:r>
              <w:rPr>
                <w:color w:val="000000" w:themeColor="text1"/>
                <w:highlight w:val="none"/>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漏电流测试仪</w:t>
            </w:r>
            <w:r>
              <w:rPr>
                <w:color w:val="000000" w:themeColor="text1"/>
                <w:highlight w:val="none"/>
              </w:rPr>
            </w:r>
            <w:r/>
          </w:p>
        </w:tc>
        <w:tc>
          <w:tcPr>
            <w:tcW w:w="3918" w:type="dxa"/>
            <w:vAlign w:val="center"/>
            <w:textDirection w:val="lrTb"/>
            <w:noWrap w:val="false"/>
          </w:tcPr>
          <w:p>
            <w:pPr>
              <w:pStyle w:val="883"/>
              <w:ind w:firstLine="0"/>
              <w:jc w:val="both"/>
              <w:spacing w:line="240" w:lineRule="auto"/>
              <w:rPr>
                <w:color w:val="000000" w:themeColor="text1"/>
                <w:highlight w:val="none"/>
              </w:rPr>
            </w:pPr>
            <w:r>
              <w:rPr>
                <w:color w:val="000000" w:themeColor="text1"/>
                <w:highlight w:val="none"/>
              </w:rPr>
              <w:t xml:space="preserve">★1.交流输出电压覆盖0~5000 V</w:t>
            </w:r>
            <w:r>
              <w:rPr>
                <w:rFonts w:hint="eastAsia"/>
                <w:color w:val="000000" w:themeColor="text1"/>
                <w:highlight w:val="none"/>
              </w:rPr>
              <w:t xml:space="preserve">（AC）</w:t>
            </w:r>
            <w:r>
              <w:rPr>
                <w:color w:val="000000" w:themeColor="text1"/>
                <w:highlight w:val="none"/>
              </w:rPr>
              <w:t xml:space="preserve">，漏电流测量</w:t>
            </w:r>
            <w:r>
              <w:rPr>
                <w:rFonts w:hint="eastAsia"/>
                <w:color w:val="000000" w:themeColor="text1"/>
                <w:highlight w:val="none"/>
              </w:rPr>
              <w:t xml:space="preserve">（μA）</w:t>
            </w:r>
            <w:r>
              <w:rPr>
                <w:color w:val="000000" w:themeColor="text1"/>
                <w:highlight w:val="none"/>
              </w:rPr>
              <w:t xml:space="preserve">精度</w:t>
            </w:r>
            <w:r>
              <w:rPr>
                <w:rFonts w:hint="eastAsia"/>
                <w:color w:val="000000" w:themeColor="text1"/>
                <w:highlight w:val="none"/>
              </w:rPr>
              <w:t xml:space="preserve">≤</w:t>
            </w:r>
            <w:r>
              <w:rPr>
                <w:color w:val="000000" w:themeColor="text1"/>
                <w:highlight w:val="none"/>
              </w:rPr>
              <w:t xml:space="preserve">5%，可完成电器、仪器仪表类产品耐压及泄漏电流安全测试。</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▲2.具备数显功能，可实时显示测试输出电压以及被测样品漏电流数值。</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▲3.支持测试时间预置、倒计时显示，同时支持手动控制测试模式。</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▲4.可设置漏电流报警阈值，超阈值可触发报警提示。</w:t>
            </w:r>
            <w:r>
              <w:rPr>
                <w:color w:val="000000" w:themeColor="text1"/>
                <w:highlight w:val="none"/>
              </w:rPr>
            </w:r>
            <w:r/>
          </w:p>
          <w:p>
            <w:pPr>
              <w:pStyle w:val="883"/>
              <w:ind w:firstLine="0"/>
              <w:jc w:val="both"/>
              <w:spacing w:line="240" w:lineRule="auto"/>
              <w:rPr>
                <w:rFonts w:hint="eastAsia"/>
                <w:color w:val="000000" w:themeColor="text1"/>
                <w:highlight w:val="none"/>
              </w:rPr>
            </w:pPr>
            <w:r>
              <w:rPr>
                <w:color w:val="000000" w:themeColor="text1"/>
                <w:highlight w:val="none"/>
              </w:rPr>
              <w:t xml:space="preserve">5.可输出50 Hz正弦波交流试验电压，满足相关国标安全试验要求</w:t>
            </w:r>
            <w:r>
              <w:rPr>
                <w:rFonts w:hint="eastAsia"/>
                <w:color w:val="000000" w:themeColor="text1"/>
                <w:highlight w:val="none"/>
              </w:rPr>
              <w:t xml:space="preserve">：</w:t>
            </w:r>
            <w:r>
              <w:rPr>
                <w:color w:val="000000" w:themeColor="text1"/>
                <w:highlight w:val="none"/>
                <w:shd w:val="clear" w:color="auto" w:fill="ffffff"/>
              </w:rPr>
              <w:t xml:space="preserve">GB/T32191-2015《泄漏电流测试仪》、JJG843-2022《泄漏电流测试仪检定规程》、GB/T 12113-2023《接触电流和保护导体电流的测量方法》、GB4706.1《家用和类似用途电器安全通用要求》、GB9706.1《医用电气安全通用要求》、GB4793.1-2007《测量、控制和实验室用电气设备的安全要求 第1部分：通用要求》</w:t>
            </w:r>
            <w:r>
              <w:rPr>
                <w:color w:val="000000" w:themeColor="text1"/>
                <w:highlight w:val="none"/>
              </w:rPr>
              <w:t xml:space="preserve">。</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6.设备具备对应安全防护设计。</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7.可适配GB4706.1、GB4943等相关电气安全标准开展试验。</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8.设备可在常规试验室环境条件下稳定工作。</w:t>
            </w:r>
            <w:r>
              <w:rPr>
                <w:color w:val="000000" w:themeColor="text1"/>
                <w:highlight w:val="none"/>
              </w:rPr>
            </w:r>
            <w:r/>
          </w:p>
          <w:p>
            <w:pPr>
              <w:pStyle w:val="883"/>
              <w:ind w:firstLine="0"/>
              <w:jc w:val="both"/>
              <w:spacing w:line="240" w:lineRule="auto"/>
              <w:rPr>
                <w:color w:val="000000" w:themeColor="text1"/>
                <w:highlight w:val="none"/>
              </w:rPr>
            </w:pPr>
            <w:r>
              <w:rPr>
                <w:color w:val="000000" w:themeColor="text1"/>
                <w:highlight w:val="none"/>
              </w:rPr>
              <w:t xml:space="preserve">9.具备足够输出容量，满足常规电气样品耐压试验负载需求。</w:t>
            </w:r>
            <w:r>
              <w:rPr>
                <w:color w:val="000000" w:themeColor="text1"/>
                <w:highlight w:val="none"/>
              </w:rPr>
            </w:r>
            <w:r/>
          </w:p>
          <w:p>
            <w:pPr>
              <w:pStyle w:val="883"/>
              <w:ind w:firstLine="0"/>
              <w:jc w:val="both"/>
              <w:spacing w:line="240" w:lineRule="auto"/>
              <w:rPr>
                <w:rFonts w:hint="eastAsia" w:ascii="宋体" w:hAnsi="宋体" w:cs="宋体"/>
                <w:color w:val="000000" w:themeColor="text1"/>
                <w:highlight w:val="none"/>
              </w:rPr>
            </w:pPr>
            <w:r>
              <w:rPr>
                <w:color w:val="000000" w:themeColor="text1"/>
                <w:highlight w:val="none"/>
              </w:rPr>
              <w:t xml:space="preserve">10.配套提供主机、电源线、测试线、使用说明书、产品合格证等全套必备附件。</w:t>
            </w:r>
            <w:r>
              <w:rPr>
                <w:color w:val="000000" w:themeColor="text1"/>
                <w:highlight w:val="none"/>
              </w:rPr>
            </w:r>
            <w:r/>
          </w:p>
        </w:tc>
      </w:tr>
    </w:tbl>
    <w:p>
      <w:pPr>
        <w:pStyle w:val="883"/>
        <w:contextualSpacing/>
        <w:ind w:firstLine="480"/>
        <w:rPr>
          <w:b/>
          <w:color w:val="000000" w:themeColor="text1"/>
          <w:highlight w:val="none"/>
        </w:rPr>
      </w:pPr>
      <w:r>
        <w:rPr>
          <w:rFonts w:hint="eastAsia"/>
          <w:color w:val="000000" w:themeColor="text1"/>
          <w:highlight w:val="none"/>
        </w:rPr>
        <w:t xml:space="preserve">★三、</w:t>
      </w:r>
      <w:r>
        <w:rPr>
          <w:rFonts w:hint="eastAsia"/>
          <w:b/>
          <w:color w:val="000000" w:themeColor="text1"/>
          <w:highlight w:val="none"/>
        </w:rPr>
        <w:t xml:space="preserve">商务要求：</w:t>
      </w:r>
      <w:r>
        <w:rPr>
          <w:color w:val="000000" w:themeColor="text1"/>
          <w:highlight w:val="none"/>
        </w:rPr>
      </w:r>
      <w:r/>
    </w:p>
    <w:p>
      <w:pPr>
        <w:pStyle w:val="891"/>
        <w:ind w:firstLine="482"/>
        <w:spacing w:before="0" w:after="0" w:line="360" w:lineRule="auto"/>
        <w:tabs>
          <w:tab w:val="left" w:pos="1204" w:leader="none"/>
        </w:tabs>
        <w:rPr>
          <w:rFonts w:ascii="宋体" w:hAnsi="宋体" w:cs="宋体"/>
          <w:b/>
          <w:color w:val="000000" w:themeColor="text1"/>
          <w:highlight w:val="none"/>
        </w:rPr>
      </w:pPr>
      <w:r>
        <w:rPr>
          <w:rFonts w:hint="eastAsia" w:ascii="宋体" w:hAnsi="宋体" w:cs="宋体"/>
          <w:b/>
          <w:color w:val="000000" w:themeColor="text1"/>
          <w:szCs w:val="22"/>
          <w:highlight w:val="none"/>
          <w:lang w:val="zh-CN" w:bidi="zh-CN"/>
        </w:rPr>
        <w:t xml:space="preserve">（一）</w:t>
      </w:r>
      <w:r>
        <w:rPr>
          <w:rFonts w:hint="eastAsia" w:ascii="宋体" w:hAnsi="宋体" w:cs="宋体"/>
          <w:b/>
          <w:color w:val="000000" w:themeColor="text1"/>
          <w:highlight w:val="none"/>
        </w:rPr>
        <w:t xml:space="preserve">服务要求：</w:t>
      </w:r>
      <w:r>
        <w:rPr>
          <w:color w:val="000000" w:themeColor="text1"/>
          <w:highlight w:val="none"/>
        </w:rPr>
      </w:r>
      <w:r/>
    </w:p>
    <w:p>
      <w:pPr>
        <w:pStyle w:val="891"/>
        <w:ind w:firstLine="480"/>
        <w:spacing w:before="0" w:after="0" w:line="360" w:lineRule="auto"/>
        <w:tabs>
          <w:tab w:val="left" w:pos="783" w:leader="none"/>
        </w:tabs>
        <w:rPr>
          <w:rFonts w:ascii="宋体" w:hAnsi="宋体" w:cs="宋体"/>
          <w:b/>
          <w:color w:val="000000" w:themeColor="text1"/>
          <w:highlight w:val="none"/>
        </w:rPr>
      </w:pPr>
      <w:r>
        <w:rPr>
          <w:rFonts w:ascii="宋体" w:hAnsi="宋体" w:cs="宋体"/>
          <w:bCs/>
          <w:color w:val="000000" w:themeColor="text1"/>
          <w:szCs w:val="22"/>
          <w:highlight w:val="none"/>
          <w:lang w:val="zh-CN" w:bidi="zh-CN"/>
        </w:rPr>
        <w:t xml:space="preserve">1.</w:t>
      </w:r>
      <w:r>
        <w:rPr>
          <w:rFonts w:hint="eastAsia" w:ascii="宋体" w:hAnsi="宋体" w:cs="宋体"/>
          <w:color w:val="000000" w:themeColor="text1"/>
          <w:highlight w:val="none"/>
        </w:rPr>
        <w:t xml:space="preserve">交付使用时间</w:t>
      </w:r>
      <w:r>
        <w:rPr>
          <w:rFonts w:hint="eastAsia" w:ascii="宋体" w:hAnsi="宋体" w:cs="宋体"/>
          <w:bCs/>
          <w:color w:val="000000" w:themeColor="text1"/>
          <w:highlight w:val="none"/>
        </w:rPr>
        <w:t xml:space="preserve">及交货地点：</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（1）</w:t>
      </w:r>
      <w:r>
        <w:rPr>
          <w:rFonts w:hint="eastAsia" w:ascii="宋体" w:hAnsi="宋体" w:cs="宋体"/>
          <w:color w:val="000000" w:themeColor="text1"/>
          <w:highlight w:val="none"/>
        </w:rPr>
        <w:t xml:space="preserve">交付使用时间（合同履行期限）：</w:t>
      </w:r>
      <w:r>
        <w:rPr>
          <w:rFonts w:hint="eastAsia"/>
          <w:color w:val="000000" w:themeColor="text1"/>
          <w:highlight w:val="none"/>
        </w:rPr>
        <w:t xml:space="preserve">合同签订后</w:t>
      </w:r>
      <w:r>
        <w:rPr>
          <w:rFonts w:hint="eastAsia"/>
          <w:color w:val="000000" w:themeColor="text1"/>
          <w:highlight w:val="none"/>
          <w:lang w:val="en-US" w:eastAsia="zh-CN"/>
        </w:rPr>
        <w:t xml:space="preserve">60</w:t>
      </w:r>
      <w:r>
        <w:rPr>
          <w:rFonts w:hint="eastAsia"/>
          <w:color w:val="000000" w:themeColor="text1"/>
          <w:highlight w:val="none"/>
        </w:rPr>
        <w:t xml:space="preserve">日历天内供齐所有货物及服务，完成安装、调试及初步验收。</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（2）</w:t>
      </w:r>
      <w:r>
        <w:rPr>
          <w:rFonts w:hint="eastAsia" w:ascii="宋体" w:hAnsi="宋体" w:cs="宋体"/>
          <w:color w:val="000000" w:themeColor="text1"/>
          <w:highlight w:val="none"/>
        </w:rPr>
        <w:t xml:space="preserve">交货地点：采购人指定地点。</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（3）</w:t>
      </w:r>
      <w:r>
        <w:rPr>
          <w:rFonts w:hint="eastAsia" w:ascii="宋体" w:hAnsi="宋体" w:cs="宋体"/>
          <w:color w:val="000000" w:themeColor="text1"/>
          <w:highlight w:val="none"/>
        </w:rPr>
        <w:t xml:space="preserve">设备包装要求：全部货物的外包装，必须采用防漏、防潮、防震、防锈、防盗和考虑到可能会发生的野蛮装卸等长途内陆运输及多次装卸之需要。</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（4）</w:t>
      </w:r>
      <w:r>
        <w:rPr>
          <w:rFonts w:hint="eastAsia" w:ascii="宋体" w:hAnsi="宋体" w:cs="宋体"/>
          <w:color w:val="000000" w:themeColor="text1"/>
          <w:highlight w:val="none"/>
        </w:rPr>
        <w:t xml:space="preserve">安装、调试和验收</w:t>
      </w:r>
      <w:r>
        <w:rPr>
          <w:color w:val="000000" w:themeColor="text1"/>
          <w:highlight w:val="none"/>
        </w:rPr>
      </w:r>
      <w:r/>
    </w:p>
    <w:p>
      <w:pPr>
        <w:pStyle w:val="891"/>
        <w:ind w:firstLine="480"/>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（5）</w:t>
      </w:r>
      <w:r>
        <w:rPr>
          <w:rFonts w:hint="eastAsia" w:ascii="宋体" w:hAnsi="宋体" w:cs="宋体"/>
          <w:color w:val="000000" w:themeColor="text1"/>
          <w:highlight w:val="none"/>
        </w:rPr>
        <w:t xml:space="preserve">验收标准：按行业通行标准和供应商投标文件的承诺（不低于国家相关标准）。</w:t>
      </w:r>
      <w:r>
        <w:rPr>
          <w:color w:val="000000" w:themeColor="text1"/>
          <w:highlight w:val="none"/>
        </w:rPr>
      </w:r>
      <w:r/>
    </w:p>
    <w:p>
      <w:pPr>
        <w:pStyle w:val="891"/>
        <w:ind w:firstLine="482"/>
        <w:spacing w:before="0" w:after="0" w:line="360" w:lineRule="auto"/>
        <w:tabs>
          <w:tab w:val="left" w:pos="783" w:leader="none"/>
        </w:tabs>
        <w:rPr>
          <w:rFonts w:ascii="宋体" w:hAnsi="宋体" w:cs="宋体"/>
          <w:b/>
          <w:color w:val="000000" w:themeColor="text1"/>
          <w:highlight w:val="none"/>
        </w:rPr>
      </w:pPr>
      <w:r>
        <w:rPr>
          <w:rFonts w:ascii="宋体" w:hAnsi="宋体" w:cs="宋体"/>
          <w:b/>
          <w:color w:val="000000" w:themeColor="text1"/>
          <w:szCs w:val="22"/>
          <w:highlight w:val="none"/>
          <w:lang w:val="zh-CN" w:bidi="zh-CN"/>
        </w:rPr>
        <w:t xml:space="preserve">2.</w:t>
      </w:r>
      <w:r>
        <w:rPr>
          <w:rFonts w:hint="eastAsia" w:ascii="宋体" w:hAnsi="宋体" w:cs="宋体"/>
          <w:b/>
          <w:color w:val="000000" w:themeColor="text1"/>
          <w:highlight w:val="none"/>
        </w:rPr>
        <w:t xml:space="preserve">付款方式及履约保函：</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2.1合同签订生效后，采购人向中标人支付合同总价的50%；中标人在按照合同规定的期限内将设备、材料全部运抵交货地点，并安装调试结束，验收合格后，采购人收到中标人提供的合同总价10%的履约保函后向中标人支付合同总价的50%；在设备通过采购人验收合格，</w:t>
      </w:r>
      <w:r>
        <w:rPr>
          <w:rFonts w:hint="eastAsia" w:ascii="宋体" w:hAnsi="宋体" w:eastAsia="宋体" w:cs="宋体"/>
          <w:color w:val="000000" w:themeColor="text1"/>
          <w:szCs w:val="22"/>
          <w:highlight w:val="none"/>
          <w:lang w:val="en-US" w:bidi="zh-CN"/>
        </w:rPr>
        <w:t xml:space="preserve">无质量问题后</w:t>
      </w:r>
      <w:r>
        <w:rPr>
          <w:rFonts w:hint="eastAsia" w:ascii="宋体" w:hAnsi="宋体" w:eastAsia="宋体" w:cs="宋体"/>
          <w:color w:val="000000" w:themeColor="text1"/>
          <w:szCs w:val="22"/>
          <w:highlight w:val="none"/>
          <w:lang w:val="zh-CN" w:bidi="zh-CN"/>
        </w:rPr>
        <w:t xml:space="preserve">12个月内，采购人将无息退还中标人的履约保函。</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2.2履约保函</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（1）履约保函金额：合同总价10%；</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（2）履约保函的形式：中标人应当以支票、汇票、本票或者金融机构、担保机构出具的保函等非现金形式提交；</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（3）履约保函的退还：在设备通过采购人验收合格且满12个月无质量问题后的15个工作日内，采购人将无息退还中标人的履约保函；</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（4）逾期退还履约保函的处理：采购人未按照规定退还履约保函的（因乙方自身原因导致无法及时退还的除外），由财政部门依照《中华人民共和国政府采购法》等有关规定处理；</w:t>
      </w:r>
      <w:r>
        <w:rPr>
          <w:color w:val="000000" w:themeColor="text1"/>
          <w:highlight w:val="none"/>
        </w:rPr>
      </w:r>
      <w:r/>
    </w:p>
    <w:p>
      <w:pPr>
        <w:pStyle w:val="891"/>
        <w:ind w:firstLine="480"/>
        <w:spacing w:before="0" w:after="0" w:line="360" w:lineRule="auto"/>
        <w:tabs>
          <w:tab w:val="left" w:pos="1080" w:leader="none"/>
        </w:tabs>
        <w:rPr>
          <w:rFonts w:hint="eastAsia"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lang w:val="zh-CN" w:bidi="zh-CN"/>
        </w:rPr>
        <w:t xml:space="preserve">（5）不予退还履约保函的处理：对于符合政府采购政策和招标文件规定不予退还的履约保函，甲方应当确认相关情形后按照财政非税收入管理等规定上缴采购人同级预算级次国库。</w:t>
      </w:r>
      <w:r>
        <w:rPr>
          <w:color w:val="000000" w:themeColor="text1"/>
          <w:highlight w:val="none"/>
        </w:rPr>
      </w:r>
      <w:r/>
    </w:p>
    <w:p>
      <w:pPr>
        <w:pStyle w:val="891"/>
        <w:ind w:firstLine="482"/>
        <w:spacing w:before="0" w:after="0" w:line="360" w:lineRule="auto"/>
        <w:tabs>
          <w:tab w:val="left" w:pos="783" w:leader="none"/>
        </w:tabs>
        <w:rPr>
          <w:rFonts w:ascii="宋体" w:hAnsi="宋体" w:cs="宋体"/>
          <w:b/>
          <w:color w:val="000000" w:themeColor="text1"/>
          <w:highlight w:val="none"/>
        </w:rPr>
      </w:pPr>
      <w:r>
        <w:rPr>
          <w:rFonts w:hint="eastAsia" w:ascii="宋体" w:hAnsi="宋体" w:cs="宋体"/>
          <w:b/>
          <w:color w:val="000000" w:themeColor="text1"/>
          <w:szCs w:val="22"/>
          <w:highlight w:val="none"/>
          <w:lang w:bidi="zh-CN"/>
        </w:rPr>
        <w:t xml:space="preserve">3</w:t>
      </w:r>
      <w:r>
        <w:rPr>
          <w:rFonts w:ascii="宋体" w:hAnsi="宋体" w:cs="宋体"/>
          <w:b/>
          <w:color w:val="000000" w:themeColor="text1"/>
          <w:szCs w:val="22"/>
          <w:highlight w:val="none"/>
          <w:lang w:val="zh-CN" w:bidi="zh-CN"/>
        </w:rPr>
        <w:t xml:space="preserve">.</w:t>
      </w:r>
      <w:r>
        <w:rPr>
          <w:rFonts w:hint="eastAsia" w:ascii="宋体" w:hAnsi="宋体" w:cs="宋体"/>
          <w:b/>
          <w:color w:val="000000" w:themeColor="text1"/>
          <w:highlight w:val="none"/>
        </w:rPr>
        <w:t xml:space="preserve">培训：</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（1）</w:t>
      </w:r>
      <w:r>
        <w:rPr>
          <w:rFonts w:hint="eastAsia" w:ascii="宋体" w:hAnsi="宋体" w:cs="宋体"/>
          <w:color w:val="000000" w:themeColor="text1"/>
          <w:highlight w:val="none"/>
        </w:rPr>
        <w:t xml:space="preserve">现场培训：供应商在设备的组装、调试、验收完毕后即进行现场培训直至采购人基本掌握使用操作、维护保养技术。</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（2）</w:t>
      </w:r>
      <w:r>
        <w:rPr>
          <w:rFonts w:hint="eastAsia" w:ascii="宋体" w:hAnsi="宋体" w:cs="宋体"/>
          <w:color w:val="000000" w:themeColor="text1"/>
          <w:highlight w:val="none"/>
        </w:rPr>
        <w:t xml:space="preserve">专门培训：供应商就设备的组装、检验、调试、使用和维护等培训采购人不少于2名技术人员，直到采购人受训人员全部掌握运行操作、维护保养技术，并能达到正确检修、维护、排除一般故障为止。</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（3）</w:t>
      </w:r>
      <w:r>
        <w:rPr>
          <w:rFonts w:hint="eastAsia" w:ascii="宋体" w:hAnsi="宋体" w:cs="宋体"/>
          <w:color w:val="000000" w:themeColor="text1"/>
          <w:highlight w:val="none"/>
        </w:rPr>
        <w:t xml:space="preserve">培训方式：理论知识技术培训、实际操作培训。</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（4）</w:t>
      </w:r>
      <w:r>
        <w:rPr>
          <w:rFonts w:hint="eastAsia" w:ascii="宋体" w:hAnsi="宋体" w:cs="宋体"/>
          <w:color w:val="000000" w:themeColor="text1"/>
          <w:highlight w:val="none"/>
        </w:rPr>
        <w:t xml:space="preserve">培训人员、地点和时间：受训人员及培训次数由采购人确定，培训地点和时间由双方商定。</w:t>
      </w:r>
      <w:r>
        <w:rPr>
          <w:color w:val="000000" w:themeColor="text1"/>
          <w:highlight w:val="none"/>
        </w:rPr>
      </w:r>
      <w:r/>
    </w:p>
    <w:p>
      <w:pPr>
        <w:pStyle w:val="891"/>
        <w:ind w:firstLine="482"/>
        <w:spacing w:before="0" w:after="0" w:line="360" w:lineRule="auto"/>
        <w:tabs>
          <w:tab w:val="left" w:pos="783" w:leader="none"/>
        </w:tabs>
        <w:rPr>
          <w:rFonts w:ascii="宋体" w:hAnsi="宋体" w:cs="宋体"/>
          <w:b/>
          <w:color w:val="000000" w:themeColor="text1"/>
          <w:highlight w:val="none"/>
        </w:rPr>
      </w:pPr>
      <w:r>
        <w:rPr>
          <w:rFonts w:hint="eastAsia" w:ascii="宋体" w:hAnsi="宋体" w:cs="宋体"/>
          <w:b/>
          <w:color w:val="000000" w:themeColor="text1"/>
          <w:szCs w:val="22"/>
          <w:highlight w:val="none"/>
          <w:lang w:bidi="zh-CN"/>
        </w:rPr>
        <w:t xml:space="preserve">4</w:t>
      </w:r>
      <w:r>
        <w:rPr>
          <w:rFonts w:ascii="宋体" w:hAnsi="宋体" w:cs="宋体"/>
          <w:b/>
          <w:color w:val="000000" w:themeColor="text1"/>
          <w:szCs w:val="22"/>
          <w:highlight w:val="none"/>
          <w:lang w:val="zh-CN" w:bidi="zh-CN"/>
        </w:rPr>
        <w:t xml:space="preserve">.</w:t>
      </w:r>
      <w:r>
        <w:rPr>
          <w:rFonts w:hint="eastAsia" w:ascii="宋体" w:hAnsi="宋体" w:cs="宋体"/>
          <w:b/>
          <w:color w:val="000000" w:themeColor="text1"/>
          <w:highlight w:val="none"/>
        </w:rPr>
        <w:t xml:space="preserve">质保及维保：</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（1）</w:t>
      </w:r>
      <w:r>
        <w:rPr>
          <w:rFonts w:hint="eastAsia" w:ascii="宋体" w:hAnsi="宋体" w:cs="宋体"/>
          <w:color w:val="000000" w:themeColor="text1"/>
          <w:highlight w:val="none"/>
        </w:rPr>
        <w:t xml:space="preserve">免费质保期：供应商所供设备、材料及安装的质量保证期至少为综合验收合格后1年。</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（2）在质保期内，因</w:t>
      </w:r>
      <w:r>
        <w:rPr>
          <w:rFonts w:hint="eastAsia" w:ascii="宋体" w:hAnsi="宋体" w:cs="宋体"/>
          <w:color w:val="000000" w:themeColor="text1"/>
          <w:szCs w:val="22"/>
          <w:highlight w:val="none"/>
          <w:lang w:bidi="zh-CN"/>
        </w:rPr>
        <w:t xml:space="preserve">供应商</w:t>
      </w:r>
      <w:r>
        <w:rPr>
          <w:rFonts w:ascii="宋体" w:hAnsi="宋体" w:cs="宋体"/>
          <w:color w:val="000000" w:themeColor="text1"/>
          <w:szCs w:val="22"/>
          <w:highlight w:val="none"/>
          <w:lang w:val="zh-CN" w:bidi="zh-CN"/>
        </w:rPr>
        <w:t xml:space="preserve">所供设备、材料制造质量或安装问题出现设备故障时，</w:t>
      </w:r>
      <w:r>
        <w:rPr>
          <w:rFonts w:hint="eastAsia" w:ascii="宋体" w:hAnsi="宋体" w:cs="宋体"/>
          <w:color w:val="000000" w:themeColor="text1"/>
          <w:szCs w:val="22"/>
          <w:highlight w:val="none"/>
          <w:lang w:bidi="zh-CN"/>
        </w:rPr>
        <w:t xml:space="preserve">供应商</w:t>
      </w:r>
      <w:r>
        <w:rPr>
          <w:rFonts w:ascii="宋体" w:hAnsi="宋体" w:cs="宋体"/>
          <w:color w:val="000000" w:themeColor="text1"/>
          <w:szCs w:val="22"/>
          <w:highlight w:val="none"/>
          <w:lang w:val="zh-CN" w:bidi="zh-CN"/>
        </w:rPr>
        <w:t xml:space="preserve">在接到</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通知</w:t>
      </w:r>
      <w:r>
        <w:rPr>
          <w:rFonts w:hint="eastAsia" w:ascii="宋体" w:hAnsi="宋体" w:cs="宋体"/>
          <w:color w:val="000000" w:themeColor="text1"/>
          <w:szCs w:val="22"/>
          <w:highlight w:val="none"/>
          <w:lang w:val="zh-CN" w:bidi="zh-CN"/>
        </w:rPr>
        <w:t xml:space="preserve">（</w:t>
      </w:r>
      <w:r>
        <w:rPr>
          <w:rFonts w:ascii="宋体" w:hAnsi="宋体" w:cs="宋体"/>
          <w:color w:val="000000" w:themeColor="text1"/>
          <w:szCs w:val="22"/>
          <w:highlight w:val="none"/>
          <w:lang w:val="zh-CN" w:bidi="zh-CN"/>
        </w:rPr>
        <w:t xml:space="preserve">包括书面通知、电话、传真、电子邮件等</w:t>
      </w:r>
      <w:r>
        <w:rPr>
          <w:rFonts w:hint="eastAsia" w:ascii="宋体" w:hAnsi="宋体" w:cs="宋体"/>
          <w:color w:val="000000" w:themeColor="text1"/>
          <w:szCs w:val="22"/>
          <w:highlight w:val="none"/>
          <w:lang w:val="zh-CN" w:bidi="zh-CN"/>
        </w:rPr>
        <w:t xml:space="preserve">）</w:t>
      </w:r>
      <w:r>
        <w:rPr>
          <w:rFonts w:ascii="宋体" w:hAnsi="宋体" w:cs="宋体"/>
          <w:color w:val="000000" w:themeColor="text1"/>
          <w:szCs w:val="22"/>
          <w:highlight w:val="none"/>
          <w:lang w:val="zh-CN" w:bidi="zh-CN"/>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（3）在质保期内，因</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使用不当原因出现设备故障时，乙方在接到</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通知后，应在</w:t>
      </w:r>
      <w:r>
        <w:rPr>
          <w:rFonts w:hint="eastAsia" w:ascii="宋体" w:hAnsi="宋体" w:cs="宋体"/>
          <w:color w:val="000000" w:themeColor="text1"/>
          <w:szCs w:val="22"/>
          <w:highlight w:val="none"/>
          <w:lang w:bidi="zh-CN"/>
        </w:rPr>
        <w:t xml:space="preserve">上述序号（2）</w:t>
      </w:r>
      <w:r>
        <w:rPr>
          <w:rFonts w:ascii="宋体" w:hAnsi="宋体" w:cs="宋体"/>
          <w:color w:val="000000" w:themeColor="text1"/>
          <w:szCs w:val="22"/>
          <w:highlight w:val="none"/>
          <w:lang w:val="zh-CN" w:bidi="zh-CN"/>
        </w:rPr>
        <w:t xml:space="preserve">条款中所述的时限内响应并派设备厂家工程师赶到</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现场，帮助排除故障、修复或更换零部件，需购买零部件时，仅收取成本费。</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（4）质保期满后，如设备出现故障，</w:t>
      </w:r>
      <w:r>
        <w:rPr>
          <w:rFonts w:hint="eastAsia" w:ascii="宋体" w:hAnsi="宋体" w:cs="宋体"/>
          <w:color w:val="000000" w:themeColor="text1"/>
          <w:szCs w:val="22"/>
          <w:highlight w:val="none"/>
          <w:lang w:bidi="zh-CN"/>
        </w:rPr>
        <w:t xml:space="preserve">供应商</w:t>
      </w:r>
      <w:r>
        <w:rPr>
          <w:rFonts w:ascii="宋体" w:hAnsi="宋体" w:cs="宋体"/>
          <w:color w:val="000000" w:themeColor="text1"/>
          <w:szCs w:val="22"/>
          <w:highlight w:val="none"/>
          <w:lang w:val="zh-CN" w:bidi="zh-CN"/>
        </w:rPr>
        <w:t xml:space="preserve">在接到</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通知后，仍应在上述时限内响应、派设备厂家工程师赶到</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现场，帮助排除故障、修复或更换零部件，需购买零部件时，酌情收取成本费。</w:t>
      </w:r>
      <w:r>
        <w:rPr>
          <w:color w:val="000000" w:themeColor="text1"/>
          <w:highlight w:val="none"/>
        </w:rPr>
      </w:r>
      <w:r/>
    </w:p>
    <w:p>
      <w:pPr>
        <w:pStyle w:val="891"/>
        <w:ind w:firstLine="480"/>
        <w:spacing w:before="0" w:after="0" w:line="360" w:lineRule="auto"/>
        <w:tabs>
          <w:tab w:val="left" w:pos="10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（5）</w:t>
      </w:r>
      <w:r>
        <w:rPr>
          <w:rFonts w:hint="eastAsia" w:ascii="宋体" w:hAnsi="宋体" w:cs="宋体"/>
          <w:color w:val="000000" w:themeColor="text1"/>
          <w:highlight w:val="none"/>
        </w:rPr>
        <w:t xml:space="preserve">设备维护保养：</w:t>
      </w:r>
      <w:r>
        <w:rPr>
          <w:color w:val="000000" w:themeColor="text1"/>
          <w:highlight w:val="none"/>
        </w:rPr>
      </w:r>
      <w:r/>
    </w:p>
    <w:p>
      <w:pPr>
        <w:pStyle w:val="891"/>
        <w:ind w:firstLine="480"/>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投标人应在设备质保期内每年免费提供全面的设备保养，在质保期外应根据采购人需要免费提供设备全面保养服务。在不涉及硬件更换条件下，投标人需无偿提供系统的升级服务。</w:t>
      </w:r>
      <w:r>
        <w:rPr>
          <w:color w:val="000000" w:themeColor="text1"/>
          <w:highlight w:val="none"/>
        </w:rPr>
      </w:r>
      <w:r/>
    </w:p>
    <w:p>
      <w:pPr>
        <w:pStyle w:val="891"/>
        <w:ind w:firstLine="482"/>
        <w:spacing w:before="0" w:after="0" w:line="360" w:lineRule="auto"/>
        <w:tabs>
          <w:tab w:val="left" w:pos="1204" w:leader="none"/>
        </w:tabs>
        <w:rPr>
          <w:rFonts w:ascii="宋体" w:hAnsi="宋体" w:cs="宋体"/>
          <w:b/>
          <w:color w:val="000000" w:themeColor="text1"/>
          <w:highlight w:val="none"/>
        </w:rPr>
      </w:pPr>
      <w:r>
        <w:rPr>
          <w:rFonts w:hint="eastAsia" w:ascii="宋体" w:hAnsi="宋体" w:cs="宋体"/>
          <w:b/>
          <w:color w:val="000000" w:themeColor="text1"/>
          <w:szCs w:val="22"/>
          <w:highlight w:val="none"/>
          <w:lang w:val="zh-CN" w:bidi="zh-CN"/>
        </w:rPr>
        <w:t xml:space="preserve">（二）</w:t>
      </w:r>
      <w:r>
        <w:rPr>
          <w:rFonts w:hint="eastAsia" w:ascii="宋体" w:hAnsi="宋体" w:cs="宋体"/>
          <w:b/>
          <w:color w:val="000000" w:themeColor="text1"/>
          <w:highlight w:val="none"/>
        </w:rPr>
        <w:t xml:space="preserve">报价要求及违约责任：</w:t>
      </w:r>
      <w:r>
        <w:rPr>
          <w:color w:val="000000" w:themeColor="text1"/>
          <w:highlight w:val="none"/>
        </w:rPr>
      </w:r>
      <w:r/>
    </w:p>
    <w:p>
      <w:pPr>
        <w:pStyle w:val="891"/>
        <w:ind w:firstLine="480"/>
        <w:spacing w:before="0" w:after="0" w:line="360" w:lineRule="auto"/>
        <w:tabs>
          <w:tab w:val="left" w:pos="7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1.</w:t>
      </w:r>
      <w:r>
        <w:rPr>
          <w:rFonts w:hint="eastAsia" w:ascii="宋体" w:hAnsi="宋体" w:cs="宋体"/>
          <w:color w:val="000000" w:themeColor="text1"/>
          <w:highlight w:val="none"/>
        </w:rPr>
        <w:t xml:space="preserve">本项目报价，应包括</w:t>
      </w:r>
      <w:r>
        <w:rPr>
          <w:rFonts w:hint="eastAsia" w:ascii="宋体" w:hAnsi="宋体" w:cs="宋体"/>
          <w:bCs/>
          <w:color w:val="000000" w:themeColor="text1"/>
          <w:szCs w:val="21"/>
          <w:highlight w:val="none"/>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rPr>
          <w:color w:val="000000" w:themeColor="text1"/>
          <w:highlight w:val="none"/>
        </w:rPr>
      </w:r>
      <w:r/>
    </w:p>
    <w:p>
      <w:pPr>
        <w:pStyle w:val="891"/>
        <w:ind w:firstLine="480"/>
        <w:spacing w:before="0" w:after="0" w:line="360" w:lineRule="auto"/>
        <w:tabs>
          <w:tab w:val="left" w:pos="7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2.在安装、调试、验收过程中，如发现有漏项、缺件，</w:t>
      </w:r>
      <w:r>
        <w:rPr>
          <w:rFonts w:hint="eastAsia" w:ascii="宋体" w:hAnsi="宋体" w:cs="宋体"/>
          <w:color w:val="000000" w:themeColor="text1"/>
          <w:szCs w:val="22"/>
          <w:highlight w:val="none"/>
          <w:lang w:bidi="zh-CN"/>
        </w:rPr>
        <w:t xml:space="preserve">供应商</w:t>
      </w:r>
      <w:r>
        <w:rPr>
          <w:rFonts w:ascii="宋体" w:hAnsi="宋体" w:cs="宋体"/>
          <w:color w:val="000000" w:themeColor="text1"/>
          <w:szCs w:val="22"/>
          <w:highlight w:val="none"/>
          <w:lang w:val="zh-CN" w:bidi="zh-CN"/>
        </w:rPr>
        <w:t xml:space="preserve">应无条件、无偿补齐，所发生的一切费用，视为已包含在</w:t>
      </w:r>
      <w:r>
        <w:rPr>
          <w:rFonts w:hint="eastAsia" w:ascii="宋体" w:hAnsi="宋体" w:cs="宋体"/>
          <w:color w:val="000000" w:themeColor="text1"/>
          <w:szCs w:val="22"/>
          <w:highlight w:val="none"/>
          <w:lang w:bidi="zh-CN"/>
        </w:rPr>
        <w:t xml:space="preserve">供应商</w:t>
      </w:r>
      <w:r>
        <w:rPr>
          <w:rFonts w:ascii="宋体" w:hAnsi="宋体" w:cs="宋体"/>
          <w:color w:val="000000" w:themeColor="text1"/>
          <w:szCs w:val="22"/>
          <w:highlight w:val="none"/>
          <w:lang w:val="zh-CN" w:bidi="zh-CN"/>
        </w:rPr>
        <w:t xml:space="preserve">投标时的投标报价之中，且并不因此而影响交付</w:t>
      </w:r>
      <w:r>
        <w:rPr>
          <w:rFonts w:hint="eastAsia" w:ascii="宋体" w:hAnsi="宋体" w:cs="宋体"/>
          <w:color w:val="000000" w:themeColor="text1"/>
          <w:szCs w:val="22"/>
          <w:highlight w:val="none"/>
          <w:lang w:bidi="zh-CN"/>
        </w:rPr>
        <w:t xml:space="preserve">采购人</w:t>
      </w:r>
      <w:r>
        <w:rPr>
          <w:rFonts w:ascii="宋体" w:hAnsi="宋体" w:cs="宋体"/>
          <w:color w:val="000000" w:themeColor="text1"/>
          <w:szCs w:val="22"/>
          <w:highlight w:val="none"/>
          <w:lang w:val="zh-CN" w:bidi="zh-CN"/>
        </w:rPr>
        <w:t xml:space="preserve">使用的时间。</w:t>
      </w:r>
      <w:r>
        <w:rPr>
          <w:color w:val="000000" w:themeColor="text1"/>
          <w:highlight w:val="none"/>
        </w:rPr>
      </w:r>
      <w:r/>
    </w:p>
    <w:p>
      <w:pPr>
        <w:pStyle w:val="891"/>
        <w:ind w:firstLine="480"/>
        <w:spacing w:before="0" w:after="0" w:line="360" w:lineRule="auto"/>
        <w:tabs>
          <w:tab w:val="left" w:pos="780" w:leader="none"/>
        </w:tabs>
        <w:rPr>
          <w:rFonts w:ascii="宋体" w:hAnsi="宋体" w:cs="宋体"/>
          <w:color w:val="000000" w:themeColor="text1"/>
          <w:highlight w:val="none"/>
        </w:rPr>
      </w:pPr>
      <w:r>
        <w:rPr>
          <w:rFonts w:ascii="宋体" w:hAnsi="宋体" w:cs="宋体"/>
          <w:color w:val="000000" w:themeColor="text1"/>
          <w:szCs w:val="22"/>
          <w:highlight w:val="none"/>
          <w:lang w:val="zh-CN" w:bidi="zh-CN"/>
        </w:rPr>
        <w:t xml:space="preserve">3.</w:t>
      </w:r>
      <w:r>
        <w:rPr>
          <w:rFonts w:hint="eastAsia" w:ascii="宋体" w:hAnsi="宋体" w:cs="宋体"/>
          <w:color w:val="000000" w:themeColor="text1"/>
          <w:highlight w:val="none"/>
        </w:rPr>
        <w:t xml:space="preserve">供应商的任何错漏、优惠、竞争性报价不得作为减轻责任、减少服务、增加收费、降低质量的理由。</w:t>
      </w:r>
      <w:r>
        <w:rPr>
          <w:color w:val="000000" w:themeColor="text1"/>
          <w:highlight w:val="none"/>
        </w:rPr>
      </w:r>
      <w:r/>
    </w:p>
    <w:p>
      <w:pPr>
        <w:pStyle w:val="891"/>
        <w:ind w:firstLine="480"/>
        <w:spacing w:before="0" w:after="0" w:line="360" w:lineRule="auto"/>
        <w:tabs>
          <w:tab w:val="left" w:pos="780" w:leader="none"/>
        </w:tabs>
        <w:rPr>
          <w:rFonts w:hint="eastAsia"/>
          <w:color w:val="000000" w:themeColor="text1"/>
          <w:highlight w:val="none"/>
        </w:rPr>
      </w:pPr>
      <w:r>
        <w:rPr>
          <w:rFonts w:ascii="宋体" w:hAnsi="宋体" w:cs="宋体"/>
          <w:color w:val="000000" w:themeColor="text1"/>
          <w:szCs w:val="22"/>
          <w:highlight w:val="none"/>
          <w:lang w:val="zh-CN" w:bidi="zh-CN"/>
        </w:rPr>
        <w:t xml:space="preserve">4.</w:t>
      </w:r>
      <w:r>
        <w:rPr>
          <w:rFonts w:hint="eastAsia" w:ascii="宋体" w:hAnsi="宋体" w:cs="宋体"/>
          <w:color w:val="000000" w:themeColor="text1"/>
          <w:highlight w:val="none"/>
        </w:rPr>
        <w:t xml:space="preserve">供应商报价除包含招标文件中列明的项目外还应包括保障服务正常运行应当具有的物资和服务，对服务正常运行应当具有的物资和服务理解不一致的以采购人理解为准。</w:t>
      </w:r>
      <w:r>
        <w:rPr>
          <w:color w:val="000000" w:themeColor="text1"/>
          <w:highlight w:val="none"/>
        </w:rPr>
      </w:r>
      <w:r/>
    </w:p>
    <w:p>
      <w:pPr>
        <w:pStyle w:val="891"/>
        <w:ind w:firstLine="480"/>
        <w:spacing w:before="0" w:after="0" w:line="360" w:lineRule="auto"/>
        <w:tabs>
          <w:tab w:val="left" w:pos="780" w:leader="none"/>
        </w:tabs>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4"/>
        <w:rPr>
          <w:rFonts w:hint="eastAsia"/>
          <w:color w:val="000000" w:themeColor="text1"/>
          <w:highlight w:val="none"/>
        </w:rPr>
      </w:pPr>
      <w:r>
        <w:rPr>
          <w:rFonts w:hint="eastAsia"/>
          <w:color w:val="000000" w:themeColor="text1"/>
          <w:highlight w:val="none"/>
        </w:rPr>
        <w:t xml:space="preserve">第五章  合同主要条款及格式</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以下为中标后签订本项目合同的通用条款，中标人不得提出实质性的修改，关于专用条款将由采购人与中标人结合本项目具体情况协商后签订。</w:t>
      </w:r>
      <w:r>
        <w:rPr>
          <w:color w:val="000000" w:themeColor="text1"/>
          <w:highlight w:val="none"/>
        </w:rPr>
      </w:r>
      <w:r/>
    </w:p>
    <w:p>
      <w:pPr>
        <w:pStyle w:val="883"/>
        <w:ind w:firstLine="0"/>
        <w:jc w:val="center"/>
        <w:spacing w:before="468" w:after="468"/>
        <w:tabs>
          <w:tab w:val="left" w:pos="1440" w:leader="none"/>
          <w:tab w:val="left" w:pos="5670" w:leader="none"/>
        </w:tabs>
        <w:rPr>
          <w:rFonts w:hint="eastAsia" w:ascii="宋体" w:hAnsi="宋体" w:cs="宋体"/>
          <w:color w:val="000000" w:themeColor="text1"/>
          <w:sz w:val="28"/>
          <w:szCs w:val="28"/>
          <w:highlight w:val="none"/>
        </w:rPr>
      </w:pPr>
      <w:r>
        <w:rPr>
          <w:color w:val="000000" w:themeColor="text1"/>
          <w:highlight w:val="none"/>
        </w:rPr>
      </w:r>
      <w:bookmarkStart w:id="0" w:name="_Toc4445"/>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0"/>
        <w:jc w:val="center"/>
        <w:widowControl/>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政府采购合同</w:t>
      </w:r>
      <w:r>
        <w:rPr>
          <w:color w:val="000000" w:themeColor="text1"/>
          <w:highlight w:val="none"/>
        </w:rPr>
      </w:r>
      <w:r/>
    </w:p>
    <w:p>
      <w:pPr>
        <w:pStyle w:val="883"/>
        <w:ind w:firstLine="0"/>
        <w:jc w:val="center"/>
        <w:widowControl/>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（拟签订的合同文本）</w:t>
      </w:r>
      <w:r>
        <w:rPr>
          <w:color w:val="000000" w:themeColor="text1"/>
          <w:highlight w:val="none"/>
        </w:rPr>
      </w:r>
      <w:r/>
    </w:p>
    <w:p>
      <w:pPr>
        <w:pStyle w:val="883"/>
        <w:ind w:firstLine="0"/>
        <w:widowControl/>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color w:val="000000" w:themeColor="text1"/>
          <w:highlight w:val="none"/>
        </w:rPr>
      </w:r>
      <w:r/>
    </w:p>
    <w:p>
      <w:pPr>
        <w:pStyle w:val="883"/>
        <w:ind w:firstLine="0"/>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0"/>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0"/>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2409"/>
        <w:widowControl/>
        <w:rPr>
          <w:rFonts w:hint="eastAsia" w:ascii="宋体" w:hAnsi="宋体" w:cs="宋体"/>
          <w:color w:val="000000" w:themeColor="text1"/>
          <w:sz w:val="30"/>
          <w:szCs w:val="30"/>
          <w:highlight w:val="none"/>
        </w:rPr>
      </w:pPr>
      <w:r>
        <w:rPr>
          <w:rFonts w:hint="eastAsia" w:ascii="宋体" w:hAnsi="宋体" w:cs="宋体"/>
          <w:b/>
          <w:bCs/>
          <w:color w:val="000000" w:themeColor="text1"/>
          <w:sz w:val="30"/>
          <w:szCs w:val="30"/>
          <w:highlight w:val="none"/>
        </w:rPr>
        <w:t xml:space="preserve">合同编号：</w:t>
      </w:r>
      <w:r>
        <w:rPr>
          <w:rFonts w:hint="eastAsia" w:ascii="宋体" w:hAnsi="宋体" w:cs="宋体"/>
          <w:b/>
          <w:bCs/>
          <w:color w:val="000000" w:themeColor="text1"/>
          <w:sz w:val="30"/>
          <w:szCs w:val="30"/>
          <w:highlight w:val="none"/>
          <w:u w:val="single"/>
        </w:rPr>
        <w:t xml:space="preserve">           </w:t>
      </w:r>
      <w:r>
        <w:rPr>
          <w:color w:val="000000" w:themeColor="text1"/>
          <w:highlight w:val="none"/>
        </w:rPr>
      </w:r>
      <w:r/>
    </w:p>
    <w:p>
      <w:pPr>
        <w:pStyle w:val="883"/>
        <w:ind w:firstLine="2409"/>
        <w:widowControl/>
        <w:rPr>
          <w:rFonts w:hint="eastAsia" w:ascii="宋体" w:hAnsi="宋体" w:cs="宋体"/>
          <w:color w:val="000000" w:themeColor="text1"/>
          <w:sz w:val="30"/>
          <w:szCs w:val="30"/>
          <w:highlight w:val="none"/>
        </w:rPr>
      </w:pPr>
      <w:r>
        <w:rPr>
          <w:rFonts w:hint="eastAsia" w:ascii="宋体" w:hAnsi="宋体" w:cs="宋体"/>
          <w:b/>
          <w:bCs/>
          <w:color w:val="000000" w:themeColor="text1"/>
          <w:sz w:val="30"/>
          <w:szCs w:val="30"/>
          <w:highlight w:val="none"/>
        </w:rPr>
        <w:t xml:space="preserve">项目名称：</w:t>
      </w:r>
      <w:r>
        <w:rPr>
          <w:rFonts w:hint="eastAsia" w:ascii="宋体" w:hAnsi="宋体" w:cs="宋体"/>
          <w:b/>
          <w:bCs/>
          <w:color w:val="000000" w:themeColor="text1"/>
          <w:sz w:val="30"/>
          <w:szCs w:val="30"/>
          <w:highlight w:val="none"/>
          <w:u w:val="single"/>
        </w:rPr>
        <w:t xml:space="preserve">           </w:t>
      </w:r>
      <w:r>
        <w:rPr>
          <w:color w:val="000000" w:themeColor="text1"/>
          <w:highlight w:val="none"/>
        </w:rPr>
      </w:r>
      <w:r/>
    </w:p>
    <w:p>
      <w:pPr>
        <w:pStyle w:val="883"/>
        <w:ind w:firstLine="2409"/>
        <w:widowControl/>
        <w:rPr>
          <w:rFonts w:hint="eastAsia" w:ascii="宋体" w:hAnsi="宋体" w:cs="宋体"/>
          <w:color w:val="000000" w:themeColor="text1"/>
          <w:sz w:val="30"/>
          <w:szCs w:val="30"/>
          <w:highlight w:val="none"/>
        </w:rPr>
      </w:pPr>
      <w:r>
        <w:rPr>
          <w:rFonts w:hint="eastAsia" w:ascii="宋体" w:hAnsi="宋体" w:cs="宋体"/>
          <w:b/>
          <w:bCs/>
          <w:color w:val="000000" w:themeColor="text1"/>
          <w:sz w:val="30"/>
          <w:szCs w:val="30"/>
          <w:highlight w:val="none"/>
        </w:rPr>
        <w:t xml:space="preserve">采购人（甲方）：</w:t>
      </w:r>
      <w:r>
        <w:rPr>
          <w:rFonts w:hint="eastAsia" w:ascii="宋体" w:hAnsi="宋体" w:cs="宋体"/>
          <w:b/>
          <w:bCs/>
          <w:color w:val="000000" w:themeColor="text1"/>
          <w:sz w:val="30"/>
          <w:szCs w:val="30"/>
          <w:highlight w:val="none"/>
          <w:u w:val="single"/>
        </w:rPr>
        <w:t xml:space="preserve">        </w:t>
      </w:r>
      <w:r>
        <w:rPr>
          <w:color w:val="000000" w:themeColor="text1"/>
          <w:highlight w:val="none"/>
        </w:rPr>
      </w:r>
      <w:r/>
    </w:p>
    <w:p>
      <w:pPr>
        <w:pStyle w:val="883"/>
        <w:ind w:firstLine="2409"/>
        <w:widowControl/>
        <w:rPr>
          <w:rFonts w:hint="eastAsia" w:ascii="宋体" w:hAnsi="宋体" w:cs="宋体"/>
          <w:color w:val="000000" w:themeColor="text1"/>
          <w:sz w:val="30"/>
          <w:szCs w:val="30"/>
          <w:highlight w:val="none"/>
        </w:rPr>
      </w:pPr>
      <w:r>
        <w:rPr>
          <w:rFonts w:hint="eastAsia" w:ascii="宋体" w:hAnsi="宋体" w:cs="宋体"/>
          <w:b/>
          <w:bCs/>
          <w:color w:val="000000" w:themeColor="text1"/>
          <w:sz w:val="30"/>
          <w:szCs w:val="30"/>
          <w:highlight w:val="none"/>
        </w:rPr>
        <w:t xml:space="preserve">供应商（乙方）：</w:t>
      </w:r>
      <w:r>
        <w:rPr>
          <w:rFonts w:hint="eastAsia" w:ascii="宋体" w:hAnsi="宋体" w:cs="宋体"/>
          <w:b/>
          <w:bCs/>
          <w:color w:val="000000" w:themeColor="text1"/>
          <w:sz w:val="30"/>
          <w:szCs w:val="30"/>
          <w:highlight w:val="none"/>
          <w:u w:val="single"/>
        </w:rPr>
        <w:t xml:space="preserve">        </w:t>
      </w:r>
      <w:r>
        <w:rPr>
          <w:color w:val="000000" w:themeColor="text1"/>
          <w:highlight w:val="none"/>
        </w:rPr>
      </w:r>
      <w:r/>
    </w:p>
    <w:p>
      <w:pPr>
        <w:pStyle w:val="883"/>
        <w:ind w:firstLine="2409"/>
        <w:widowControl/>
        <w:rPr>
          <w:rFonts w:hint="eastAsia" w:ascii="宋体" w:hAnsi="宋体" w:cs="宋体"/>
          <w:color w:val="000000" w:themeColor="text1"/>
          <w:sz w:val="30"/>
          <w:szCs w:val="30"/>
          <w:highlight w:val="none"/>
        </w:rPr>
      </w:pPr>
      <w:r>
        <w:rPr>
          <w:rFonts w:hint="eastAsia" w:ascii="宋体" w:hAnsi="宋体" w:cs="宋体"/>
          <w:b/>
          <w:bCs/>
          <w:color w:val="000000" w:themeColor="text1"/>
          <w:sz w:val="30"/>
          <w:szCs w:val="30"/>
          <w:highlight w:val="none"/>
        </w:rPr>
        <w:t xml:space="preserve">签订日期：</w:t>
      </w:r>
      <w:r>
        <w:rPr>
          <w:rFonts w:hint="eastAsia" w:ascii="宋体" w:hAnsi="宋体" w:cs="宋体"/>
          <w:b/>
          <w:bCs/>
          <w:color w:val="000000" w:themeColor="text1"/>
          <w:sz w:val="30"/>
          <w:szCs w:val="30"/>
          <w:highlight w:val="none"/>
          <w:u w:val="single"/>
        </w:rPr>
        <w:t xml:space="preserve">           </w:t>
      </w:r>
      <w:r>
        <w:rPr>
          <w:color w:val="000000" w:themeColor="text1"/>
          <w:highlight w:val="none"/>
        </w:rPr>
      </w:r>
      <w:r/>
    </w:p>
    <w:p>
      <w:pPr>
        <w:pStyle w:val="883"/>
        <w:ind w:firstLine="640"/>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883"/>
        <w:ind w:left="-480" w:right="-358" w:firstLine="241"/>
        <w:rPr>
          <w:rFonts w:hint="eastAsia" w:ascii="宋体" w:hAnsi="宋体" w:cs="宋体"/>
          <w:b/>
          <w:bCs/>
          <w:color w:val="000000" w:themeColor="text1"/>
          <w:highlight w:val="none"/>
        </w:rPr>
      </w:pPr>
      <w:r>
        <w:rPr>
          <w:rFonts w:hint="eastAsia" w:ascii="宋体" w:hAnsi="宋体" w:cs="宋体"/>
          <w:b/>
          <w:bCs/>
          <w:color w:val="000000" w:themeColor="text1"/>
          <w:highlight w:val="none"/>
        </w:rPr>
      </w:r>
      <w:r>
        <w:rPr>
          <w:color w:val="000000" w:themeColor="text1"/>
          <w:highlight w:val="none"/>
        </w:rPr>
      </w:r>
      <w:r/>
    </w:p>
    <w:p>
      <w:pPr>
        <w:pStyle w:val="883"/>
        <w:ind w:left="108" w:firstLine="482"/>
        <w:spacing w:line="480" w:lineRule="exact"/>
        <w:tabs>
          <w:tab w:val="left" w:pos="4785" w:leader="none"/>
        </w:tabs>
        <w:rPr>
          <w:rFonts w:hint="eastAsia" w:ascii="宋体" w:hAnsi="宋体" w:cs="宋体"/>
          <w:b/>
          <w:bCs/>
          <w:i/>
          <w:iCs/>
          <w:color w:val="000000" w:themeColor="text1"/>
          <w:highlight w:val="none"/>
        </w:rPr>
      </w:pPr>
      <w:r>
        <w:rPr>
          <w:rFonts w:hint="eastAsia" w:ascii="宋体" w:hAnsi="宋体" w:cs="宋体"/>
          <w:b/>
          <w:bCs/>
          <w:i/>
          <w:iCs/>
          <w:color w:val="000000" w:themeColor="text1"/>
          <w:highlight w:val="none"/>
        </w:rPr>
        <w:t xml:space="preserve">注：</w:t>
      </w:r>
      <w:bookmarkEnd w:id="0"/>
      <w:r>
        <w:rPr>
          <w:rFonts w:hint="eastAsia" w:ascii="宋体" w:hAnsi="宋体" w:cs="宋体"/>
          <w:b/>
          <w:bCs/>
          <w:i/>
          <w:iCs/>
          <w:color w:val="000000" w:themeColor="text1"/>
          <w:highlight w:val="none"/>
        </w:rPr>
        <w:t xml:space="preserve">货物类采购合同参考格式，本合同内容条款在正式签署前可具体补充细化，仅作参考，最终合同以采购人法务审查通过的版本为准。</w:t>
      </w:r>
      <w:r>
        <w:rPr>
          <w:color w:val="000000" w:themeColor="text1"/>
          <w:highlight w:val="none"/>
        </w:rPr>
      </w:r>
      <w:r/>
    </w:p>
    <w:p>
      <w:pPr>
        <w:pStyle w:val="883"/>
        <w:ind w:firstLine="482"/>
        <w:rPr>
          <w:rFonts w:hint="eastAsia" w:ascii="宋体" w:hAnsi="宋体" w:cs="宋体"/>
          <w:b/>
          <w:bCs/>
          <w:i/>
          <w:iCs/>
          <w:color w:val="000000" w:themeColor="text1"/>
          <w:highlight w:val="none"/>
        </w:rPr>
      </w:pPr>
      <w:r>
        <w:rPr>
          <w:rFonts w:hint="eastAsia" w:ascii="宋体" w:hAnsi="宋体" w:cs="宋体"/>
          <w:b/>
          <w:bCs/>
          <w:i/>
          <w:iCs/>
          <w:color w:val="000000" w:themeColor="text1"/>
          <w:highlight w:val="none"/>
        </w:rPr>
        <w:br w:type="page" w:clear="all"/>
      </w:r>
      <w:r>
        <w:rPr>
          <w:color w:val="000000" w:themeColor="text1"/>
          <w:highlight w:val="none"/>
        </w:rPr>
      </w:r>
      <w:r/>
    </w:p>
    <w:p>
      <w:pPr>
        <w:pStyle w:val="883"/>
        <w:ind w:left="108" w:firstLine="482"/>
        <w:spacing w:line="480" w:lineRule="exact"/>
        <w:tabs>
          <w:tab w:val="left" w:pos="4785"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甲方：江苏省特种设备安全监督检验研究院</w:t>
      </w:r>
      <w:r>
        <w:rPr>
          <w:color w:val="000000" w:themeColor="text1"/>
          <w:highlight w:val="none"/>
        </w:rPr>
      </w:r>
      <w:r/>
    </w:p>
    <w:p>
      <w:pPr>
        <w:pStyle w:val="883"/>
        <w:ind w:firstLine="335"/>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乙方：</w:t>
      </w:r>
      <w:r>
        <w:rPr>
          <w:color w:val="000000" w:themeColor="text1"/>
          <w:highlight w:val="none"/>
        </w:rPr>
      </w:r>
      <w:r/>
    </w:p>
    <w:p>
      <w:pPr>
        <w:pStyle w:val="883"/>
        <w:ind w:firstLine="335"/>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采购代理机构：南京苏宁工程咨询有限公司</w:t>
      </w:r>
      <w:r>
        <w:rPr>
          <w:color w:val="000000" w:themeColor="text1"/>
          <w:highlight w:val="none"/>
        </w:rPr>
      </w:r>
      <w:r/>
    </w:p>
    <w:p>
      <w:pPr>
        <w:pStyle w:val="883"/>
        <w:ind w:left="108" w:firstLine="480"/>
        <w:spacing w:line="440" w:lineRule="exact"/>
        <w:tabs>
          <w:tab w:val="left" w:pos="478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一、说明：</w:t>
      </w:r>
      <w:r>
        <w:rPr>
          <w:color w:val="000000" w:themeColor="text1"/>
          <w:highlight w:val="none"/>
        </w:rPr>
      </w:r>
      <w:r/>
    </w:p>
    <w:p>
      <w:pPr>
        <w:pStyle w:val="883"/>
        <w:ind w:left="108" w:firstLine="480"/>
        <w:spacing w:line="440" w:lineRule="exact"/>
        <w:tabs>
          <w:tab w:val="left" w:pos="478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受甲方委托，采购代理机构于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日组织了</w:t>
      </w:r>
      <w:r>
        <w:rPr>
          <w:rFonts w:hint="eastAsia" w:ascii="宋体" w:hAnsi="宋体" w:cs="宋体"/>
          <w:color w:val="000000" w:themeColor="text1"/>
          <w:szCs w:val="21"/>
          <w:highlight w:val="none"/>
          <w:u w:val="single"/>
        </w:rPr>
        <w:t xml:space="preserve">江苏省特种设备安全监督检验研究院所需</w:t>
      </w:r>
      <w:r>
        <w:rPr>
          <w:rFonts w:hint="eastAsia" w:ascii="宋体" w:hAnsi="宋体" w:cs="宋体"/>
          <w:color w:val="000000" w:themeColor="text1"/>
          <w:szCs w:val="21"/>
          <w:highlight w:val="none"/>
          <w:u w:val="single"/>
          <w:lang w:eastAsia="zh-CN"/>
        </w:rPr>
        <w:t xml:space="preserve">江苏省特检院老旧设备更新项目-承压类检验检测设备</w:t>
      </w:r>
      <w:r>
        <w:rPr>
          <w:rFonts w:hint="eastAsia" w:ascii="宋体" w:hAnsi="宋体" w:cs="宋体"/>
          <w:color w:val="000000" w:themeColor="text1"/>
          <w:szCs w:val="21"/>
          <w:highlight w:val="none"/>
        </w:rPr>
        <w:t xml:space="preserve">采购项目（项目编号：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；采购包</w:t>
      </w:r>
      <w:r>
        <w:rPr>
          <w:rFonts w:hint="eastAsia" w:ascii="宋体" w:hAnsi="宋体" w:cs="宋体"/>
          <w:color w:val="000000" w:themeColor="text1"/>
          <w:szCs w:val="21"/>
          <w:highlight w:val="none"/>
          <w:u w:val="single"/>
        </w:rPr>
        <w:t xml:space="preserve">号：     </w:t>
      </w:r>
      <w:r>
        <w:rPr>
          <w:rFonts w:hint="eastAsia" w:ascii="宋体" w:hAnsi="宋体" w:cs="宋体"/>
          <w:color w:val="000000" w:themeColor="text1"/>
          <w:szCs w:val="21"/>
          <w:highlight w:val="none"/>
        </w:rPr>
        <w:t xml:space="preserve">）的评审活动，经评委认真严格地评审，确定由乙方成交。</w:t>
      </w:r>
      <w:r>
        <w:rPr>
          <w:color w:val="000000" w:themeColor="text1"/>
          <w:highlight w:val="none"/>
        </w:rPr>
      </w:r>
      <w:r/>
    </w:p>
    <w:p>
      <w:pPr>
        <w:pStyle w:val="883"/>
        <w:ind w:left="108" w:firstLine="480"/>
        <w:spacing w:line="440" w:lineRule="exact"/>
        <w:tabs>
          <w:tab w:val="left" w:pos="478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二、合同条款：</w:t>
      </w:r>
      <w:r>
        <w:rPr>
          <w:color w:val="000000" w:themeColor="text1"/>
          <w:highlight w:val="none"/>
        </w:rPr>
      </w:r>
      <w:r/>
    </w:p>
    <w:p>
      <w:pPr>
        <w:pStyle w:val="883"/>
        <w:ind w:left="108" w:firstLine="480"/>
        <w:spacing w:line="440" w:lineRule="exact"/>
        <w:tabs>
          <w:tab w:val="left" w:pos="478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合同由甲乙双方签订，并依据</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号招标文件规定，按下列合同条款甲方同意购入，乙方同意出售下列设备及服务。</w:t>
      </w:r>
      <w:r>
        <w:rPr>
          <w:color w:val="000000" w:themeColor="text1"/>
          <w:highlight w:val="none"/>
        </w:rPr>
      </w:r>
      <w:r/>
    </w:p>
    <w:p>
      <w:pPr>
        <w:pStyle w:val="883"/>
        <w:ind w:left="108" w:firstLine="480"/>
        <w:spacing w:line="440" w:lineRule="exact"/>
        <w:tabs>
          <w:tab w:val="left" w:pos="478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1.设备名称、型号规格、数量及服务内容。</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设备名称</w:t>
            </w:r>
            <w:r>
              <w:rPr>
                <w:color w:val="000000" w:themeColor="text1"/>
                <w:highlight w:val="none"/>
              </w:rPr>
            </w:r>
            <w:r/>
          </w:p>
        </w:tc>
        <w:tc>
          <w:tcPr>
            <w:tcW w:w="80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品牌</w:t>
            </w:r>
            <w:r>
              <w:rPr>
                <w:color w:val="000000" w:themeColor="text1"/>
                <w:highlight w:val="none"/>
              </w:rPr>
            </w:r>
            <w:r/>
          </w:p>
        </w:tc>
        <w:tc>
          <w:tcPr>
            <w:tcW w:w="68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型号</w:t>
            </w:r>
            <w:r>
              <w:rPr>
                <w:color w:val="000000" w:themeColor="text1"/>
                <w:highlight w:val="none"/>
              </w:rPr>
            </w:r>
            <w:r/>
          </w:p>
        </w:tc>
        <w:tc>
          <w:tcPr>
            <w:tcW w:w="555" w:type="dxa"/>
            <w:vAlign w:val="center"/>
            <w:textDirection w:val="lrTb"/>
            <w:noWrap w:val="false"/>
          </w:tcPr>
          <w:p>
            <w:pPr>
              <w:pStyle w:val="883"/>
              <w:ind w:firstLine="0"/>
              <w:spacing w:line="240" w:lineRule="auto"/>
              <w:rPr>
                <w:rFonts w:hint="eastAsia" w:eastAsia="宋体"/>
                <w:color w:val="000000" w:themeColor="text1"/>
                <w:highlight w:val="none"/>
              </w:rPr>
            </w:pPr>
            <w:r>
              <w:rPr>
                <w:rFonts w:hint="eastAsia"/>
                <w:color w:val="000000" w:themeColor="text1"/>
                <w:highlight w:val="none"/>
              </w:rPr>
              <w:t xml:space="preserve">单位</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台/套</w:t>
            </w:r>
            <w:r>
              <w:rPr>
                <w:rFonts w:hint="eastAsia"/>
                <w:color w:val="000000" w:themeColor="text1"/>
                <w:highlight w:val="none"/>
                <w:lang w:eastAsia="zh-CN"/>
              </w:rPr>
              <w:t xml:space="preserve">）</w:t>
            </w:r>
            <w:r>
              <w:rPr>
                <w:color w:val="000000" w:themeColor="text1"/>
                <w:highlight w:val="none"/>
              </w:rPr>
            </w:r>
            <w:r/>
          </w:p>
        </w:tc>
        <w:tc>
          <w:tcPr>
            <w:tcW w:w="497"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数量</w:t>
            </w:r>
            <w:r>
              <w:rPr>
                <w:color w:val="000000" w:themeColor="text1"/>
                <w:highlight w:val="none"/>
              </w:rPr>
            </w:r>
            <w:r/>
          </w:p>
        </w:tc>
        <w:tc>
          <w:tcPr>
            <w:tcW w:w="84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单价（元）</w:t>
            </w:r>
            <w:r>
              <w:rPr>
                <w:color w:val="000000" w:themeColor="text1"/>
                <w:highlight w:val="none"/>
              </w:rPr>
            </w:r>
            <w:r/>
          </w:p>
        </w:tc>
        <w:tc>
          <w:tcPr>
            <w:tcW w:w="806"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总价（元）</w:t>
            </w:r>
            <w:r>
              <w:rPr>
                <w:color w:val="000000" w:themeColor="text1"/>
                <w:highlight w:val="none"/>
              </w:rPr>
            </w:r>
            <w:r/>
          </w:p>
        </w:tc>
      </w:tr>
      <w:tr>
        <w:trPr>
          <w:trHeight w:val="510"/>
        </w:trPr>
        <w:tc>
          <w:tcPr>
            <w:tcW w:w="80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68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555"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497"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4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6"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r>
      <w:tr>
        <w:trPr>
          <w:trHeight w:val="510"/>
        </w:trPr>
        <w:tc>
          <w:tcPr>
            <w:tcW w:w="80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68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555"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497"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4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6"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r>
      <w:tr>
        <w:trPr>
          <w:trHeight w:val="510"/>
        </w:trPr>
        <w:tc>
          <w:tcPr>
            <w:tcW w:w="80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68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555"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497"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4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6"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r>
      <w:tr>
        <w:trPr>
          <w:trHeight w:val="510"/>
        </w:trPr>
        <w:tc>
          <w:tcPr>
            <w:tcW w:w="80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682"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555"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497"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48"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c>
          <w:tcPr>
            <w:tcW w:w="806"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r>
            <w:r>
              <w:rPr>
                <w:color w:val="000000" w:themeColor="text1"/>
                <w:highlight w:val="none"/>
              </w:rPr>
            </w:r>
            <w:r/>
          </w:p>
        </w:tc>
      </w:tr>
      <w:tr>
        <w:trPr>
          <w:trHeight w:val="510"/>
        </w:trPr>
        <w:tc>
          <w:tcPr>
            <w:gridSpan w:val="4"/>
            <w:tcW w:w="5289"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合计（元）</w:t>
            </w:r>
            <w:r>
              <w:rPr>
                <w:color w:val="000000" w:themeColor="text1"/>
                <w:highlight w:val="none"/>
              </w:rPr>
            </w:r>
            <w:r/>
          </w:p>
        </w:tc>
        <w:tc>
          <w:tcPr>
            <w:gridSpan w:val="3"/>
            <w:tcW w:w="3999"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rPr>
              <w:t xml:space="preserve">￥</w:t>
            </w:r>
            <w:r>
              <w:rPr>
                <w:color w:val="000000" w:themeColor="text1"/>
                <w:highlight w:val="none"/>
              </w:rPr>
            </w:r>
            <w:r/>
          </w:p>
        </w:tc>
      </w:tr>
    </w:tbl>
    <w:p>
      <w:pPr>
        <w:pStyle w:val="883"/>
        <w:ind w:firstLine="480"/>
        <w:spacing w:line="440" w:lineRule="exact"/>
        <w:tabs>
          <w:tab w:val="left" w:pos="4785" w:leader="none"/>
        </w:tabs>
        <w:rPr>
          <w:rFonts w:hint="eastAsia" w:ascii="宋体" w:hAnsi="宋体" w:cs="宋体"/>
          <w:bCs/>
          <w:color w:val="000000" w:themeColor="text1"/>
          <w:highlight w:val="none"/>
        </w:rPr>
      </w:pPr>
      <w:r>
        <w:rPr>
          <w:rFonts w:hint="eastAsia" w:ascii="宋体" w:hAnsi="宋体" w:cs="宋体"/>
          <w:color w:val="000000" w:themeColor="text1"/>
          <w:highlight w:val="none"/>
        </w:rPr>
        <w:t xml:space="preserve">2.合同总价（大写）：</w:t>
      </w:r>
      <w:r>
        <w:rPr>
          <w:rFonts w:hint="eastAsia" w:ascii="宋体" w:hAnsi="宋体" w:cs="宋体"/>
          <w:b/>
          <w:bCs/>
          <w:color w:val="000000" w:themeColor="text1"/>
          <w:highlight w:val="none"/>
        </w:rPr>
        <w:t xml:space="preserve">人民币</w:t>
      </w:r>
      <w:r>
        <w:rPr>
          <w:rFonts w:hint="eastAsia" w:ascii="宋体" w:hAnsi="宋体" w:cs="宋体"/>
          <w:b/>
          <w:bCs/>
          <w:color w:val="000000" w:themeColor="text1"/>
          <w:highlight w:val="none"/>
          <w:u w:val="single"/>
        </w:rPr>
        <w:t xml:space="preserve">               </w:t>
      </w:r>
      <w:r>
        <w:rPr>
          <w:rFonts w:hint="eastAsia" w:ascii="宋体" w:hAnsi="宋体" w:cs="宋体"/>
          <w:color w:val="000000" w:themeColor="text1"/>
          <w:highlight w:val="none"/>
        </w:rPr>
        <w:t xml:space="preserve">。</w:t>
      </w:r>
      <w:r>
        <w:rPr>
          <w:rFonts w:hint="eastAsia" w:ascii="宋体" w:hAnsi="宋体" w:cs="宋体"/>
          <w:bCs/>
          <w:color w:val="000000" w:themeColor="text1"/>
          <w:highlight w:val="none"/>
        </w:rPr>
        <w:t xml:space="preserve">（含13%增值税）</w:t>
      </w:r>
      <w:r>
        <w:rPr>
          <w:color w:val="000000" w:themeColor="text1"/>
          <w:highlight w:val="none"/>
        </w:rPr>
      </w:r>
      <w:r/>
    </w:p>
    <w:p>
      <w:pPr>
        <w:pStyle w:val="883"/>
        <w:ind w:left="108" w:firstLine="1680"/>
        <w:spacing w:line="440" w:lineRule="exact"/>
        <w:tabs>
          <w:tab w:val="left" w:pos="4785" w:leader="none"/>
        </w:tabs>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（小写）：</w:t>
      </w:r>
      <w:r>
        <w:rPr>
          <w:rFonts w:hint="eastAsia" w:ascii="宋体" w:hAnsi="宋体" w:cs="宋体"/>
          <w:b/>
          <w:bCs/>
          <w:color w:val="000000" w:themeColor="text1"/>
          <w:highlight w:val="none"/>
        </w:rPr>
        <w:t xml:space="preserve">￥</w:t>
      </w:r>
      <w:r>
        <w:rPr>
          <w:rFonts w:hint="eastAsia" w:ascii="宋体" w:hAnsi="宋体" w:cs="宋体"/>
          <w:b/>
          <w:bCs/>
          <w:color w:val="000000" w:themeColor="text1"/>
          <w:highlight w:val="none"/>
          <w:u w:val="single"/>
        </w:rPr>
        <w:t xml:space="preserve">       </w:t>
      </w:r>
      <w:r>
        <w:rPr>
          <w:rFonts w:hint="eastAsia" w:ascii="宋体" w:hAnsi="宋体" w:cs="宋体"/>
          <w:b/>
          <w:bCs/>
          <w:color w:val="000000" w:themeColor="text1"/>
          <w:highlight w:val="none"/>
        </w:rPr>
        <w:t xml:space="preserve">元。</w:t>
      </w:r>
      <w:r>
        <w:rPr>
          <w:color w:val="000000" w:themeColor="text1"/>
          <w:highlight w:val="none"/>
        </w:rPr>
      </w:r>
      <w:r/>
    </w:p>
    <w:p>
      <w:pPr>
        <w:pStyle w:val="883"/>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2.1合同总</w:t>
      </w:r>
      <w:r>
        <w:rPr>
          <w:rFonts w:hint="eastAsia" w:ascii="宋体" w:hAnsi="宋体" w:cs="宋体"/>
          <w:bCs/>
          <w:color w:val="000000" w:themeColor="text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2.2 在安装、调试、验收过程中，如发现有漏项、缺件，乙方应无条件、无偿补齐，所发生的一切费用，视为已包含在乙方投标时的投标报价之中，且并不因此而影响交付甲方使用的时间。</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3. 交付使用时间：</w:t>
      </w:r>
      <w:r>
        <w:rPr>
          <w:rFonts w:hint="eastAsia" w:ascii="宋体" w:hAnsi="宋体" w:cs="宋体"/>
          <w:b/>
          <w:color w:val="000000" w:themeColor="text1"/>
          <w:highlight w:val="none"/>
          <w:u w:val="single"/>
        </w:rPr>
        <w:t xml:space="preserve">合同签订后    日历天内供齐所有货物及服务，完成安装、调试及初步验收。</w:t>
      </w:r>
      <w:r>
        <w:rPr>
          <w:color w:val="000000" w:themeColor="text1"/>
          <w:highlight w:val="none"/>
        </w:rPr>
      </w:r>
      <w:r/>
    </w:p>
    <w:p>
      <w:pPr>
        <w:pStyle w:val="883"/>
        <w:ind w:firstLine="48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4. 收货人：</w:t>
      </w:r>
      <w:r>
        <w:rPr>
          <w:rFonts w:hint="eastAsia" w:ascii="宋体" w:hAnsi="宋体" w:cs="宋体"/>
          <w:b/>
          <w:color w:val="000000" w:themeColor="text1"/>
          <w:highlight w:val="none"/>
          <w:u w:val="single"/>
        </w:rPr>
        <w:t xml:space="preserve">江苏省特种设备安全监督检验研究院</w:t>
      </w:r>
      <w:r>
        <w:rPr>
          <w:rFonts w:hint="eastAsia" w:ascii="宋体" w:hAnsi="宋体" w:cs="宋体"/>
          <w:color w:val="000000" w:themeColor="text1"/>
          <w:highlight w:val="none"/>
          <w:u w:val="single"/>
        </w:rPr>
        <w:t xml:space="preserve">。</w:t>
      </w:r>
      <w:r>
        <w:rPr>
          <w:color w:val="000000" w:themeColor="text1"/>
          <w:highlight w:val="none"/>
        </w:rPr>
      </w:r>
      <w:r/>
    </w:p>
    <w:p>
      <w:pPr>
        <w:pStyle w:val="889"/>
        <w:ind w:firstLine="480"/>
        <w:spacing w:line="440" w:lineRule="exact"/>
        <w:tabs>
          <w:tab w:val="left" w:pos="-235" w:leader="none"/>
        </w:tabs>
        <w:rPr>
          <w:rFonts w:hint="eastAsia"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5. 交货地点：</w:t>
      </w:r>
      <w:r>
        <w:rPr>
          <w:rFonts w:hint="eastAsia" w:ascii="宋体" w:hAnsi="宋体" w:cs="宋体"/>
          <w:b/>
          <w:bCs/>
          <w:color w:val="000000" w:themeColor="text1"/>
          <w:szCs w:val="24"/>
          <w:highlight w:val="none"/>
          <w:u w:val="single"/>
        </w:rPr>
        <w:t xml:space="preserve">甲方指定地点。</w:t>
      </w:r>
      <w:r>
        <w:rPr>
          <w:color w:val="000000" w:themeColor="text1"/>
          <w:highlight w:val="none"/>
        </w:rPr>
      </w:r>
      <w:r/>
    </w:p>
    <w:p>
      <w:pPr>
        <w:pStyle w:val="889"/>
        <w:ind w:firstLine="480"/>
        <w:spacing w:line="440" w:lineRule="exact"/>
        <w:tabs>
          <w:tab w:val="left" w:pos="-235" w:leader="none"/>
        </w:tabs>
        <w:rPr>
          <w:rFonts w:hint="eastAsia"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6. 设备的制造应符合下列标准或规范并据此验收：</w:t>
      </w:r>
      <w:r>
        <w:rPr>
          <w:rFonts w:hint="eastAsia" w:ascii="宋体" w:hAnsi="宋体" w:cs="宋体"/>
          <w:b/>
          <w:bCs/>
          <w:color w:val="000000" w:themeColor="text1"/>
          <w:szCs w:val="24"/>
          <w:highlight w:val="none"/>
          <w:u w:val="single"/>
        </w:rPr>
        <w:t xml:space="preserve">招标文件、投标文件、双方签订的技术协议和国家的相关标准。</w:t>
      </w:r>
      <w:r>
        <w:rPr>
          <w:rFonts w:hint="eastAsia" w:ascii="宋体" w:hAnsi="宋体" w:cs="宋体"/>
          <w:color w:val="000000" w:themeColor="text1"/>
          <w:szCs w:val="24"/>
          <w:highlight w:val="none"/>
        </w:rPr>
        <w:t xml:space="preserve">（上述标准或规范不一致时，则以要求较高者为准。）</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7. 包装要求：全部货物的外包装，必须采用防漏、防潮、防震、防锈、防盗和考虑到可能会发生的野蛮装卸等长途内陆运输及多次装卸之需要。</w:t>
      </w:r>
      <w:r>
        <w:rPr>
          <w:color w:val="000000" w:themeColor="text1"/>
          <w:highlight w:val="none"/>
        </w:rPr>
      </w:r>
      <w:r/>
    </w:p>
    <w:p>
      <w:pPr>
        <w:pStyle w:val="883"/>
        <w:ind w:firstLine="480"/>
        <w:spacing w:line="440" w:lineRule="exact"/>
        <w:tabs>
          <w:tab w:val="left" w:pos="4785" w:leader="none"/>
        </w:tabs>
        <w:rPr>
          <w:rFonts w:ascii="宋体" w:hAnsi="宋体" w:cs="宋体"/>
          <w:color w:val="000000" w:themeColor="text1"/>
          <w:highlight w:val="none"/>
        </w:rPr>
      </w:pPr>
      <w:r>
        <w:rPr>
          <w:rFonts w:hint="eastAsia" w:ascii="宋体" w:hAnsi="宋体" w:cs="宋体"/>
          <w:color w:val="000000" w:themeColor="text1"/>
          <w:highlight w:val="none"/>
        </w:rPr>
        <w:t xml:space="preserve">8. 付款方式及履约保函</w:t>
      </w:r>
      <w:r>
        <w:rPr>
          <w:color w:val="000000" w:themeColor="text1"/>
          <w:highlight w:val="none"/>
        </w:rPr>
      </w:r>
      <w:r/>
    </w:p>
    <w:p>
      <w:pPr>
        <w:pStyle w:val="883"/>
        <w:ind w:firstLine="480"/>
        <w:spacing w:line="440" w:lineRule="exact"/>
        <w:tabs>
          <w:tab w:val="left" w:pos="4785"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8.1</w:t>
      </w:r>
      <w:r>
        <w:rPr>
          <w:rFonts w:hint="eastAsia" w:ascii="宋体" w:hAnsi="宋体" w:eastAsia="宋体" w:cs="宋体"/>
          <w:color w:val="000000" w:themeColor="text1"/>
          <w:highlight w:val="none"/>
          <w:lang w:val="zh-CN"/>
        </w:rPr>
        <w:t xml:space="preserve">合同签订生效后，</w:t>
      </w:r>
      <w:r>
        <w:rPr>
          <w:rFonts w:hint="eastAsia" w:ascii="宋体" w:hAnsi="宋体" w:cs="宋体"/>
          <w:color w:val="000000" w:themeColor="text1"/>
          <w:highlight w:val="none"/>
        </w:rPr>
        <w:t xml:space="preserve">甲方</w:t>
      </w:r>
      <w:r>
        <w:rPr>
          <w:rFonts w:hint="eastAsia" w:ascii="宋体" w:hAnsi="宋体" w:eastAsia="宋体" w:cs="宋体"/>
          <w:color w:val="000000" w:themeColor="text1"/>
          <w:highlight w:val="none"/>
          <w:lang w:val="zh-CN"/>
        </w:rPr>
        <w:t xml:space="preserve">向</w:t>
      </w:r>
      <w:r>
        <w:rPr>
          <w:rFonts w:hint="eastAsia" w:ascii="宋体" w:hAnsi="宋体" w:cs="宋体"/>
          <w:color w:val="000000" w:themeColor="text1"/>
          <w:highlight w:val="none"/>
        </w:rPr>
        <w:t xml:space="preserve">乙方</w:t>
      </w:r>
      <w:r>
        <w:rPr>
          <w:rFonts w:hint="eastAsia" w:ascii="宋体" w:hAnsi="宋体" w:eastAsia="宋体" w:cs="宋体"/>
          <w:color w:val="000000" w:themeColor="text1"/>
          <w:highlight w:val="none"/>
          <w:lang w:val="zh-CN"/>
        </w:rPr>
        <w:t xml:space="preserve">支付合同总价的50%；</w:t>
      </w:r>
      <w:r>
        <w:rPr>
          <w:rFonts w:hint="eastAsia" w:ascii="宋体" w:hAnsi="宋体" w:cs="宋体"/>
          <w:color w:val="000000" w:themeColor="text1"/>
          <w:highlight w:val="none"/>
        </w:rPr>
        <w:t xml:space="preserve">乙方</w:t>
      </w:r>
      <w:r>
        <w:rPr>
          <w:rFonts w:hint="eastAsia" w:ascii="宋体" w:hAnsi="宋体" w:eastAsia="宋体" w:cs="宋体"/>
          <w:color w:val="000000" w:themeColor="text1"/>
          <w:highlight w:val="none"/>
          <w:lang w:val="zh-CN"/>
        </w:rPr>
        <w:t xml:space="preserve">在按照合同规定的期限内将设备、材料全部运抵交货地点，并安装调试结束，验收合格后，</w:t>
      </w:r>
      <w:r>
        <w:rPr>
          <w:rFonts w:hint="eastAsia" w:ascii="宋体" w:hAnsi="宋体" w:cs="宋体"/>
          <w:color w:val="000000" w:themeColor="text1"/>
          <w:highlight w:val="none"/>
        </w:rPr>
        <w:t xml:space="preserve">甲方</w:t>
      </w:r>
      <w:r>
        <w:rPr>
          <w:rFonts w:hint="eastAsia" w:ascii="宋体" w:hAnsi="宋体" w:eastAsia="宋体" w:cs="宋体"/>
          <w:color w:val="000000" w:themeColor="text1"/>
          <w:highlight w:val="none"/>
          <w:lang w:val="zh-CN"/>
        </w:rPr>
        <w:t xml:space="preserve">收到</w:t>
      </w:r>
      <w:r>
        <w:rPr>
          <w:rFonts w:hint="eastAsia" w:ascii="宋体" w:hAnsi="宋体" w:cs="宋体"/>
          <w:color w:val="000000" w:themeColor="text1"/>
          <w:highlight w:val="none"/>
        </w:rPr>
        <w:t xml:space="preserve">乙方</w:t>
      </w:r>
      <w:r>
        <w:rPr>
          <w:rFonts w:hint="eastAsia" w:ascii="宋体" w:hAnsi="宋体" w:eastAsia="宋体" w:cs="宋体"/>
          <w:color w:val="000000" w:themeColor="text1"/>
          <w:highlight w:val="none"/>
          <w:lang w:val="zh-CN"/>
        </w:rPr>
        <w:t xml:space="preserve">提供的合同总价10%的履约保函后向</w:t>
      </w:r>
      <w:r>
        <w:rPr>
          <w:rFonts w:hint="eastAsia" w:ascii="宋体" w:hAnsi="宋体" w:cs="宋体"/>
          <w:color w:val="000000" w:themeColor="text1"/>
          <w:highlight w:val="none"/>
        </w:rPr>
        <w:t xml:space="preserve">乙方</w:t>
      </w:r>
      <w:r>
        <w:rPr>
          <w:rFonts w:hint="eastAsia" w:ascii="宋体" w:hAnsi="宋体" w:eastAsia="宋体" w:cs="宋体"/>
          <w:color w:val="000000" w:themeColor="text1"/>
          <w:highlight w:val="none"/>
          <w:lang w:val="zh-CN"/>
        </w:rPr>
        <w:t xml:space="preserve">支付合同总价的50%；在设备通过</w:t>
      </w:r>
      <w:r>
        <w:rPr>
          <w:rFonts w:hint="eastAsia" w:ascii="宋体" w:hAnsi="宋体" w:cs="宋体"/>
          <w:color w:val="000000" w:themeColor="text1"/>
          <w:highlight w:val="none"/>
        </w:rPr>
        <w:t xml:space="preserve">甲方</w:t>
      </w:r>
      <w:r>
        <w:rPr>
          <w:rFonts w:hint="eastAsia" w:ascii="宋体" w:hAnsi="宋体" w:eastAsia="宋体" w:cs="宋体"/>
          <w:color w:val="000000" w:themeColor="text1"/>
          <w:highlight w:val="none"/>
          <w:lang w:val="zh-CN"/>
        </w:rPr>
        <w:t xml:space="preserve">验收合格，</w:t>
      </w:r>
      <w:r>
        <w:rPr>
          <w:rFonts w:hint="eastAsia" w:ascii="宋体" w:hAnsi="宋体" w:eastAsia="宋体" w:cs="宋体"/>
          <w:color w:val="000000" w:themeColor="text1"/>
          <w:highlight w:val="none"/>
          <w:lang w:val="en-US"/>
        </w:rPr>
        <w:t xml:space="preserve">无质量问题后</w:t>
      </w:r>
      <w:r>
        <w:rPr>
          <w:rFonts w:hint="eastAsia" w:ascii="宋体" w:hAnsi="宋体" w:eastAsia="宋体" w:cs="宋体"/>
          <w:color w:val="000000" w:themeColor="text1"/>
          <w:highlight w:val="none"/>
          <w:lang w:val="zh-CN"/>
        </w:rPr>
        <w:t xml:space="preserve">12个月内，</w:t>
      </w:r>
      <w:r>
        <w:rPr>
          <w:rFonts w:hint="eastAsia" w:ascii="宋体" w:hAnsi="宋体" w:cs="宋体"/>
          <w:color w:val="000000" w:themeColor="text1"/>
          <w:highlight w:val="none"/>
        </w:rPr>
        <w:t xml:space="preserve">乙方</w:t>
      </w:r>
      <w:r>
        <w:rPr>
          <w:rFonts w:hint="eastAsia" w:ascii="宋体" w:hAnsi="宋体" w:eastAsia="宋体" w:cs="宋体"/>
          <w:color w:val="000000" w:themeColor="text1"/>
          <w:highlight w:val="none"/>
          <w:lang w:val="zh-CN"/>
        </w:rPr>
        <w:t xml:space="preserve">将无息退还中标人的履约保函。</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8.2履约保函</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（1）履约保函金额：合同总价10%；</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（2）履约保函的形式：乙方应当以支票、汇票、本票或者金融机构、担保机构出具的保函等非现金形式提交；</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（3）履约保函的退还：在设备通过甲方验收合格且满12个月无质量问题后的15个工作日内，甲方将无息退还乙方的履约保函；</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（4）逾期退还履约保函的处理：甲方未按照规定退还履约保函的（因乙方自身原因导致无法及时退还的除外），由财政部门依照《中华人民共和国政府采购法》等有关规定处理；</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9. 交付和验收</w:t>
      </w:r>
      <w:r>
        <w:rPr>
          <w:color w:val="000000" w:themeColor="text1"/>
          <w:highlight w:val="none"/>
        </w:rPr>
      </w:r>
      <w:r/>
    </w:p>
    <w:p>
      <w:pPr>
        <w:pStyle w:val="883"/>
        <w:ind w:firstLine="48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9.1乙方应当在合同签订后，根据招标文件及投标文件的要求完成服务事项。</w:t>
      </w:r>
      <w:r>
        <w:rPr>
          <w:color w:val="000000" w:themeColor="text1"/>
          <w:highlight w:val="none"/>
        </w:rPr>
      </w:r>
      <w:r/>
    </w:p>
    <w:p>
      <w:pPr>
        <w:pStyle w:val="883"/>
        <w:ind w:firstLine="48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9.2验收标准：按行业通行标准和乙方投标文件的承诺（不低于国家相关标准）。</w:t>
      </w:r>
      <w:r>
        <w:rPr>
          <w:color w:val="000000" w:themeColor="text1"/>
          <w:highlight w:val="none"/>
        </w:rPr>
      </w:r>
      <w:r/>
    </w:p>
    <w:p>
      <w:pPr>
        <w:pStyle w:val="883"/>
        <w:ind w:firstLine="48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9.3验收方式：所提供的设备（含服务）符合招标文件及投标文件、双方签订的技术协议和国家的相关标准，综合验收合格后，经甲方项目负责人确认填写项目验收报告。</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10. 质保期及售后服务</w:t>
      </w:r>
      <w:r>
        <w:rPr>
          <w:color w:val="000000" w:themeColor="text1"/>
          <w:highlight w:val="none"/>
        </w:rPr>
      </w:r>
      <w:r/>
    </w:p>
    <w:p>
      <w:pPr>
        <w:pStyle w:val="883"/>
        <w:ind w:firstLine="480"/>
        <w:spacing w:line="440" w:lineRule="exact"/>
        <w:tabs>
          <w:tab w:val="left" w:pos="4785" w:leader="none"/>
        </w:tabs>
        <w:rPr>
          <w:rFonts w:hint="eastAsia" w:ascii="宋体" w:hAnsi="宋体" w:cs="宋体"/>
          <w:b/>
          <w:bCs/>
          <w:color w:val="000000" w:themeColor="text1"/>
          <w:highlight w:val="none"/>
        </w:rPr>
      </w:pPr>
      <w:r>
        <w:rPr>
          <w:rFonts w:hint="eastAsia" w:ascii="宋体" w:hAnsi="宋体" w:cs="宋体"/>
          <w:color w:val="000000" w:themeColor="text1"/>
          <w:highlight w:val="none"/>
        </w:rPr>
        <w:t xml:space="preserve">10.1 乙方所供设备、材料及安装的质量保证期：</w:t>
      </w:r>
      <w:r>
        <w:rPr>
          <w:rFonts w:hint="eastAsia" w:ascii="宋体" w:hAnsi="宋体" w:cs="宋体"/>
          <w:b/>
          <w:bCs/>
          <w:color w:val="000000" w:themeColor="text1"/>
          <w:highlight w:val="none"/>
          <w:u w:val="single"/>
        </w:rPr>
        <w:t xml:space="preserve">安装验收合格后1年。</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10.3 在质保期内，因甲方使用不当原因出现设备故障时，乙方在接到甲方通知后，应在10.2条款中所述的时限内响应并派</w:t>
      </w:r>
      <w:r>
        <w:rPr>
          <w:rFonts w:hint="eastAsia" w:ascii="宋体" w:hAnsi="宋体" w:cs="宋体"/>
          <w:color w:val="000000" w:themeColor="text1"/>
          <w:highlight w:val="none"/>
        </w:rPr>
        <w:t xml:space="preserve">设备厂家工程师</w:t>
      </w:r>
      <w:r>
        <w:rPr>
          <w:rFonts w:hint="eastAsia" w:ascii="宋体" w:hAnsi="宋体" w:cs="宋体"/>
          <w:color w:val="000000" w:themeColor="text1"/>
          <w:highlight w:val="none"/>
        </w:rPr>
        <w:t xml:space="preserve">赶到甲方现场，帮助排除故障、修复或更换零部件，需购买零部件时，仅收取成本费。</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10.4 质保期满后，如设备出现故障，</w:t>
      </w:r>
      <w:r>
        <w:rPr>
          <w:rFonts w:hint="eastAsia" w:ascii="宋体" w:hAnsi="宋体" w:cs="宋体"/>
          <w:color w:val="000000" w:themeColor="text1"/>
          <w:highlight w:val="none"/>
        </w:rPr>
        <w:t xml:space="preserve">乙方</w:t>
      </w:r>
      <w:r>
        <w:rPr>
          <w:rFonts w:hint="eastAsia" w:ascii="宋体" w:hAnsi="宋体" w:cs="宋体"/>
          <w:color w:val="000000" w:themeColor="text1"/>
          <w:highlight w:val="none"/>
        </w:rPr>
        <w:t xml:space="preserve">在接到甲方通知后，仍应在上述时限内响应、派</w:t>
      </w:r>
      <w:r>
        <w:rPr>
          <w:rFonts w:hint="eastAsia" w:ascii="宋体" w:hAnsi="宋体" w:cs="宋体"/>
          <w:color w:val="000000" w:themeColor="text1"/>
          <w:highlight w:val="none"/>
        </w:rPr>
        <w:t xml:space="preserve">设备厂家工程师</w:t>
      </w:r>
      <w:r>
        <w:rPr>
          <w:rFonts w:hint="eastAsia" w:ascii="宋体" w:hAnsi="宋体" w:cs="宋体"/>
          <w:color w:val="000000" w:themeColor="text1"/>
          <w:highlight w:val="none"/>
        </w:rPr>
        <w:t xml:space="preserve">赶到甲方现场，帮助排除故障、修复或更换零部件，需购买零部件时，酌情收取成本费。</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11. 技术资料</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按第四章技术规格、参数及其他要求中的要求提供相关资料（见附件）。</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12.货物风险承担</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12.1乙方应当按照甲方指定的地点交货，需要运输的货物，乙方应当妥善保障货物在运输过程中的安全。</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12.2乙方将货物运输至甲方指定的地点后，应当及时通知甲方进行接收，由甲方进行检验。</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12.3在货物验收合格之前毁损、灭失的风险由乙方承担，因甲方原因造成货物毁损、灭失的除外。</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 乙方的违约责任</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13.1乙方未按合同规定的质量要求交货，甲方有权拒收，由此造成的直接损失和间接损失由乙方承担。</w:t>
      </w:r>
      <w:r>
        <w:rPr>
          <w:color w:val="000000" w:themeColor="text1"/>
          <w:highlight w:val="none"/>
        </w:rPr>
      </w:r>
      <w:r/>
    </w:p>
    <w:p>
      <w:pPr>
        <w:pStyle w:val="883"/>
        <w:ind w:firstLine="480"/>
        <w:spacing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13.2</w:t>
      </w:r>
      <w:r>
        <w:rPr>
          <w:rFonts w:hint="eastAsia" w:ascii="宋体" w:hAnsi="宋体" w:cs="宋体"/>
          <w:color w:val="000000" w:themeColor="text1"/>
          <w:highlight w:val="none"/>
        </w:rPr>
        <w:t xml:space="preserve">乙方逾期交付的，每逾期1天，乙方应向甲方支付合同总价款的5‰的逾期违约金。</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13.3货物有合格证及说明书等资料的，在交付货物时，乙方应当一并交付合格证及说明书等资料，未交付的甲方有权拒绝接收。因此造成的损失由乙方承担。</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themeColor="text1"/>
          <w:highlight w:val="none"/>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themeColor="text1"/>
          <w:highlight w:val="none"/>
        </w:rPr>
        <w:t xml:space="preserve">。</w:t>
      </w:r>
      <w:r>
        <w:rPr>
          <w:color w:val="000000" w:themeColor="text1"/>
          <w:highlight w:val="none"/>
        </w:rPr>
      </w:r>
      <w:r/>
    </w:p>
    <w:p>
      <w:pPr>
        <w:pStyle w:val="883"/>
        <w:ind w:firstLine="480"/>
        <w:spacing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13.6本合同所有货物的制造及安装，都必须由乙方自己或投标文件中明确的单位承担，不得分包给其他单位。否则，甲方有权按乙方拒绝交付、不能交付或不能完成合同处理。</w:t>
      </w:r>
      <w:r>
        <w:rPr>
          <w:color w:val="000000" w:themeColor="text1"/>
          <w:highlight w:val="none"/>
        </w:rPr>
      </w:r>
      <w:r/>
    </w:p>
    <w:p>
      <w:pPr>
        <w:pStyle w:val="883"/>
        <w:ind w:firstLine="480"/>
        <w:spacing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13.7</w:t>
      </w:r>
      <w:r>
        <w:rPr>
          <w:rFonts w:hint="eastAsia" w:ascii="宋体" w:hAnsi="宋体" w:cs="宋体"/>
          <w:color w:val="000000" w:themeColor="text1"/>
          <w:highlight w:val="none"/>
        </w:rPr>
        <w:t xml:space="preserve">乙方所交付的货物或服务不符合合同规定的，甲方有权拒收。甲方拒收的，乙方应向甲方支付违约金</w:t>
      </w:r>
      <w:bookmarkStart w:id="1" w:name="OLE_LINK8"/>
      <w:r>
        <w:rPr>
          <w:rFonts w:hint="eastAsia" w:ascii="宋体" w:hAnsi="宋体" w:cs="宋体"/>
          <w:color w:val="000000" w:themeColor="text1"/>
          <w:highlight w:val="none"/>
        </w:rPr>
        <w:t xml:space="preserve">（违约金标准：合同金额50万（含）以下的违约金按照合同总价款的20%计算，合同金额50万至100万（含）的违约金按照合同总价款的10%计算，合同金额超过100万元的违约金按照合同总价款的5%计算）</w:t>
      </w:r>
      <w:bookmarkEnd w:id="1"/>
      <w:r>
        <w:rPr>
          <w:rFonts w:hint="eastAsia" w:ascii="宋体" w:hAnsi="宋体" w:cs="宋体"/>
          <w:color w:val="000000" w:themeColor="text1"/>
          <w:highlight w:val="none"/>
        </w:rPr>
        <w:t xml:space="preserve">。甲方未拒收的，采购代理机构发现后将向有关部门反映，并责成乙方按照采购结果提供服务。</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13.8乙方履行义务不符合合同约定时，甲方将扣减合同总价款10%的尾款，同时甲方有权按照本合同的约定追究乙方的违约责任。</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14.甲方的违约责任</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14.1甲方未按合同规定的时间和要求向乙方提供技术资料等，乙方交付时间顺延。</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15. 乙方供给甲方的设备、材料及乙方自己的施工用具，进入甲方现场后的保管，由乙方负责；乙方在甲方现场安装、调试、验收人员的安全、保险、食宿、交通由乙方负责。</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16. 乙方在设备安装、调试、验收过程中，甲方提供下列条件和配合，超出下列范围的由乙方自理：</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themeColor="text1"/>
          <w:highlight w:val="none"/>
          <w:lang w:val="zh-CN"/>
        </w:rPr>
        <w:t xml:space="preserve">甲方为解决纠纷支付的律师费、诉讼费、差旅费等合理费用</w:t>
      </w:r>
      <w:r>
        <w:rPr>
          <w:rFonts w:hint="eastAsia" w:ascii="宋体" w:hAnsi="宋体" w:cs="宋体"/>
          <w:color w:val="000000" w:themeColor="text1"/>
          <w:highlight w:val="none"/>
        </w:rPr>
        <w:t xml:space="preserve">。</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三、合同的变更和终止</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1、除《政府采购法》第50条第二款规定的情形外，本合同一经签订，甲乙双方不得擅自变更、中止或终止合同。</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2、除发生法律规定的不能预见、不能避免并不能克服的客观情况外，甲乙双方不得放弃或拒绝履行合同。</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3、在不改变合同其他条款的前提下，甲方有权在合同价款百分之十的范围内追加与合同标的相同的货物或服务，并就此与乙方签订补充合同，乙方不得拒绝。</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color w:val="000000" w:themeColor="text1"/>
          <w:highlight w:val="none"/>
        </w:rPr>
      </w:r>
      <w:bookmarkStart w:id="2" w:name="_Toc19018"/>
      <w:r>
        <w:rPr>
          <w:rFonts w:hint="eastAsia" w:ascii="宋体" w:hAnsi="宋体" w:cs="宋体"/>
          <w:color w:val="000000" w:themeColor="text1"/>
          <w:highlight w:val="none"/>
        </w:rPr>
        <w:t xml:space="preserve">四、合同权利义务的转让</w:t>
      </w:r>
      <w:bookmarkEnd w:id="2"/>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五、货物、服务的购买或租赁权利瑕疵</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乙方应保证提供的货物、设备或服务不存在所有权、抵押权、使用权、知识产权等权利瑕疵。</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color w:val="000000" w:themeColor="text1"/>
          <w:highlight w:val="none"/>
        </w:rPr>
      </w:r>
      <w:bookmarkStart w:id="3" w:name="_Toc30322"/>
      <w:r>
        <w:rPr>
          <w:rFonts w:hint="eastAsia" w:ascii="宋体" w:hAnsi="宋体" w:cs="宋体"/>
          <w:color w:val="000000" w:themeColor="text1"/>
          <w:highlight w:val="none"/>
        </w:rPr>
        <w:t xml:space="preserve">六、争议解决条款</w:t>
      </w:r>
      <w:bookmarkEnd w:id="3"/>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color w:val="000000" w:themeColor="text1"/>
          <w:highlight w:val="none"/>
        </w:rPr>
      </w:r>
      <w:bookmarkStart w:id="4" w:name="_Toc20895"/>
      <w:r>
        <w:rPr>
          <w:rFonts w:hint="eastAsia" w:ascii="宋体" w:hAnsi="宋体" w:cs="宋体"/>
          <w:color w:val="000000" w:themeColor="text1"/>
          <w:highlight w:val="none"/>
        </w:rPr>
        <w:t xml:space="preserve">七、</w:t>
      </w:r>
      <w:bookmarkEnd w:id="4"/>
      <w:r>
        <w:rPr>
          <w:rFonts w:hint="eastAsia" w:ascii="宋体" w:hAnsi="宋体" w:cs="宋体"/>
          <w:color w:val="000000" w:themeColor="text1"/>
          <w:highlight w:val="none"/>
        </w:rPr>
        <w:t xml:space="preserve">廉洁条款</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八、保密条款</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九、不可抗力</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十、送达条款</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十一、其他</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11.1、合同的生效：本合同一式陆份，自甲乙双方签字并加盖骑缝章之日起生效。</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11.2、未尽事宜、双方协商解决，并按《中华人民共和国民法典》及相关法律、法规的规定调整。</w:t>
      </w:r>
      <w:r>
        <w:rPr>
          <w:color w:val="000000" w:themeColor="text1"/>
          <w:highlight w:val="none"/>
        </w:rPr>
      </w:r>
      <w:r/>
    </w:p>
    <w:p>
      <w:pPr>
        <w:pStyle w:val="896"/>
        <w:ind w:firstLine="480"/>
        <w:spacing w:before="0" w:beforeAutospacing="0" w:after="0" w:afterAutospacing="0"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83"/>
        <w:ind w:firstLine="480"/>
        <w:spacing w:line="440" w:lineRule="exact"/>
        <w:tabs>
          <w:tab w:val="left" w:pos="4785"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83"/>
        <w:ind w:firstLine="480"/>
        <w:spacing w:line="44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（以下无正文）</w:t>
      </w:r>
      <w:r>
        <w:rPr>
          <w:color w:val="000000" w:themeColor="text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单位名称：江苏省特种设备安全监督检验研究院</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单位地址：江苏省南京市鼓楼区草场门大街107号龙江大厦</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委托代理人（签字）：</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联系方式：</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签订日期：  年  月  日</w:t>
            </w:r>
            <w:r>
              <w:rPr>
                <w:color w:val="000000" w:themeColor="text1"/>
                <w:highlight w:val="none"/>
              </w:rPr>
            </w:r>
            <w:r/>
          </w:p>
        </w:tc>
        <w:tc>
          <w:tcPr>
            <w:tcW w:w="4684" w:type="dxa"/>
            <w:vAlign w:val="top"/>
            <w:textDirection w:val="lrTb"/>
            <w:noWrap w:val="false"/>
          </w:tcPr>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乙方（盖章）：</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委托代理人（签字）：</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电话：</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传真：</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帐号：</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税号：</w:t>
            </w:r>
            <w:r>
              <w:rPr>
                <w:color w:val="000000" w:themeColor="text1"/>
                <w:highlight w:val="none"/>
              </w:rPr>
            </w:r>
            <w:r/>
          </w:p>
          <w:p>
            <w:pPr>
              <w:pStyle w:val="883"/>
              <w:ind w:firstLine="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签订日期：  年  月  日</w:t>
            </w:r>
            <w:r>
              <w:rPr>
                <w:color w:val="000000" w:themeColor="text1"/>
                <w:highlight w:val="none"/>
              </w:rPr>
            </w:r>
            <w:r/>
          </w:p>
        </w:tc>
      </w:tr>
    </w:tbl>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4"/>
        <w:rPr>
          <w:rFonts w:hint="eastAsia"/>
          <w:color w:val="000000" w:themeColor="text1"/>
          <w:highlight w:val="none"/>
        </w:rPr>
      </w:pPr>
      <w:r>
        <w:rPr>
          <w:rFonts w:hint="eastAsia"/>
          <w:color w:val="000000" w:themeColor="text1"/>
          <w:highlight w:val="none"/>
        </w:rPr>
        <w:t xml:space="preserve">第六章  投标文件格式及附件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注：</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1.本部分内容仅提供格式参考。</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2.所附表格中要求回答的全部问题和信息都必须正面回答。</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0"/>
        <w:rPr>
          <w:rFonts w:hint="eastAsia"/>
          <w:b/>
          <w:bCs/>
          <w:color w:val="000000" w:themeColor="text1"/>
          <w:highlight w:val="none"/>
        </w:rPr>
      </w:pPr>
      <w:r>
        <w:rPr>
          <w:rFonts w:hint="eastAsia"/>
          <w:b/>
          <w:bCs/>
          <w:color w:val="000000" w:themeColor="text1"/>
          <w:highlight w:val="none"/>
        </w:rPr>
        <w:t xml:space="preserve">投标文件封面格式：</w:t>
      </w:r>
      <w:r>
        <w:rPr>
          <w:color w:val="000000" w:themeColor="text1"/>
          <w:highlight w:val="none"/>
        </w:rPr>
      </w:r>
      <w:r/>
    </w:p>
    <w:p>
      <w:pPr>
        <w:pStyle w:val="883"/>
        <w:ind w:firstLine="0"/>
        <w:jc w:val="right"/>
        <w:rPr>
          <w:color w:val="000000" w:themeColor="text1"/>
          <w:sz w:val="44"/>
          <w:szCs w:val="44"/>
          <w:highlight w:val="none"/>
        </w:rPr>
      </w:pPr>
      <w:r>
        <w:rPr>
          <w:rFonts w:hint="eastAsia"/>
          <w:color w:val="000000" w:themeColor="text1"/>
          <w:sz w:val="44"/>
          <w:szCs w:val="44"/>
          <w:highlight w:val="none"/>
        </w:rPr>
        <w:t xml:space="preserve">正本/副本</w:t>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72"/>
          <w:szCs w:val="72"/>
          <w:highlight w:val="none"/>
        </w:rPr>
      </w:pPr>
      <w:r>
        <w:rPr>
          <w:rFonts w:hint="eastAsia"/>
          <w:b/>
          <w:bCs/>
          <w:color w:val="000000" w:themeColor="text1"/>
          <w:sz w:val="72"/>
          <w:szCs w:val="72"/>
          <w:highlight w:val="none"/>
        </w:rPr>
        <w:t xml:space="preserve">投  标  文  件</w:t>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t xml:space="preserve">项目编号：_______________</w:t>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t xml:space="preserve">项目名称：_______________</w:t>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rFonts w:hint="eastAsia"/>
          <w:b/>
          <w:bCs/>
          <w:color w:val="000000" w:themeColor="text1"/>
          <w:sz w:val="44"/>
          <w:szCs w:val="44"/>
          <w:highlight w:val="none"/>
        </w:rPr>
      </w:pPr>
      <w:r>
        <w:rPr>
          <w:rFonts w:hint="eastAsia"/>
          <w:b/>
          <w:bCs/>
          <w:color w:val="000000" w:themeColor="text1"/>
          <w:sz w:val="44"/>
          <w:szCs w:val="44"/>
          <w:highlight w:val="none"/>
        </w:rPr>
      </w:r>
      <w:r>
        <w:rPr>
          <w:color w:val="000000" w:themeColor="text1"/>
          <w:highlight w:val="none"/>
        </w:rPr>
      </w:r>
      <w:r/>
    </w:p>
    <w:p>
      <w:pPr>
        <w:pStyle w:val="883"/>
        <w:ind w:firstLine="0"/>
        <w:jc w:val="center"/>
        <w:rPr>
          <w:b/>
          <w:bCs/>
          <w:color w:val="000000" w:themeColor="text1"/>
          <w:sz w:val="44"/>
          <w:szCs w:val="44"/>
          <w:highlight w:val="none"/>
        </w:rPr>
      </w:pPr>
      <w:r>
        <w:rPr>
          <w:rFonts w:hint="eastAsia"/>
          <w:b/>
          <w:bCs/>
          <w:color w:val="000000" w:themeColor="text1"/>
          <w:sz w:val="44"/>
          <w:szCs w:val="44"/>
          <w:highlight w:val="none"/>
        </w:rPr>
        <w:t xml:space="preserve">投标人名称：</w:t>
      </w:r>
      <w:r>
        <w:rPr>
          <w:rFonts w:hint="eastAsia"/>
          <w:b/>
          <w:bCs/>
          <w:color w:val="000000" w:themeColor="text1"/>
          <w:sz w:val="44"/>
          <w:szCs w:val="44"/>
          <w:highlight w:val="none"/>
          <w:u w:val="single"/>
        </w:rPr>
        <w:t xml:space="preserve">（加盖电子公章）</w:t>
      </w:r>
      <w:r>
        <w:rPr>
          <w:color w:val="000000" w:themeColor="text1"/>
          <w:highlight w:val="none"/>
        </w:rPr>
      </w:r>
      <w:r/>
    </w:p>
    <w:p>
      <w:pPr>
        <w:pStyle w:val="883"/>
        <w:ind w:firstLine="0"/>
        <w:jc w:val="center"/>
        <w:rPr>
          <w:b/>
          <w:bCs/>
          <w:color w:val="000000" w:themeColor="text1"/>
          <w:sz w:val="44"/>
          <w:szCs w:val="44"/>
          <w:highlight w:val="none"/>
        </w:rPr>
      </w:pPr>
      <w:r>
        <w:rPr>
          <w:rFonts w:hint="eastAsia"/>
          <w:b/>
          <w:bCs/>
          <w:color w:val="000000" w:themeColor="text1"/>
          <w:sz w:val="44"/>
          <w:szCs w:val="44"/>
          <w:highlight w:val="none"/>
        </w:rPr>
        <w:t xml:space="preserve">日      期：________________</w:t>
      </w:r>
      <w:r>
        <w:rPr>
          <w:color w:val="000000" w:themeColor="text1"/>
          <w:highlight w:val="none"/>
        </w:rPr>
      </w:r>
      <w:r/>
    </w:p>
    <w:p>
      <w:pPr>
        <w:pStyle w:val="883"/>
        <w:ind w:firstLine="883"/>
        <w:rPr>
          <w:rFonts w:hint="eastAsia"/>
          <w:b/>
          <w:bCs/>
          <w:color w:val="000000" w:themeColor="text1"/>
          <w:sz w:val="44"/>
          <w:szCs w:val="44"/>
          <w:highlight w:val="none"/>
        </w:rPr>
      </w:pPr>
      <w:r>
        <w:rPr>
          <w:rFonts w:hint="eastAsia"/>
          <w:b/>
          <w:bCs/>
          <w:color w:val="000000" w:themeColor="text1"/>
          <w:sz w:val="44"/>
          <w:szCs w:val="44"/>
          <w:highlight w:val="none"/>
        </w:rPr>
        <w:br w:type="page" w:clear="all"/>
      </w:r>
      <w:r>
        <w:rPr>
          <w:color w:val="000000" w:themeColor="text1"/>
          <w:highlight w:val="none"/>
        </w:rPr>
      </w:r>
      <w:r/>
    </w:p>
    <w:p>
      <w:pPr>
        <w:pStyle w:val="883"/>
        <w:ind w:firstLine="0"/>
        <w:jc w:val="center"/>
        <w:rPr>
          <w:rFonts w:hint="eastAsia"/>
          <w:b/>
          <w:bCs/>
          <w:color w:val="000000" w:themeColor="text1"/>
          <w:sz w:val="32"/>
          <w:szCs w:val="32"/>
          <w:highlight w:val="none"/>
        </w:rPr>
      </w:pPr>
      <w:r>
        <w:rPr>
          <w:rFonts w:hint="eastAsia"/>
          <w:b/>
          <w:bCs/>
          <w:color w:val="000000" w:themeColor="text1"/>
          <w:sz w:val="32"/>
          <w:szCs w:val="32"/>
          <w:highlight w:val="none"/>
        </w:rPr>
        <w:t xml:space="preserve">投标文件目录</w:t>
      </w:r>
      <w:r>
        <w:rPr>
          <w:color w:val="000000" w:themeColor="text1"/>
          <w:highlight w:val="none"/>
        </w:rPr>
      </w:r>
      <w:r/>
    </w:p>
    <w:p>
      <w:pPr>
        <w:pStyle w:val="883"/>
        <w:ind w:firstLine="0"/>
        <w:jc w:val="center"/>
        <w:rPr>
          <w:rFonts w:hint="eastAsia"/>
          <w:color w:val="000000" w:themeColor="text1"/>
          <w:sz w:val="32"/>
          <w:szCs w:val="32"/>
          <w:highlight w:val="none"/>
        </w:rPr>
      </w:pPr>
      <w:r>
        <w:rPr>
          <w:rFonts w:hint="eastAsia"/>
          <w:color w:val="000000" w:themeColor="text1"/>
          <w:sz w:val="32"/>
          <w:szCs w:val="32"/>
          <w:highlight w:val="none"/>
        </w:rPr>
        <w:t xml:space="preserve">（注：投标人根据附件编制投标文件并制作目录）</w:t>
      </w:r>
      <w:r>
        <w:rPr>
          <w:color w:val="000000" w:themeColor="text1"/>
          <w:highlight w:val="none"/>
        </w:rPr>
      </w:r>
      <w:r/>
    </w:p>
    <w:p>
      <w:pPr>
        <w:pStyle w:val="883"/>
        <w:ind w:firstLine="640"/>
        <w:rPr>
          <w:rFonts w:hint="eastAsia"/>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目录一、开标一览表</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开标一览表（总价）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投标人全称（CA公章）：</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项目名称：</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项目编号：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分包号：</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rPr>
              <w:t xml:space="preserve">投标项目名称</w:t>
            </w:r>
            <w:r>
              <w:rPr>
                <w:color w:val="000000" w:themeColor="text1"/>
                <w:highlight w:val="none"/>
              </w:rPr>
            </w:r>
            <w:r/>
          </w:p>
        </w:tc>
        <w:tc>
          <w:tcPr>
            <w:tcW w:w="4644"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rPr>
              <w:t xml:space="preserve">总价（小写）</w:t>
            </w:r>
            <w:r>
              <w:rPr>
                <w:color w:val="000000" w:themeColor="text1"/>
                <w:highlight w:val="none"/>
              </w:rPr>
            </w:r>
            <w:r/>
          </w:p>
        </w:tc>
      </w:tr>
      <w:tr>
        <w:trPr>
          <w:trHeight w:val="794"/>
        </w:trPr>
        <w:tc>
          <w:tcPr>
            <w:tcW w:w="4644" w:type="dxa"/>
            <w:vAlign w:val="center"/>
            <w:textDirection w:val="lrTb"/>
            <w:noWrap w:val="false"/>
          </w:tcPr>
          <w:p>
            <w:pPr>
              <w:pStyle w:val="883"/>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4644"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rPr>
              <w:t xml:space="preserve">元</w:t>
            </w:r>
            <w:r>
              <w:rPr>
                <w:color w:val="000000" w:themeColor="text1"/>
                <w:highlight w:val="none"/>
              </w:rPr>
            </w:r>
            <w:r/>
          </w:p>
        </w:tc>
      </w:tr>
    </w:tbl>
    <w:p>
      <w:pPr>
        <w:pStyle w:val="883"/>
        <w:ind w:firstLine="480"/>
        <w:jc w:val="right"/>
        <w:rPr>
          <w:color w:val="000000" w:themeColor="text1"/>
          <w:highlight w:val="none"/>
        </w:rPr>
      </w:pPr>
      <w:r>
        <w:rPr>
          <w:rFonts w:hint="eastAsia"/>
          <w:color w:val="000000" w:themeColor="text1"/>
          <w:highlight w:val="none"/>
        </w:rPr>
        <w:t xml:space="preserve">年   月    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目录二、投标分项报价表</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投标分项报价表</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项目名称：</w:t>
      </w:r>
      <w:r>
        <w:rPr>
          <w:color w:val="000000" w:themeColor="text1"/>
          <w:highlight w:val="none"/>
        </w:rPr>
      </w:r>
      <w:r/>
    </w:p>
    <w:p>
      <w:pPr>
        <w:pStyle w:val="883"/>
        <w:ind w:firstLine="480"/>
        <w:rPr>
          <w:rFonts w:hint="eastAsia"/>
          <w:b/>
          <w:bCs/>
          <w:color w:val="000000" w:themeColor="text1"/>
          <w:highlight w:val="none"/>
        </w:rPr>
      </w:pPr>
      <w:r>
        <w:rPr>
          <w:rFonts w:hint="eastAsia"/>
          <w:color w:val="000000" w:themeColor="text1"/>
          <w:highlight w:val="none"/>
        </w:rPr>
        <w:t xml:space="preserve">项目编号：</w:t>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序号</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2</w:t>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53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ascii="宋体" w:hAnsi="宋体"/>
                <w:color w:val="000000" w:themeColor="text1"/>
                <w:highlight w:val="none"/>
              </w:rPr>
              <w:t xml:space="preserve">5</w:t>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7</w:t>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8</w:t>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9</w:t>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ascii="宋体" w:hAnsi="宋体"/>
                <w:color w:val="000000" w:themeColor="text1"/>
                <w:highlight w:val="none"/>
              </w:rPr>
            </w:pPr>
            <w:r>
              <w:rPr>
                <w:rFonts w:hint="eastAsia" w:ascii="宋体" w:hAnsi="宋体"/>
                <w:color w:val="000000" w:themeColor="text1"/>
                <w:highlight w:val="none"/>
              </w:rPr>
              <w:t xml:space="preserve">10</w:t>
            </w:r>
            <w:r>
              <w:rPr>
                <w:color w:val="000000" w:themeColor="text1"/>
                <w:highlight w:val="none"/>
              </w:rPr>
            </w:r>
            <w:r/>
          </w:p>
        </w:tc>
      </w:tr>
      <w:tr>
        <w:trPr>
          <w:cantSplit/>
          <w:trHeight w:val="294"/>
        </w:trPr>
        <w:tc>
          <w:tcPr>
            <w:tcW w:w="24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产品</w:t>
            </w:r>
            <w:r>
              <w:rPr>
                <w:color w:val="000000" w:themeColor="text1"/>
                <w:highlight w:val="none"/>
              </w:rPr>
            </w:r>
            <w:r/>
          </w:p>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名称</w:t>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品牌</w:t>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规格</w:t>
            </w:r>
            <w:r>
              <w:rPr>
                <w:color w:val="000000" w:themeColor="text1"/>
                <w:highlight w:val="none"/>
              </w:rPr>
            </w:r>
            <w:r/>
          </w:p>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型号</w:t>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制造商名称</w:t>
            </w:r>
            <w:r>
              <w:rPr>
                <w:color w:val="000000" w:themeColor="text1"/>
                <w:highlight w:val="none"/>
              </w:rPr>
            </w:r>
            <w:r/>
          </w:p>
        </w:tc>
        <w:tc>
          <w:tcPr>
            <w:tcW w:w="53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产地</w:t>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交付期</w:t>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数量</w:t>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单位</w:t>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ascii="宋体" w:hAnsi="宋体"/>
                <w:color w:val="000000" w:themeColor="text1"/>
                <w:highlight w:val="none"/>
              </w:rPr>
            </w:pPr>
            <w:r>
              <w:rPr>
                <w:rFonts w:hint="eastAsia" w:ascii="宋体" w:hAnsi="宋体"/>
                <w:color w:val="000000" w:themeColor="text1"/>
                <w:highlight w:val="none"/>
              </w:rPr>
              <w:t xml:space="preserve">分项</w:t>
            </w:r>
            <w:r>
              <w:rPr>
                <w:color w:val="000000" w:themeColor="text1"/>
                <w:highlight w:val="none"/>
              </w:rPr>
            </w:r>
            <w:r/>
          </w:p>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单价</w:t>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ascii="宋体" w:hAnsi="宋体"/>
                <w:color w:val="000000" w:themeColor="text1"/>
                <w:highlight w:val="none"/>
              </w:rPr>
            </w:pPr>
            <w:r>
              <w:rPr>
                <w:rFonts w:hint="eastAsia" w:ascii="宋体" w:hAnsi="宋体"/>
                <w:color w:val="000000" w:themeColor="text1"/>
                <w:highlight w:val="none"/>
              </w:rPr>
              <w:t xml:space="preserve">分项</w:t>
            </w:r>
            <w:r>
              <w:rPr>
                <w:color w:val="000000" w:themeColor="text1"/>
                <w:highlight w:val="none"/>
              </w:rPr>
            </w:r>
            <w:r/>
          </w:p>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总价</w:t>
            </w:r>
            <w:r>
              <w:rPr>
                <w:color w:val="000000" w:themeColor="text1"/>
                <w:highlight w:val="none"/>
              </w:rPr>
            </w:r>
            <w:r/>
          </w:p>
        </w:tc>
      </w:tr>
      <w:tr>
        <w:trPr>
          <w:cantSplit/>
          <w:trHeight w:val="696"/>
        </w:trPr>
        <w:tc>
          <w:tcPr>
            <w:tcW w:w="24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2</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533"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u w:val="single"/>
              </w:rPr>
            </w:pPr>
            <w:r>
              <w:rPr>
                <w:rFonts w:hint="eastAsia" w:ascii="宋体" w:hAnsi="宋体"/>
                <w:color w:val="000000" w:themeColor="text1"/>
                <w:highlight w:val="none"/>
                <w:u w:val="single"/>
              </w:rPr>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cantSplit/>
          <w:trHeight w:val="724"/>
        </w:trPr>
        <w:tc>
          <w:tcPr>
            <w:tcW w:w="24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533"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cantSplit/>
          <w:trHeight w:val="640"/>
        </w:trPr>
        <w:tc>
          <w:tcPr>
            <w:tcW w:w="24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533"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cantSplit/>
          <w:trHeight w:val="580"/>
        </w:trPr>
        <w:tc>
          <w:tcPr>
            <w:tcW w:w="245" w:type="dxa"/>
            <w:vAlign w:val="center"/>
            <w:textDirection w:val="lrTb"/>
            <w:noWrap w:val="false"/>
          </w:tcPr>
          <w:p>
            <w:pPr>
              <w:pStyle w:val="883"/>
              <w:ind w:firstLine="0"/>
              <w:jc w:val="center"/>
              <w:spacing w:line="240" w:lineRule="auto"/>
              <w:rPr>
                <w:rFonts w:ascii="宋体" w:hAnsi="宋体"/>
                <w:color w:val="000000" w:themeColor="text1"/>
                <w:highlight w:val="none"/>
              </w:rPr>
            </w:pPr>
            <w:r>
              <w:rPr>
                <w:rFonts w:ascii="宋体" w:hAnsi="宋体"/>
                <w:color w:val="000000" w:themeColor="text1"/>
                <w:highlight w:val="none"/>
              </w:rPr>
              <w:t xml:space="preserve">…</w:t>
            </w:r>
            <w:r>
              <w:rPr>
                <w:color w:val="000000" w:themeColor="text1"/>
                <w:highlight w:val="none"/>
              </w:rPr>
            </w:r>
            <w:r/>
          </w:p>
        </w:tc>
        <w:tc>
          <w:tcPr>
            <w:tcW w:w="374"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ascii="宋体" w:hAnsi="宋体"/>
                <w:color w:val="000000" w:themeColor="text1"/>
                <w:highlight w:val="none"/>
              </w:rPr>
              <w:t xml:space="preserve">……</w:t>
            </w:r>
            <w:r>
              <w:rPr>
                <w:color w:val="000000" w:themeColor="text1"/>
                <w:highlight w:val="none"/>
              </w:rPr>
            </w:r>
            <w:r/>
          </w:p>
        </w:tc>
        <w:tc>
          <w:tcPr>
            <w:tcW w:w="346"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5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2"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533"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671"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47"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88"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95"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473" w:type="dxa"/>
            <w:vAlign w:val="center"/>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cantSplit/>
          <w:trHeight w:val="249"/>
        </w:trPr>
        <w:tc>
          <w:tcPr>
            <w:gridSpan w:val="10"/>
            <w:tcW w:w="8401"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ascii="宋体" w:hAnsi="宋体"/>
                <w:color w:val="000000" w:themeColor="text1"/>
                <w:highlight w:val="none"/>
              </w:rPr>
              <w:t xml:space="preserve">投标总报价（人民币：元）</w:t>
            </w:r>
            <w:r>
              <w:rPr>
                <w:color w:val="000000" w:themeColor="text1"/>
                <w:highlight w:val="none"/>
              </w:rPr>
            </w:r>
            <w:r/>
          </w:p>
        </w:tc>
        <w:tc>
          <w:tcPr>
            <w:tcW w:w="473" w:type="dxa"/>
            <w:vAlign w:val="top"/>
            <w:textDirection w:val="lrTb"/>
            <w:noWrap w:val="false"/>
          </w:tcPr>
          <w:p>
            <w:pPr>
              <w:pStyle w:val="883"/>
              <w:ind w:firstLine="0"/>
              <w:spacing w:line="24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cantSplit/>
          <w:trHeight w:val="249"/>
        </w:trPr>
        <w:tc>
          <w:tcPr>
            <w:gridSpan w:val="11"/>
            <w:tcW w:w="9281" w:type="dxa"/>
            <w:vAlign w:val="top"/>
            <w:textDirection w:val="lrTb"/>
            <w:noWrap w:val="false"/>
          </w:tcPr>
          <w:p>
            <w:pPr>
              <w:pStyle w:val="883"/>
              <w:ind w:firstLine="0"/>
              <w:jc w:val="center"/>
              <w:spacing w:line="240" w:lineRule="auto"/>
              <w:rPr>
                <w:rFonts w:hint="eastAsia" w:ascii="宋体" w:hAnsi="宋体"/>
                <w:color w:val="000000" w:themeColor="text1"/>
                <w:highlight w:val="none"/>
              </w:rPr>
            </w:pPr>
            <w:r>
              <w:rPr>
                <w:rFonts w:hint="eastAsia"/>
                <w:color w:val="000000" w:themeColor="text1"/>
                <w:highlight w:val="none"/>
              </w:rPr>
              <w:t xml:space="preserve">本项目中提供的符合本国产品标准的产品成本之和占该项目提供的全部产品成本之和的比例为</w:t>
            </w:r>
            <w:r>
              <w:rPr>
                <w:rFonts w:hint="eastAsia"/>
                <w:color w:val="000000" w:themeColor="text1"/>
                <w:highlight w:val="none"/>
                <w:u w:val="single"/>
              </w:rPr>
              <w:t xml:space="preserve">        </w:t>
            </w:r>
            <w:r>
              <w:rPr>
                <w:rFonts w:hint="eastAsia"/>
                <w:color w:val="000000" w:themeColor="text1"/>
                <w:highlight w:val="none"/>
              </w:rPr>
              <w:t xml:space="preserve">%。</w:t>
            </w:r>
            <w:r>
              <w:rPr>
                <w:color w:val="000000" w:themeColor="text1"/>
                <w:highlight w:val="none"/>
              </w:rPr>
            </w:r>
            <w:r/>
          </w:p>
        </w:tc>
      </w:tr>
    </w:tbl>
    <w:p>
      <w:pPr>
        <w:pStyle w:val="883"/>
        <w:ind w:firstLine="480"/>
        <w:rPr>
          <w:rFonts w:hint="eastAsia"/>
          <w:color w:val="000000" w:themeColor="text1"/>
          <w:highlight w:val="none"/>
        </w:rPr>
      </w:pPr>
      <w:r>
        <w:rPr>
          <w:rFonts w:hint="eastAsia"/>
          <w:color w:val="000000" w:themeColor="text1"/>
          <w:highlight w:val="none"/>
        </w:rPr>
        <w:t xml:space="preserve">投标人全称（CA公章）：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目录三、投标函</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投标函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致：江苏省特种设备安全监督检验研究院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根据贵方</w:t>
      </w:r>
      <w:r>
        <w:rPr>
          <w:rFonts w:hint="eastAsia"/>
          <w:color w:val="000000" w:themeColor="text1"/>
          <w:highlight w:val="none"/>
          <w:u w:val="single"/>
        </w:rPr>
        <w:t xml:space="preserve">                       </w:t>
      </w:r>
      <w:r>
        <w:rPr>
          <w:rFonts w:hint="eastAsia"/>
          <w:color w:val="000000" w:themeColor="text1"/>
          <w:highlight w:val="none"/>
        </w:rPr>
        <w:t xml:space="preserve">（项目名称、项目编号）投标邀请，正式授权下述</w:t>
      </w:r>
      <w:r>
        <w:rPr>
          <w:rFonts w:hint="eastAsia"/>
          <w:color w:val="000000" w:themeColor="text1"/>
          <w:highlight w:val="none"/>
          <w:u w:val="single"/>
        </w:rPr>
        <w:t xml:space="preserve">       </w:t>
      </w:r>
      <w:r>
        <w:rPr>
          <w:rFonts w:hint="eastAsia"/>
          <w:color w:val="000000" w:themeColor="text1"/>
          <w:highlight w:val="none"/>
        </w:rPr>
        <w:t xml:space="preserve">（签字人姓名、职务）代表</w:t>
      </w:r>
      <w:r>
        <w:rPr>
          <w:rFonts w:hint="eastAsia"/>
          <w:color w:val="000000" w:themeColor="text1"/>
          <w:highlight w:val="none"/>
          <w:u w:val="single"/>
        </w:rPr>
        <w:t xml:space="preserve">         </w:t>
      </w:r>
      <w:r>
        <w:rPr>
          <w:rFonts w:hint="eastAsia"/>
          <w:color w:val="000000" w:themeColor="text1"/>
          <w:highlight w:val="none"/>
        </w:rPr>
        <w:t xml:space="preserve">（投标人名称），提交投标文件。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据此函，签字人兹宣布声明和承诺如下：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1.我公司的资格条件符合政府采购法和本次招标要求，我公司同意并向贵方提供了与投标有关的所有证据和资料。</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3.我公司同意从规定的开标日期起遵循本投标文件，并在规定的投标有效期期满之前均具有约束力。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4.一旦我公司中标，将根据招标文件的规定严格履行合同，并保证在合同履行期内完成本项目所述内容。</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6.与本次投标有关的正式联系方式为：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地址：</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固定电话：</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传真：</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开户银行：</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银行账号：</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投标人授权代表姓名（签字）：</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目录四、法定代表人身份证明格式或法定代表人授权书格式</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法定代表人身份证明（无授权委托的须提供）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投标人名称：</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地址：</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姓名：          性别：        年龄：           职务：            </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身份证号码：</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系</w:t>
      </w:r>
      <w:r>
        <w:rPr>
          <w:rFonts w:hint="eastAsia"/>
          <w:color w:val="000000" w:themeColor="text1"/>
          <w:highlight w:val="none"/>
          <w:u w:val="single"/>
        </w:rPr>
        <w:t xml:space="preserve">                   </w:t>
      </w:r>
      <w:r>
        <w:rPr>
          <w:rFonts w:hint="eastAsia"/>
          <w:color w:val="000000" w:themeColor="text1"/>
          <w:highlight w:val="none"/>
        </w:rPr>
        <w:t xml:space="preserve">（投标人名称）的法定代表人。</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特此证明。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rPr>
        <w:t xml:space="preserve">年</w:t>
      </w:r>
      <w:r>
        <w:rPr>
          <w:rFonts w:hint="eastAsia"/>
          <w:color w:val="000000" w:themeColor="text1"/>
          <w:highlight w:val="none"/>
          <w:u w:val="single"/>
        </w:rPr>
        <w:t xml:space="preserve">    </w:t>
      </w:r>
      <w:r>
        <w:rPr>
          <w:rFonts w:hint="eastAsia"/>
          <w:color w:val="000000" w:themeColor="text1"/>
          <w:highlight w:val="none"/>
        </w:rPr>
        <w:t xml:space="preserve">月</w:t>
      </w:r>
      <w:r>
        <w:rPr>
          <w:rFonts w:hint="eastAsia"/>
          <w:color w:val="000000" w:themeColor="text1"/>
          <w:highlight w:val="none"/>
          <w:u w:val="single"/>
        </w:rPr>
        <w:t xml:space="preserve">    </w:t>
      </w:r>
      <w:r>
        <w:rPr>
          <w:rFonts w:hint="eastAsia"/>
          <w:color w:val="000000" w:themeColor="text1"/>
          <w:highlight w:val="none"/>
        </w:rPr>
        <w:t xml:space="preserve">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附：法定代表人身份证复印件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2"/>
        <w:rPr>
          <w:rFonts w:hint="eastAsia"/>
          <w:b/>
          <w:bCs/>
          <w:color w:val="000000" w:themeColor="text1"/>
          <w:highlight w:val="none"/>
        </w:rPr>
      </w:pPr>
      <w:r>
        <w:rPr>
          <w:rFonts w:hint="eastAsia"/>
          <w:b/>
          <w:bCs/>
          <w:color w:val="000000" w:themeColor="text1"/>
          <w:highlight w:val="none"/>
        </w:rPr>
        <w:br w:type="page" w:clear="all"/>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法定代表人授权委托书</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江苏省特种设备安全监督检验研究院：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本授权书声明：注册于</w:t>
      </w:r>
      <w:r>
        <w:rPr>
          <w:rFonts w:hint="eastAsia"/>
          <w:color w:val="000000" w:themeColor="text1"/>
          <w:highlight w:val="none"/>
          <w:u w:val="single"/>
        </w:rPr>
        <w:t xml:space="preserve">                   </w:t>
      </w:r>
      <w:r>
        <w:rPr>
          <w:rFonts w:hint="eastAsia"/>
          <w:color w:val="000000" w:themeColor="text1"/>
          <w:highlight w:val="none"/>
        </w:rPr>
        <w:t xml:space="preserve">（投标人住址）的</w:t>
      </w:r>
      <w:r>
        <w:rPr>
          <w:rFonts w:hint="eastAsia"/>
          <w:color w:val="000000" w:themeColor="text1"/>
          <w:highlight w:val="none"/>
          <w:u w:val="single"/>
        </w:rPr>
        <w:t xml:space="preserve">            </w:t>
      </w:r>
      <w:r>
        <w:rPr>
          <w:rFonts w:hint="eastAsia"/>
          <w:color w:val="000000" w:themeColor="text1"/>
          <w:highlight w:val="none"/>
        </w:rPr>
        <w:t xml:space="preserve">（投标人名称）法定代表人</w:t>
      </w:r>
      <w:r>
        <w:rPr>
          <w:rFonts w:hint="eastAsia"/>
          <w:color w:val="000000" w:themeColor="text1"/>
          <w:highlight w:val="none"/>
          <w:u w:val="single"/>
        </w:rPr>
        <w:t xml:space="preserve">                        </w:t>
      </w:r>
      <w:r>
        <w:rPr>
          <w:rFonts w:hint="eastAsia"/>
          <w:color w:val="000000" w:themeColor="text1"/>
          <w:highlight w:val="none"/>
        </w:rPr>
        <w:t xml:space="preserve">（法定代表人姓名、职务）代表我公司授权在下面签字的</w:t>
      </w:r>
      <w:r>
        <w:rPr>
          <w:rFonts w:hint="eastAsia"/>
          <w:color w:val="000000" w:themeColor="text1"/>
          <w:highlight w:val="none"/>
          <w:u w:val="single"/>
        </w:rPr>
        <w:t xml:space="preserve">                        </w:t>
      </w:r>
      <w:r>
        <w:rPr>
          <w:rFonts w:hint="eastAsia"/>
          <w:color w:val="000000" w:themeColor="text1"/>
          <w:highlight w:val="none"/>
        </w:rPr>
        <w:t xml:space="preserve">（投标人代表姓名、职务）为我公司的合法代理人，就贵方组织的</w:t>
      </w:r>
      <w:r>
        <w:rPr>
          <w:rFonts w:hint="eastAsia"/>
          <w:color w:val="000000" w:themeColor="text1"/>
          <w:highlight w:val="none"/>
          <w:u w:val="single"/>
        </w:rPr>
        <w:t xml:space="preserve">                        </w:t>
      </w:r>
      <w:r>
        <w:rPr>
          <w:rFonts w:hint="eastAsia"/>
          <w:color w:val="000000" w:themeColor="text1"/>
          <w:highlight w:val="none"/>
        </w:rPr>
        <w:t xml:space="preserve">（项目名称、项目编号）投标，以我公司名义处理一切与之有关的事务。</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本授权书于</w:t>
      </w:r>
      <w:r>
        <w:rPr>
          <w:rFonts w:hint="eastAsia"/>
          <w:color w:val="000000" w:themeColor="text1"/>
          <w:highlight w:val="none"/>
          <w:u w:val="single"/>
        </w:rPr>
        <w:t xml:space="preserve">    </w:t>
      </w:r>
      <w:r>
        <w:rPr>
          <w:rFonts w:hint="eastAsia"/>
          <w:color w:val="000000" w:themeColor="text1"/>
          <w:highlight w:val="none"/>
        </w:rPr>
        <w:t xml:space="preserve">年</w:t>
      </w:r>
      <w:r>
        <w:rPr>
          <w:rFonts w:hint="eastAsia"/>
          <w:color w:val="000000" w:themeColor="text1"/>
          <w:highlight w:val="none"/>
          <w:u w:val="single"/>
        </w:rPr>
        <w:t xml:space="preserve">    </w:t>
      </w:r>
      <w:r>
        <w:rPr>
          <w:rFonts w:hint="eastAsia"/>
          <w:color w:val="000000" w:themeColor="text1"/>
          <w:highlight w:val="none"/>
        </w:rPr>
        <w:t xml:space="preserve">月</w:t>
      </w:r>
      <w:r>
        <w:rPr>
          <w:rFonts w:hint="eastAsia"/>
          <w:color w:val="000000" w:themeColor="text1"/>
          <w:highlight w:val="none"/>
          <w:u w:val="single"/>
        </w:rPr>
        <w:t xml:space="preserve">    </w:t>
      </w:r>
      <w:r>
        <w:rPr>
          <w:rFonts w:hint="eastAsia"/>
          <w:color w:val="000000" w:themeColor="text1"/>
          <w:highlight w:val="none"/>
        </w:rPr>
        <w:t xml:space="preserve">日签字生效，特此声明。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授权委托人（签字或盖章）：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日期：</w:t>
      </w:r>
      <w:r>
        <w:rPr>
          <w:rFonts w:hint="eastAsia"/>
          <w:color w:val="000000" w:themeColor="text1"/>
          <w:highlight w:val="none"/>
          <w:u w:val="single"/>
        </w:rPr>
        <w:t xml:space="preserve">    </w:t>
      </w:r>
      <w:r>
        <w:rPr>
          <w:rFonts w:hint="eastAsia"/>
          <w:color w:val="000000" w:themeColor="text1"/>
          <w:highlight w:val="none"/>
        </w:rPr>
        <w:t xml:space="preserve">年</w:t>
      </w:r>
      <w:r>
        <w:rPr>
          <w:rFonts w:hint="eastAsia"/>
          <w:color w:val="000000" w:themeColor="text1"/>
          <w:highlight w:val="none"/>
          <w:u w:val="single"/>
        </w:rPr>
        <w:t xml:space="preserve">    </w:t>
      </w:r>
      <w:r>
        <w:rPr>
          <w:rFonts w:hint="eastAsia"/>
          <w:color w:val="000000" w:themeColor="text1"/>
          <w:highlight w:val="none"/>
        </w:rPr>
        <w:t xml:space="preserve">月</w:t>
      </w:r>
      <w:r>
        <w:rPr>
          <w:rFonts w:hint="eastAsia"/>
          <w:color w:val="000000" w:themeColor="text1"/>
          <w:highlight w:val="none"/>
          <w:u w:val="single"/>
        </w:rPr>
        <w:t xml:space="preserve">    </w:t>
      </w:r>
      <w:r>
        <w:rPr>
          <w:rFonts w:hint="eastAsia"/>
          <w:color w:val="000000" w:themeColor="text1"/>
          <w:highlight w:val="none"/>
        </w:rPr>
        <w:t xml:space="preserve">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法定代表人身份证复印件：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授权委托人身份证复印件：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投标人或分支机构近半年内任意一个月为授权委托人缴纳社保的证明：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color w:val="000000" w:themeColor="text1"/>
          <w:highlight w:val="none"/>
        </w:rPr>
      </w:pPr>
      <w:r>
        <w:rPr>
          <w:color w:val="000000" w:themeColor="text1"/>
          <w:highlight w:val="none"/>
        </w:rPr>
        <w:t xml:space="preserve">目录</w:t>
      </w:r>
      <w:r>
        <w:rPr>
          <w:rFonts w:hint="eastAsia"/>
          <w:color w:val="000000" w:themeColor="text1"/>
          <w:highlight w:val="none"/>
        </w:rPr>
        <w:t xml:space="preserve">五</w:t>
      </w:r>
      <w:r>
        <w:rPr>
          <w:color w:val="000000" w:themeColor="text1"/>
          <w:highlight w:val="none"/>
        </w:rPr>
        <w:t xml:space="preserve">、资格证明文件</w:t>
      </w:r>
      <w:r>
        <w:rPr>
          <w:color w:val="000000" w:themeColor="text1"/>
          <w:highlight w:val="none"/>
        </w:rPr>
      </w:r>
      <w:r/>
    </w:p>
    <w:p>
      <w:pPr>
        <w:pStyle w:val="883"/>
        <w:ind w:firstLine="0"/>
        <w:jc w:val="center"/>
        <w:rPr>
          <w:b/>
          <w:bCs/>
          <w:color w:val="000000" w:themeColor="text1"/>
          <w:highlight w:val="none"/>
        </w:rPr>
      </w:pPr>
      <w:r>
        <w:rPr>
          <w:b/>
          <w:bCs/>
          <w:color w:val="000000" w:themeColor="text1"/>
          <w:highlight w:val="none"/>
        </w:rPr>
        <w:t xml:space="preserve">资格证明文件</w:t>
      </w:r>
      <w:r>
        <w:rPr>
          <w:color w:val="000000" w:themeColor="text1"/>
          <w:highlight w:val="none"/>
        </w:rPr>
      </w:r>
      <w:r/>
    </w:p>
    <w:p>
      <w:pPr>
        <w:pStyle w:val="883"/>
        <w:ind w:firstLine="480"/>
        <w:rPr>
          <w:color w:val="000000" w:themeColor="text1"/>
          <w:highlight w:val="none"/>
        </w:rPr>
      </w:pPr>
      <w:r>
        <w:rPr>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2.</w:t>
      </w:r>
      <w:r>
        <w:rPr>
          <w:color w:val="000000" w:themeColor="text1"/>
          <w:highlight w:val="none"/>
        </w:rPr>
        <w:t xml:space="preserve">具有良好的商业信誉和健全的财务会计制度（提供以下三种材料的任意一种，复印件加盖公章）：</w:t>
      </w:r>
      <w:r>
        <w:rPr>
          <w:color w:val="000000" w:themeColor="text1"/>
          <w:highlight w:val="none"/>
        </w:rPr>
      </w:r>
      <w:r/>
    </w:p>
    <w:p>
      <w:pPr>
        <w:pStyle w:val="883"/>
        <w:ind w:firstLine="480"/>
        <w:rPr>
          <w:color w:val="000000" w:themeColor="text1"/>
          <w:highlight w:val="none"/>
        </w:rPr>
      </w:pPr>
      <w:r>
        <w:rPr>
          <w:color w:val="000000" w:themeColor="text1"/>
          <w:highlight w:val="none"/>
        </w:rPr>
        <w:t xml:space="preserve">①上一年度的经第三方会计师事务所审计的财务报告复印件</w:t>
      </w:r>
      <w:r>
        <w:rPr>
          <w:rFonts w:hint="eastAsia"/>
          <w:color w:val="000000" w:themeColor="text1"/>
          <w:highlight w:val="none"/>
        </w:rPr>
        <w:t xml:space="preserve">（包括报告及报表等内容，并由注册会计师签名、盖章以及会计师事务所盖章）</w:t>
      </w:r>
      <w:r>
        <w:rPr>
          <w:color w:val="000000" w:themeColor="text1"/>
          <w:highlight w:val="none"/>
        </w:rPr>
        <w:t xml:space="preserve">；</w:t>
      </w:r>
      <w:r>
        <w:rPr>
          <w:color w:val="000000" w:themeColor="text1"/>
          <w:highlight w:val="none"/>
        </w:rPr>
      </w:r>
      <w:r/>
    </w:p>
    <w:p>
      <w:pPr>
        <w:pStyle w:val="883"/>
        <w:ind w:firstLine="480"/>
        <w:rPr>
          <w:color w:val="000000" w:themeColor="text1"/>
          <w:highlight w:val="none"/>
        </w:rPr>
      </w:pPr>
      <w:r>
        <w:rPr>
          <w:color w:val="000000" w:themeColor="text1"/>
          <w:highlight w:val="none"/>
        </w:rPr>
        <w:t xml:space="preserve">②提交投标文件截止日前六个月内基本开户银行出具的资信证明；</w:t>
      </w:r>
      <w:r>
        <w:rPr>
          <w:color w:val="000000" w:themeColor="text1"/>
          <w:highlight w:val="none"/>
        </w:rPr>
      </w:r>
      <w:r/>
    </w:p>
    <w:p>
      <w:pPr>
        <w:pStyle w:val="883"/>
        <w:ind w:firstLine="480"/>
        <w:rPr>
          <w:color w:val="000000" w:themeColor="text1"/>
          <w:highlight w:val="none"/>
        </w:rPr>
      </w:pPr>
      <w:r>
        <w:rPr>
          <w:color w:val="000000" w:themeColor="text1"/>
          <w:highlight w:val="none"/>
        </w:rPr>
        <w:t xml:space="preserve">③提交投标文件截止时间前六个月内任意一个月的财务状况记录（至少包括资产负债表和损益表，并加盖公章）。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3.</w:t>
      </w:r>
      <w:r>
        <w:rPr>
          <w:color w:val="000000" w:themeColor="text1"/>
          <w:highlight w:val="none"/>
        </w:rPr>
        <w:t xml:space="preserve">具有履行合同所必需的设备和专业技术能力（根据项目需求提供履行合同所必需的设备和专业技术能力的声明</w:t>
      </w:r>
      <w:r>
        <w:rPr>
          <w:rFonts w:hint="eastAsia"/>
          <w:color w:val="000000" w:themeColor="text1"/>
          <w:highlight w:val="none"/>
        </w:rPr>
        <w:t xml:space="preserve">或</w:t>
      </w:r>
      <w:r>
        <w:rPr>
          <w:color w:val="000000" w:themeColor="text1"/>
          <w:highlight w:val="none"/>
        </w:rPr>
        <w:t xml:space="preserve">证明材料）</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0"/>
        <w:jc w:val="center"/>
        <w:rPr>
          <w:b/>
          <w:bCs/>
          <w:color w:val="000000" w:themeColor="text1"/>
          <w:highlight w:val="none"/>
        </w:rPr>
      </w:pPr>
      <w:r>
        <w:rPr>
          <w:rFonts w:hint="eastAsia"/>
          <w:b/>
          <w:bCs/>
          <w:color w:val="000000" w:themeColor="text1"/>
          <w:highlight w:val="none"/>
        </w:rPr>
        <w:t xml:space="preserve">具备履行合同所必需的设备和专业技术能力的声明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江苏省特种设备安全监督检验研究院：</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w:t>
      </w:r>
      <w:r>
        <w:rPr>
          <w:rFonts w:hint="eastAsia"/>
          <w:color w:val="000000" w:themeColor="text1"/>
          <w:highlight w:val="none"/>
          <w:u w:val="single"/>
          <w:lang w:val="zh-CN"/>
        </w:rPr>
        <w:t xml:space="preserve">投标人</w:t>
      </w:r>
      <w:r>
        <w:rPr>
          <w:rFonts w:hint="eastAsia"/>
          <w:color w:val="000000" w:themeColor="text1"/>
          <w:highlight w:val="none"/>
          <w:u w:val="single"/>
        </w:rPr>
        <w:t xml:space="preserve">名称）</w:t>
      </w:r>
      <w:r>
        <w:rPr>
          <w:rFonts w:hint="eastAsia"/>
          <w:color w:val="000000" w:themeColor="text1"/>
          <w:highlight w:val="none"/>
        </w:rPr>
        <w:t xml:space="preserve">郑重声明：我公司具备履行本项采购合同所必需的设备和专业技术能力，为履行本项采购合同我公司具备如下主要设备和主要专业技术能力：</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主要设备有：</w:t>
      </w:r>
      <w:r>
        <w:rPr>
          <w:rFonts w:hint="eastAsia"/>
          <w:color w:val="000000" w:themeColor="text1"/>
          <w:highlight w:val="none"/>
          <w:u w:val="single"/>
        </w:rPr>
        <w:t xml:space="preserve">                          </w:t>
      </w:r>
      <w:r>
        <w:rPr>
          <w:rFonts w:hint="eastAsia"/>
          <w:color w:val="000000" w:themeColor="text1"/>
          <w:highlight w:val="none"/>
        </w:rPr>
        <w:t xml:space="preserve">。（若有）</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rFonts w:hint="eastAsia"/>
          <w:color w:val="000000" w:themeColor="text1"/>
          <w:highlight w:val="none"/>
        </w:rPr>
        <w:t xml:space="preserve">。（若有）</w:t>
      </w:r>
      <w:r>
        <w:rPr>
          <w:color w:val="000000" w:themeColor="text1"/>
          <w:highlight w:val="none"/>
        </w:rPr>
      </w:r>
      <w:r/>
    </w:p>
    <w:p>
      <w:pPr>
        <w:pStyle w:val="883"/>
        <w:ind w:firstLine="480"/>
        <w:rPr>
          <w:color w:val="000000" w:themeColor="text1"/>
          <w:highlight w:val="none"/>
        </w:rPr>
      </w:pPr>
      <w:r>
        <w:rPr>
          <w:color w:val="000000" w:themeColor="text1"/>
          <w:highlight w:val="none"/>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日期： </w:t>
      </w:r>
      <w:r>
        <w:rPr>
          <w:color w:val="000000" w:themeColor="text1"/>
          <w:highlight w:val="none"/>
        </w:rPr>
        <w:t xml:space="preserve">  </w:t>
      </w:r>
      <w:r>
        <w:rPr>
          <w:rFonts w:hint="eastAsia"/>
          <w:color w:val="000000" w:themeColor="text1"/>
          <w:highlight w:val="none"/>
        </w:rPr>
        <w:t xml:space="preserve">年 </w:t>
      </w:r>
      <w:r>
        <w:rPr>
          <w:color w:val="000000" w:themeColor="text1"/>
          <w:highlight w:val="none"/>
        </w:rPr>
        <w:t xml:space="preserve">  </w:t>
      </w:r>
      <w:r>
        <w:rPr>
          <w:rFonts w:hint="eastAsia"/>
          <w:color w:val="000000" w:themeColor="text1"/>
          <w:highlight w:val="none"/>
        </w:rPr>
        <w:t xml:space="preserve">月 </w:t>
      </w:r>
      <w:r>
        <w:rPr>
          <w:color w:val="000000" w:themeColor="text1"/>
          <w:highlight w:val="none"/>
        </w:rPr>
        <w:t xml:space="preserve"> </w:t>
      </w:r>
      <w:r>
        <w:rPr>
          <w:rFonts w:hint="eastAsia"/>
          <w:color w:val="000000" w:themeColor="text1"/>
          <w:highlight w:val="none"/>
        </w:rPr>
        <w:t xml:space="preserve">日</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其他证明材料及文件：（如果</w:t>
      </w:r>
      <w:r>
        <w:rPr>
          <w:rFonts w:hint="eastAsia"/>
          <w:color w:val="000000" w:themeColor="text1"/>
          <w:highlight w:val="none"/>
          <w:lang w:val="zh-CN"/>
        </w:rPr>
        <w:t xml:space="preserve">投标人</w:t>
      </w:r>
      <w:r>
        <w:rPr>
          <w:rFonts w:hint="eastAsia"/>
          <w:color w:val="000000" w:themeColor="text1"/>
          <w:highlight w:val="none"/>
        </w:rPr>
        <w:t xml:space="preserve">认为需要提供的话）</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有依法缴纳税收和社会保障资金的良好记录</w:t>
      </w:r>
      <w:r>
        <w:rPr>
          <w:rFonts w:hint="eastAsia"/>
          <w:color w:val="000000" w:themeColor="text1"/>
          <w:highlight w:val="none"/>
        </w:rPr>
        <w:t xml:space="preserve">【</w:t>
      </w:r>
      <w:r>
        <w:rPr>
          <w:color w:val="000000" w:themeColor="text1"/>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rPr>
        <w:t xml:space="preserve">】</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参加本次采购活动前三年内，在经营活动中没有重大违法记录（提供参加本次采购活动前三年内在经营活动中没有重大违法记录的书面声明）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无重大违法记录声明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江苏省特种设备安全监督检验研究院：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（投标人名称）</w:t>
      </w:r>
      <w:r>
        <w:rPr>
          <w:rFonts w:hint="eastAsia"/>
          <w:color w:val="000000" w:themeColor="text1"/>
          <w:highlight w:val="none"/>
        </w:rPr>
        <w:t xml:space="preserve">郑重声明：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参加政府采购活动前3年内在经营活动中</w:t>
      </w:r>
      <w:r>
        <w:rPr>
          <w:rFonts w:hint="eastAsia"/>
          <w:color w:val="000000" w:themeColor="text1"/>
          <w:highlight w:val="none"/>
          <w:u w:val="single"/>
        </w:rPr>
        <w:t xml:space="preserve">     </w:t>
      </w:r>
      <w:r>
        <w:rPr>
          <w:rFonts w:hint="eastAsia"/>
          <w:color w:val="000000" w:themeColor="text1"/>
          <w:highlight w:val="none"/>
        </w:rPr>
        <w:t xml:space="preserve">（在下划线上如实填写：有或没有）重大违法记录。</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（说明：政府采购法第二十二条第一款第五项所称重大违法记录，是指投标人因违法经营受到刑事处罚或者责令停产停业、吊销许可证或者执照、较大数额罚款等行政处罚。）</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jc w:val="right"/>
        <w:rPr>
          <w:color w:val="000000" w:themeColor="text1"/>
          <w:highlight w:val="none"/>
        </w:rPr>
      </w:pPr>
      <w:r>
        <w:rPr>
          <w:rFonts w:hint="eastAsia"/>
          <w:color w:val="000000" w:themeColor="text1"/>
          <w:highlight w:val="none"/>
        </w:rPr>
        <w:t xml:space="preserve">投标人名称（盖章）：               </w:t>
      </w:r>
      <w:r>
        <w:rPr>
          <w:color w:val="000000" w:themeColor="text1"/>
          <w:highlight w:val="none"/>
        </w:rPr>
      </w:r>
      <w:r/>
    </w:p>
    <w:p>
      <w:pPr>
        <w:pStyle w:val="883"/>
        <w:ind w:firstLine="480"/>
        <w:jc w:val="right"/>
        <w:rPr>
          <w:rFonts w:hint="eastAsia"/>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color w:val="000000" w:themeColor="text1"/>
          <w:highlight w:val="none"/>
        </w:rPr>
      </w:pPr>
      <w:r>
        <w:rPr>
          <w:rFonts w:hint="eastAsia"/>
          <w:color w:val="000000" w:themeColor="text1"/>
          <w:highlight w:val="none"/>
          <w:lang w:val="zh-CN"/>
        </w:rPr>
        <w:t xml:space="preserve">目录六、技术</w:t>
      </w:r>
      <w:r>
        <w:rPr>
          <w:rFonts w:hint="eastAsia"/>
          <w:color w:val="000000" w:themeColor="text1"/>
          <w:highlight w:val="none"/>
        </w:rPr>
        <w:t xml:space="preserve">条款偏离</w:t>
      </w:r>
      <w:r>
        <w:rPr>
          <w:rFonts w:hint="eastAsia"/>
          <w:color w:val="000000" w:themeColor="text1"/>
          <w:highlight w:val="none"/>
          <w:lang w:val="zh-CN"/>
        </w:rPr>
        <w:t xml:space="preserve">表格式</w:t>
      </w:r>
      <w:r>
        <w:rPr>
          <w:color w:val="000000" w:themeColor="text1"/>
          <w:highlight w:val="none"/>
        </w:rPr>
      </w:r>
      <w:r/>
    </w:p>
    <w:p>
      <w:pPr>
        <w:pStyle w:val="883"/>
        <w:ind w:firstLine="0"/>
        <w:jc w:val="center"/>
        <w:rPr>
          <w:b/>
          <w:bCs/>
          <w:color w:val="000000" w:themeColor="text1"/>
          <w:highlight w:val="none"/>
        </w:rPr>
      </w:pPr>
      <w:r>
        <w:rPr>
          <w:rFonts w:hint="eastAsia"/>
          <w:b/>
          <w:bCs/>
          <w:color w:val="000000" w:themeColor="text1"/>
          <w:highlight w:val="none"/>
          <w:lang w:val="zh-CN"/>
        </w:rPr>
        <w:t xml:space="preserve">技术条款偏离表</w:t>
      </w:r>
      <w:r>
        <w:rPr>
          <w:color w:val="000000" w:themeColor="text1"/>
          <w:highlight w:val="none"/>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招标要求的技术条款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投标响应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pStyle w:val="883"/>
        <w:ind w:firstLine="480"/>
        <w:rPr>
          <w:color w:val="000000" w:themeColor="text1"/>
          <w:highlight w:val="none"/>
        </w:rPr>
      </w:pPr>
      <w:r>
        <w:rPr>
          <w:color w:val="000000" w:themeColor="text1"/>
          <w:highlight w:val="none"/>
          <w:lang w:val="zh-CN"/>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lang w:val="zh-CN"/>
        </w:rPr>
        <w:t xml:space="preserve">投标人名称： </w:t>
      </w:r>
      <w:r>
        <w:rPr>
          <w:color w:val="000000" w:themeColor="text1"/>
          <w:highlight w:val="none"/>
          <w:lang w:val="zh-CN"/>
        </w:rPr>
        <w:t xml:space="preserve">                </w:t>
      </w:r>
      <w:r>
        <w:rPr>
          <w:rFonts w:hint="eastAsia"/>
          <w:color w:val="000000" w:themeColor="text1"/>
          <w:highlight w:val="none"/>
          <w:lang w:val="zh-CN"/>
        </w:rPr>
        <w:t xml:space="preserve">（盖章）</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2.</w:t>
      </w:r>
      <w:r>
        <w:rPr>
          <w:rFonts w:hint="eastAsia"/>
          <w:color w:val="000000" w:themeColor="text1"/>
          <w:highlight w:val="none"/>
          <w:lang w:val="zh-CN"/>
        </w:rPr>
        <w:t xml:space="preserve">投标人应</w:t>
      </w:r>
      <w:r>
        <w:rPr>
          <w:rFonts w:hint="eastAsia"/>
          <w:color w:val="000000" w:themeColor="text1"/>
          <w:highlight w:val="none"/>
        </w:rPr>
        <w:t xml:space="preserve">针对第四章采购需求的技术部分内容</w:t>
      </w:r>
      <w:r>
        <w:rPr>
          <w:rFonts w:hint="eastAsia"/>
          <w:color w:val="000000" w:themeColor="text1"/>
          <w:highlight w:val="none"/>
          <w:lang w:val="zh-CN"/>
        </w:rPr>
        <w:t xml:space="preserve">逐一说明。</w:t>
      </w:r>
      <w:r>
        <w:rPr>
          <w:color w:val="000000" w:themeColor="text1"/>
          <w:highlight w:val="none"/>
        </w:rPr>
      </w:r>
      <w:r/>
    </w:p>
    <w:p>
      <w:pPr>
        <w:pStyle w:val="883"/>
        <w:ind w:firstLine="480"/>
        <w:rPr>
          <w:color w:val="000000" w:themeColor="text1"/>
          <w:highlight w:val="none"/>
        </w:rPr>
      </w:pPr>
      <w:r>
        <w:rPr>
          <w:color w:val="000000" w:themeColor="text1"/>
          <w:highlight w:val="none"/>
          <w:lang w:val="zh-CN"/>
        </w:rPr>
      </w:r>
      <w:r>
        <w:rPr>
          <w:color w:val="000000" w:themeColor="text1"/>
          <w:highlight w:val="none"/>
        </w:rPr>
      </w:r>
      <w:r/>
    </w:p>
    <w:p>
      <w:pPr>
        <w:pStyle w:val="883"/>
        <w:ind w:firstLine="480"/>
        <w:rPr>
          <w:color w:val="000000" w:themeColor="text1"/>
          <w:highlight w:val="none"/>
        </w:rPr>
      </w:pPr>
      <w:r>
        <w:rPr>
          <w:color w:val="000000" w:themeColor="text1"/>
          <w:highlight w:val="none"/>
          <w:lang w:val="zh-CN"/>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附：证明材料1，证明材料2……（如招标文件要求提供佐证材料的，须将证明材料列于技术条款偏离表之下）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lang w:val="zh-CN"/>
        </w:rPr>
        <w:br w:type="page" w:clear="all"/>
      </w:r>
      <w:r>
        <w:rPr>
          <w:color w:val="000000" w:themeColor="text1"/>
          <w:highlight w:val="none"/>
        </w:rPr>
      </w:r>
      <w:r/>
    </w:p>
    <w:p>
      <w:pPr>
        <w:pStyle w:val="885"/>
        <w:ind w:firstLine="0"/>
        <w:rPr>
          <w:color w:val="000000" w:themeColor="text1"/>
          <w:highlight w:val="none"/>
        </w:rPr>
      </w:pPr>
      <w:r>
        <w:rPr>
          <w:rFonts w:hint="eastAsia"/>
          <w:color w:val="000000" w:themeColor="text1"/>
          <w:highlight w:val="none"/>
          <w:lang w:val="zh-CN"/>
        </w:rPr>
        <w:t xml:space="preserve">目录七、商务条款</w:t>
      </w:r>
      <w:r>
        <w:rPr>
          <w:rFonts w:hint="eastAsia"/>
          <w:color w:val="000000" w:themeColor="text1"/>
          <w:highlight w:val="none"/>
        </w:rPr>
        <w:t xml:space="preserve">偏离</w:t>
      </w:r>
      <w:r>
        <w:rPr>
          <w:rFonts w:hint="eastAsia"/>
          <w:color w:val="000000" w:themeColor="text1"/>
          <w:highlight w:val="none"/>
          <w:lang w:val="zh-CN"/>
        </w:rPr>
        <w:t xml:space="preserve">表格式</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lang w:val="zh-CN"/>
        </w:rPr>
        <w:t xml:space="preserve">商务条款</w:t>
      </w:r>
      <w:r>
        <w:rPr>
          <w:rFonts w:hint="eastAsia"/>
          <w:b/>
          <w:bCs/>
          <w:color w:val="000000" w:themeColor="text1"/>
          <w:highlight w:val="none"/>
        </w:rPr>
        <w:t xml:space="preserve">偏离</w:t>
      </w:r>
      <w:r>
        <w:rPr>
          <w:rFonts w:hint="eastAsia"/>
          <w:b/>
          <w:bCs/>
          <w:color w:val="000000" w:themeColor="text1"/>
          <w:highlight w:val="none"/>
          <w:lang w:val="zh-CN"/>
        </w:rPr>
        <w:t xml:space="preserve">表</w:t>
      </w:r>
      <w:r>
        <w:rPr>
          <w:color w:val="000000" w:themeColor="text1"/>
          <w:highlight w:val="none"/>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3"/>
              <w:ind w:firstLine="0"/>
              <w:spacing w:line="240" w:lineRule="auto"/>
              <w:rPr>
                <w:rFonts w:hint="eastAsia"/>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2"/>
            <w:tcW w:w="4650" w:type="dxa"/>
            <w:vAlign w:val="center"/>
            <w:textDirection w:val="lrTb"/>
            <w:noWrap w:val="false"/>
          </w:tcPr>
          <w:p>
            <w:pPr>
              <w:pStyle w:val="883"/>
              <w:ind w:firstLine="0"/>
              <w:spacing w:line="240" w:lineRule="auto"/>
              <w:rPr>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trHeight w:val="284"/>
        </w:trPr>
        <w:tc>
          <w:tcPr>
            <w:tcW w:w="618"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W w:w="1820"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招标文件要求的商务条款</w:t>
            </w:r>
            <w:r>
              <w:rPr>
                <w:color w:val="000000" w:themeColor="text1"/>
                <w:highlight w:val="none"/>
              </w:rPr>
            </w:r>
            <w:r/>
          </w:p>
        </w:tc>
        <w:tc>
          <w:tcPr>
            <w:tcW w:w="1694"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投标响应</w:t>
            </w:r>
            <w:r>
              <w:rPr>
                <w:color w:val="000000" w:themeColor="text1"/>
                <w:highlight w:val="none"/>
              </w:rPr>
            </w:r>
            <w:r/>
          </w:p>
        </w:tc>
        <w:tc>
          <w:tcPr>
            <w:tcW w:w="866" w:type="dxa"/>
            <w:vAlign w:val="center"/>
            <w:textDirection w:val="lrTb"/>
            <w:noWrap w:val="false"/>
          </w:tcPr>
          <w:p>
            <w:pPr>
              <w:pStyle w:val="883"/>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r>
      <w:tr>
        <w:trPr>
          <w:trHeight w:val="284"/>
        </w:trPr>
        <w:tc>
          <w:tcPr>
            <w:tcW w:w="618"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820"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69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86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trHeight w:val="284"/>
        </w:trPr>
        <w:tc>
          <w:tcPr>
            <w:tcW w:w="618"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820"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69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86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trHeight w:val="284"/>
        </w:trPr>
        <w:tc>
          <w:tcPr>
            <w:tcW w:w="618"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820"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1694"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W w:w="866" w:type="dxa"/>
            <w:vAlign w:val="center"/>
            <w:textDirection w:val="lrTb"/>
            <w:noWrap w:val="false"/>
          </w:tcPr>
          <w:p>
            <w:pPr>
              <w:pStyle w:val="883"/>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pStyle w:val="883"/>
        <w:ind w:firstLine="480"/>
        <w:rPr>
          <w:color w:val="000000" w:themeColor="text1"/>
          <w:highlight w:val="none"/>
        </w:rPr>
      </w:pPr>
      <w:r>
        <w:rPr>
          <w:color w:val="000000" w:themeColor="text1"/>
          <w:highlight w:val="none"/>
          <w:lang w:val="zh-CN"/>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lang w:val="zh-CN"/>
        </w:rPr>
        <w:t xml:space="preserve">投标人名称： </w:t>
      </w:r>
      <w:r>
        <w:rPr>
          <w:color w:val="000000" w:themeColor="text1"/>
          <w:highlight w:val="none"/>
          <w:lang w:val="zh-CN"/>
        </w:rPr>
        <w:t xml:space="preserve">                </w:t>
      </w:r>
      <w:r>
        <w:rPr>
          <w:rFonts w:hint="eastAsia"/>
          <w:color w:val="000000" w:themeColor="text1"/>
          <w:highlight w:val="none"/>
          <w:lang w:val="zh-CN"/>
        </w:rPr>
        <w:t xml:space="preserve">（盖章）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w:t>
      </w:r>
      <w:r>
        <w:rPr>
          <w:rFonts w:hint="eastAsia"/>
          <w:color w:val="000000" w:themeColor="text1"/>
          <w:highlight w:val="none"/>
          <w:lang w:val="zh-CN"/>
        </w:rPr>
        <w:t xml:space="preserve">投标人应</w:t>
      </w:r>
      <w:r>
        <w:rPr>
          <w:rFonts w:hint="eastAsia"/>
          <w:color w:val="000000" w:themeColor="text1"/>
          <w:highlight w:val="none"/>
        </w:rPr>
        <w:t xml:space="preserve">针对第四章采购需求的商务部分内容</w:t>
      </w:r>
      <w:r>
        <w:rPr>
          <w:rFonts w:hint="eastAsia"/>
          <w:color w:val="000000" w:themeColor="text1"/>
          <w:highlight w:val="none"/>
          <w:lang w:val="zh-CN"/>
        </w:rPr>
        <w:t xml:space="preserve">逐一说明。</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lang w:val="zh-CN"/>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附：证明材料1，证明材料2……（如招标文件要求提供佐证材料的，须将证明材料列于商务条款偏离表之下）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lang w:val="zh-CN"/>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lang w:val="zh-CN"/>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目录八、政府采购政策功能</w:t>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（一）</w:t>
      </w:r>
      <w:r>
        <w:rPr>
          <w:rFonts w:hint="eastAsia"/>
          <w:b/>
          <w:bCs/>
          <w:color w:val="000000" w:themeColor="text1"/>
          <w:highlight w:val="none"/>
          <w:lang w:val="zh-CN"/>
        </w:rPr>
        <w:t xml:space="preserve">中小企业声明函（货物）</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本公司（联合体）郑重声明，根据《政府采购促进中小企业发展管理办法》（财库﹝2020﹞46 号）的规定，本公司（联合体）参加</w:t>
      </w:r>
      <w:r>
        <w:rPr>
          <w:rFonts w:hint="eastAsia"/>
          <w:color w:val="000000" w:themeColor="text1"/>
          <w:highlight w:val="none"/>
          <w:u w:val="single"/>
        </w:rPr>
        <w:t xml:space="preserve">         </w:t>
      </w:r>
      <w:r>
        <w:rPr>
          <w:rFonts w:hint="eastAsia"/>
          <w:color w:val="000000" w:themeColor="text1"/>
          <w:highlight w:val="none"/>
        </w:rPr>
        <w:t xml:space="preserve">（单位名称）的</w:t>
      </w:r>
      <w:r>
        <w:rPr>
          <w:rFonts w:hint="eastAsia"/>
          <w:color w:val="000000" w:themeColor="text1"/>
          <w:highlight w:val="none"/>
          <w:u w:val="single"/>
        </w:rPr>
        <w:t xml:space="preserve">         </w:t>
      </w:r>
      <w:r>
        <w:rPr>
          <w:rFonts w:hint="eastAsia"/>
          <w:color w:val="000000" w:themeColor="text1"/>
          <w:highlight w:val="none"/>
        </w:rPr>
        <w:t xml:space="preserve">（项目名称）采购活动，提供的货物全部由符合政策要求的中小企业制造。相关企业（含联合体中的中小企业、签订分包意向协议的中小企业） 的具体情况如下：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（采购文件中明确的所属行业）</w:t>
      </w:r>
      <w:r>
        <w:rPr>
          <w:rFonts w:hint="eastAsia"/>
          <w:color w:val="000000" w:themeColor="text1"/>
          <w:highlight w:val="none"/>
        </w:rPr>
        <w:t xml:space="preserve">行业；制造商为</w:t>
      </w:r>
      <w:r>
        <w:rPr>
          <w:rFonts w:hint="eastAsia"/>
          <w:i/>
          <w:iCs/>
          <w:color w:val="000000" w:themeColor="text1"/>
          <w:highlight w:val="none"/>
          <w:u w:val="single"/>
        </w:rPr>
        <w:t xml:space="preserve">（企业名称）</w:t>
      </w:r>
      <w:r>
        <w:rPr>
          <w:rFonts w:hint="eastAsia"/>
          <w:color w:val="000000" w:themeColor="text1"/>
          <w:highlight w:val="none"/>
        </w:rPr>
        <w:t xml:space="preserve">，从业人员</w:t>
      </w:r>
      <w:r>
        <w:rPr>
          <w:rFonts w:hint="eastAsia"/>
          <w:color w:val="000000" w:themeColor="text1"/>
          <w:highlight w:val="none"/>
          <w:u w:val="single"/>
        </w:rPr>
        <w:t xml:space="preserve">   </w:t>
      </w:r>
      <w:r>
        <w:rPr>
          <w:rFonts w:hint="eastAsia"/>
          <w:color w:val="000000" w:themeColor="text1"/>
          <w:highlight w:val="none"/>
        </w:rPr>
        <w:t xml:space="preserve">人，营业收入为</w:t>
      </w:r>
      <w:r>
        <w:rPr>
          <w:rFonts w:hint="eastAsia"/>
          <w:color w:val="000000" w:themeColor="text1"/>
          <w:highlight w:val="none"/>
          <w:u w:val="single"/>
        </w:rPr>
        <w:t xml:space="preserve">   </w:t>
      </w:r>
      <w:r>
        <w:rPr>
          <w:rFonts w:hint="eastAsia"/>
          <w:color w:val="000000" w:themeColor="text1"/>
          <w:highlight w:val="none"/>
        </w:rPr>
        <w:t xml:space="preserve">万元，资产总额为</w:t>
      </w:r>
      <w:r>
        <w:rPr>
          <w:rFonts w:hint="eastAsia"/>
          <w:color w:val="000000" w:themeColor="text1"/>
          <w:highlight w:val="none"/>
          <w:u w:val="single"/>
        </w:rPr>
        <w:t xml:space="preserve">   </w:t>
      </w:r>
      <w:r>
        <w:rPr>
          <w:rFonts w:hint="eastAsia"/>
          <w:color w:val="000000" w:themeColor="text1"/>
          <w:highlight w:val="none"/>
        </w:rPr>
        <w:t xml:space="preserve">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（采购文件中明确的所属行业）</w:t>
      </w:r>
      <w:r>
        <w:rPr>
          <w:rFonts w:hint="eastAsia"/>
          <w:color w:val="000000" w:themeColor="text1"/>
          <w:highlight w:val="none"/>
        </w:rPr>
        <w:t xml:space="preserve">行业；制造商为</w:t>
      </w:r>
      <w:r>
        <w:rPr>
          <w:rFonts w:hint="eastAsia"/>
          <w:i/>
          <w:iCs/>
          <w:color w:val="000000" w:themeColor="text1"/>
          <w:highlight w:val="none"/>
          <w:u w:val="single"/>
        </w:rPr>
        <w:t xml:space="preserve">（企业名称）</w:t>
      </w:r>
      <w:r>
        <w:rPr>
          <w:rFonts w:hint="eastAsia"/>
          <w:color w:val="000000" w:themeColor="text1"/>
          <w:highlight w:val="none"/>
        </w:rPr>
        <w:t xml:space="preserve">，从业人员</w:t>
      </w:r>
      <w:r>
        <w:rPr>
          <w:rFonts w:hint="eastAsia"/>
          <w:color w:val="000000" w:themeColor="text1"/>
          <w:highlight w:val="none"/>
          <w:u w:val="single"/>
        </w:rPr>
        <w:t xml:space="preserve">   </w:t>
      </w:r>
      <w:r>
        <w:rPr>
          <w:rFonts w:hint="eastAsia"/>
          <w:color w:val="000000" w:themeColor="text1"/>
          <w:highlight w:val="none"/>
        </w:rPr>
        <w:t xml:space="preserve">人，营业收入为</w:t>
      </w:r>
      <w:r>
        <w:rPr>
          <w:rFonts w:hint="eastAsia"/>
          <w:color w:val="000000" w:themeColor="text1"/>
          <w:highlight w:val="none"/>
          <w:u w:val="single"/>
        </w:rPr>
        <w:t xml:space="preserve">   </w:t>
      </w:r>
      <w:r>
        <w:rPr>
          <w:rFonts w:hint="eastAsia"/>
          <w:color w:val="000000" w:themeColor="text1"/>
          <w:highlight w:val="none"/>
        </w:rPr>
        <w:t xml:space="preserve">万元，资产总额为</w:t>
      </w:r>
      <w:r>
        <w:rPr>
          <w:rFonts w:hint="eastAsia"/>
          <w:color w:val="000000" w:themeColor="text1"/>
          <w:highlight w:val="none"/>
          <w:u w:val="single"/>
        </w:rPr>
        <w:t xml:space="preserve">   </w:t>
      </w:r>
      <w:r>
        <w:rPr>
          <w:rFonts w:hint="eastAsia"/>
          <w:color w:val="000000" w:themeColor="text1"/>
          <w:highlight w:val="none"/>
        </w:rPr>
        <w:t xml:space="preserve">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本企业对上述声明内容的真实性负责。如有虚假，将依法承担相应责任。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jc w:val="right"/>
        <w:rPr>
          <w:color w:val="000000" w:themeColor="text1"/>
          <w:highlight w:val="none"/>
        </w:rPr>
      </w:pPr>
      <w:r>
        <w:rPr>
          <w:rFonts w:hint="eastAsia"/>
          <w:color w:val="000000" w:themeColor="text1"/>
          <w:highlight w:val="none"/>
        </w:rPr>
        <w:t xml:space="preserve">投标人名称（盖章）：        </w:t>
      </w:r>
      <w:r>
        <w:rPr>
          <w:color w:val="000000" w:themeColor="text1"/>
          <w:highlight w:val="none"/>
        </w:rPr>
      </w:r>
      <w:r/>
    </w:p>
    <w:p>
      <w:pPr>
        <w:pStyle w:val="883"/>
        <w:ind w:firstLine="480"/>
        <w:jc w:val="right"/>
        <w:rPr>
          <w:color w:val="000000" w:themeColor="text1"/>
          <w:highlight w:val="none"/>
        </w:rPr>
      </w:pPr>
      <w:r>
        <w:rPr>
          <w:rFonts w:hint="eastAsia"/>
          <w:color w:val="000000" w:themeColor="text1"/>
          <w:highlight w:val="none"/>
        </w:rPr>
        <w:t xml:space="preserve">日期：                      </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注2：从业人员、营业收入、资产总额填报上一年度数据，无上一年度数据的新成立企业可不填报。</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注3：投标人如不提供此声明函，不享受中小企业扶持政策。</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0"/>
        <w:jc w:val="center"/>
        <w:rPr>
          <w:b/>
          <w:bCs/>
          <w:color w:val="000000" w:themeColor="text1"/>
          <w:highlight w:val="none"/>
        </w:rPr>
      </w:pPr>
      <w:r>
        <w:rPr>
          <w:rFonts w:hint="eastAsia"/>
          <w:b/>
          <w:bCs/>
          <w:color w:val="000000" w:themeColor="text1"/>
          <w:highlight w:val="none"/>
        </w:rPr>
        <w:t xml:space="preserve">（二）残疾人福利性单位声明函</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我公司对上述声明的真实性负责。如有虚假，将依法承担相应责任。</w:t>
      </w:r>
      <w:r>
        <w:rPr>
          <w:color w:val="000000" w:themeColor="text1"/>
          <w:highlight w:val="none"/>
        </w:rPr>
      </w:r>
      <w:r/>
    </w:p>
    <w:p>
      <w:pPr>
        <w:pStyle w:val="883"/>
        <w:ind w:firstLine="480"/>
        <w:rPr>
          <w:color w:val="000000" w:themeColor="text1"/>
          <w:highlight w:val="none"/>
        </w:rPr>
      </w:pPr>
      <w:r>
        <w:rPr>
          <w:color w:val="000000" w:themeColor="text1"/>
          <w:highlight w:val="none"/>
        </w:rPr>
      </w:r>
      <w:r>
        <w:rPr>
          <w:color w:val="000000" w:themeColor="text1"/>
          <w:highlight w:val="none"/>
        </w:rPr>
      </w:r>
      <w:r/>
    </w:p>
    <w:p>
      <w:pPr>
        <w:pStyle w:val="883"/>
        <w:ind w:firstLine="0"/>
        <w:jc w:val="right"/>
        <w:rPr>
          <w:color w:val="000000" w:themeColor="text1"/>
          <w:highlight w:val="none"/>
        </w:rPr>
      </w:pPr>
      <w:r>
        <w:rPr>
          <w:rFonts w:hint="eastAsia"/>
          <w:color w:val="000000" w:themeColor="text1"/>
          <w:highlight w:val="none"/>
        </w:rPr>
        <w:t xml:space="preserve">单位名称：（盖章）</w:t>
      </w:r>
      <w:r>
        <w:rPr>
          <w:color w:val="000000" w:themeColor="text1"/>
          <w:highlight w:val="none"/>
        </w:rPr>
      </w:r>
      <w:r/>
    </w:p>
    <w:p>
      <w:pPr>
        <w:pStyle w:val="883"/>
        <w:ind w:firstLine="0"/>
        <w:jc w:val="right"/>
        <w:rPr>
          <w:color w:val="000000" w:themeColor="text1"/>
          <w:highlight w:val="none"/>
        </w:rPr>
      </w:pPr>
      <w:r>
        <w:rPr>
          <w:rFonts w:hint="eastAsia"/>
          <w:color w:val="000000" w:themeColor="text1"/>
          <w:highlight w:val="none"/>
        </w:rPr>
        <w:t xml:space="preserve">日期：            </w:t>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注：非残疾人福利性单位无须提供。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0"/>
        <w:jc w:val="center"/>
        <w:rPr>
          <w:b/>
          <w:bCs/>
          <w:color w:val="000000" w:themeColor="text1"/>
          <w:highlight w:val="none"/>
        </w:rPr>
      </w:pPr>
      <w:r>
        <w:rPr>
          <w:rFonts w:hint="eastAsia"/>
          <w:b/>
          <w:bCs/>
          <w:color w:val="000000" w:themeColor="text1"/>
          <w:highlight w:val="none"/>
        </w:rPr>
        <w:t xml:space="preserve">（三）属于监狱企业的证明文件</w:t>
      </w:r>
      <w:r>
        <w:rPr>
          <w:color w:val="000000" w:themeColor="text1"/>
          <w:highlight w:val="none"/>
        </w:rPr>
      </w:r>
      <w:r/>
    </w:p>
    <w:p>
      <w:pPr>
        <w:pStyle w:val="883"/>
        <w:ind w:firstLine="480"/>
        <w:rPr>
          <w:color w:val="000000" w:themeColor="text1"/>
          <w:highlight w:val="none"/>
        </w:rPr>
      </w:pPr>
      <w:r>
        <w:rPr>
          <w:color w:val="000000" w:themeColor="text1"/>
          <w:highlight w:val="none"/>
        </w:rPr>
        <w:t xml:space="preserve">提供由省级以上监狱管理局、戒毒管理局（含新疆生产建设兵团）出具的属于监狱企业的证明文件。</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color w:val="000000" w:themeColor="text1"/>
          <w:highlight w:val="none"/>
        </w:rPr>
      </w:pPr>
      <w:r>
        <w:rPr>
          <w:rFonts w:hint="eastAsia"/>
          <w:color w:val="000000" w:themeColor="text1"/>
          <w:highlight w:val="none"/>
        </w:rPr>
        <w:t xml:space="preserve">注：非监狱企业无须提供。</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0"/>
        <w:jc w:val="center"/>
        <w:rPr>
          <w:rFonts w:hint="eastAsia"/>
          <w:b/>
          <w:bCs/>
          <w:color w:val="000000" w:themeColor="text1"/>
          <w:highlight w:val="none"/>
        </w:rPr>
      </w:pPr>
      <w:r>
        <w:rPr>
          <w:rFonts w:hint="eastAsia"/>
          <w:b/>
          <w:bCs/>
          <w:color w:val="000000" w:themeColor="text1"/>
          <w:highlight w:val="none"/>
        </w:rPr>
        <w:t xml:space="preserve">（四）关于符合本国产品标准的声明函</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1.</w:t>
      </w:r>
      <w:r>
        <w:rPr>
          <w:rFonts w:hint="eastAsia"/>
          <w:b/>
          <w:bCs/>
          <w:color w:val="000000" w:themeColor="text1"/>
          <w:highlight w:val="none"/>
          <w:u w:val="single"/>
        </w:rPr>
        <w:t xml:space="preserve">（产品名称1）</w:t>
      </w:r>
      <w:r>
        <w:rPr>
          <w:rFonts w:hint="eastAsia"/>
          <w:b/>
          <w:bCs/>
          <w:color w:val="000000" w:themeColor="text1"/>
          <w:highlight w:val="none"/>
          <w:u w:val="single"/>
          <w:vertAlign w:val="superscript"/>
        </w:rPr>
        <w:t xml:space="preserve">1</w:t>
      </w:r>
      <w:r>
        <w:rPr>
          <w:rFonts w:hint="eastAsia"/>
          <w:color w:val="000000" w:themeColor="text1"/>
          <w:highlight w:val="none"/>
        </w:rPr>
        <w:t xml:space="preserve">，生产厂为</w:t>
      </w:r>
      <w:r>
        <w:rPr>
          <w:rFonts w:hint="eastAsia"/>
          <w:b/>
          <w:bCs/>
          <w:color w:val="000000" w:themeColor="text1"/>
          <w:highlight w:val="none"/>
          <w:u w:val="single"/>
        </w:rPr>
        <w:t xml:space="preserve">（厂名）</w:t>
      </w:r>
      <w:r>
        <w:rPr>
          <w:rFonts w:hint="eastAsia"/>
          <w:b/>
          <w:bCs/>
          <w:color w:val="000000" w:themeColor="text1"/>
          <w:highlight w:val="none"/>
          <w:u w:val="single"/>
          <w:vertAlign w:val="superscript"/>
        </w:rPr>
        <w:t xml:space="preserve">2</w:t>
      </w:r>
      <w:r>
        <w:rPr>
          <w:rFonts w:hint="eastAsia"/>
          <w:color w:val="000000" w:themeColor="text1"/>
          <w:highlight w:val="none"/>
        </w:rPr>
        <w:t xml:space="preserve">，厂址为</w:t>
      </w:r>
      <w:r>
        <w:rPr>
          <w:rFonts w:hint="eastAsia"/>
          <w:b/>
          <w:bCs/>
          <w:color w:val="000000" w:themeColor="text1"/>
          <w:highlight w:val="none"/>
          <w:u w:val="single"/>
        </w:rPr>
        <w:t xml:space="preserve">（生产厂址）</w:t>
      </w:r>
      <w:r>
        <w:rPr>
          <w:rFonts w:hint="eastAsia"/>
          <w:color w:val="000000" w:themeColor="text1"/>
          <w:highlight w:val="none"/>
        </w:rPr>
        <w:t xml:space="preserve">。</w:t>
      </w:r>
      <w:r>
        <w:rPr>
          <w:rFonts w:hint="eastAsia"/>
          <w:b/>
          <w:bCs/>
          <w:strike/>
          <w:color w:val="000000" w:themeColor="text1"/>
          <w:highlight w:val="none"/>
          <w:u w:val="single"/>
        </w:rPr>
        <w:t xml:space="preserve">（产品名称1）</w:t>
      </w:r>
      <w:r>
        <w:rPr>
          <w:rFonts w:hint="eastAsia"/>
          <w:color w:val="000000" w:themeColor="text1"/>
          <w:highlight w:val="none"/>
        </w:rPr>
        <w:t xml:space="preserve">的中国境内生产的组件成本占比</w:t>
      </w:r>
      <w:r>
        <w:rPr>
          <w:rFonts w:hint="eastAsia"/>
          <w:color w:val="000000" w:themeColor="text1"/>
          <w:highlight w:val="none"/>
          <w:lang w:eastAsia="zh-CN"/>
        </w:rPr>
        <w:t xml:space="preserve">≥</w:t>
      </w:r>
      <w:r>
        <w:rPr>
          <w:rFonts w:hint="eastAsia"/>
          <w:b/>
          <w:bCs/>
          <w:strike/>
          <w:color w:val="000000" w:themeColor="text1"/>
          <w:highlight w:val="none"/>
          <w:u w:val="single"/>
        </w:rPr>
        <w:t xml:space="preserve">（规定</w:t>
      </w:r>
      <w:r>
        <w:rPr>
          <w:b/>
          <w:bCs/>
          <w:strike/>
          <w:color w:val="000000" w:themeColor="text1"/>
          <w:highlight w:val="none"/>
          <w:u w:val="single"/>
        </w:rPr>
        <w:t xml:space="preserve">比例</w:t>
      </w:r>
      <w:r>
        <w:rPr>
          <w:rFonts w:hint="eastAsia"/>
          <w:b/>
          <w:bCs/>
          <w:strike/>
          <w:color w:val="000000" w:themeColor="text1"/>
          <w:highlight w:val="none"/>
          <w:u w:val="single"/>
        </w:rPr>
        <w:t xml:space="preserve">）</w:t>
      </w:r>
      <w:r>
        <w:rPr>
          <w:rFonts w:hint="eastAsia"/>
          <w:b/>
          <w:bCs/>
          <w:strike/>
          <w:color w:val="000000" w:themeColor="text1"/>
          <w:highlight w:val="none"/>
          <w:u w:val="single"/>
          <w:vertAlign w:val="superscript"/>
        </w:rPr>
        <w:t xml:space="preserve">3</w:t>
      </w:r>
      <w:r>
        <w:rPr>
          <w:rFonts w:hint="eastAsia"/>
          <w:color w:val="000000" w:themeColor="text1"/>
          <w:highlight w:val="none"/>
        </w:rPr>
        <w:t xml:space="preserve">。</w:t>
      </w:r>
      <w:r>
        <w:rPr>
          <w:rFonts w:hint="eastAsia"/>
          <w:b/>
          <w:bCs/>
          <w:strike/>
          <w:color w:val="000000" w:themeColor="text1"/>
          <w:highlight w:val="none"/>
          <w:u w:val="single"/>
        </w:rPr>
        <w:t xml:space="preserve">（产品名称1）</w:t>
      </w:r>
      <w:r>
        <w:rPr>
          <w:rFonts w:hint="eastAsia"/>
          <w:color w:val="000000" w:themeColor="text1"/>
          <w:highlight w:val="none"/>
        </w:rPr>
        <w:t xml:space="preserve">的</w:t>
      </w:r>
      <w:r>
        <w:rPr>
          <w:rFonts w:hint="eastAsia"/>
          <w:b/>
          <w:bCs/>
          <w:strike/>
          <w:color w:val="000000" w:themeColor="text1"/>
          <w:highlight w:val="none"/>
          <w:u w:val="single"/>
        </w:rPr>
        <w:t xml:space="preserve">（关键</w:t>
      </w:r>
      <w:r>
        <w:rPr>
          <w:b/>
          <w:bCs/>
          <w:strike/>
          <w:color w:val="000000" w:themeColor="text1"/>
          <w:highlight w:val="none"/>
          <w:u w:val="single"/>
        </w:rPr>
        <w:t xml:space="preserve">组件</w:t>
      </w:r>
      <w:r>
        <w:rPr>
          <w:rFonts w:hint="eastAsia"/>
          <w:b/>
          <w:bCs/>
          <w:strike/>
          <w:color w:val="000000" w:themeColor="text1"/>
          <w:highlight w:val="none"/>
          <w:u w:val="single"/>
        </w:rPr>
        <w:t xml:space="preserve">）</w:t>
      </w:r>
      <w:r>
        <w:rPr>
          <w:rFonts w:hint="eastAsia"/>
          <w:b/>
          <w:bCs/>
          <w:strike/>
          <w:color w:val="000000" w:themeColor="text1"/>
          <w:highlight w:val="none"/>
          <w:u w:val="single"/>
          <w:vertAlign w:val="superscript"/>
        </w:rPr>
        <w:t xml:space="preserve">4</w:t>
      </w:r>
      <w:r>
        <w:rPr>
          <w:rFonts w:hint="eastAsia"/>
          <w:color w:val="000000" w:themeColor="text1"/>
          <w:highlight w:val="none"/>
        </w:rPr>
        <w:t xml:space="preserve">在中国境内生产。</w:t>
      </w:r>
      <w:r>
        <w:rPr>
          <w:rFonts w:hint="eastAsia"/>
          <w:b/>
          <w:bCs/>
          <w:strike/>
          <w:color w:val="000000" w:themeColor="text1"/>
          <w:highlight w:val="none"/>
          <w:u w:val="single"/>
        </w:rPr>
        <w:t xml:space="preserve">（产品名称1）</w:t>
      </w:r>
      <w:r>
        <w:rPr>
          <w:rFonts w:hint="eastAsia"/>
          <w:color w:val="000000" w:themeColor="text1"/>
          <w:highlight w:val="none"/>
        </w:rPr>
        <w:t xml:space="preserve">的</w:t>
      </w:r>
      <w:r>
        <w:rPr>
          <w:rFonts w:hint="eastAsia"/>
          <w:b/>
          <w:bCs/>
          <w:strike/>
          <w:color w:val="000000" w:themeColor="text1"/>
          <w:highlight w:val="none"/>
          <w:u w:val="single"/>
        </w:rPr>
        <w:t xml:space="preserve">（关键工序）</w:t>
      </w:r>
      <w:r>
        <w:rPr>
          <w:rFonts w:hint="eastAsia"/>
          <w:b/>
          <w:bCs/>
          <w:strike/>
          <w:color w:val="000000" w:themeColor="text1"/>
          <w:highlight w:val="none"/>
          <w:u w:val="single"/>
          <w:vertAlign w:val="superscript"/>
        </w:rPr>
        <w:t xml:space="preserve">5</w:t>
      </w:r>
      <w:r>
        <w:rPr>
          <w:rFonts w:hint="eastAsia"/>
          <w:color w:val="000000" w:themeColor="text1"/>
          <w:highlight w:val="none"/>
        </w:rPr>
        <w:t xml:space="preserve">在中国境内完成。</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2.</w:t>
      </w:r>
      <w:r>
        <w:rPr>
          <w:rFonts w:hint="eastAsia"/>
          <w:b/>
          <w:bCs/>
          <w:color w:val="000000" w:themeColor="text1"/>
          <w:highlight w:val="none"/>
          <w:u w:val="single"/>
        </w:rPr>
        <w:t xml:space="preserve">（产品名称2）</w:t>
      </w:r>
      <w:r>
        <w:rPr>
          <w:rFonts w:hint="eastAsia"/>
          <w:color w:val="000000" w:themeColor="text1"/>
          <w:highlight w:val="none"/>
        </w:rPr>
        <w:t xml:space="preserve">，生产厂为</w:t>
      </w:r>
      <w:r>
        <w:rPr>
          <w:rFonts w:hint="eastAsia"/>
          <w:b/>
          <w:bCs/>
          <w:color w:val="000000" w:themeColor="text1"/>
          <w:highlight w:val="none"/>
          <w:u w:val="single"/>
        </w:rPr>
        <w:t xml:space="preserve">（厂名）</w:t>
      </w:r>
      <w:r>
        <w:rPr>
          <w:rFonts w:hint="eastAsia"/>
          <w:color w:val="000000" w:themeColor="text1"/>
          <w:highlight w:val="none"/>
        </w:rPr>
        <w:t xml:space="preserve">，厂址为</w:t>
      </w:r>
      <w:r>
        <w:rPr>
          <w:rFonts w:hint="eastAsia"/>
          <w:b/>
          <w:bCs/>
          <w:color w:val="000000" w:themeColor="text1"/>
          <w:highlight w:val="none"/>
          <w:u w:val="single"/>
        </w:rPr>
        <w:t xml:space="preserve">（生产厂址）</w:t>
      </w:r>
      <w:r>
        <w:rPr>
          <w:rFonts w:hint="eastAsia"/>
          <w:color w:val="000000" w:themeColor="text1"/>
          <w:highlight w:val="none"/>
        </w:rPr>
        <w:t xml:space="preserve">。</w:t>
      </w:r>
      <w:r>
        <w:rPr>
          <w:rFonts w:hint="eastAsia"/>
          <w:b/>
          <w:bCs/>
          <w:strike/>
          <w:color w:val="000000" w:themeColor="text1"/>
          <w:highlight w:val="none"/>
          <w:u w:val="single"/>
        </w:rPr>
        <w:t xml:space="preserve">（产品名称2）</w:t>
      </w:r>
      <w:r>
        <w:rPr>
          <w:rFonts w:hint="eastAsia"/>
          <w:color w:val="000000" w:themeColor="text1"/>
          <w:highlight w:val="none"/>
        </w:rPr>
        <w:t xml:space="preserve">的中国境内生产的组件成本占比</w:t>
      </w:r>
      <w:r>
        <w:rPr>
          <w:rFonts w:hint="eastAsia"/>
          <w:color w:val="000000" w:themeColor="text1"/>
          <w:highlight w:val="none"/>
          <w:lang w:eastAsia="zh-CN"/>
        </w:rPr>
        <w:t xml:space="preserve">≥</w:t>
      </w:r>
      <w:r>
        <w:rPr>
          <w:rFonts w:hint="eastAsia"/>
          <w:b/>
          <w:bCs/>
          <w:strike/>
          <w:color w:val="000000" w:themeColor="text1"/>
          <w:highlight w:val="none"/>
          <w:u w:val="single"/>
        </w:rPr>
        <w:t xml:space="preserve">（规定</w:t>
      </w:r>
      <w:r>
        <w:rPr>
          <w:b/>
          <w:bCs/>
          <w:strike/>
          <w:color w:val="000000" w:themeColor="text1"/>
          <w:highlight w:val="none"/>
          <w:u w:val="single"/>
        </w:rPr>
        <w:t xml:space="preserve">比例</w:t>
      </w:r>
      <w:r>
        <w:rPr>
          <w:rFonts w:hint="eastAsia"/>
          <w:b/>
          <w:bCs/>
          <w:strike/>
          <w:color w:val="000000" w:themeColor="text1"/>
          <w:highlight w:val="none"/>
          <w:u w:val="single"/>
        </w:rPr>
        <w:t xml:space="preserve">）</w:t>
      </w:r>
      <w:r>
        <w:rPr>
          <w:rFonts w:hint="eastAsia"/>
          <w:color w:val="000000" w:themeColor="text1"/>
          <w:highlight w:val="none"/>
        </w:rPr>
        <w:t xml:space="preserve">。</w:t>
      </w:r>
      <w:r>
        <w:rPr>
          <w:rFonts w:hint="eastAsia"/>
          <w:b/>
          <w:bCs/>
          <w:strike/>
          <w:color w:val="000000" w:themeColor="text1"/>
          <w:highlight w:val="none"/>
          <w:u w:val="single"/>
        </w:rPr>
        <w:t xml:space="preserve">（产品名称2）</w:t>
      </w:r>
      <w:r>
        <w:rPr>
          <w:rFonts w:hint="eastAsia"/>
          <w:color w:val="000000" w:themeColor="text1"/>
          <w:highlight w:val="none"/>
        </w:rPr>
        <w:t xml:space="preserve">的</w:t>
      </w:r>
      <w:r>
        <w:rPr>
          <w:rFonts w:hint="eastAsia"/>
          <w:b/>
          <w:bCs/>
          <w:strike/>
          <w:color w:val="000000" w:themeColor="text1"/>
          <w:highlight w:val="none"/>
          <w:u w:val="single"/>
        </w:rPr>
        <w:t xml:space="preserve">（关键</w:t>
      </w:r>
      <w:r>
        <w:rPr>
          <w:b/>
          <w:bCs/>
          <w:strike/>
          <w:color w:val="000000" w:themeColor="text1"/>
          <w:highlight w:val="none"/>
          <w:u w:val="single"/>
        </w:rPr>
        <w:t xml:space="preserve">组件</w:t>
      </w:r>
      <w:r>
        <w:rPr>
          <w:rFonts w:hint="eastAsia"/>
          <w:b/>
          <w:bCs/>
          <w:strike/>
          <w:color w:val="000000" w:themeColor="text1"/>
          <w:highlight w:val="none"/>
          <w:u w:val="single"/>
        </w:rPr>
        <w:t xml:space="preserve">）</w:t>
      </w:r>
      <w:r>
        <w:rPr>
          <w:rFonts w:hint="eastAsia"/>
          <w:color w:val="000000" w:themeColor="text1"/>
          <w:highlight w:val="none"/>
        </w:rPr>
        <w:t xml:space="preserve">在中国境内生产。</w:t>
      </w:r>
      <w:r>
        <w:rPr>
          <w:rFonts w:hint="eastAsia"/>
          <w:b/>
          <w:bCs/>
          <w:strike/>
          <w:color w:val="000000" w:themeColor="text1"/>
          <w:highlight w:val="none"/>
          <w:u w:val="single"/>
        </w:rPr>
        <w:t xml:space="preserve">（产品名称2）</w:t>
      </w:r>
      <w:r>
        <w:rPr>
          <w:rFonts w:hint="eastAsia"/>
          <w:color w:val="000000" w:themeColor="text1"/>
          <w:highlight w:val="none"/>
        </w:rPr>
        <w:t xml:space="preserve">的</w:t>
      </w:r>
      <w:r>
        <w:rPr>
          <w:rFonts w:hint="eastAsia"/>
          <w:b/>
          <w:bCs/>
          <w:strike/>
          <w:color w:val="000000" w:themeColor="text1"/>
          <w:highlight w:val="none"/>
          <w:u w:val="single"/>
        </w:rPr>
        <w:t xml:space="preserve">（关键工序）</w:t>
      </w:r>
      <w:r>
        <w:rPr>
          <w:rFonts w:hint="eastAsia"/>
          <w:color w:val="000000" w:themeColor="text1"/>
          <w:highlight w:val="none"/>
        </w:rPr>
        <w:t xml:space="preserve">在中国境内完成。</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t xml:space="preserve">本公司（单位）对上述声明内容的真实性负责。如有虚假，愿承担相应法律责任。</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jc w:val="right"/>
        <w:rPr>
          <w:color w:val="000000" w:themeColor="text1"/>
          <w:highlight w:val="none"/>
        </w:rPr>
      </w:pPr>
      <w:r>
        <w:rPr>
          <w:rFonts w:hint="eastAsia"/>
          <w:color w:val="000000" w:themeColor="text1"/>
          <w:highlight w:val="none"/>
        </w:rPr>
        <w:t xml:space="preserve">公司（单位）名称（盖章）：</w:t>
      </w:r>
      <w:r>
        <w:rPr>
          <w:color w:val="000000" w:themeColor="text1"/>
          <w:highlight w:val="none"/>
        </w:rPr>
      </w:r>
      <w:r/>
    </w:p>
    <w:p>
      <w:pPr>
        <w:pStyle w:val="883"/>
        <w:ind w:firstLine="480"/>
        <w:jc w:val="right"/>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t xml:space="preserve">__________________</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t xml:space="preserve">1.产品如有型号，请在“产品名称”栏一并填写。</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t xml:space="preserve">2.生产厂名与厂址应与生产厂营业执照载明的相关信息保持一致。</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t xml:space="preserve">3.该产品的中国境内生产的组件成本占比相关要求实施前，“规定比例”栏可不填，下同。</w:t>
      </w:r>
      <w:r>
        <w:rPr>
          <w:color w:val="000000" w:themeColor="text1"/>
          <w:highlight w:val="none"/>
        </w:rPr>
      </w:r>
      <w:r/>
    </w:p>
    <w:p>
      <w:pPr>
        <w:pStyle w:val="883"/>
        <w:ind w:firstLine="0"/>
        <w:rPr>
          <w:rFonts w:hint="eastAsia"/>
          <w:color w:val="000000" w:themeColor="text1"/>
          <w:highlight w:val="none"/>
        </w:rPr>
      </w:pPr>
      <w:r>
        <w:rPr>
          <w:rFonts w:hint="eastAsia"/>
          <w:color w:val="000000" w:themeColor="text1"/>
          <w:highlight w:val="none"/>
        </w:rPr>
        <w:t xml:space="preserve">4.该产品的关键组件要求实施前，“关键组件”栏可不填，下同。</w:t>
      </w:r>
      <w:r>
        <w:rPr>
          <w:color w:val="000000" w:themeColor="text1"/>
          <w:highlight w:val="none"/>
        </w:rPr>
      </w:r>
      <w:r/>
    </w:p>
    <w:p>
      <w:pPr>
        <w:pStyle w:val="883"/>
        <w:ind w:firstLine="0"/>
        <w:rPr>
          <w:color w:val="000000" w:themeColor="text1"/>
          <w:highlight w:val="none"/>
        </w:rPr>
      </w:pPr>
      <w:r>
        <w:rPr>
          <w:rFonts w:hint="eastAsia"/>
          <w:color w:val="000000" w:themeColor="text1"/>
          <w:highlight w:val="none"/>
        </w:rPr>
        <w:t xml:space="preserve">5.该产品的关键工序要求实施前，“关键工序”栏可不填，下同。</w:t>
      </w:r>
      <w:r>
        <w:rPr>
          <w:color w:val="000000" w:themeColor="text1"/>
          <w:highlight w:val="none"/>
        </w:rPr>
      </w:r>
      <w:r/>
    </w:p>
    <w:p>
      <w:pPr>
        <w:pStyle w:val="883"/>
        <w:ind w:firstLine="0"/>
        <w:rPr>
          <w:color w:val="000000" w:themeColor="text1"/>
          <w:highlight w:val="none"/>
        </w:rPr>
      </w:pPr>
      <w:r>
        <w:rPr>
          <w:rFonts w:hint="eastAsia"/>
          <w:color w:val="000000" w:themeColor="text1"/>
          <w:highlight w:val="none"/>
        </w:rPr>
        <w:t xml:space="preserve">6.用删除线划除的地方无需填写。</w:t>
      </w:r>
      <w:r>
        <w:rPr>
          <w:color w:val="000000" w:themeColor="text1"/>
          <w:highlight w:val="none"/>
        </w:rPr>
      </w:r>
      <w:r/>
    </w:p>
    <w:p>
      <w:pPr>
        <w:pStyle w:val="883"/>
        <w:ind w:firstLine="480"/>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5"/>
        <w:ind w:firstLine="0"/>
        <w:rPr>
          <w:rFonts w:hint="eastAsia"/>
          <w:color w:val="000000" w:themeColor="text1"/>
          <w:highlight w:val="none"/>
        </w:rPr>
      </w:pPr>
      <w:r>
        <w:rPr>
          <w:rFonts w:hint="eastAsia"/>
          <w:color w:val="000000" w:themeColor="text1"/>
          <w:highlight w:val="none"/>
        </w:rPr>
        <w:t xml:space="preserve">目录八、投标需要的其他证明文件及材料</w:t>
      </w:r>
      <w:r>
        <w:rPr>
          <w:color w:val="000000" w:themeColor="text1"/>
          <w:highlight w:val="none"/>
        </w:rPr>
      </w:r>
      <w:r/>
    </w:p>
    <w:p>
      <w:pPr>
        <w:pStyle w:val="883"/>
        <w:ind w:firstLine="0"/>
        <w:jc w:val="center"/>
        <w:rPr>
          <w:rFonts w:hint="eastAsia"/>
          <w:color w:val="000000" w:themeColor="text1"/>
          <w:highlight w:val="none"/>
        </w:rPr>
      </w:pPr>
      <w:r>
        <w:rPr>
          <w:rFonts w:hint="eastAsia"/>
          <w:color w:val="000000" w:themeColor="text1"/>
          <w:highlight w:val="none"/>
          <w:lang w:val="zh-CN"/>
        </w:rPr>
        <w:t xml:space="preserve">投标需要的其他证明文件及材料（若有）</w:t>
      </w:r>
      <w:r>
        <w:rPr>
          <w:color w:val="000000" w:themeColor="text1"/>
          <w:highlight w:val="none"/>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883"/>
        <w:ind w:left="0" w:firstLine="0"/>
      </w:pPr>
    </w:lvl>
    <w:lvl w:ilvl="1">
      <w:start w:val="1"/>
      <w:numFmt w:val="decimal"/>
      <w:isLgl w:val="false"/>
      <w:suff w:val="nothing"/>
      <w:lvlText w:val=""/>
      <w:lvlJc w:val="left"/>
      <w:pPr>
        <w:pStyle w:val="883"/>
        <w:ind w:left="0" w:firstLine="0"/>
      </w:pPr>
    </w:lvl>
    <w:lvl w:ilvl="2">
      <w:start w:val="1"/>
      <w:numFmt w:val="decimal"/>
      <w:isLgl w:val="false"/>
      <w:suff w:val="nothing"/>
      <w:lvlText w:val=""/>
      <w:lvlJc w:val="left"/>
      <w:pPr>
        <w:pStyle w:val="883"/>
        <w:ind w:left="0" w:firstLine="0"/>
      </w:pPr>
    </w:lvl>
    <w:lvl w:ilvl="3">
      <w:start w:val="1"/>
      <w:numFmt w:val="decimal"/>
      <w:pStyle w:val="886"/>
      <w:isLgl w:val="false"/>
      <w:suff w:val="nothing"/>
      <w:lvlText w:val=""/>
      <w:lvlJc w:val="left"/>
      <w:pPr>
        <w:pStyle w:val="883"/>
        <w:ind w:left="0" w:firstLine="0"/>
      </w:pPr>
    </w:lvl>
    <w:lvl w:ilvl="4">
      <w:start w:val="1"/>
      <w:numFmt w:val="decimal"/>
      <w:isLgl w:val="false"/>
      <w:suff w:val="nothing"/>
      <w:lvlText w:val=""/>
      <w:lvlJc w:val="left"/>
      <w:pPr>
        <w:pStyle w:val="883"/>
        <w:ind w:left="0" w:firstLine="0"/>
      </w:pPr>
    </w:lvl>
    <w:lvl w:ilvl="5">
      <w:start w:val="1"/>
      <w:numFmt w:val="decimal"/>
      <w:isLgl w:val="false"/>
      <w:suff w:val="nothing"/>
      <w:lvlText w:val=""/>
      <w:lvlJc w:val="left"/>
      <w:pPr>
        <w:pStyle w:val="883"/>
        <w:ind w:left="0" w:firstLine="0"/>
      </w:pPr>
    </w:lvl>
    <w:lvl w:ilvl="6">
      <w:start w:val="1"/>
      <w:numFmt w:val="decimal"/>
      <w:isLgl w:val="false"/>
      <w:suff w:val="nothing"/>
      <w:lvlText w:val=""/>
      <w:lvlJc w:val="left"/>
      <w:pPr>
        <w:pStyle w:val="883"/>
        <w:ind w:left="0" w:firstLine="0"/>
      </w:pPr>
    </w:lvl>
    <w:lvl w:ilvl="7">
      <w:start w:val="1"/>
      <w:numFmt w:val="decimal"/>
      <w:isLgl w:val="false"/>
      <w:suff w:val="nothing"/>
      <w:lvlText w:val=""/>
      <w:lvlJc w:val="left"/>
      <w:pPr>
        <w:pStyle w:val="883"/>
        <w:ind w:left="0" w:firstLine="0"/>
      </w:pPr>
    </w:lvl>
    <w:lvl w:ilvl="8">
      <w:start w:val="1"/>
      <w:numFmt w:val="decimal"/>
      <w:isLgl w:val="false"/>
      <w:suff w:val="nothing"/>
      <w:lvlText w:val=""/>
      <w:lvlJc w:val="left"/>
      <w:pPr>
        <w:pStyle w:val="883"/>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ind w:firstLine="420"/>
      <w:spacing w:line="360" w:lineRule="auto"/>
      <w:widowControl w:val="off"/>
    </w:pPr>
    <w:rPr>
      <w:sz w:val="24"/>
      <w:szCs w:val="24"/>
      <w:lang w:val="en-US" w:eastAsia="zh-CN" w:bidi="ar-SA"/>
    </w:rPr>
  </w:style>
  <w:style w:type="paragraph" w:styleId="884">
    <w:name w:val="标题 1"/>
    <w:basedOn w:val="883"/>
    <w:next w:val="883"/>
    <w:link w:val="883"/>
    <w:qFormat/>
    <w:pPr>
      <w:ind w:firstLine="0"/>
      <w:jc w:val="center"/>
      <w:keepLines/>
      <w:keepNext/>
      <w:spacing w:beforeAutospacing="0" w:after="100" w:afterAutospacing="0" w:line="240" w:lineRule="auto"/>
      <w:outlineLvl w:val="0"/>
    </w:pPr>
    <w:rPr>
      <w:b/>
      <w:sz w:val="44"/>
    </w:rPr>
  </w:style>
  <w:style w:type="paragraph" w:styleId="885">
    <w:name w:val="标题 2"/>
    <w:basedOn w:val="883"/>
    <w:next w:val="883"/>
    <w:link w:val="883"/>
    <w:qFormat/>
    <w:pPr>
      <w:keepLines/>
      <w:keepNext/>
      <w:spacing w:beforeAutospacing="0" w:afterAutospacing="0" w:line="360" w:lineRule="auto"/>
      <w:outlineLvl w:val="1"/>
    </w:pPr>
    <w:rPr>
      <w:rFonts w:ascii="Arial" w:hAnsi="Arial" w:eastAsia="宋体"/>
      <w:b/>
      <w:sz w:val="24"/>
    </w:rPr>
  </w:style>
  <w:style w:type="paragraph" w:styleId="886">
    <w:name w:val="标题 4"/>
    <w:basedOn w:val="883"/>
    <w:next w:val="883"/>
    <w:link w:val="883"/>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7">
    <w:name w:val="默认段落字体"/>
    <w:next w:val="887"/>
    <w:link w:val="883"/>
    <w:semiHidden/>
    <w:qFormat/>
  </w:style>
  <w:style w:type="table" w:styleId="888">
    <w:name w:val="普通表格"/>
    <w:next w:val="888"/>
    <w:link w:val="883"/>
    <w:semiHidden/>
    <w:qFormat/>
    <w:tblPr/>
  </w:style>
  <w:style w:type="paragraph" w:styleId="889">
    <w:name w:val="正文缩进"/>
    <w:basedOn w:val="883"/>
    <w:next w:val="889"/>
    <w:link w:val="883"/>
    <w:uiPriority w:val="99"/>
    <w:qFormat/>
    <w:pPr>
      <w:ind w:firstLine="420"/>
    </w:pPr>
    <w:rPr>
      <w:szCs w:val="20"/>
    </w:rPr>
  </w:style>
  <w:style w:type="paragraph" w:styleId="890">
    <w:name w:val="批注文字"/>
    <w:basedOn w:val="883"/>
    <w:next w:val="890"/>
    <w:link w:val="883"/>
    <w:qFormat/>
    <w:pPr>
      <w:jc w:val="left"/>
    </w:pPr>
  </w:style>
  <w:style w:type="paragraph" w:styleId="891">
    <w:name w:val="正文文本"/>
    <w:basedOn w:val="883"/>
    <w:next w:val="891"/>
    <w:link w:val="883"/>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2">
    <w:name w:val="正文文本缩进"/>
    <w:basedOn w:val="883"/>
    <w:next w:val="883"/>
    <w:link w:val="883"/>
    <w:uiPriority w:val="99"/>
    <w:qFormat/>
    <w:pPr>
      <w:ind w:left="420"/>
      <w:spacing w:after="120"/>
    </w:pPr>
    <w:rPr>
      <w:rFonts w:ascii="Times New Roman" w:hAnsi="Times New Roman" w:eastAsia="宋体"/>
    </w:rPr>
  </w:style>
  <w:style w:type="paragraph" w:styleId="893">
    <w:name w:val="索引 4"/>
    <w:basedOn w:val="883"/>
    <w:next w:val="883"/>
    <w:link w:val="883"/>
    <w:qFormat/>
    <w:pPr>
      <w:ind w:left="600"/>
    </w:pPr>
    <w:rPr>
      <w:rFonts w:ascii="宋体"/>
      <w:b/>
      <w:position w:val="-10"/>
      <w:sz w:val="24"/>
    </w:rPr>
  </w:style>
  <w:style w:type="paragraph" w:styleId="894">
    <w:name w:val="页脚"/>
    <w:basedOn w:val="883"/>
    <w:next w:val="894"/>
    <w:link w:val="883"/>
    <w:qFormat/>
    <w:pPr>
      <w:jc w:val="left"/>
      <w:tabs>
        <w:tab w:val="center" w:pos="4153" w:leader="none"/>
        <w:tab w:val="right" w:pos="8306" w:leader="none"/>
      </w:tabs>
    </w:pPr>
    <w:rPr>
      <w:sz w:val="18"/>
    </w:rPr>
  </w:style>
  <w:style w:type="paragraph" w:styleId="895">
    <w:name w:val="页眉"/>
    <w:basedOn w:val="883"/>
    <w:next w:val="895"/>
    <w:link w:val="88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6">
    <w:name w:val="普通(网站)"/>
    <w:basedOn w:val="883"/>
    <w:next w:val="896"/>
    <w:link w:val="883"/>
    <w:qFormat/>
    <w:pPr>
      <w:ind w:left="0" w:right="0"/>
      <w:jc w:val="left"/>
      <w:spacing w:before="100" w:beforeAutospacing="1" w:after="100" w:afterAutospacing="1"/>
    </w:pPr>
    <w:rPr>
      <w:sz w:val="24"/>
      <w:lang w:val="en-US" w:eastAsia="zh-CN" w:bidi="ar"/>
    </w:rPr>
  </w:style>
  <w:style w:type="table" w:styleId="897">
    <w:name w:val="网格型"/>
    <w:basedOn w:val="888"/>
    <w:next w:val="897"/>
    <w:link w:val="883"/>
    <w:qFormat/>
    <w:pPr>
      <w:jc w:val="both"/>
      <w:widowControl w:val="off"/>
    </w:pPr>
    <w:tblPr/>
  </w:style>
  <w:style w:type="character" w:styleId="898">
    <w:name w:val="要点"/>
    <w:next w:val="898"/>
    <w:link w:val="883"/>
    <w:qFormat/>
    <w:rPr>
      <w:b/>
    </w:rPr>
  </w:style>
  <w:style w:type="character" w:styleId="899">
    <w:name w:val="强调"/>
    <w:next w:val="899"/>
    <w:link w:val="883"/>
    <w:uiPriority w:val="20"/>
    <w:qFormat/>
    <w:rPr>
      <w:b/>
      <w:i/>
      <w:spacing w:val="10"/>
      <w:shd w:val="clear" w:color="auto" w:fill="auto"/>
    </w:rPr>
  </w:style>
  <w:style w:type="character" w:styleId="900">
    <w:name w:val="批注引用"/>
    <w:next w:val="900"/>
    <w:link w:val="883"/>
    <w:qFormat/>
    <w:rPr>
      <w:sz w:val="21"/>
      <w:szCs w:val="21"/>
    </w:rPr>
  </w:style>
  <w:style w:type="paragraph" w:styleId="901">
    <w:name w:val="章节标题"/>
    <w:next w:val="883"/>
    <w:link w:val="883"/>
    <w:qFormat/>
    <w:pPr>
      <w:jc w:val="center"/>
      <w:spacing w:before="240" w:after="240"/>
      <w:widowControl w:val="off"/>
      <w:outlineLvl w:val="0"/>
    </w:pPr>
    <w:rPr>
      <w:rFonts w:eastAsia="黑体"/>
      <w:sz w:val="32"/>
      <w:szCs w:val="36"/>
      <w:lang w:val="en-US" w:eastAsia="zh-CN" w:bidi="ar-SA"/>
    </w:rPr>
  </w:style>
  <w:style w:type="paragraph" w:styleId="902">
    <w:name w:val="彩色列表 - 强调文字颜色 11"/>
    <w:next w:val="902"/>
    <w:link w:val="883"/>
    <w:qFormat/>
    <w:pPr>
      <w:contextualSpacing/>
      <w:ind w:left="720"/>
      <w:spacing w:before="100" w:after="100" w:line="276" w:lineRule="auto"/>
    </w:pPr>
    <w:rPr>
      <w:rFonts w:ascii="Arial" w:hAnsi="Arial" w:eastAsia="微软雅黑" w:cs="Arial"/>
      <w:color w:val="0f0f0f"/>
      <w:lang w:val="en-US" w:eastAsia="en-US" w:bidi="ar-SA"/>
    </w:rPr>
  </w:style>
  <w:style w:type="paragraph" w:styleId="903">
    <w:name w:val="修订"/>
    <w:next w:val="903"/>
    <w:link w:val="883"/>
    <w:uiPriority w:val="99"/>
    <w:unhideWhenUsed/>
    <w:rPr>
      <w:sz w:val="24"/>
      <w:szCs w:val="24"/>
      <w:lang w:val="en-US" w:eastAsia="zh-CN" w:bidi="ar-SA"/>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张薇</cp:lastModifiedBy>
  <cp:revision>9</cp:revision>
  <dcterms:created xsi:type="dcterms:W3CDTF">2025-06-29T07:27:00Z</dcterms:created>
  <dcterms:modified xsi:type="dcterms:W3CDTF">2026-09-20T05:43:54Z</dcterms:modified>
</cp:coreProperties>
</file>