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562"/>
        <w:jc w:val="left"/>
        <w:spacing w:before="120" w:after="120"/>
        <w:rPr>
          <w:rFonts w:hint="eastAsia" w:ascii="Arial" w:hAnsi="Arial" w:eastAsia="黑体"/>
          <w:b/>
          <w:bCs/>
          <w:color w:val="000000"/>
          <w:sz w:val="28"/>
          <w:szCs w:val="28"/>
        </w:rPr>
      </w:pPr>
      <w:r>
        <w:rPr>
          <w:rFonts w:hint="eastAsia" w:ascii="Arial" w:hAnsi="Arial" w:eastAsia="黑体"/>
          <w:b/>
          <w:bCs/>
          <w:color w:val="000000"/>
          <w:sz w:val="28"/>
          <w:szCs w:val="28"/>
        </w:rPr>
      </w:r>
      <w:r/>
    </w:p>
    <w:p>
      <w:pPr>
        <w:pStyle w:val="915"/>
        <w:ind w:firstLine="1687"/>
        <w:jc w:val="center"/>
        <w:spacing w:before="120" w:after="120"/>
        <w:rPr>
          <w:rFonts w:hint="eastAsia" w:ascii="Arial" w:hAnsi="Arial" w:eastAsia="黑体"/>
          <w:b/>
          <w:bCs/>
          <w:color w:val="000000"/>
          <w:sz w:val="84"/>
          <w:szCs w:val="84"/>
        </w:rPr>
      </w:pPr>
      <w:r>
        <w:rPr>
          <w:rFonts w:hint="eastAsia" w:ascii="Arial" w:hAnsi="Arial" w:eastAsia="黑体"/>
          <w:b/>
          <w:bCs/>
          <w:color w:val="000000"/>
          <w:sz w:val="84"/>
          <w:szCs w:val="84"/>
        </w:rPr>
        <w:t xml:space="preserve">招　标　文　件</w:t>
      </w:r>
      <w:r/>
    </w:p>
    <w:p>
      <w:pPr>
        <w:pStyle w:val="915"/>
        <w:ind w:firstLine="562"/>
        <w:jc w:val="left"/>
        <w:spacing w:before="120" w:after="120"/>
        <w:rPr>
          <w:rFonts w:ascii="Arial" w:hAnsi="Arial"/>
          <w:b/>
          <w:bCs/>
          <w:color w:val="000000"/>
          <w:sz w:val="28"/>
          <w:szCs w:val="28"/>
        </w:rPr>
      </w:pPr>
      <w:r>
        <w:rPr>
          <w:rFonts w:ascii="Arial" w:hAnsi="Arial"/>
          <w:b/>
          <w:bCs/>
          <w:color w:val="000000"/>
          <w:sz w:val="28"/>
          <w:szCs w:val="28"/>
        </w:rPr>
      </w:r>
      <w:r/>
    </w:p>
    <w:p>
      <w:pPr>
        <w:pStyle w:val="915"/>
        <w:ind w:firstLine="562"/>
        <w:jc w:val="left"/>
        <w:spacing w:before="120" w:after="120"/>
        <w:rPr>
          <w:rFonts w:ascii="Arial" w:hAnsi="Arial"/>
          <w:b/>
          <w:bCs/>
          <w:color w:val="000000"/>
          <w:sz w:val="28"/>
          <w:szCs w:val="28"/>
        </w:rPr>
      </w:pPr>
      <w:r>
        <w:rPr>
          <w:rFonts w:ascii="Arial" w:hAnsi="Arial"/>
          <w:b/>
          <w:bCs/>
          <w:color w:val="000000"/>
          <w:sz w:val="28"/>
          <w:szCs w:val="28"/>
        </w:rPr>
      </w:r>
      <w:r/>
    </w:p>
    <w:p>
      <w:pPr>
        <w:pStyle w:val="917"/>
        <w:rPr>
          <w:color w:val="000000"/>
        </w:rPr>
      </w:pPr>
      <w:r>
        <w:rPr>
          <w:color w:val="000000"/>
        </w:rPr>
      </w:r>
      <w:r/>
    </w:p>
    <w:p>
      <w:pPr>
        <w:pStyle w:val="915"/>
        <w:rPr>
          <w:rFonts w:hint="eastAsia" w:ascii="Arial" w:hAnsi="Arial"/>
          <w:b/>
          <w:bCs/>
          <w:color w:val="000000"/>
          <w:sz w:val="28"/>
          <w:szCs w:val="28"/>
        </w:rPr>
      </w:pPr>
      <w:r>
        <w:rPr>
          <w:rFonts w:hint="eastAsia" w:ascii="Arial" w:hAnsi="Arial"/>
          <w:b/>
          <w:bCs/>
          <w:color w:val="000000"/>
          <w:sz w:val="28"/>
          <w:szCs w:val="28"/>
        </w:rPr>
      </w:r>
      <w:r/>
    </w:p>
    <w:p>
      <w:pPr>
        <w:pStyle w:val="915"/>
        <w:ind w:firstLine="562"/>
        <w:jc w:val="left"/>
        <w:spacing w:before="120" w:after="120"/>
        <w:rPr>
          <w:rFonts w:ascii="Arial" w:hAnsi="Arial"/>
          <w:b/>
          <w:bCs/>
          <w:color w:val="000000"/>
          <w:sz w:val="28"/>
          <w:szCs w:val="28"/>
        </w:rPr>
      </w:pPr>
      <w:r>
        <w:rPr>
          <w:rFonts w:hint="eastAsia" w:ascii="Arial" w:hAnsi="Arial"/>
          <w:b/>
          <w:bCs/>
          <w:color w:val="000000"/>
          <w:sz w:val="28"/>
          <w:szCs w:val="28"/>
        </w:rPr>
        <w:t xml:space="preserve">项目名称：</w:t>
      </w:r>
      <w:r>
        <w:rPr>
          <w:rFonts w:ascii="Arial" w:hAnsi="Arial"/>
          <w:b/>
          <w:bCs/>
          <w:color w:val="000000"/>
          <w:sz w:val="28"/>
          <w:szCs w:val="28"/>
        </w:rPr>
        <w:t xml:space="preserve">更新疾控中心实验室检测设备项目</w:t>
      </w:r>
      <w:r>
        <w:rPr>
          <w:rFonts w:hint="eastAsia" w:ascii="Arial" w:hAnsi="Arial"/>
          <w:b/>
          <w:bCs/>
          <w:color w:val="000000"/>
          <w:sz w:val="28"/>
          <w:szCs w:val="28"/>
        </w:rPr>
        <w:t xml:space="preserve">采购包1</w:t>
      </w:r>
      <w:r>
        <w:rPr>
          <w:rFonts w:ascii="Arial" w:hAnsi="Arial"/>
          <w:b/>
          <w:bCs/>
          <w:color w:val="000000"/>
          <w:sz w:val="28"/>
          <w:szCs w:val="28"/>
        </w:rPr>
      </w:r>
      <w:r/>
    </w:p>
    <w:p>
      <w:pPr>
        <w:pStyle w:val="915"/>
        <w:ind w:firstLine="562"/>
        <w:jc w:val="left"/>
        <w:spacing w:before="120" w:after="120"/>
        <w:rPr>
          <w:rFonts w:hint="eastAsia" w:ascii="Arial" w:hAnsi="Arial"/>
          <w:b/>
          <w:bCs/>
          <w:color w:val="000000"/>
          <w:sz w:val="28"/>
          <w:szCs w:val="28"/>
        </w:rPr>
      </w:pPr>
      <w:r>
        <w:rPr>
          <w:rFonts w:hint="eastAsia" w:ascii="Arial" w:hAnsi="Arial"/>
          <w:b/>
          <w:bCs/>
          <w:color w:val="000000"/>
          <w:sz w:val="28"/>
          <w:szCs w:val="28"/>
        </w:rPr>
        <w:t xml:space="preserve">项目编号：</w:t>
      </w:r>
      <w:r>
        <w:rPr>
          <w:rFonts w:ascii="Arial" w:hAnsi="Arial"/>
          <w:b/>
          <w:bCs/>
          <w:color w:val="000000"/>
          <w:sz w:val="28"/>
          <w:szCs w:val="28"/>
        </w:rPr>
        <w:t xml:space="preserve">JSZC-321182-NJHG-G2026-0030</w:t>
      </w:r>
      <w:r>
        <w:rPr>
          <w:rFonts w:hint="eastAsia" w:ascii="Arial" w:hAnsi="Arial"/>
          <w:b/>
          <w:bCs/>
          <w:color w:val="000000"/>
          <w:sz w:val="28"/>
          <w:szCs w:val="28"/>
        </w:rPr>
        <w:t xml:space="preserve">  </w:t>
      </w:r>
      <w:r>
        <w:rPr>
          <w:rFonts w:hint="eastAsia" w:ascii="Arial" w:hAnsi="Arial"/>
          <w:b/>
          <w:bCs/>
          <w:color w:val="000000"/>
          <w:sz w:val="28"/>
          <w:szCs w:val="28"/>
        </w:rPr>
      </w:r>
      <w:r/>
    </w:p>
    <w:p>
      <w:pPr>
        <w:pStyle w:val="915"/>
        <w:ind w:firstLine="560"/>
        <w:rPr>
          <w:rFonts w:hint="eastAsia"/>
          <w:color w:val="000000"/>
          <w:sz w:val="28"/>
          <w:szCs w:val="28"/>
        </w:rPr>
      </w:pPr>
      <w:r>
        <w:rPr>
          <w:rFonts w:hint="eastAsia"/>
          <w:color w:val="000000"/>
          <w:sz w:val="28"/>
          <w:szCs w:val="28"/>
        </w:rPr>
      </w:r>
      <w:r/>
    </w:p>
    <w:p>
      <w:pPr>
        <w:pStyle w:val="915"/>
        <w:ind w:firstLine="562"/>
        <w:jc w:val="center"/>
        <w:rPr>
          <w:rFonts w:hint="eastAsia" w:ascii="Times New Roman" w:hAnsi="Times New Roman"/>
          <w:b/>
          <w:bCs/>
          <w:color w:val="000000"/>
          <w:sz w:val="28"/>
          <w:szCs w:val="28"/>
        </w:rPr>
      </w:pPr>
      <w:r>
        <w:rPr>
          <w:rFonts w:hint="eastAsia" w:ascii="Times New Roman" w:hAnsi="Times New Roman"/>
          <w:b/>
          <w:bCs/>
          <w:color w:val="000000"/>
          <w:sz w:val="28"/>
          <w:szCs w:val="28"/>
        </w:rPr>
        <w:t xml:space="preserve">（全流程电子化-货物类项目，适用苏采云系统）</w:t>
      </w:r>
      <w:r/>
    </w:p>
    <w:p>
      <w:pPr>
        <w:pStyle w:val="915"/>
        <w:ind w:firstLine="560"/>
        <w:jc w:val="left"/>
        <w:rPr>
          <w:rFonts w:hint="eastAsia" w:ascii="宋体" w:hAnsi="宋体"/>
          <w:color w:val="000000"/>
          <w:sz w:val="28"/>
          <w:szCs w:val="28"/>
        </w:rPr>
      </w:pPr>
      <w:r>
        <w:rPr>
          <w:rFonts w:hint="eastAsia"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p>
    <w:p>
      <w:pPr>
        <w:pStyle w:val="917"/>
        <w:ind w:firstLine="562"/>
        <w:spacing w:line="240" w:lineRule="auto"/>
        <w:rPr>
          <w:rFonts w:hint="eastAsia"/>
          <w:color w:val="000000"/>
          <w:sz w:val="28"/>
          <w:szCs w:val="28"/>
        </w:rPr>
      </w:pPr>
      <w:r>
        <w:rPr>
          <w:rFonts w:hint="eastAsia"/>
          <w:color w:val="000000"/>
          <w:sz w:val="28"/>
          <w:szCs w:val="28"/>
        </w:rPr>
      </w:r>
      <w:r/>
    </w:p>
    <w:p>
      <w:pPr>
        <w:pStyle w:val="915"/>
        <w:ind w:firstLine="562"/>
        <w:jc w:val="center"/>
        <w:spacing w:before="120" w:after="120"/>
        <w:rPr>
          <w:rFonts w:hint="eastAsia" w:ascii="Arial" w:hAnsi="Arial"/>
          <w:b/>
          <w:bCs/>
          <w:color w:val="000000"/>
          <w:sz w:val="28"/>
          <w:szCs w:val="28"/>
        </w:rPr>
      </w:pPr>
      <w:r>
        <w:rPr>
          <w:rFonts w:hint="eastAsia" w:ascii="Arial" w:hAnsi="Arial"/>
          <w:b/>
          <w:bCs/>
          <w:color w:val="000000"/>
          <w:sz w:val="28"/>
          <w:szCs w:val="28"/>
        </w:rPr>
        <w:t xml:space="preserve">采购代理机构</w:t>
      </w:r>
      <w:r>
        <w:rPr>
          <w:rFonts w:hint="eastAsia" w:ascii="Arial" w:hAnsi="Arial"/>
          <w:b/>
          <w:bCs/>
          <w:color w:val="000000"/>
          <w:sz w:val="28"/>
          <w:szCs w:val="28"/>
        </w:rPr>
        <w:t xml:space="preserve">:南京恒广工程管理有限公司</w:t>
      </w:r>
      <w:r>
        <w:rPr>
          <w:rFonts w:ascii="Arial" w:hAnsi="Arial"/>
          <w:b/>
          <w:bCs/>
          <w:color w:val="000000"/>
          <w:sz w:val="28"/>
          <w:szCs w:val="28"/>
        </w:rPr>
        <w:t xml:space="preserve"> </w:t>
      </w:r>
      <w:r>
        <w:rPr>
          <w:rFonts w:hint="eastAsia" w:ascii="Arial" w:hAnsi="Arial"/>
          <w:b/>
          <w:bCs/>
          <w:color w:val="000000"/>
          <w:sz w:val="28"/>
          <w:szCs w:val="28"/>
        </w:rPr>
      </w:r>
      <w:r/>
    </w:p>
    <w:p>
      <w:pPr>
        <w:pStyle w:val="915"/>
        <w:ind w:firstLine="562"/>
        <w:jc w:val="center"/>
        <w:spacing w:before="120" w:after="120"/>
        <w:rPr>
          <w:rFonts w:hint="eastAsia" w:ascii="Arial" w:hAnsi="Arial"/>
          <w:b/>
          <w:bCs/>
          <w:color w:val="000000"/>
          <w:sz w:val="28"/>
          <w:szCs w:val="28"/>
        </w:rPr>
      </w:pPr>
      <w:r>
        <w:rPr>
          <w:rFonts w:hint="eastAsia" w:ascii="Arial" w:hAnsi="Arial"/>
          <w:b/>
          <w:bCs/>
          <w:color w:val="000000"/>
          <w:sz w:val="28"/>
          <w:szCs w:val="28"/>
        </w:rPr>
        <w:t xml:space="preserve">2026</w:t>
      </w:r>
      <w:r>
        <w:rPr>
          <w:rFonts w:hint="eastAsia" w:ascii="Arial" w:hAnsi="Arial"/>
          <w:b/>
          <w:bCs/>
          <w:color w:val="000000"/>
          <w:sz w:val="28"/>
          <w:szCs w:val="28"/>
        </w:rPr>
        <w:t xml:space="preserve">年</w:t>
      </w:r>
      <w:r>
        <w:rPr>
          <w:rFonts w:hint="eastAsia" w:ascii="Arial" w:hAnsi="Arial"/>
          <w:b/>
          <w:bCs/>
          <w:color w:val="000000"/>
          <w:sz w:val="28"/>
          <w:szCs w:val="28"/>
        </w:rPr>
        <w:t xml:space="preserve">10</w:t>
      </w:r>
      <w:r>
        <w:rPr>
          <w:rFonts w:hint="eastAsia" w:ascii="Arial" w:hAnsi="Arial"/>
          <w:b/>
          <w:bCs/>
          <w:color w:val="000000"/>
          <w:sz w:val="28"/>
          <w:szCs w:val="28"/>
        </w:rPr>
        <w:t xml:space="preserve">月</w:t>
      </w:r>
      <w:r>
        <w:rPr>
          <w:rFonts w:hint="eastAsia" w:ascii="Arial" w:hAnsi="Arial"/>
          <w:b/>
          <w:bCs/>
          <w:color w:val="000000"/>
          <w:sz w:val="28"/>
          <w:szCs w:val="28"/>
        </w:rPr>
        <w:t xml:space="preserve">26</w:t>
      </w:r>
      <w:r>
        <w:rPr>
          <w:rFonts w:hint="eastAsia" w:ascii="Arial" w:hAnsi="Arial"/>
          <w:b/>
          <w:bCs/>
          <w:color w:val="000000"/>
          <w:sz w:val="28"/>
          <w:szCs w:val="28"/>
        </w:rPr>
        <w:t xml:space="preserve">日</w:t>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Arial" w:hAnsi="Arial"/>
          <w:b/>
          <w:bCs/>
          <w:color w:val="000000"/>
          <w:sz w:val="28"/>
          <w:szCs w:val="28"/>
        </w:rPr>
      </w:r>
      <w:r/>
    </w:p>
    <w:p>
      <w:pPr>
        <w:pStyle w:val="1037"/>
        <w:ind w:firstLine="560"/>
        <w:jc w:val="center"/>
        <w:spacing w:line="240" w:lineRule="auto"/>
        <w:rPr>
          <w:rStyle w:val="990"/>
          <w:rFonts w:hint="eastAsia" w:ascii="宋体" w:hAnsi="宋体" w:eastAsia="宋体"/>
          <w:caps/>
          <w:color w:val="000000"/>
          <w:sz w:val="28"/>
          <w:szCs w:val="28"/>
        </w:rPr>
      </w:pPr>
      <w:r>
        <w:rPr>
          <w:color w:val="000000"/>
          <w:sz w:val="28"/>
          <w:szCs w:val="28"/>
          <w:lang w:val="zh-CN"/>
        </w:rPr>
        <w:t xml:space="preserve">目</w:t>
      </w:r>
      <w:r>
        <w:rPr>
          <w:rFonts w:hint="eastAsia"/>
          <w:color w:val="000000"/>
          <w:sz w:val="28"/>
          <w:szCs w:val="28"/>
          <w:lang w:val="zh-CN"/>
        </w:rPr>
        <w:t xml:space="preserve"> </w:t>
      </w:r>
      <w:r>
        <w:rPr>
          <w:color w:val="000000"/>
          <w:sz w:val="28"/>
          <w:szCs w:val="28"/>
          <w:lang w:val="zh-CN"/>
        </w:rPr>
        <w:t xml:space="preserve">录</w:t>
      </w:r>
      <w:r>
        <w:rPr>
          <w:rStyle w:val="990"/>
          <w:rFonts w:ascii="宋体" w:hAnsi="宋体" w:eastAsia="宋体"/>
          <w:caps/>
          <w:color w:val="000000"/>
          <w:sz w:val="28"/>
          <w:szCs w:val="28"/>
        </w:rPr>
        <w:fldChar w:fldCharType="begin"/>
      </w:r>
      <w:r>
        <w:rPr>
          <w:rStyle w:val="990"/>
          <w:rFonts w:ascii="宋体" w:hAnsi="宋体" w:eastAsia="宋体"/>
          <w:caps/>
          <w:color w:val="000000"/>
          <w:sz w:val="28"/>
          <w:szCs w:val="28"/>
        </w:rPr>
        <w:instrText xml:space="preserve"> TOC \o "1-3" \h \z \u </w:instrText>
      </w:r>
      <w:r>
        <w:rPr>
          <w:rStyle w:val="990"/>
          <w:rFonts w:ascii="宋体" w:hAnsi="宋体" w:eastAsia="宋体"/>
          <w:caps/>
          <w:color w:val="000000"/>
          <w:sz w:val="28"/>
          <w:szCs w:val="28"/>
        </w:rPr>
        <w:fldChar w:fldCharType="separate"/>
      </w:r>
      <w:r>
        <w:rPr>
          <w:rStyle w:val="990"/>
          <w:rFonts w:hint="eastAsia" w:ascii="宋体" w:hAnsi="宋体" w:eastAsia="宋体"/>
          <w:caps/>
          <w:color w:val="000000"/>
          <w:sz w:val="28"/>
          <w:szCs w:val="28"/>
        </w:rPr>
      </w:r>
      <w:r/>
    </w:p>
    <w:p>
      <w:pPr>
        <w:pStyle w:val="967"/>
        <w:ind w:firstLine="560"/>
        <w:spacing w:line="240" w:lineRule="auto"/>
        <w:rPr>
          <w:rFonts w:hint="eastAsia" w:ascii="等线" w:hAnsi="等线" w:eastAsia="等线"/>
          <w:caps w:val="0"/>
          <w:color w:val="000000"/>
          <w:sz w:val="28"/>
          <w:szCs w:val="28"/>
          <w:lang w:val="en-US" w:eastAsia="zh-CN"/>
        </w:rPr>
      </w:pPr>
      <w:r>
        <w:rPr>
          <w:rStyle w:val="990"/>
          <w:color w:val="000000"/>
          <w:sz w:val="28"/>
          <w:szCs w:val="28"/>
        </w:rPr>
        <w:fldChar w:fldCharType="begin"/>
      </w:r>
      <w:r>
        <w:rPr>
          <w:rStyle w:val="990"/>
          <w:color w:val="000000"/>
          <w:sz w:val="28"/>
          <w:szCs w:val="28"/>
        </w:rPr>
        <w:instrText xml:space="preserve"> </w:instrText>
      </w:r>
      <w:r>
        <w:rPr>
          <w:rFonts w:hint="eastAsia"/>
          <w:color w:val="000000"/>
          <w:sz w:val="28"/>
          <w:szCs w:val="28"/>
        </w:rPr>
        <w:instrText xml:space="preserve">HYPERLINK \l "_Toc236836294"</w:instrText>
      </w:r>
      <w:r>
        <w:rPr>
          <w:rStyle w:val="990"/>
          <w:color w:val="000000"/>
          <w:sz w:val="28"/>
          <w:szCs w:val="28"/>
        </w:rPr>
        <w:instrText xml:space="preserve"> </w:instrText>
      </w:r>
      <w:r>
        <w:rPr>
          <w:rStyle w:val="990"/>
          <w:color w:val="000000"/>
          <w:sz w:val="28"/>
          <w:szCs w:val="28"/>
        </w:rPr>
        <w:fldChar w:fldCharType="separate"/>
      </w:r>
      <w:r>
        <w:rPr>
          <w:rStyle w:val="990"/>
          <w:color w:val="000000"/>
          <w:sz w:val="28"/>
          <w:szCs w:val="28"/>
        </w:rPr>
        <w:t xml:space="preserve">第一章  投标邀请</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_Toc236836294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２</w:t>
      </w:r>
      <w:r>
        <w:rPr>
          <w:rFonts w:hint="eastAsia"/>
          <w:color w:val="000000"/>
          <w:sz w:val="28"/>
          <w:szCs w:val="28"/>
        </w:rPr>
        <w:fldChar w:fldCharType="end"/>
      </w:r>
      <w:r>
        <w:rPr>
          <w:rStyle w:val="990"/>
          <w:color w:val="000000"/>
          <w:sz w:val="28"/>
          <w:szCs w:val="28"/>
        </w:rPr>
        <w:fldChar w:fldCharType="end"/>
      </w:r>
      <w:r>
        <w:rPr>
          <w:rFonts w:hint="eastAsia" w:ascii="等线" w:hAnsi="等线" w:eastAsia="等线"/>
          <w:caps w:val="0"/>
          <w:color w:val="000000"/>
          <w:sz w:val="28"/>
          <w:szCs w:val="28"/>
          <w:lang w:val="en-US" w:eastAsia="zh-CN"/>
        </w:rPr>
      </w:r>
      <w:r/>
    </w:p>
    <w:p>
      <w:pPr>
        <w:pStyle w:val="967"/>
        <w:ind w:firstLine="560"/>
        <w:spacing w:line="240" w:lineRule="auto"/>
        <w:rPr>
          <w:rFonts w:hint="eastAsia" w:ascii="等线" w:hAnsi="等线" w:eastAsia="等线"/>
          <w:caps w:val="0"/>
          <w:color w:val="000000"/>
          <w:sz w:val="28"/>
          <w:szCs w:val="28"/>
          <w:lang w:val="en-US" w:eastAsia="zh-CN"/>
        </w:rPr>
      </w:pPr>
      <w:r>
        <w:rPr>
          <w:rStyle w:val="990"/>
          <w:color w:val="000000"/>
          <w:sz w:val="28"/>
          <w:szCs w:val="28"/>
        </w:rPr>
        <w:fldChar w:fldCharType="begin"/>
      </w:r>
      <w:r>
        <w:rPr>
          <w:rStyle w:val="990"/>
          <w:color w:val="000000"/>
          <w:sz w:val="28"/>
          <w:szCs w:val="28"/>
        </w:rPr>
        <w:instrText xml:space="preserve"> </w:instrText>
      </w:r>
      <w:r>
        <w:rPr>
          <w:rFonts w:hint="eastAsia"/>
          <w:color w:val="000000"/>
          <w:sz w:val="28"/>
          <w:szCs w:val="28"/>
        </w:rPr>
        <w:instrText xml:space="preserve">HYPERLINK \l </w:instrText>
      </w:r>
      <w:r>
        <w:rPr>
          <w:rFonts w:hint="eastAsia"/>
          <w:color w:val="000000"/>
          <w:sz w:val="28"/>
          <w:szCs w:val="28"/>
        </w:rPr>
        <w:instrText xml:space="preserve">"_Toc236836305"</w:instrText>
      </w:r>
      <w:r>
        <w:rPr>
          <w:rStyle w:val="990"/>
          <w:color w:val="000000"/>
          <w:sz w:val="28"/>
          <w:szCs w:val="28"/>
        </w:rPr>
        <w:instrText xml:space="preserve"> </w:instrText>
      </w:r>
      <w:r>
        <w:rPr>
          <w:rStyle w:val="990"/>
          <w:color w:val="000000"/>
          <w:sz w:val="28"/>
          <w:szCs w:val="28"/>
        </w:rPr>
        <w:fldChar w:fldCharType="separate"/>
      </w:r>
      <w:r>
        <w:rPr>
          <w:rStyle w:val="990"/>
          <w:color w:val="000000"/>
          <w:sz w:val="28"/>
          <w:szCs w:val="28"/>
        </w:rPr>
        <w:t xml:space="preserve">第二章  投标人须知</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_Toc236836305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９</w:t>
      </w:r>
      <w:r>
        <w:rPr>
          <w:rFonts w:hint="eastAsia"/>
          <w:color w:val="000000"/>
          <w:sz w:val="28"/>
          <w:szCs w:val="28"/>
        </w:rPr>
        <w:fldChar w:fldCharType="end"/>
      </w:r>
      <w:r>
        <w:rPr>
          <w:rStyle w:val="990"/>
          <w:color w:val="000000"/>
          <w:sz w:val="28"/>
          <w:szCs w:val="28"/>
        </w:rPr>
        <w:fldChar w:fldCharType="end"/>
      </w:r>
      <w:r>
        <w:rPr>
          <w:rFonts w:hint="eastAsia" w:ascii="等线" w:hAnsi="等线" w:eastAsia="等线"/>
          <w:caps w:val="0"/>
          <w:color w:val="000000"/>
          <w:sz w:val="28"/>
          <w:szCs w:val="28"/>
          <w:lang w:val="en-US" w:eastAsia="zh-CN"/>
        </w:rPr>
      </w:r>
      <w:r/>
    </w:p>
    <w:p>
      <w:pPr>
        <w:pStyle w:val="967"/>
        <w:ind w:firstLine="560"/>
        <w:spacing w:line="240" w:lineRule="auto"/>
        <w:rPr>
          <w:rFonts w:hint="eastAsia" w:ascii="等线" w:hAnsi="等线" w:eastAsia="等线"/>
          <w:caps w:val="0"/>
          <w:color w:val="000000"/>
          <w:sz w:val="28"/>
          <w:szCs w:val="28"/>
          <w:lang w:val="en-US" w:eastAsia="zh-CN"/>
        </w:rPr>
      </w:pPr>
      <w:r>
        <w:rPr>
          <w:rStyle w:val="990"/>
          <w:color w:val="000000"/>
          <w:sz w:val="28"/>
          <w:szCs w:val="28"/>
        </w:rPr>
        <w:fldChar w:fldCharType="begin"/>
      </w:r>
      <w:r>
        <w:rPr>
          <w:rStyle w:val="990"/>
          <w:color w:val="000000"/>
          <w:sz w:val="28"/>
          <w:szCs w:val="28"/>
        </w:rPr>
        <w:instrText xml:space="preserve"> </w:instrText>
      </w:r>
      <w:r>
        <w:rPr>
          <w:rFonts w:hint="eastAsia"/>
          <w:color w:val="000000"/>
          <w:sz w:val="28"/>
          <w:szCs w:val="28"/>
        </w:rPr>
        <w:instrText xml:space="preserve">HYPERLINK \l "_Toc236836313"</w:instrText>
      </w:r>
      <w:r>
        <w:rPr>
          <w:rStyle w:val="990"/>
          <w:color w:val="000000"/>
          <w:sz w:val="28"/>
          <w:szCs w:val="28"/>
        </w:rPr>
        <w:instrText xml:space="preserve"> </w:instrText>
      </w:r>
      <w:r>
        <w:rPr>
          <w:rStyle w:val="990"/>
          <w:color w:val="000000"/>
          <w:sz w:val="28"/>
          <w:szCs w:val="28"/>
        </w:rPr>
        <w:fldChar w:fldCharType="separate"/>
      </w:r>
      <w:r>
        <w:rPr>
          <w:rStyle w:val="990"/>
          <w:color w:val="000000"/>
          <w:sz w:val="28"/>
          <w:szCs w:val="28"/>
        </w:rPr>
        <w:t xml:space="preserve">第三章  合同文本</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_Toc236836313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３１</w:t>
      </w:r>
      <w:r>
        <w:rPr>
          <w:rFonts w:hint="eastAsia"/>
          <w:color w:val="000000"/>
          <w:sz w:val="28"/>
          <w:szCs w:val="28"/>
        </w:rPr>
        <w:fldChar w:fldCharType="end"/>
      </w:r>
      <w:r>
        <w:rPr>
          <w:rStyle w:val="990"/>
          <w:color w:val="000000"/>
          <w:sz w:val="28"/>
          <w:szCs w:val="28"/>
        </w:rPr>
        <w:fldChar w:fldCharType="end"/>
      </w:r>
      <w:r>
        <w:rPr>
          <w:rFonts w:hint="eastAsia" w:ascii="等线" w:hAnsi="等线" w:eastAsia="等线"/>
          <w:caps w:val="0"/>
          <w:color w:val="000000"/>
          <w:sz w:val="28"/>
          <w:szCs w:val="28"/>
          <w:lang w:val="en-US" w:eastAsia="zh-CN"/>
        </w:rPr>
      </w:r>
      <w:r/>
    </w:p>
    <w:p>
      <w:pPr>
        <w:pStyle w:val="967"/>
        <w:ind w:firstLine="560"/>
        <w:spacing w:line="240" w:lineRule="auto"/>
        <w:rPr>
          <w:rFonts w:hint="eastAsia" w:ascii="等线" w:hAnsi="等线" w:eastAsia="等线"/>
          <w:caps w:val="0"/>
          <w:color w:val="000000"/>
          <w:sz w:val="28"/>
          <w:szCs w:val="28"/>
          <w:lang w:val="en-US" w:eastAsia="zh-CN"/>
        </w:rPr>
      </w:pPr>
      <w:r>
        <w:rPr>
          <w:rStyle w:val="990"/>
          <w:color w:val="000000"/>
          <w:sz w:val="28"/>
          <w:szCs w:val="28"/>
        </w:rPr>
        <w:fldChar w:fldCharType="begin"/>
      </w:r>
      <w:r>
        <w:rPr>
          <w:rStyle w:val="990"/>
          <w:color w:val="000000"/>
          <w:sz w:val="28"/>
          <w:szCs w:val="28"/>
        </w:rPr>
        <w:instrText xml:space="preserve"> </w:instrText>
      </w:r>
      <w:r>
        <w:rPr>
          <w:rFonts w:hint="eastAsia"/>
          <w:color w:val="000000"/>
          <w:sz w:val="28"/>
          <w:szCs w:val="28"/>
        </w:rPr>
        <w:instrText xml:space="preserve">HYPERLINK \l "_Toc236836314"</w:instrText>
      </w:r>
      <w:r>
        <w:rPr>
          <w:rStyle w:val="990"/>
          <w:color w:val="000000"/>
          <w:sz w:val="28"/>
          <w:szCs w:val="28"/>
        </w:rPr>
        <w:instrText xml:space="preserve"> </w:instrText>
      </w:r>
      <w:r>
        <w:rPr>
          <w:rStyle w:val="990"/>
          <w:color w:val="000000"/>
          <w:sz w:val="28"/>
          <w:szCs w:val="28"/>
        </w:rPr>
        <w:fldChar w:fldCharType="separate"/>
      </w:r>
      <w:r>
        <w:rPr>
          <w:rStyle w:val="990"/>
          <w:color w:val="000000"/>
          <w:sz w:val="28"/>
          <w:szCs w:val="28"/>
        </w:rPr>
        <w:t xml:space="preserve">第四章 </w:t>
      </w:r>
      <w:r>
        <w:rPr>
          <w:rStyle w:val="990"/>
          <w:rFonts w:hint="eastAsia"/>
          <w:color w:val="000000"/>
          <w:sz w:val="28"/>
          <w:szCs w:val="28"/>
          <w:lang w:eastAsia="zh-CN"/>
        </w:rPr>
        <w:t xml:space="preserve"> </w:t>
      </w:r>
      <w:r>
        <w:rPr>
          <w:rStyle w:val="990"/>
          <w:color w:val="000000"/>
          <w:sz w:val="28"/>
          <w:szCs w:val="28"/>
        </w:rPr>
        <w:t xml:space="preserve">采购需求</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_Toc236836314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４２</w:t>
      </w:r>
      <w:r>
        <w:rPr>
          <w:rFonts w:hint="eastAsia"/>
          <w:color w:val="000000"/>
          <w:sz w:val="28"/>
          <w:szCs w:val="28"/>
        </w:rPr>
        <w:fldChar w:fldCharType="end"/>
      </w:r>
      <w:r>
        <w:rPr>
          <w:rStyle w:val="990"/>
          <w:color w:val="000000"/>
          <w:sz w:val="28"/>
          <w:szCs w:val="28"/>
        </w:rPr>
        <w:fldChar w:fldCharType="end"/>
      </w:r>
      <w:r>
        <w:rPr>
          <w:rFonts w:hint="eastAsia" w:ascii="等线" w:hAnsi="等线" w:eastAsia="等线"/>
          <w:caps w:val="0"/>
          <w:color w:val="000000"/>
          <w:sz w:val="28"/>
          <w:szCs w:val="28"/>
          <w:lang w:val="en-US" w:eastAsia="zh-CN"/>
        </w:rPr>
      </w:r>
      <w:r/>
    </w:p>
    <w:p>
      <w:pPr>
        <w:pStyle w:val="967"/>
        <w:ind w:firstLine="560"/>
        <w:spacing w:line="240" w:lineRule="auto"/>
        <w:rPr>
          <w:rFonts w:hint="eastAsia" w:ascii="等线" w:hAnsi="等线" w:eastAsia="等线"/>
          <w:caps w:val="0"/>
          <w:color w:val="000000"/>
          <w:sz w:val="28"/>
          <w:szCs w:val="28"/>
          <w:lang w:val="en-US" w:eastAsia="zh-CN"/>
        </w:rPr>
      </w:pPr>
      <w:r>
        <w:rPr>
          <w:rStyle w:val="990"/>
          <w:color w:val="000000"/>
          <w:sz w:val="28"/>
          <w:szCs w:val="28"/>
        </w:rPr>
        <w:fldChar w:fldCharType="begin"/>
      </w:r>
      <w:r>
        <w:rPr>
          <w:rStyle w:val="990"/>
          <w:color w:val="000000"/>
          <w:sz w:val="28"/>
          <w:szCs w:val="28"/>
        </w:rPr>
        <w:instrText xml:space="preserve"> </w:instrText>
      </w:r>
      <w:r>
        <w:rPr>
          <w:rFonts w:hint="eastAsia"/>
          <w:color w:val="000000"/>
          <w:sz w:val="28"/>
          <w:szCs w:val="28"/>
        </w:rPr>
        <w:instrText xml:space="preserve">HYPERLINK \l "_Toc236836341"</w:instrText>
      </w:r>
      <w:r>
        <w:rPr>
          <w:rStyle w:val="990"/>
          <w:color w:val="000000"/>
          <w:sz w:val="28"/>
          <w:szCs w:val="28"/>
        </w:rPr>
        <w:instrText xml:space="preserve"> </w:instrText>
      </w:r>
      <w:r>
        <w:rPr>
          <w:rStyle w:val="990"/>
          <w:color w:val="000000"/>
          <w:sz w:val="28"/>
          <w:szCs w:val="28"/>
        </w:rPr>
        <w:fldChar w:fldCharType="separate"/>
      </w:r>
      <w:r>
        <w:rPr>
          <w:rStyle w:val="990"/>
          <w:color w:val="000000"/>
          <w:sz w:val="28"/>
          <w:szCs w:val="28"/>
        </w:rPr>
        <w:t xml:space="preserve">第五章  评标方法与评标标准</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w:instrText>
      </w:r>
      <w:r>
        <w:rPr>
          <w:color w:val="000000"/>
          <w:sz w:val="28"/>
          <w:szCs w:val="28"/>
        </w:rPr>
        <w:instrText xml:space="preserve">36341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５６</w:t>
      </w:r>
      <w:r>
        <w:rPr>
          <w:rFonts w:hint="eastAsia"/>
          <w:color w:val="000000"/>
          <w:sz w:val="28"/>
          <w:szCs w:val="28"/>
        </w:rPr>
        <w:fldChar w:fldCharType="end"/>
      </w:r>
      <w:r>
        <w:rPr>
          <w:rStyle w:val="990"/>
          <w:color w:val="000000"/>
          <w:sz w:val="28"/>
          <w:szCs w:val="28"/>
        </w:rPr>
        <w:fldChar w:fldCharType="end"/>
      </w:r>
      <w:r>
        <w:rPr>
          <w:rFonts w:hint="eastAsia" w:ascii="等线" w:hAnsi="等线" w:eastAsia="等线"/>
          <w:caps w:val="0"/>
          <w:color w:val="000000"/>
          <w:sz w:val="28"/>
          <w:szCs w:val="28"/>
          <w:lang w:val="en-US" w:eastAsia="zh-CN"/>
        </w:rPr>
      </w:r>
      <w:r/>
    </w:p>
    <w:p>
      <w:pPr>
        <w:pStyle w:val="967"/>
        <w:ind w:firstLine="560"/>
        <w:spacing w:line="240" w:lineRule="auto"/>
        <w:rPr>
          <w:rFonts w:hint="eastAsia" w:ascii="等线" w:hAnsi="等线" w:eastAsia="等线"/>
          <w:caps w:val="0"/>
          <w:color w:val="000000"/>
          <w:sz w:val="28"/>
          <w:szCs w:val="28"/>
          <w:lang w:val="en-US" w:eastAsia="zh-CN"/>
        </w:rPr>
      </w:pPr>
      <w:r>
        <w:rPr>
          <w:rStyle w:val="990"/>
          <w:color w:val="000000"/>
          <w:sz w:val="28"/>
          <w:szCs w:val="28"/>
        </w:rPr>
        <w:fldChar w:fldCharType="begin"/>
      </w:r>
      <w:r>
        <w:rPr>
          <w:rStyle w:val="990"/>
          <w:color w:val="000000"/>
          <w:sz w:val="28"/>
          <w:szCs w:val="28"/>
        </w:rPr>
        <w:instrText xml:space="preserve"> </w:instrText>
      </w:r>
      <w:r>
        <w:rPr>
          <w:rFonts w:hint="eastAsia"/>
          <w:color w:val="000000"/>
          <w:sz w:val="28"/>
          <w:szCs w:val="28"/>
        </w:rPr>
        <w:instrText xml:space="preserve">HYPERLINK \l "_Toc236836343"</w:instrText>
      </w:r>
      <w:r>
        <w:rPr>
          <w:rStyle w:val="990"/>
          <w:color w:val="000000"/>
          <w:sz w:val="28"/>
          <w:szCs w:val="28"/>
        </w:rPr>
        <w:instrText xml:space="preserve"> </w:instrText>
      </w:r>
      <w:r>
        <w:rPr>
          <w:rStyle w:val="990"/>
          <w:color w:val="000000"/>
          <w:sz w:val="28"/>
          <w:szCs w:val="28"/>
        </w:rPr>
        <w:fldChar w:fldCharType="separate"/>
      </w:r>
      <w:r>
        <w:rPr>
          <w:rStyle w:val="990"/>
          <w:color w:val="000000"/>
          <w:sz w:val="28"/>
          <w:szCs w:val="28"/>
        </w:rPr>
        <w:t xml:space="preserve">第六章  投标文件格式</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_Toc236836343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６６</w:t>
      </w:r>
      <w:r>
        <w:rPr>
          <w:rFonts w:hint="eastAsia"/>
          <w:color w:val="000000"/>
          <w:sz w:val="28"/>
          <w:szCs w:val="28"/>
        </w:rPr>
        <w:fldChar w:fldCharType="end"/>
      </w:r>
      <w:r>
        <w:rPr>
          <w:rStyle w:val="990"/>
          <w:color w:val="000000"/>
          <w:sz w:val="28"/>
          <w:szCs w:val="28"/>
        </w:rPr>
        <w:fldChar w:fldCharType="end"/>
      </w:r>
      <w:r>
        <w:rPr>
          <w:rFonts w:hint="eastAsia" w:ascii="等线" w:hAnsi="等线" w:eastAsia="等线"/>
          <w:caps w:val="0"/>
          <w:color w:val="000000"/>
          <w:sz w:val="28"/>
          <w:szCs w:val="28"/>
          <w:lang w:val="en-US" w:eastAsia="zh-CN"/>
        </w:rPr>
      </w:r>
      <w:r/>
    </w:p>
    <w:p>
      <w:pPr>
        <w:pStyle w:val="974"/>
        <w:ind w:firstLine="560"/>
        <w:tabs>
          <w:tab w:val="right" w:pos="8943" w:leader="dot"/>
        </w:tabs>
        <w:rPr>
          <w:rFonts w:hint="eastAsia" w:ascii="等线" w:hAnsi="等线" w:eastAsia="等线"/>
          <w:smallCaps w:val="0"/>
          <w:color w:val="000000"/>
          <w:sz w:val="28"/>
          <w:szCs w:val="28"/>
        </w:rPr>
      </w:pPr>
      <w:r>
        <w:rPr>
          <w:rFonts w:hint="eastAsia" w:ascii="等线" w:hAnsi="等线" w:eastAsia="等线"/>
          <w:smallCaps w:val="0"/>
          <w:color w:val="000000"/>
          <w:sz w:val="28"/>
          <w:szCs w:val="28"/>
        </w:rPr>
      </w:r>
      <w:r/>
    </w:p>
    <w:p>
      <w:pPr>
        <w:pStyle w:val="915"/>
        <w:ind w:firstLine="562"/>
        <w:rPr>
          <w:rFonts w:hint="eastAsia"/>
          <w:color w:val="000000"/>
          <w:sz w:val="28"/>
          <w:szCs w:val="28"/>
        </w:rPr>
      </w:pPr>
      <w:r>
        <w:rPr>
          <w:b/>
          <w:bCs/>
          <w:color w:val="000000"/>
          <w:sz w:val="28"/>
          <w:szCs w:val="28"/>
          <w:lang w:val="zh-CN"/>
        </w:rPr>
        <w:fldChar w:fldCharType="end"/>
      </w:r>
      <w:r>
        <w:rPr>
          <w:rFonts w:hint="eastAsia"/>
          <w:color w:val="000000"/>
          <w:sz w:val="28"/>
          <w:szCs w:val="28"/>
        </w:rPr>
      </w:r>
      <w:r/>
    </w:p>
    <w:p>
      <w:pPr>
        <w:pStyle w:val="915"/>
        <w:ind w:firstLine="560"/>
        <w:rPr>
          <w:rFonts w:ascii="Times New Roman" w:hAnsi="Times New Roman"/>
          <w:color w:val="000000"/>
          <w:sz w:val="28"/>
          <w:szCs w:val="28"/>
        </w:rPr>
      </w:pPr>
      <w:r>
        <w:rPr>
          <w:rFonts w:ascii="Times New Roman" w:hAnsi="Times New Roman"/>
          <w:color w:val="000000"/>
          <w:sz w:val="28"/>
          <w:szCs w:val="28"/>
        </w:rPr>
      </w:r>
      <w:r/>
    </w:p>
    <w:p>
      <w:pPr>
        <w:pStyle w:val="917"/>
        <w:rPr>
          <w:rFonts w:hint="eastAsia"/>
        </w:rPr>
      </w:pPr>
      <w:r>
        <w:rPr>
          <w:rFonts w:hint="eastAsia"/>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t xml:space="preserve">g</w:t>
      </w: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rPr>
          <w:rFonts w:hint="eastAsia" w:ascii="Times New Roman" w:hAnsi="Times New Roman"/>
          <w:color w:val="000000"/>
          <w:sz w:val="28"/>
          <w:szCs w:val="28"/>
        </w:rPr>
      </w:pPr>
      <w:r>
        <w:rPr>
          <w:rFonts w:hint="eastAsia" w:ascii="Times New Roman" w:hAnsi="Times New Roman"/>
          <w:color w:val="000000"/>
          <w:sz w:val="28"/>
          <w:szCs w:val="28"/>
        </w:rPr>
      </w:r>
      <w:r/>
    </w:p>
    <w:p>
      <w:pPr>
        <w:pStyle w:val="916"/>
        <w:ind w:firstLine="560"/>
        <w:rPr>
          <w:rFonts w:hint="eastAsia"/>
          <w:bCs/>
          <w:color w:val="000000"/>
        </w:rPr>
      </w:pPr>
      <w:r/>
      <w:bookmarkStart w:id="6" w:name="_Toc236836294"/>
      <w:r>
        <w:rPr>
          <w:rFonts w:hint="eastAsia"/>
          <w:color w:val="000000"/>
        </w:rPr>
        <w:t xml:space="preserve">第一章  </w:t>
      </w:r>
      <w:bookmarkEnd w:id="0"/>
      <w:r>
        <w:rPr>
          <w:rFonts w:hint="eastAsia"/>
          <w:color w:val="000000"/>
        </w:rPr>
        <w:t xml:space="preserve">投标邀请</w:t>
      </w:r>
      <w:bookmarkEnd w:id="6"/>
      <w:r>
        <w:rPr>
          <w:rFonts w:hint="eastAsia"/>
          <w:bCs/>
          <w:color w:val="000000"/>
        </w:rPr>
      </w:r>
      <w:r/>
    </w:p>
    <w:p>
      <w:pPr>
        <w:pStyle w:val="915"/>
        <w:ind w:firstLine="560"/>
        <w:jc w:val="left"/>
        <w:spacing w:before="120" w:after="120"/>
        <w:rPr>
          <w:rFonts w:ascii="宋体" w:hAnsi="宋体"/>
          <w:color w:val="000000"/>
          <w:sz w:val="28"/>
          <w:szCs w:val="28"/>
        </w:rPr>
      </w:pPr>
      <w:r>
        <w:rPr>
          <w:rFonts w:hint="eastAsia" w:ascii="宋体" w:hAnsi="宋体"/>
          <w:color w:val="000000"/>
          <w:sz w:val="28"/>
          <w:szCs w:val="28"/>
        </w:rPr>
        <w:t xml:space="preserve">受[</w:t>
      </w:r>
      <w:r>
        <w:rPr>
          <w:rFonts w:ascii="宋体" w:hAnsi="宋体"/>
          <w:b/>
          <w:bCs/>
          <w:color w:val="000000"/>
          <w:sz w:val="28"/>
          <w:szCs w:val="28"/>
        </w:rPr>
        <w:t xml:space="preserve">扬中市疾病预防控制中心</w:t>
      </w:r>
      <w:r>
        <w:rPr>
          <w:rFonts w:hint="eastAsia" w:ascii="宋体" w:hAnsi="宋体"/>
          <w:color w:val="000000"/>
          <w:sz w:val="28"/>
          <w:szCs w:val="28"/>
        </w:rPr>
        <w:t xml:space="preserve">]的委托，就[</w:t>
      </w:r>
      <w:r>
        <w:rPr>
          <w:rFonts w:ascii="宋体" w:hAnsi="宋体"/>
          <w:b/>
          <w:bCs/>
          <w:color w:val="000000"/>
          <w:sz w:val="28"/>
          <w:szCs w:val="28"/>
        </w:rPr>
        <w:t xml:space="preserve">更新疾控中心实验室检测设备项目</w:t>
      </w:r>
      <w:r>
        <w:rPr>
          <w:rFonts w:hint="eastAsia" w:ascii="宋体" w:hAnsi="宋体"/>
          <w:b/>
          <w:bCs/>
          <w:color w:val="000000"/>
          <w:sz w:val="28"/>
          <w:szCs w:val="28"/>
        </w:rPr>
        <w:t xml:space="preserve">采购包1</w:t>
      </w:r>
      <w:r>
        <w:rPr>
          <w:rFonts w:hint="eastAsia" w:ascii="宋体" w:hAnsi="宋体"/>
          <w:color w:val="000000"/>
          <w:sz w:val="28"/>
          <w:szCs w:val="28"/>
        </w:rPr>
        <w:t xml:space="preserve">]([</w:t>
      </w:r>
      <w:r>
        <w:rPr>
          <w:rFonts w:ascii="Segoe UI" w:hAnsi="Segoe UI" w:cs="Segoe UI"/>
          <w:szCs w:val="21"/>
          <w:shd w:val="clear" w:color="auto" w:fill="ffffff"/>
        </w:rPr>
        <w:t xml:space="preserve"> </w:t>
      </w:r>
      <w:r>
        <w:rPr>
          <w:rFonts w:ascii="宋体" w:hAnsi="宋体"/>
          <w:b/>
          <w:bCs/>
          <w:color w:val="000000"/>
          <w:sz w:val="28"/>
          <w:szCs w:val="28"/>
        </w:rPr>
        <w:t xml:space="preserve">JSZC-321182-NJHG-G2026-0030</w:t>
      </w:r>
      <w:r>
        <w:rPr>
          <w:rFonts w:hint="eastAsia" w:ascii="宋体" w:hAnsi="宋体"/>
          <w:b/>
          <w:bCs/>
          <w:color w:val="000000"/>
          <w:sz w:val="28"/>
          <w:szCs w:val="28"/>
        </w:rPr>
        <w:t xml:space="preserve"> </w:t>
      </w:r>
      <w:r>
        <w:rPr>
          <w:rFonts w:hint="eastAsia" w:ascii="宋体" w:hAnsi="宋体"/>
          <w:b/>
          <w:bCs/>
          <w:color w:val="000000"/>
          <w:sz w:val="28"/>
          <w:szCs w:val="28"/>
        </w:rPr>
        <w:t xml:space="preserve">]</w:t>
      </w:r>
      <w:r>
        <w:rPr>
          <w:rFonts w:hint="eastAsia" w:ascii="宋体" w:hAnsi="宋体"/>
          <w:color w:val="000000"/>
          <w:sz w:val="28"/>
          <w:szCs w:val="28"/>
        </w:rPr>
        <w:t xml:space="preserve">）项目进行</w:t>
      </w:r>
      <w:r>
        <w:rPr>
          <w:rFonts w:hint="eastAsia" w:ascii="宋体" w:hAnsi="宋体"/>
          <w:b/>
          <w:bCs/>
          <w:color w:val="000000"/>
          <w:sz w:val="28"/>
          <w:szCs w:val="28"/>
        </w:rPr>
        <w:t xml:space="preserve">公开招标</w:t>
      </w:r>
      <w:r>
        <w:rPr>
          <w:rFonts w:hint="eastAsia" w:ascii="宋体" w:hAnsi="宋体"/>
          <w:color w:val="000000"/>
          <w:sz w:val="28"/>
          <w:szCs w:val="28"/>
        </w:rPr>
        <w:t xml:space="preserve">采购，欢迎符合条件的供应商投标。</w:t>
      </w:r>
      <w:r>
        <w:rPr>
          <w:rFonts w:ascii="宋体" w:hAnsi="宋体"/>
          <w:color w:val="000000"/>
          <w:sz w:val="28"/>
          <w:szCs w:val="28"/>
        </w:rPr>
      </w:r>
      <w:r/>
    </w:p>
    <w:p>
      <w:pPr>
        <w:pStyle w:val="915"/>
        <w:ind w:firstLine="560"/>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8"/>
          <w:szCs w:val="28"/>
        </w:rPr>
        <w:t xml:space="preserve">项目概况</w:t>
      </w:r>
      <w:r>
        <w:rPr>
          <w:rFonts w:ascii="宋体" w:hAnsi="宋体"/>
          <w:color w:val="000000"/>
          <w:sz w:val="28"/>
          <w:szCs w:val="28"/>
        </w:rPr>
      </w:r>
      <w:r/>
    </w:p>
    <w:p>
      <w:pPr>
        <w:pStyle w:val="915"/>
        <w:ind w:firstLine="560"/>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8"/>
          <w:szCs w:val="28"/>
        </w:rPr>
        <w:t xml:space="preserve"> (</w:t>
      </w:r>
      <w:bookmarkStart w:id="7" w:name="OLE_LINK12"/>
      <w:r>
        <w:rPr>
          <w:rFonts w:ascii="宋体" w:hAnsi="宋体"/>
          <w:color w:val="000000"/>
          <w:sz w:val="28"/>
          <w:szCs w:val="28"/>
        </w:rPr>
        <w:t xml:space="preserve">更新疾控中心</w:t>
      </w:r>
      <w:r>
        <w:rPr>
          <w:rFonts w:ascii="宋体" w:hAnsi="宋体"/>
          <w:color w:val="000000"/>
          <w:sz w:val="28"/>
          <w:szCs w:val="28"/>
        </w:rPr>
        <w:t xml:space="preserve">实验室检测设备</w:t>
      </w:r>
      <w:r>
        <w:rPr>
          <w:rFonts w:hint="eastAsia" w:ascii="宋体" w:hAnsi="宋体"/>
          <w:color w:val="000000"/>
          <w:sz w:val="28"/>
          <w:szCs w:val="28"/>
        </w:rPr>
        <w:t xml:space="preserve">项目</w:t>
      </w:r>
      <w:bookmarkEnd w:id="7"/>
      <w:r>
        <w:rPr>
          <w:rFonts w:hint="eastAsia" w:ascii="宋体" w:hAnsi="宋体"/>
          <w:color w:val="000000"/>
          <w:sz w:val="28"/>
          <w:szCs w:val="28"/>
        </w:rPr>
        <w:t xml:space="preserve">采购包1</w:t>
      </w:r>
      <w:r>
        <w:rPr>
          <w:rFonts w:ascii="宋体" w:hAnsi="宋体"/>
          <w:color w:val="000000"/>
          <w:sz w:val="28"/>
          <w:szCs w:val="28"/>
        </w:rPr>
        <w:t xml:space="preserve">)</w:t>
      </w:r>
      <w:r>
        <w:rPr>
          <w:rFonts w:hint="eastAsia" w:ascii="宋体" w:hAnsi="宋体"/>
          <w:color w:val="000000"/>
          <w:sz w:val="28"/>
          <w:szCs w:val="28"/>
        </w:rPr>
        <w:t xml:space="preserve"> 招标项目的潜在投标人可在</w:t>
      </w:r>
      <w:r>
        <w:rPr>
          <w:rFonts w:hint="eastAsia" w:ascii="宋体" w:hAnsi="宋体"/>
          <w:color w:val="000000"/>
          <w:sz w:val="28"/>
          <w:szCs w:val="28"/>
          <w:u w:val="single"/>
        </w:rPr>
        <w:t xml:space="preserve">“江苏政府采购网”http://jszfcg.jscz.gov.cn/jszc/login自行免费下载</w:t>
      </w:r>
      <w:r>
        <w:rPr>
          <w:rFonts w:hint="eastAsia" w:ascii="宋体" w:hAnsi="宋体"/>
          <w:color w:val="000000"/>
          <w:sz w:val="28"/>
          <w:szCs w:val="28"/>
        </w:rPr>
        <w:t xml:space="preserve">招标文件，并于</w:t>
      </w:r>
      <w:r>
        <w:rPr>
          <w:rFonts w:hint="eastAsia" w:ascii="宋体" w:hAnsi="宋体"/>
          <w:b/>
          <w:bCs/>
          <w:color w:val="000000"/>
          <w:sz w:val="28"/>
          <w:szCs w:val="28"/>
          <w:u w:val="single"/>
        </w:rPr>
        <w:t xml:space="preserve">2026</w:t>
      </w:r>
      <w:r>
        <w:rPr>
          <w:rFonts w:hint="eastAsia" w:ascii="宋体" w:hAnsi="宋体"/>
          <w:b/>
          <w:bCs/>
          <w:color w:val="000000"/>
          <w:sz w:val="28"/>
          <w:szCs w:val="28"/>
          <w:u w:val="single"/>
        </w:rPr>
        <w:t xml:space="preserve">年</w:t>
      </w:r>
      <w:r>
        <w:rPr>
          <w:rFonts w:hint="eastAsia" w:ascii="宋体" w:hAnsi="宋体"/>
          <w:b/>
          <w:bCs/>
          <w:color w:val="000000"/>
          <w:sz w:val="28"/>
          <w:szCs w:val="28"/>
          <w:u w:val="single"/>
        </w:rPr>
        <w:t xml:space="preserve">11</w:t>
      </w:r>
      <w:r>
        <w:rPr>
          <w:rFonts w:hint="eastAsia" w:ascii="宋体" w:hAnsi="宋体"/>
          <w:b/>
          <w:bCs/>
          <w:color w:val="000000"/>
          <w:sz w:val="28"/>
          <w:szCs w:val="28"/>
          <w:u w:val="single"/>
        </w:rPr>
        <w:t xml:space="preserve">月</w:t>
      </w:r>
      <w:r>
        <w:rPr>
          <w:rFonts w:hint="eastAsia" w:ascii="宋体" w:hAnsi="宋体"/>
          <w:b/>
          <w:bCs/>
          <w:color w:val="000000"/>
          <w:sz w:val="28"/>
          <w:szCs w:val="28"/>
          <w:u w:val="single"/>
        </w:rPr>
        <w:t xml:space="preserve">16</w:t>
      </w:r>
      <w:r>
        <w:rPr>
          <w:rFonts w:hint="eastAsia" w:ascii="宋体" w:hAnsi="宋体"/>
          <w:b/>
          <w:bCs/>
          <w:color w:val="000000"/>
          <w:sz w:val="28"/>
          <w:szCs w:val="28"/>
          <w:u w:val="single"/>
        </w:rPr>
        <w:t xml:space="preserve">日</w:t>
      </w:r>
      <w:r>
        <w:rPr>
          <w:rFonts w:hint="eastAsia" w:ascii="宋体" w:hAnsi="宋体"/>
          <w:b/>
          <w:bCs/>
          <w:color w:val="000000"/>
          <w:sz w:val="28"/>
          <w:szCs w:val="28"/>
          <w:u w:val="single"/>
        </w:rPr>
        <w:t xml:space="preserve">9</w:t>
      </w:r>
      <w:r>
        <w:rPr>
          <w:rFonts w:hint="eastAsia" w:ascii="宋体" w:hAnsi="宋体"/>
          <w:b/>
          <w:bCs/>
          <w:color w:val="000000"/>
          <w:sz w:val="28"/>
          <w:szCs w:val="28"/>
          <w:u w:val="single"/>
        </w:rPr>
        <w:t xml:space="preserve">点</w:t>
      </w:r>
      <w:r>
        <w:rPr>
          <w:rFonts w:hint="eastAsia" w:ascii="宋体" w:hAnsi="宋体"/>
          <w:b/>
          <w:bCs/>
          <w:color w:val="000000"/>
          <w:sz w:val="28"/>
          <w:szCs w:val="28"/>
          <w:u w:val="single"/>
        </w:rPr>
        <w:t xml:space="preserve">3</w:t>
      </w:r>
      <w:r>
        <w:rPr>
          <w:rFonts w:hint="eastAsia" w:ascii="宋体" w:hAnsi="宋体"/>
          <w:b/>
          <w:bCs/>
          <w:color w:val="000000"/>
          <w:sz w:val="28"/>
          <w:szCs w:val="28"/>
          <w:u w:val="single"/>
        </w:rPr>
        <w:t xml:space="preserve">0</w:t>
      </w:r>
      <w:r>
        <w:rPr>
          <w:rFonts w:hint="eastAsia" w:ascii="宋体" w:hAnsi="宋体"/>
          <w:b/>
          <w:bCs/>
          <w:color w:val="000000"/>
          <w:sz w:val="28"/>
          <w:szCs w:val="28"/>
          <w:u w:val="single"/>
        </w:rPr>
        <w:t xml:space="preserve">分</w:t>
      </w:r>
      <w:r>
        <w:rPr>
          <w:rFonts w:hint="eastAsia" w:ascii="宋体" w:hAnsi="宋体"/>
          <w:bCs/>
          <w:color w:val="000000"/>
          <w:sz w:val="28"/>
          <w:szCs w:val="28"/>
          <w:u w:val="single"/>
        </w:rPr>
        <w:t xml:space="preserve">（</w:t>
      </w:r>
      <w:r>
        <w:rPr>
          <w:rFonts w:hint="eastAsia" w:ascii="宋体" w:hAnsi="宋体"/>
          <w:bCs/>
          <w:color w:val="000000"/>
          <w:sz w:val="28"/>
          <w:szCs w:val="28"/>
        </w:rPr>
        <w:t xml:space="preserve">北京时间）前递交投标</w:t>
      </w:r>
      <w:r>
        <w:rPr>
          <w:rFonts w:ascii="宋体" w:hAnsi="宋体"/>
          <w:bCs/>
          <w:color w:val="000000"/>
          <w:sz w:val="28"/>
          <w:szCs w:val="28"/>
        </w:rPr>
        <w:t xml:space="preserve">文件</w:t>
      </w:r>
      <w:r>
        <w:rPr>
          <w:rFonts w:hint="eastAsia" w:ascii="宋体" w:hAnsi="宋体"/>
          <w:color w:val="000000"/>
          <w:sz w:val="28"/>
          <w:szCs w:val="28"/>
        </w:rPr>
        <w:t xml:space="preserve">。</w:t>
      </w:r>
      <w:r>
        <w:rPr>
          <w:rFonts w:ascii="宋体" w:hAnsi="宋体"/>
          <w:color w:val="000000"/>
          <w:sz w:val="28"/>
          <w:szCs w:val="28"/>
        </w:rPr>
      </w:r>
      <w:r/>
    </w:p>
    <w:p>
      <w:pPr>
        <w:pStyle w:val="915"/>
        <w:ind w:firstLine="562"/>
        <w:keepLines/>
        <w:keepNext/>
        <w:spacing w:before="145" w:after="145"/>
        <w:rPr>
          <w:rFonts w:ascii="Times New Roman" w:hAnsi="Times New Roman"/>
          <w:b/>
          <w:bCs/>
          <w:color w:val="000000"/>
          <w:sz w:val="28"/>
          <w:szCs w:val="28"/>
        </w:rPr>
        <w:outlineLvl w:val="2"/>
      </w:pPr>
      <w:r/>
      <w:bookmarkStart w:id="8" w:name="_Toc38985263"/>
      <w:r/>
      <w:bookmarkStart w:id="9" w:name="_Toc28359079"/>
      <w:r/>
      <w:bookmarkStart w:id="10" w:name="_Toc28359002"/>
      <w:r/>
      <w:bookmarkStart w:id="11" w:name="_Toc35393621"/>
      <w:r/>
      <w:bookmarkStart w:id="12" w:name="_Toc35393790"/>
      <w:r/>
      <w:bookmarkStart w:id="13" w:name="_Hlk24379207"/>
      <w:r/>
      <w:bookmarkStart w:id="14" w:name="_Toc236836295"/>
      <w:r>
        <w:rPr>
          <w:rFonts w:hint="eastAsia" w:ascii="Times New Roman" w:hAnsi="Times New Roman"/>
          <w:b/>
          <w:bCs/>
          <w:color w:val="000000"/>
          <w:sz w:val="28"/>
          <w:szCs w:val="28"/>
        </w:rPr>
        <w:t xml:space="preserve">一、项目基本情况</w:t>
      </w:r>
      <w:bookmarkEnd w:id="8"/>
      <w:r/>
      <w:bookmarkEnd w:id="9"/>
      <w:r/>
      <w:bookmarkEnd w:id="10"/>
      <w:r/>
      <w:bookmarkEnd w:id="11"/>
      <w:r/>
      <w:bookmarkEnd w:id="12"/>
      <w:r/>
      <w:bookmarkEnd w:id="14"/>
      <w:r>
        <w:rPr>
          <w:rFonts w:ascii="Times New Roman" w:hAnsi="Times New Roman"/>
          <w:b/>
          <w:bCs/>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1.项目编号：</w:t>
      </w:r>
      <w:r>
        <w:rPr>
          <w:rFonts w:ascii="宋体" w:hAnsi="宋体"/>
          <w:color w:val="000000"/>
          <w:sz w:val="28"/>
          <w:szCs w:val="28"/>
        </w:rPr>
        <w:t xml:space="preserve">JSZC-321182-NJHG-G2026-0030</w:t>
      </w:r>
      <w:r>
        <w:rPr>
          <w:rFonts w:ascii="宋体" w:hAnsi="宋体"/>
          <w:color w:val="000000"/>
          <w:sz w:val="28"/>
          <w:szCs w:val="28"/>
        </w:rPr>
        <w:t xml:space="preserve"> </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2.项目名称：</w:t>
      </w:r>
      <w:bookmarkEnd w:id="13"/>
      <w:r>
        <w:rPr>
          <w:rFonts w:ascii="宋体" w:hAnsi="宋体"/>
          <w:color w:val="000000"/>
          <w:sz w:val="28"/>
          <w:szCs w:val="28"/>
        </w:rPr>
        <w:t xml:space="preserve">更新疾控中心实验室检测设备项目</w:t>
      </w:r>
      <w:r>
        <w:rPr>
          <w:rFonts w:hint="eastAsia" w:ascii="宋体" w:hAnsi="宋体"/>
          <w:color w:val="000000"/>
          <w:sz w:val="28"/>
          <w:szCs w:val="28"/>
        </w:rPr>
        <w:t xml:space="preserve">采购包1</w:t>
      </w:r>
      <w:r>
        <w:rPr>
          <w:rFonts w:hint="eastAsia"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3.预算金额</w:t>
      </w:r>
      <w:r>
        <w:rPr>
          <w:rFonts w:hint="eastAsia" w:ascii="宋体" w:hAnsi="宋体"/>
          <w:color w:val="000000"/>
          <w:sz w:val="28"/>
          <w:szCs w:val="28"/>
        </w:rPr>
        <w:t xml:space="preserve">：</w:t>
      </w:r>
      <w:r>
        <w:rPr>
          <w:rFonts w:hint="eastAsia" w:ascii="宋体" w:hAnsi="宋体" w:cs="宋体"/>
          <w:color w:val="000000"/>
          <w:sz w:val="28"/>
          <w:szCs w:val="28"/>
        </w:rPr>
        <w:t xml:space="preserve">采购</w:t>
      </w:r>
      <w:r>
        <w:rPr>
          <w:rFonts w:ascii="宋体" w:hAnsi="宋体" w:cs="宋体"/>
          <w:color w:val="000000"/>
          <w:sz w:val="28"/>
          <w:szCs w:val="28"/>
        </w:rPr>
        <w:t xml:space="preserve">包</w:t>
      </w:r>
      <w:r>
        <w:rPr>
          <w:rFonts w:hint="eastAsia" w:ascii="宋体" w:hAnsi="宋体" w:cs="宋体"/>
          <w:color w:val="000000"/>
          <w:sz w:val="28"/>
          <w:szCs w:val="28"/>
        </w:rPr>
        <w:t xml:space="preserve">1</w:t>
      </w:r>
      <w:r>
        <w:rPr>
          <w:rFonts w:hint="eastAsia" w:ascii="宋体" w:hAnsi="宋体" w:cs="宋体"/>
          <w:color w:val="000000"/>
          <w:sz w:val="28"/>
          <w:szCs w:val="28"/>
        </w:rPr>
        <w:t xml:space="preserve">预算金额</w:t>
      </w:r>
      <w:r>
        <w:rPr>
          <w:rFonts w:ascii="宋体" w:hAnsi="宋体" w:cs="宋体"/>
          <w:color w:val="000000"/>
          <w:sz w:val="28"/>
          <w:szCs w:val="28"/>
        </w:rPr>
        <w:t xml:space="preserve">120</w:t>
      </w:r>
      <w:r>
        <w:rPr>
          <w:rFonts w:hint="eastAsia" w:ascii="宋体" w:hAnsi="宋体" w:cs="宋体"/>
          <w:color w:val="000000"/>
          <w:sz w:val="28"/>
          <w:szCs w:val="28"/>
        </w:rPr>
        <w:t xml:space="preserve">万元</w:t>
      </w:r>
      <w:r>
        <w:rPr>
          <w:rFonts w:ascii="宋体" w:hAnsi="宋体"/>
          <w:color w:val="000000"/>
          <w:sz w:val="28"/>
          <w:szCs w:val="28"/>
        </w:rPr>
      </w:r>
      <w:r/>
    </w:p>
    <w:p>
      <w:pPr>
        <w:pStyle w:val="915"/>
        <w:ind w:firstLine="560"/>
        <w:rPr>
          <w:rFonts w:ascii="宋体" w:hAnsi="宋体" w:cs="宋体"/>
          <w:color w:val="000000"/>
          <w:sz w:val="28"/>
          <w:szCs w:val="28"/>
        </w:rPr>
      </w:pPr>
      <w:r>
        <w:rPr>
          <w:rFonts w:hint="eastAsia" w:ascii="宋体" w:hAnsi="宋体"/>
          <w:color w:val="000000"/>
          <w:sz w:val="28"/>
          <w:szCs w:val="28"/>
        </w:rPr>
        <w:t xml:space="preserve">4.</w:t>
      </w:r>
      <w:bookmarkStart w:id="15" w:name="OLE_LINK18"/>
      <w:r>
        <w:rPr>
          <w:rFonts w:hint="eastAsia" w:ascii="宋体" w:hAnsi="宋体"/>
          <w:color w:val="000000"/>
          <w:sz w:val="28"/>
          <w:szCs w:val="28"/>
        </w:rPr>
        <w:t xml:space="preserve">本项最高限价为</w:t>
      </w:r>
      <w:r>
        <w:rPr>
          <w:rFonts w:hint="eastAsia" w:ascii="宋体" w:hAnsi="宋体" w:cs="宋体"/>
          <w:color w:val="000000"/>
          <w:sz w:val="28"/>
          <w:szCs w:val="28"/>
        </w:rPr>
        <w:t xml:space="preserve">：</w:t>
      </w:r>
      <w:r>
        <w:rPr>
          <w:rFonts w:ascii="宋体" w:hAnsi="宋体" w:cs="宋体"/>
          <w:color w:val="000000"/>
          <w:sz w:val="28"/>
          <w:szCs w:val="28"/>
        </w:rPr>
        <w:t xml:space="preserve">120万</w:t>
      </w:r>
      <w:r>
        <w:rPr>
          <w:rFonts w:hint="eastAsia" w:ascii="宋体" w:hAnsi="宋体" w:cs="宋体"/>
          <w:color w:val="000000"/>
          <w:sz w:val="28"/>
          <w:szCs w:val="28"/>
        </w:rPr>
        <w:t xml:space="preserve">元</w:t>
      </w:r>
      <w:r>
        <w:rPr>
          <w:rFonts w:ascii="宋体" w:hAnsi="宋体" w:cs="宋体"/>
          <w:color w:val="000000"/>
          <w:sz w:val="28"/>
          <w:szCs w:val="28"/>
        </w:rPr>
      </w:r>
      <w:r/>
    </w:p>
    <w:p>
      <w:pPr>
        <w:pStyle w:val="915"/>
        <w:ind w:firstLine="560"/>
        <w:rPr>
          <w:rFonts w:hint="eastAsia" w:ascii="宋体" w:hAnsi="宋体"/>
          <w:color w:val="000000"/>
          <w:sz w:val="28"/>
          <w:szCs w:val="28"/>
        </w:rPr>
      </w:pPr>
      <w:r/>
      <w:bookmarkEnd w:id="15"/>
      <w:r>
        <w:rPr>
          <w:rFonts w:hint="eastAsia" w:ascii="宋体" w:hAnsi="宋体"/>
          <w:color w:val="000000"/>
          <w:sz w:val="28"/>
          <w:szCs w:val="28"/>
        </w:rPr>
        <w:t xml:space="preserve">5.采购需求：</w:t>
      </w:r>
      <w:r>
        <w:rPr>
          <w:rFonts w:hint="eastAsia" w:ascii="宋体" w:hAnsi="宋体"/>
          <w:color w:val="000000"/>
          <w:sz w:val="28"/>
          <w:szCs w:val="28"/>
        </w:rPr>
      </w:r>
      <w:r/>
    </w:p>
    <w:tbl>
      <w:tblPr>
        <w:tblW w:w="7813" w:type="dxa"/>
        <w:jc w:val="center"/>
        <w:tblInd w:w="-28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18"/>
        <w:gridCol w:w="993"/>
        <w:gridCol w:w="2802"/>
      </w:tblGrid>
      <w:tr>
        <w:trPr/>
        <w:tc>
          <w:tcPr>
            <w:tcW w:w="4018" w:type="dxa"/>
            <w:vAlign w:val="center"/>
            <w:textDirection w:val="lrTb"/>
            <w:noWrap w:val="false"/>
          </w:tcPr>
          <w:p>
            <w:pPr>
              <w:pStyle w:val="915"/>
              <w:ind w:firstLine="560"/>
              <w:rPr>
                <w:rFonts w:hint="eastAsia" w:ascii="宋体" w:hAnsi="宋体"/>
                <w:color w:val="000000"/>
                <w:sz w:val="28"/>
                <w:szCs w:val="28"/>
              </w:rPr>
            </w:pPr>
            <w:r/>
            <w:bookmarkStart w:id="16" w:name="OLE_LINK15"/>
            <w:r/>
            <w:bookmarkStart w:id="17" w:name="OLE_LINK16"/>
            <w:r/>
            <w:bookmarkStart w:id="18" w:name="_Hlk239773559"/>
            <w:r>
              <w:rPr>
                <w:rFonts w:hint="eastAsia" w:ascii="宋体" w:hAnsi="宋体"/>
                <w:color w:val="000000"/>
                <w:sz w:val="28"/>
                <w:szCs w:val="28"/>
              </w:rPr>
              <w:t xml:space="preserve">设备名称</w:t>
            </w:r>
            <w:r/>
          </w:p>
        </w:tc>
        <w:tc>
          <w:tcPr>
            <w:tcW w:w="993" w:type="dxa"/>
            <w:vAlign w:val="center"/>
            <w:textDirection w:val="lrTb"/>
            <w:noWrap w:val="false"/>
          </w:tcPr>
          <w:p>
            <w:pPr>
              <w:pStyle w:val="915"/>
              <w:jc w:val="center"/>
              <w:rPr>
                <w:rFonts w:hint="eastAsia" w:ascii="宋体" w:hAnsi="宋体"/>
                <w:color w:val="000000"/>
                <w:sz w:val="28"/>
                <w:szCs w:val="28"/>
              </w:rPr>
            </w:pPr>
            <w:r>
              <w:rPr>
                <w:rFonts w:hint="eastAsia" w:ascii="宋体" w:hAnsi="宋体"/>
                <w:color w:val="000000"/>
                <w:sz w:val="28"/>
                <w:szCs w:val="28"/>
              </w:rPr>
              <w:t xml:space="preserve">数量</w:t>
            </w:r>
            <w:r/>
          </w:p>
        </w:tc>
        <w:tc>
          <w:tcPr>
            <w:tcW w:w="2802" w:type="dxa"/>
            <w:vAlign w:val="center"/>
            <w:textDirection w:val="lrTb"/>
            <w:noWrap w:val="false"/>
          </w:tcPr>
          <w:p>
            <w:pPr>
              <w:pStyle w:val="915"/>
              <w:jc w:val="center"/>
              <w:rPr>
                <w:rFonts w:hint="eastAsia" w:ascii="宋体" w:hAnsi="宋体"/>
                <w:color w:val="000000"/>
                <w:sz w:val="28"/>
                <w:szCs w:val="28"/>
              </w:rPr>
            </w:pPr>
            <w:r>
              <w:rPr>
                <w:rFonts w:hint="eastAsia" w:ascii="宋体" w:hAnsi="宋体"/>
                <w:color w:val="000000"/>
                <w:sz w:val="28"/>
                <w:szCs w:val="28"/>
              </w:rPr>
              <w:t xml:space="preserve">备注</w:t>
            </w:r>
            <w:r/>
          </w:p>
        </w:tc>
      </w:tr>
      <w:tr>
        <w:trPr/>
        <w:tc>
          <w:tcPr>
            <w:tcW w:w="4018" w:type="dxa"/>
            <w:vAlign w:val="center"/>
            <w:textDirection w:val="lrTb"/>
            <w:noWrap w:val="false"/>
          </w:tcPr>
          <w:p>
            <w:pPr>
              <w:pStyle w:val="915"/>
              <w:jc w:val="left"/>
              <w:rPr>
                <w:rFonts w:hint="eastAsia" w:ascii="宋体" w:hAnsi="宋体"/>
                <w:color w:val="000000"/>
                <w:sz w:val="28"/>
                <w:szCs w:val="28"/>
              </w:rPr>
            </w:pPr>
            <w:r>
              <w:rPr>
                <w:rFonts w:hint="eastAsia"/>
                <w:color w:val="000000"/>
                <w:sz w:val="28"/>
                <w:szCs w:val="28"/>
              </w:rPr>
              <w:t xml:space="preserve">三重四极杆电感耦合等离子体质谱仪</w:t>
            </w:r>
            <w:r>
              <w:rPr>
                <w:rFonts w:hint="eastAsia" w:ascii="宋体" w:hAnsi="宋体"/>
                <w:color w:val="000000"/>
                <w:sz w:val="28"/>
                <w:szCs w:val="28"/>
              </w:rPr>
            </w:r>
            <w:r/>
          </w:p>
        </w:tc>
        <w:tc>
          <w:tcPr>
            <w:tcW w:w="993" w:type="dxa"/>
            <w:vAlign w:val="center"/>
            <w:textDirection w:val="lrTb"/>
            <w:noWrap w:val="false"/>
          </w:tcPr>
          <w:p>
            <w:pPr>
              <w:pStyle w:val="915"/>
              <w:rPr>
                <w:rFonts w:hint="eastAsia"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套</w:t>
            </w:r>
            <w:r/>
          </w:p>
        </w:tc>
        <w:tc>
          <w:tcPr>
            <w:tcW w:w="2802" w:type="dxa"/>
            <w:vAlign w:val="center"/>
            <w:textDirection w:val="lrTb"/>
            <w:noWrap w:val="false"/>
          </w:tcPr>
          <w:p>
            <w:pPr>
              <w:pStyle w:val="915"/>
              <w:jc w:val="center"/>
              <w:rPr>
                <w:rFonts w:hint="eastAsia" w:ascii="宋体" w:hAnsi="宋体"/>
                <w:color w:val="000000"/>
                <w:sz w:val="28"/>
                <w:szCs w:val="28"/>
              </w:rPr>
            </w:pPr>
            <w:r/>
            <w:bookmarkStart w:id="19" w:name="OLE_LINK4"/>
            <w:r>
              <w:rPr>
                <w:rFonts w:hint="eastAsia" w:ascii="宋体" w:hAnsi="宋体"/>
                <w:color w:val="000000"/>
                <w:sz w:val="28"/>
                <w:szCs w:val="28"/>
              </w:rPr>
              <w:t xml:space="preserve">核心产品</w:t>
            </w:r>
            <w:bookmarkEnd w:id="19"/>
            <w:r>
              <w:rPr>
                <w:rFonts w:hint="eastAsia" w:ascii="宋体" w:hAnsi="宋体"/>
                <w:color w:val="000000"/>
                <w:sz w:val="28"/>
                <w:szCs w:val="28"/>
              </w:rPr>
            </w:r>
            <w:r/>
          </w:p>
        </w:tc>
      </w:tr>
    </w:tbl>
    <w:p>
      <w:pPr>
        <w:pStyle w:val="915"/>
        <w:ind w:firstLine="562"/>
        <w:rPr>
          <w:rFonts w:ascii="宋体" w:hAnsi="宋体"/>
          <w:b/>
          <w:bCs/>
          <w:color w:val="000000"/>
          <w:sz w:val="28"/>
          <w:szCs w:val="28"/>
          <w:u w:val="single"/>
        </w:rPr>
      </w:pPr>
      <w:r/>
      <w:bookmarkEnd w:id="16"/>
      <w:r/>
      <w:bookmarkEnd w:id="17"/>
      <w:r/>
      <w:bookmarkEnd w:id="18"/>
      <w:r>
        <w:rPr>
          <w:rFonts w:hint="eastAsia" w:ascii="宋体" w:hAnsi="宋体" w:cs="宋体"/>
          <w:b/>
          <w:bCs/>
          <w:color w:val="000000"/>
          <w:sz w:val="28"/>
          <w:szCs w:val="28"/>
        </w:rPr>
        <w:t xml:space="preserve">（详细内容见本招标文件第四章）</w:t>
      </w:r>
      <w:r>
        <w:rPr>
          <w:rFonts w:ascii="宋体" w:hAnsi="宋体"/>
          <w:b/>
          <w:bCs/>
          <w:color w:val="000000"/>
          <w:sz w:val="28"/>
          <w:szCs w:val="28"/>
          <w:u w:val="single"/>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6.合同履行期限：</w:t>
      </w:r>
      <w:r>
        <w:rPr>
          <w:rFonts w:ascii="宋体" w:hAnsi="宋体" w:cs="宋体"/>
          <w:color w:val="000000"/>
          <w:sz w:val="28"/>
          <w:szCs w:val="28"/>
        </w:rPr>
      </w:r>
      <w:r/>
    </w:p>
    <w:p>
      <w:pPr>
        <w:pStyle w:val="915"/>
        <w:ind w:firstLine="1120"/>
        <w:rPr>
          <w:rFonts w:ascii="宋体" w:hAnsi="宋体" w:cs="宋体"/>
          <w:color w:val="000000"/>
          <w:sz w:val="28"/>
          <w:szCs w:val="28"/>
        </w:rPr>
      </w:pPr>
      <w:r/>
      <w:bookmarkStart w:id="20" w:name="OLE_LINK29"/>
      <w:r>
        <w:rPr>
          <w:rFonts w:ascii="宋体" w:hAnsi="宋体" w:cs="宋体"/>
          <w:color w:val="000000"/>
          <w:sz w:val="28"/>
          <w:szCs w:val="28"/>
        </w:rPr>
        <w:t xml:space="preserve">签订合同后</w:t>
      </w:r>
      <w:r>
        <w:rPr>
          <w:rFonts w:hint="eastAsia" w:ascii="宋体" w:hAnsi="宋体" w:cs="宋体"/>
          <w:color w:val="000000"/>
          <w:sz w:val="28"/>
          <w:szCs w:val="28"/>
        </w:rPr>
        <w:t xml:space="preserve">60</w:t>
      </w:r>
      <w:r>
        <w:rPr>
          <w:rFonts w:ascii="宋体" w:hAnsi="宋体" w:cs="宋体"/>
          <w:color w:val="000000"/>
          <w:sz w:val="28"/>
          <w:szCs w:val="28"/>
        </w:rPr>
        <w:t xml:space="preserve">天</w:t>
      </w:r>
      <w:r>
        <w:rPr>
          <w:rFonts w:hint="eastAsia" w:ascii="宋体" w:hAnsi="宋体" w:cs="宋体"/>
          <w:color w:val="000000"/>
          <w:sz w:val="28"/>
          <w:szCs w:val="28"/>
        </w:rPr>
        <w:t xml:space="preserve">交货并提供的现场免费安装、</w:t>
      </w:r>
      <w:r>
        <w:rPr>
          <w:rFonts w:hint="eastAsia" w:ascii="宋体" w:hAnsi="宋体" w:cs="宋体"/>
          <w:color w:val="000000"/>
          <w:sz w:val="28"/>
          <w:szCs w:val="28"/>
        </w:rPr>
        <w:t xml:space="preserve">调试设备并验收。直至技术指标与标书符合。</w:t>
      </w:r>
      <w:r>
        <w:rPr>
          <w:rFonts w:ascii="宋体" w:hAnsi="宋体" w:cs="宋体"/>
          <w:color w:val="000000"/>
          <w:sz w:val="28"/>
          <w:szCs w:val="28"/>
        </w:rPr>
        <w:t xml:space="preserve">详细内容及要求见采购需求。</w:t>
      </w:r>
      <w:r>
        <w:rPr>
          <w:rFonts w:ascii="宋体" w:hAnsi="宋体" w:cs="宋体"/>
          <w:color w:val="000000"/>
          <w:sz w:val="28"/>
          <w:szCs w:val="28"/>
        </w:rPr>
      </w:r>
      <w:r/>
    </w:p>
    <w:p>
      <w:pPr>
        <w:pStyle w:val="915"/>
        <w:ind w:firstLine="560"/>
        <w:rPr>
          <w:rFonts w:hint="eastAsia" w:ascii="宋体" w:hAnsi="宋体" w:cs="宋体"/>
          <w:color w:val="000000"/>
          <w:sz w:val="28"/>
          <w:szCs w:val="28"/>
        </w:rPr>
      </w:pPr>
      <w:r/>
      <w:bookmarkEnd w:id="20"/>
      <w:r>
        <w:rPr>
          <w:rFonts w:hint="eastAsia" w:ascii="宋体" w:hAnsi="宋体" w:cs="宋体"/>
          <w:color w:val="000000"/>
          <w:sz w:val="28"/>
          <w:szCs w:val="28"/>
        </w:rPr>
        <w:t xml:space="preserve">7.本项目是否仅面向中小微企业采购：是□ </w:t>
      </w:r>
      <w:r>
        <w:rPr>
          <w:rFonts w:hint="eastAsia" w:ascii="宋体" w:hAnsi="宋体" w:cs="宋体"/>
          <w:b/>
          <w:bCs/>
          <w:color w:val="000000"/>
          <w:sz w:val="28"/>
          <w:szCs w:val="28"/>
        </w:rPr>
        <w:t xml:space="preserve"> 否</w:t>
      </w:r>
      <w:r>
        <w:rPr>
          <w:rFonts w:hint="eastAsia" w:ascii="宋体" w:hAnsi="宋体" w:cs="宋体"/>
          <w:b/>
          <w:bCs/>
          <w:color w:val="000000"/>
          <w:sz w:val="28"/>
          <w:szCs w:val="28"/>
        </w:rPr>
        <w:t xml:space="preserve">√</w:t>
      </w:r>
      <w:r>
        <w:rPr>
          <w:rFonts w:hint="eastAsia" w:ascii="宋体" w:hAnsi="宋体" w:cs="宋体"/>
          <w:color w:val="000000"/>
          <w:sz w:val="28"/>
          <w:szCs w:val="28"/>
        </w:rPr>
      </w:r>
      <w:r/>
    </w:p>
    <w:p>
      <w:pPr>
        <w:pStyle w:val="915"/>
        <w:ind w:firstLine="562"/>
        <w:keepLines/>
        <w:keepNext/>
        <w:spacing w:before="145" w:after="145"/>
        <w:rPr>
          <w:rFonts w:hint="eastAsia" w:ascii="Times New Roman" w:hAnsi="Times New Roman"/>
          <w:b/>
          <w:bCs/>
          <w:color w:val="000000"/>
          <w:sz w:val="28"/>
          <w:szCs w:val="28"/>
        </w:rPr>
        <w:outlineLvl w:val="2"/>
      </w:pPr>
      <w:r/>
      <w:bookmarkStart w:id="21" w:name="_Toc38985264"/>
      <w:r/>
      <w:bookmarkStart w:id="22" w:name="_Toc35393622"/>
      <w:r/>
      <w:bookmarkStart w:id="23" w:name="_Toc28359080"/>
      <w:r/>
      <w:bookmarkStart w:id="24" w:name="_Toc35393791"/>
      <w:r/>
      <w:bookmarkStart w:id="25" w:name="_Toc28359003"/>
      <w:r/>
      <w:bookmarkStart w:id="26" w:name="_Toc236836296"/>
      <w:r>
        <w:rPr>
          <w:rFonts w:hint="eastAsia" w:ascii="Times New Roman" w:hAnsi="Times New Roman"/>
          <w:b/>
          <w:bCs/>
          <w:color w:val="000000"/>
          <w:sz w:val="28"/>
          <w:szCs w:val="28"/>
        </w:rPr>
        <w:t xml:space="preserve">二、申请人的资格要求</w:t>
      </w:r>
      <w:bookmarkEnd w:id="21"/>
      <w:r/>
      <w:bookmarkEnd w:id="22"/>
      <w:r/>
      <w:bookmarkEnd w:id="23"/>
      <w:r/>
      <w:bookmarkEnd w:id="24"/>
      <w:r/>
      <w:bookmarkEnd w:id="25"/>
      <w:r/>
      <w:bookmarkEnd w:id="26"/>
      <w:r>
        <w:rPr>
          <w:rFonts w:hint="eastAsia" w:ascii="Times New Roman" w:hAnsi="Times New Roman"/>
          <w:b/>
          <w:bCs/>
          <w:color w:val="000000"/>
          <w:sz w:val="28"/>
          <w:szCs w:val="28"/>
        </w:rPr>
      </w:r>
      <w:r/>
    </w:p>
    <w:p>
      <w:pPr>
        <w:pStyle w:val="915"/>
        <w:ind w:firstLine="560"/>
        <w:rPr>
          <w:rFonts w:hint="eastAsia" w:ascii="宋体" w:hAnsi="宋体"/>
          <w:color w:val="000000"/>
          <w:sz w:val="28"/>
          <w:szCs w:val="28"/>
        </w:rPr>
      </w:pPr>
      <w:r/>
      <w:bookmarkStart w:id="27" w:name="_Toc28359004"/>
      <w:r/>
      <w:bookmarkStart w:id="28" w:name="_Toc38985265"/>
      <w:r/>
      <w:bookmarkStart w:id="29" w:name="_Toc35393623"/>
      <w:r/>
      <w:bookmarkStart w:id="30" w:name="_Toc28359081"/>
      <w:r/>
      <w:bookmarkStart w:id="31"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1.满足《中华人民共和国政府采购法》第二十二条规定，并提供下列材料：</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A.具有独立承担民事责任的能力（</w:t>
      </w:r>
      <w:r>
        <w:rPr>
          <w:rFonts w:ascii="宋体" w:hAnsi="宋体"/>
          <w:color w:val="000000"/>
          <w:sz w:val="28"/>
          <w:szCs w:val="28"/>
        </w:rPr>
        <w:t xml:space="preserve">提供法人或者其他组织的营业执照等证明文件，自然人的身份证明；如供应商为事业单位，请提供事业单位法人证书</w:t>
      </w:r>
      <w:r>
        <w:rPr>
          <w:rFonts w:hint="eastAsia" w:ascii="宋体" w:hAnsi="宋体"/>
          <w:color w:val="000000"/>
          <w:sz w:val="28"/>
          <w:szCs w:val="28"/>
        </w:rPr>
        <w:t xml:space="preserve">）；</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B.具有良好的商业信誉和</w:t>
      </w:r>
      <w:r>
        <w:rPr>
          <w:rFonts w:hint="eastAsia" w:ascii="宋体" w:hAnsi="宋体"/>
          <w:color w:val="000000"/>
          <w:sz w:val="28"/>
          <w:szCs w:val="28"/>
        </w:rPr>
        <w:t xml:space="preserve">健全的财务会计制度【提供202</w:t>
      </w:r>
      <w:r>
        <w:rPr>
          <w:rFonts w:hint="eastAsia" w:ascii="宋体" w:hAnsi="宋体"/>
          <w:color w:val="000000"/>
          <w:sz w:val="28"/>
          <w:szCs w:val="28"/>
        </w:rPr>
        <w:t xml:space="preserve">5</w:t>
      </w:r>
      <w:r>
        <w:rPr>
          <w:rFonts w:hint="eastAsia" w:ascii="宋体" w:hAnsi="宋体"/>
          <w:color w:val="000000"/>
          <w:sz w:val="28"/>
          <w:szCs w:val="28"/>
        </w:rPr>
        <w:t xml:space="preserve">年度财务报告（成立不满一年的提供至少一个月财务报告），或银行出具的资信证明，或财政部门认可的政府采购专业担保机构出具的投标担保函】；</w:t>
      </w:r>
      <w:r/>
    </w:p>
    <w:p>
      <w:pPr>
        <w:pStyle w:val="915"/>
        <w:ind w:firstLine="560"/>
        <w:rPr>
          <w:rFonts w:ascii="宋体" w:hAnsi="宋体"/>
          <w:color w:val="000000"/>
          <w:sz w:val="28"/>
          <w:szCs w:val="28"/>
        </w:rPr>
      </w:pPr>
      <w:r>
        <w:rPr>
          <w:rFonts w:hint="eastAsia" w:ascii="宋体" w:hAnsi="宋体"/>
          <w:color w:val="000000"/>
          <w:sz w:val="28"/>
          <w:szCs w:val="28"/>
        </w:rPr>
        <w:t xml:space="preserve">C.具有履行合同所必需的设备和专业技术能力{提供投标单位相关信息一览表（见投标文件格式）；</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D.提供参加本次政府采购活动前三年内，在经营活动中没有重大违法记录的承诺函（见投标函第7条）；</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E.依法缴纳税收和社会保障资金的相关材料（提供提交投标文件截止时间前一年内至少一个月依法缴纳税收及缴纳社会保障资金的证明材料。供应商依法享受缓缴、免缴税收、社会保障资金的提供证明材料）；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注：①按</w:t>
      </w:r>
      <w:r>
        <w:rPr>
          <w:rFonts w:ascii="宋体" w:hAnsi="宋体"/>
          <w:color w:val="000000"/>
          <w:sz w:val="28"/>
          <w:szCs w:val="28"/>
        </w:rPr>
        <w:t xml:space="preserve">扬财购〔</w:t>
      </w:r>
      <w:r>
        <w:rPr>
          <w:rFonts w:hint="eastAsia" w:ascii="宋体" w:hAnsi="宋体"/>
          <w:color w:val="000000"/>
          <w:sz w:val="28"/>
          <w:szCs w:val="28"/>
        </w:rPr>
        <w:t xml:space="preserve">2022</w:t>
      </w:r>
      <w:r>
        <w:rPr>
          <w:rFonts w:ascii="宋体" w:hAnsi="宋体"/>
          <w:color w:val="000000"/>
          <w:sz w:val="28"/>
          <w:szCs w:val="28"/>
        </w:rPr>
        <w:t xml:space="preserve">〕1</w:t>
      </w:r>
      <w:r>
        <w:rPr>
          <w:rFonts w:hint="eastAsia" w:ascii="宋体" w:hAnsi="宋体"/>
          <w:color w:val="000000"/>
          <w:sz w:val="28"/>
          <w:szCs w:val="28"/>
        </w:rPr>
        <w:t xml:space="preserve">7</w:t>
      </w:r>
      <w:r>
        <w:rPr>
          <w:rFonts w:ascii="宋体" w:hAnsi="宋体"/>
          <w:color w:val="000000"/>
          <w:sz w:val="28"/>
          <w:szCs w:val="28"/>
        </w:rPr>
        <w:t xml:space="preserve">号《关于进一步降低政府采购活动成本减轻政府采购供应商负担的</w:t>
      </w:r>
      <w:r>
        <w:rPr>
          <w:rFonts w:ascii="宋体" w:hAnsi="宋体"/>
          <w:color w:val="000000"/>
          <w:sz w:val="28"/>
          <w:szCs w:val="28"/>
        </w:rPr>
        <w:t xml:space="preserve">通知》</w:t>
      </w:r>
      <w:r>
        <w:rPr>
          <w:rFonts w:hint="eastAsia" w:ascii="宋体" w:hAnsi="宋体"/>
          <w:color w:val="000000"/>
          <w:sz w:val="28"/>
          <w:szCs w:val="28"/>
        </w:rPr>
        <w:t xml:space="preserve">本项目</w:t>
      </w:r>
      <w:r>
        <w:rPr>
          <w:rFonts w:ascii="宋体" w:hAnsi="宋体"/>
          <w:color w:val="000000"/>
          <w:sz w:val="28"/>
          <w:szCs w:val="28"/>
        </w:rPr>
        <w:t xml:space="preserve">申请人的资格条件采取</w:t>
      </w:r>
      <w:r>
        <w:rPr>
          <w:rFonts w:hint="eastAsia" w:ascii="宋体" w:hAnsi="宋体"/>
          <w:color w:val="000000"/>
          <w:sz w:val="28"/>
          <w:szCs w:val="28"/>
        </w:rPr>
        <w:t xml:space="preserve">“</w:t>
      </w:r>
      <w:r>
        <w:rPr>
          <w:rFonts w:ascii="宋体" w:hAnsi="宋体"/>
          <w:color w:val="000000"/>
          <w:sz w:val="28"/>
          <w:szCs w:val="28"/>
        </w:rPr>
        <w:t xml:space="preserve">信用承诺制</w:t>
      </w:r>
      <w:r>
        <w:rPr>
          <w:rFonts w:hint="eastAsia" w:ascii="宋体" w:hAnsi="宋体"/>
          <w:color w:val="000000"/>
          <w:sz w:val="28"/>
          <w:szCs w:val="28"/>
        </w:rPr>
        <w:t xml:space="preserve">”，资格要求</w:t>
      </w:r>
      <w:r>
        <w:rPr>
          <w:rFonts w:ascii="宋体" w:hAnsi="宋体"/>
          <w:color w:val="000000"/>
          <w:sz w:val="28"/>
          <w:szCs w:val="28"/>
        </w:rPr>
        <w:t xml:space="preserve">第</w:t>
      </w:r>
      <w:r>
        <w:rPr>
          <w:rFonts w:hint="eastAsia" w:ascii="宋体" w:hAnsi="宋体"/>
          <w:color w:val="000000"/>
          <w:sz w:val="28"/>
          <w:szCs w:val="28"/>
        </w:rPr>
        <w:t xml:space="preserve">B</w:t>
      </w:r>
      <w:r>
        <w:rPr>
          <w:rFonts w:ascii="宋体" w:hAnsi="宋体"/>
          <w:color w:val="000000"/>
          <w:sz w:val="28"/>
          <w:szCs w:val="28"/>
        </w:rPr>
        <w:t xml:space="preserve">至第</w:t>
      </w:r>
      <w:r>
        <w:rPr>
          <w:rFonts w:hint="eastAsia" w:ascii="宋体" w:hAnsi="宋体"/>
          <w:color w:val="000000"/>
          <w:sz w:val="28"/>
          <w:szCs w:val="28"/>
        </w:rPr>
        <w:t xml:space="preserve">E</w:t>
      </w:r>
      <w:r>
        <w:rPr>
          <w:rFonts w:ascii="宋体" w:hAnsi="宋体"/>
          <w:color w:val="000000"/>
          <w:sz w:val="28"/>
          <w:szCs w:val="28"/>
        </w:rPr>
        <w:t xml:space="preserve">项，供应商可选择提供资格承诺函</w:t>
      </w:r>
      <w:r>
        <w:rPr>
          <w:rFonts w:hint="eastAsia" w:ascii="宋体" w:hAnsi="宋体"/>
          <w:color w:val="000000"/>
          <w:sz w:val="28"/>
          <w:szCs w:val="28"/>
        </w:rPr>
        <w:t xml:space="preserve">（见投标文件格式）</w:t>
      </w:r>
      <w:r>
        <w:rPr>
          <w:rFonts w:ascii="宋体" w:hAnsi="宋体"/>
          <w:color w:val="000000"/>
          <w:sz w:val="28"/>
          <w:szCs w:val="28"/>
        </w:rPr>
        <w:t xml:space="preserve">，在</w:t>
      </w:r>
      <w:r>
        <w:rPr>
          <w:rFonts w:hint="eastAsia" w:ascii="宋体" w:hAnsi="宋体"/>
          <w:color w:val="000000"/>
          <w:sz w:val="28"/>
          <w:szCs w:val="28"/>
        </w:rPr>
        <w:t xml:space="preserve">投标</w:t>
      </w:r>
      <w:r>
        <w:rPr>
          <w:rFonts w:ascii="宋体" w:hAnsi="宋体"/>
          <w:color w:val="000000"/>
          <w:sz w:val="28"/>
          <w:szCs w:val="28"/>
        </w:rPr>
        <w:t xml:space="preserve">文件中无需再提供与上述第</w:t>
      </w:r>
      <w:r>
        <w:rPr>
          <w:rFonts w:hint="eastAsia" w:ascii="宋体" w:hAnsi="宋体"/>
          <w:color w:val="000000"/>
          <w:sz w:val="28"/>
          <w:szCs w:val="28"/>
        </w:rPr>
        <w:t xml:space="preserve">B</w:t>
      </w:r>
      <w:r>
        <w:rPr>
          <w:rFonts w:ascii="宋体" w:hAnsi="宋体"/>
          <w:color w:val="000000"/>
          <w:sz w:val="28"/>
          <w:szCs w:val="28"/>
        </w:rPr>
        <w:t xml:space="preserve">至第</w:t>
      </w:r>
      <w:r>
        <w:rPr>
          <w:rFonts w:hint="eastAsia" w:ascii="宋体" w:hAnsi="宋体"/>
          <w:color w:val="000000"/>
          <w:sz w:val="28"/>
          <w:szCs w:val="28"/>
        </w:rPr>
        <w:t xml:space="preserve">E</w:t>
      </w:r>
      <w:r>
        <w:rPr>
          <w:rFonts w:ascii="宋体" w:hAnsi="宋体"/>
          <w:color w:val="000000"/>
          <w:sz w:val="28"/>
          <w:szCs w:val="28"/>
        </w:rPr>
        <w:t xml:space="preserve">项相关的证明材料即可参加采购活动。</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②供应商可自行选择是否提供承诺函，若不提供承诺函的，应按招标文件要求提供相应的证明材料。</w:t>
      </w:r>
      <w:r/>
    </w:p>
    <w:p>
      <w:pPr>
        <w:pStyle w:val="915"/>
        <w:ind w:firstLine="560"/>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供应商应当</w:t>
      </w:r>
      <w:r>
        <w:rPr>
          <w:rFonts w:hint="eastAsia" w:ascii="宋体" w:hAnsi="宋体"/>
          <w:color w:val="000000"/>
          <w:sz w:val="28"/>
          <w:szCs w:val="28"/>
        </w:rPr>
        <w:t xml:space="preserve">遵循诚实</w:t>
      </w:r>
      <w:r>
        <w:rPr>
          <w:rFonts w:ascii="宋体" w:hAnsi="宋体"/>
          <w:color w:val="000000"/>
          <w:sz w:val="28"/>
          <w:szCs w:val="28"/>
        </w:rPr>
        <w:t xml:space="preserve">信用原则，不得作虚假承诺。供应商承诺不实的，属于提供虚假材料谋取中标、成交，应承担相应的法律责任。</w:t>
      </w:r>
      <w:r/>
    </w:p>
    <w:p>
      <w:pPr>
        <w:pStyle w:val="915"/>
        <w:ind w:firstLine="560"/>
        <w:rPr>
          <w:rFonts w:hint="eastAsia" w:ascii="华文新魏" w:hAnsi="宋体" w:eastAsia="华文新魏"/>
          <w:color w:val="000000"/>
          <w:sz w:val="28"/>
          <w:szCs w:val="28"/>
        </w:rPr>
      </w:pPr>
      <w:r>
        <w:rPr>
          <w:rFonts w:hint="eastAsia" w:ascii="宋体" w:hAnsi="宋体"/>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28"/>
          <w:szCs w:val="28"/>
        </w:rPr>
      </w:r>
      <w:r/>
    </w:p>
    <w:p>
      <w:pPr>
        <w:pStyle w:val="915"/>
        <w:ind w:firstLine="560"/>
        <w:rPr>
          <w:rFonts w:ascii="宋体" w:hAnsi="宋体" w:cs="宋体"/>
          <w:b/>
          <w:bCs/>
          <w:color w:val="000000"/>
          <w:sz w:val="28"/>
          <w:szCs w:val="28"/>
        </w:rPr>
      </w:pPr>
      <w:r>
        <w:rPr>
          <w:rFonts w:hint="eastAsia" w:ascii="宋体" w:hAnsi="宋体"/>
          <w:color w:val="000000"/>
          <w:sz w:val="28"/>
          <w:szCs w:val="28"/>
        </w:rPr>
        <w:t xml:space="preserve">3.落实政府采购政策需满足的资格要求：</w:t>
      </w:r>
      <w:r>
        <w:rPr>
          <w:rFonts w:hint="eastAsia" w:ascii="宋体" w:hAnsi="宋体" w:cs="宋体"/>
          <w:b/>
          <w:bCs/>
          <w:color w:val="000000"/>
          <w:sz w:val="28"/>
          <w:szCs w:val="28"/>
        </w:rPr>
        <w:t xml:space="preserve">无。</w:t>
      </w:r>
      <w:r>
        <w:rPr>
          <w:rFonts w:ascii="宋体" w:hAnsi="宋体" w:cs="宋体"/>
          <w:b/>
          <w:bCs/>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依据工业和信息化部等四部委制定的《中小企业划型标准规定》，本项目对应的中小企业划分标准所属行业为</w:t>
      </w:r>
      <w:r>
        <w:rPr>
          <w:rFonts w:hint="eastAsia" w:ascii="宋体" w:hAnsi="宋体" w:cs="宋体"/>
          <w:b/>
          <w:bCs/>
          <w:color w:val="000000"/>
          <w:sz w:val="28"/>
          <w:szCs w:val="28"/>
          <w:u w:val="single"/>
        </w:rPr>
        <w:t xml:space="preserve"> 工业</w:t>
      </w:r>
      <w:r>
        <w:rPr>
          <w:rFonts w:hint="eastAsia" w:ascii="宋体" w:hAnsi="宋体" w:cs="宋体"/>
          <w:b/>
          <w:bCs/>
          <w:color w:val="000000"/>
          <w:sz w:val="28"/>
          <w:szCs w:val="28"/>
        </w:rPr>
        <w:t xml:space="preserve">。</w:t>
      </w:r>
      <w:r>
        <w:rPr>
          <w:rFonts w:ascii="宋体" w:hAnsi="宋体" w:cs="宋体"/>
          <w:color w:val="000000"/>
          <w:sz w:val="28"/>
          <w:szCs w:val="28"/>
        </w:rPr>
      </w:r>
      <w:r/>
    </w:p>
    <w:p>
      <w:pPr>
        <w:pStyle w:val="915"/>
        <w:ind w:firstLine="560"/>
        <w:jc w:val="left"/>
        <w:spacing w:before="120" w:after="120"/>
        <w:rPr>
          <w:rFonts w:ascii="宋体" w:hAnsi="宋体"/>
          <w:color w:val="000000"/>
          <w:sz w:val="28"/>
          <w:szCs w:val="28"/>
        </w:rPr>
      </w:pPr>
      <w:r>
        <w:rPr>
          <w:rFonts w:hint="eastAsia" w:ascii="宋体" w:hAnsi="宋体"/>
          <w:color w:val="000000"/>
          <w:sz w:val="28"/>
          <w:szCs w:val="28"/>
        </w:rPr>
        <w:t xml:space="preserve">4.本项目</w:t>
      </w:r>
      <w:r>
        <w:rPr>
          <w:rFonts w:hint="eastAsia" w:ascii="宋体" w:hAnsi="宋体"/>
          <w:color w:val="000000"/>
          <w:sz w:val="28"/>
          <w:szCs w:val="28"/>
          <w:u w:val="single"/>
        </w:rPr>
        <w:t xml:space="preserve">不接受</w:t>
      </w:r>
      <w:r>
        <w:rPr>
          <w:rFonts w:hint="eastAsia" w:ascii="宋体" w:hAnsi="宋体"/>
          <w:color w:val="000000"/>
          <w:sz w:val="28"/>
          <w:szCs w:val="28"/>
          <w:u w:val="single"/>
        </w:rPr>
        <w:t xml:space="preserve"> </w:t>
      </w:r>
      <w:r>
        <w:rPr>
          <w:rFonts w:hint="eastAsia" w:ascii="宋体" w:hAnsi="宋体"/>
          <w:color w:val="000000"/>
          <w:sz w:val="28"/>
          <w:szCs w:val="28"/>
        </w:rPr>
        <w:t xml:space="preserve">联合体投标</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915"/>
        <w:ind w:firstLine="562"/>
        <w:jc w:val="left"/>
        <w:shd w:val="clear" w:color="auto" w:fill="ffffff"/>
        <w:widowControl/>
        <w:rPr>
          <w:rFonts w:ascii="宋体" w:hAnsi="宋体" w:cs="Segoe UI"/>
          <w:b/>
          <w:bCs/>
          <w:color w:val="000000"/>
          <w:sz w:val="28"/>
          <w:szCs w:val="28"/>
        </w:rPr>
      </w:pPr>
      <w:r>
        <w:rPr>
          <w:rFonts w:ascii="宋体" w:hAnsi="宋体" w:cs="Segoe UI"/>
          <w:b/>
          <w:bCs/>
          <w:color w:val="000000"/>
          <w:sz w:val="28"/>
          <w:szCs w:val="28"/>
        </w:rPr>
        <w:t xml:space="preserve">单位负责人为同一人或者存在直接控股、管理关系的不同供应商</w:t>
      </w:r>
      <w:r>
        <w:rPr>
          <w:rFonts w:ascii="宋体" w:hAnsi="宋体" w:cs="Segoe UI"/>
          <w:b/>
          <w:bCs/>
          <w:color w:val="000000"/>
          <w:sz w:val="28"/>
          <w:szCs w:val="28"/>
        </w:rPr>
        <w:t xml:space="preserve">，不得参加同一合同项下的政府采购活动（提供承诺函，格式自拟）。</w:t>
      </w:r>
      <w:r>
        <w:rPr>
          <w:rFonts w:ascii="宋体" w:hAnsi="宋体" w:cs="Segoe UI"/>
          <w:b/>
          <w:bCs/>
          <w:color w:val="000000"/>
          <w:sz w:val="28"/>
          <w:szCs w:val="28"/>
        </w:rPr>
      </w:r>
      <w:r/>
    </w:p>
    <w:p>
      <w:pPr>
        <w:pStyle w:val="915"/>
        <w:ind w:firstLine="562"/>
        <w:jc w:val="left"/>
        <w:shd w:val="clear" w:color="auto" w:fill="ffffff"/>
        <w:widowControl/>
        <w:rPr>
          <w:rFonts w:ascii="宋体" w:hAnsi="宋体" w:cs="Segoe UI"/>
          <w:b/>
          <w:bCs/>
          <w:color w:val="000000"/>
          <w:sz w:val="28"/>
          <w:szCs w:val="28"/>
        </w:rPr>
      </w:pPr>
      <w:r/>
      <w:bookmarkEnd w:id="27"/>
      <w:r/>
      <w:bookmarkEnd w:id="28"/>
      <w:r/>
      <w:bookmarkEnd w:id="29"/>
      <w:r/>
      <w:bookmarkEnd w:id="30"/>
      <w:r/>
      <w:bookmarkEnd w:id="31"/>
      <w:r/>
      <w:bookmarkStart w:id="32" w:name="OLE_LINK38"/>
      <w:r/>
      <w:bookmarkStart w:id="33" w:name="OLE_LINK41"/>
      <w:r>
        <w:rPr>
          <w:rFonts w:ascii="宋体" w:hAnsi="宋体" w:cs="Segoe UI"/>
          <w:b/>
          <w:bCs/>
          <w:color w:val="000000"/>
          <w:sz w:val="28"/>
          <w:szCs w:val="28"/>
        </w:rPr>
        <w:t xml:space="preserve">注意：①上述提供相关材料原</w:t>
      </w:r>
      <w:r>
        <w:rPr>
          <w:rFonts w:ascii="宋体" w:hAnsi="宋体" w:cs="Segoe UI"/>
          <w:b/>
          <w:bCs/>
          <w:color w:val="000000"/>
          <w:sz w:val="28"/>
          <w:szCs w:val="28"/>
        </w:rPr>
        <w:t xml:space="preserve">件扫描件编入投标响应文件中。</w:t>
      </w:r>
      <w:r>
        <w:rPr>
          <w:rFonts w:ascii="宋体" w:hAnsi="宋体" w:cs="Segoe UI"/>
          <w:b/>
          <w:bCs/>
          <w:color w:val="000000"/>
          <w:sz w:val="28"/>
          <w:szCs w:val="28"/>
        </w:rPr>
      </w:r>
      <w:r/>
    </w:p>
    <w:p>
      <w:pPr>
        <w:pStyle w:val="918"/>
        <w:ind w:firstLine="562"/>
        <w:spacing w:before="145" w:after="145" w:line="240" w:lineRule="auto"/>
        <w:rPr>
          <w:color w:val="000000"/>
          <w:sz w:val="28"/>
          <w:szCs w:val="28"/>
        </w:rPr>
      </w:pPr>
      <w:r/>
      <w:bookmarkEnd w:id="32"/>
      <w:r/>
      <w:bookmarkEnd w:id="33"/>
      <w:r/>
      <w:bookmarkStart w:id="34" w:name="_Toc236836297"/>
      <w:r>
        <w:rPr>
          <w:rFonts w:hint="eastAsia"/>
          <w:color w:val="000000"/>
          <w:sz w:val="28"/>
          <w:szCs w:val="28"/>
        </w:rPr>
        <w:t xml:space="preserve">三、获取招标文件</w:t>
      </w:r>
      <w:bookmarkEnd w:id="34"/>
      <w:r>
        <w:rPr>
          <w:color w:val="000000"/>
          <w:sz w:val="28"/>
          <w:szCs w:val="28"/>
        </w:rPr>
      </w:r>
      <w:r/>
    </w:p>
    <w:p>
      <w:pPr>
        <w:pStyle w:val="915"/>
        <w:ind w:firstLine="560"/>
        <w:rPr>
          <w:rFonts w:ascii="宋体" w:hAnsi="宋体" w:cs="宋体"/>
          <w:color w:val="000000"/>
          <w:sz w:val="28"/>
          <w:szCs w:val="28"/>
        </w:rPr>
      </w:pPr>
      <w:r/>
      <w:bookmarkStart w:id="35" w:name="_Toc28359082"/>
      <w:r/>
      <w:bookmarkStart w:id="36" w:name="_Toc28359005"/>
      <w:r/>
      <w:bookmarkStart w:id="37" w:name="_Toc35393624"/>
      <w:r/>
      <w:bookmarkStart w:id="38" w:name="_Toc35393793"/>
      <w:r/>
      <w:bookmarkStart w:id="39" w:name="_Toc38985266"/>
      <w:r>
        <w:rPr>
          <w:rFonts w:hint="eastAsia" w:ascii="宋体" w:hAnsi="宋体" w:cs="宋体"/>
          <w:color w:val="000000"/>
          <w:sz w:val="28"/>
          <w:szCs w:val="28"/>
        </w:rPr>
        <w:t xml:space="preserve">1.时间：自招标文件公告发布之日起</w:t>
      </w:r>
      <w:r>
        <w:rPr>
          <w:rFonts w:hint="eastAsia" w:ascii="宋体" w:hAnsi="宋体" w:cs="宋体"/>
          <w:color w:val="000000"/>
          <w:sz w:val="28"/>
          <w:szCs w:val="28"/>
        </w:rPr>
        <w:t xml:space="preserve">至提交投标文件截止时间之日止</w:t>
      </w:r>
      <w:r>
        <w:rPr>
          <w:rFonts w:hint="eastAsia" w:ascii="宋体" w:hAnsi="宋体" w:cs="宋体"/>
          <w:color w:val="000000"/>
          <w:sz w:val="28"/>
          <w:szCs w:val="28"/>
        </w:rPr>
        <w:t xml:space="preserve">。</w:t>
      </w:r>
      <w:r>
        <w:rPr>
          <w:rFonts w:ascii="宋体" w:hAnsi="宋体" w:cs="宋体"/>
          <w:color w:val="000000"/>
          <w:sz w:val="28"/>
          <w:szCs w:val="28"/>
        </w:rPr>
      </w:r>
      <w:r/>
    </w:p>
    <w:p>
      <w:pPr>
        <w:pStyle w:val="915"/>
        <w:ind w:firstLine="560"/>
        <w:rPr>
          <w:rFonts w:ascii="宋体" w:hAnsi="宋体" w:cs="宋体"/>
          <w:color w:val="000000"/>
          <w:sz w:val="28"/>
          <w:szCs w:val="28"/>
          <w:u w:val="single"/>
        </w:rPr>
      </w:pPr>
      <w:r>
        <w:rPr>
          <w:rFonts w:hint="eastAsia" w:ascii="宋体" w:hAnsi="宋体" w:cs="宋体"/>
          <w:color w:val="000000"/>
          <w:sz w:val="28"/>
          <w:szCs w:val="28"/>
        </w:rPr>
        <w:t xml:space="preserve">2.方式：在“江苏政府采购网”自行免费下载招标文件。</w:t>
      </w:r>
      <w:r>
        <w:rPr>
          <w:rFonts w:ascii="宋体" w:hAnsi="宋体" w:cs="宋体"/>
          <w:color w:val="000000"/>
          <w:sz w:val="28"/>
          <w:szCs w:val="28"/>
          <w:u w:val="single"/>
        </w:rPr>
      </w:r>
      <w:r/>
    </w:p>
    <w:p>
      <w:pPr>
        <w:pStyle w:val="915"/>
        <w:ind w:firstLine="560"/>
        <w:rPr>
          <w:rFonts w:hint="eastAsia" w:ascii="宋体" w:hAnsi="宋体" w:cs="宋体"/>
          <w:color w:val="000000"/>
          <w:sz w:val="28"/>
          <w:szCs w:val="28"/>
        </w:rPr>
      </w:pPr>
      <w:r>
        <w:rPr>
          <w:rFonts w:hint="eastAsia" w:ascii="宋体" w:hAnsi="宋体" w:cs="宋体"/>
          <w:color w:val="000000"/>
          <w:sz w:val="28"/>
          <w:szCs w:val="28"/>
        </w:rPr>
        <w:t xml:space="preserve">（1）登录http://jszfcg.jscz.gov.cn/jszc/login或进入扬中政府采购网（www.yzzfcg.cn/）首页点击“苏采云”进入系统。</w:t>
      </w:r>
      <w:r/>
    </w:p>
    <w:p>
      <w:pPr>
        <w:pStyle w:val="915"/>
        <w:ind w:firstLine="560"/>
        <w:rPr>
          <w:rFonts w:hint="eastAsia" w:ascii="宋体" w:hAnsi="宋体" w:cs="宋体"/>
          <w:color w:val="000000"/>
          <w:sz w:val="28"/>
          <w:szCs w:val="28"/>
        </w:rPr>
      </w:pPr>
      <w:r>
        <w:rPr>
          <w:rFonts w:hint="eastAsia" w:ascii="宋体" w:hAnsi="宋体" w:cs="宋体"/>
          <w:color w:val="000000"/>
          <w:sz w:val="28"/>
          <w:szCs w:val="28"/>
        </w:rPr>
        <w:t xml:space="preserve">（2）“苏采云”系统用户注册--获取“CA数字证书”--CA绑定与登录--网上报名--下载招标文件(后缀名为.kedt”)。</w:t>
      </w:r>
      <w:r>
        <w:rPr>
          <w:rFonts w:hint="eastAsia" w:ascii="宋体" w:hAnsi="宋体" w:cs="宋体"/>
          <w:color w:val="000000"/>
          <w:sz w:val="28"/>
          <w:szCs w:val="28"/>
        </w:rPr>
      </w:r>
      <w:r/>
    </w:p>
    <w:p>
      <w:pPr>
        <w:pStyle w:val="915"/>
        <w:ind w:firstLine="560"/>
        <w:rPr>
          <w:rFonts w:ascii="宋体" w:hAnsi="宋体" w:cs="宋体"/>
          <w:color w:val="000000"/>
          <w:sz w:val="28"/>
          <w:szCs w:val="28"/>
        </w:rPr>
        <w:outlineLvl w:val="2"/>
      </w:pPr>
      <w:r/>
      <w:bookmarkStart w:id="40" w:name="_Toc236836298"/>
      <w:r>
        <w:rPr>
          <w:rFonts w:hint="eastAsia" w:ascii="宋体" w:hAnsi="宋体" w:cs="宋体"/>
          <w:color w:val="000000"/>
          <w:sz w:val="28"/>
          <w:szCs w:val="28"/>
        </w:rPr>
        <w:t xml:space="preserve">3.“CA数字证书”的获取</w:t>
      </w:r>
      <w:bookmarkEnd w:id="40"/>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w:t>
      </w:r>
      <w:r>
        <w:rPr>
          <w:rFonts w:hint="eastAsia" w:ascii="宋体" w:hAnsi="宋体" w:cs="宋体"/>
          <w:color w:val="000000"/>
          <w:sz w:val="28"/>
          <w:szCs w:val="28"/>
        </w:rPr>
        <w:t xml:space="preserve">/）首页“资料下载”--点击进入《江苏省政府采购交易系统（苏采云）供应商操作手册及政府采购客户端》进行下载。</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5.采购代理机构将数据电文形式的招标文件加载至电子招标投标交易平台，供潜在供应商下载或者查阅，各供应商应在规定的时间内完成招标文件的下载，逾期可能会造成招标文件无法下载以及投标文件无法上传的情形，由此导致的后果由各供应商自行承担。</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6.苏采云系统使用谷歌浏览器参与不见面开标。</w:t>
      </w:r>
      <w:r>
        <w:rPr>
          <w:rFonts w:ascii="宋体" w:hAnsi="宋体" w:cs="宋体"/>
          <w:color w:val="000000"/>
          <w:sz w:val="28"/>
          <w:szCs w:val="28"/>
        </w:rPr>
      </w:r>
      <w:r/>
    </w:p>
    <w:p>
      <w:pPr>
        <w:pStyle w:val="918"/>
        <w:ind w:firstLine="562"/>
        <w:spacing w:before="145" w:after="145" w:line="240" w:lineRule="auto"/>
        <w:rPr>
          <w:color w:val="000000"/>
          <w:sz w:val="28"/>
          <w:szCs w:val="28"/>
        </w:rPr>
      </w:pPr>
      <w:r/>
      <w:bookmarkStart w:id="41" w:name="_Toc236836299"/>
      <w:r>
        <w:rPr>
          <w:rFonts w:hint="eastAsia"/>
          <w:color w:val="000000"/>
          <w:sz w:val="28"/>
          <w:szCs w:val="28"/>
        </w:rPr>
        <w:t xml:space="preserve">四、提交投标</w:t>
      </w:r>
      <w:r>
        <w:rPr>
          <w:rFonts w:hint="eastAsia"/>
          <w:color w:val="000000"/>
          <w:sz w:val="28"/>
          <w:szCs w:val="28"/>
        </w:rPr>
        <w:t xml:space="preserve">文件</w:t>
      </w:r>
      <w:bookmarkEnd w:id="35"/>
      <w:r/>
      <w:bookmarkEnd w:id="36"/>
      <w:r>
        <w:rPr>
          <w:rFonts w:hint="eastAsia"/>
          <w:color w:val="000000"/>
          <w:sz w:val="28"/>
          <w:szCs w:val="28"/>
        </w:rPr>
        <w:t xml:space="preserve">截止时间、开标时间和地点</w:t>
      </w:r>
      <w:bookmarkEnd w:id="37"/>
      <w:r/>
      <w:bookmarkEnd w:id="38"/>
      <w:r/>
      <w:bookmarkEnd w:id="39"/>
      <w:r/>
      <w:bookmarkEnd w:id="41"/>
      <w:r>
        <w:rPr>
          <w:color w:val="000000"/>
          <w:sz w:val="28"/>
          <w:szCs w:val="28"/>
        </w:rPr>
      </w:r>
      <w:r/>
    </w:p>
    <w:p>
      <w:pPr>
        <w:pStyle w:val="915"/>
        <w:ind w:firstLine="560"/>
        <w:rPr>
          <w:rFonts w:ascii="宋体" w:hAnsi="宋体"/>
          <w:bCs/>
          <w:color w:val="000000"/>
          <w:sz w:val="28"/>
          <w:szCs w:val="28"/>
          <w:u w:val="single"/>
        </w:rPr>
      </w:pPr>
      <w:r>
        <w:rPr>
          <w:rFonts w:hint="eastAsia" w:ascii="宋体" w:hAnsi="宋体"/>
          <w:bCs/>
          <w:color w:val="000000"/>
          <w:sz w:val="28"/>
          <w:szCs w:val="28"/>
          <w:u w:val="single"/>
        </w:rPr>
        <w:t xml:space="preserve">1. </w:t>
      </w:r>
      <w:r>
        <w:rPr>
          <w:rFonts w:hint="eastAsia" w:ascii="宋体" w:hAnsi="宋体"/>
          <w:b/>
          <w:color w:val="000000"/>
          <w:sz w:val="28"/>
          <w:szCs w:val="28"/>
          <w:u w:val="single"/>
        </w:rPr>
        <w:t xml:space="preserve">2026</w:t>
      </w:r>
      <w:r>
        <w:rPr>
          <w:rFonts w:hint="eastAsia" w:ascii="宋体" w:hAnsi="宋体"/>
          <w:b/>
          <w:color w:val="000000"/>
          <w:sz w:val="28"/>
          <w:szCs w:val="28"/>
          <w:u w:val="single"/>
        </w:rPr>
        <w:t xml:space="preserve">年</w:t>
      </w:r>
      <w:r>
        <w:rPr>
          <w:rFonts w:hint="eastAsia" w:ascii="宋体" w:hAnsi="宋体"/>
          <w:b/>
          <w:color w:val="000000"/>
          <w:sz w:val="28"/>
          <w:szCs w:val="28"/>
          <w:u w:val="single"/>
        </w:rPr>
        <w:t xml:space="preserve">11</w:t>
      </w:r>
      <w:r>
        <w:rPr>
          <w:rFonts w:hint="eastAsia" w:ascii="宋体" w:hAnsi="宋体"/>
          <w:b/>
          <w:color w:val="000000"/>
          <w:sz w:val="28"/>
          <w:szCs w:val="28"/>
          <w:u w:val="single"/>
        </w:rPr>
        <w:t xml:space="preserve">月</w:t>
      </w:r>
      <w:r>
        <w:rPr>
          <w:rFonts w:hint="eastAsia" w:ascii="宋体" w:hAnsi="宋体"/>
          <w:b/>
          <w:color w:val="000000"/>
          <w:sz w:val="28"/>
          <w:szCs w:val="28"/>
          <w:u w:val="single"/>
        </w:rPr>
        <w:t xml:space="preserve">16</w:t>
      </w:r>
      <w:r>
        <w:rPr>
          <w:rFonts w:hint="eastAsia" w:ascii="宋体" w:hAnsi="宋体"/>
          <w:b/>
          <w:color w:val="000000"/>
          <w:sz w:val="28"/>
          <w:szCs w:val="28"/>
          <w:u w:val="single"/>
        </w:rPr>
        <w:t xml:space="preserve">日</w:t>
      </w:r>
      <w:r>
        <w:rPr>
          <w:rFonts w:hint="eastAsia" w:ascii="宋体" w:hAnsi="宋体"/>
          <w:b/>
          <w:color w:val="000000"/>
          <w:sz w:val="28"/>
          <w:szCs w:val="28"/>
          <w:u w:val="single"/>
        </w:rPr>
        <w:t xml:space="preserve">9</w:t>
      </w:r>
      <w:r>
        <w:rPr>
          <w:rFonts w:hint="eastAsia" w:ascii="宋体" w:hAnsi="宋体"/>
          <w:b/>
          <w:color w:val="000000"/>
          <w:sz w:val="28"/>
          <w:szCs w:val="28"/>
          <w:u w:val="single"/>
        </w:rPr>
        <w:t xml:space="preserve">点</w:t>
      </w:r>
      <w:r>
        <w:rPr>
          <w:rFonts w:hint="eastAsia" w:ascii="宋体" w:hAnsi="宋体"/>
          <w:b/>
          <w:color w:val="000000"/>
          <w:sz w:val="28"/>
          <w:szCs w:val="28"/>
          <w:u w:val="single"/>
        </w:rPr>
        <w:t xml:space="preserve">30</w:t>
      </w:r>
      <w:r>
        <w:rPr>
          <w:rFonts w:hint="eastAsia" w:ascii="宋体" w:hAnsi="宋体"/>
          <w:b/>
          <w:color w:val="000000"/>
          <w:sz w:val="28"/>
          <w:szCs w:val="28"/>
          <w:u w:val="single"/>
        </w:rPr>
        <w:t xml:space="preserve">分</w:t>
      </w:r>
      <w:r>
        <w:rPr>
          <w:rFonts w:hint="eastAsia" w:ascii="宋体" w:hAnsi="宋体"/>
          <w:b/>
          <w:color w:val="000000"/>
          <w:sz w:val="28"/>
          <w:szCs w:val="28"/>
        </w:rPr>
        <w:t xml:space="preserve">（北京时间）</w:t>
      </w:r>
      <w:r>
        <w:rPr>
          <w:rFonts w:hint="eastAsia" w:ascii="宋体" w:hAnsi="宋体" w:cs="宋体"/>
          <w:color w:val="000000"/>
          <w:sz w:val="28"/>
          <w:szCs w:val="28"/>
        </w:rPr>
        <w:t xml:space="preserve"> </w:t>
      </w:r>
      <w:r>
        <w:rPr>
          <w:rFonts w:ascii="宋体" w:hAnsi="宋体"/>
          <w:bCs/>
          <w:color w:val="000000"/>
          <w:sz w:val="28"/>
          <w:szCs w:val="28"/>
          <w:u w:val="single"/>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2.地点：“苏采云”政府采购交易系统网上开标大厅。</w:t>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8"/>
          <w:szCs w:val="28"/>
        </w:rPr>
      </w:r>
      <w:r/>
    </w:p>
    <w:p>
      <w:pPr>
        <w:pStyle w:val="915"/>
        <w:ind w:firstLine="560"/>
        <w:rPr>
          <w:rFonts w:ascii="宋体" w:hAnsi="宋体" w:cs="宋体"/>
          <w:color w:val="000000"/>
          <w:sz w:val="28"/>
          <w:szCs w:val="28"/>
        </w:rPr>
        <w:outlineLvl w:val="2"/>
      </w:pPr>
      <w:r/>
      <w:bookmarkStart w:id="42" w:name="_Toc236836300"/>
      <w:r>
        <w:rPr>
          <w:rFonts w:hint="eastAsia" w:ascii="宋体" w:hAnsi="宋体" w:cs="宋体"/>
          <w:color w:val="000000"/>
          <w:sz w:val="28"/>
          <w:szCs w:val="28"/>
        </w:rPr>
        <w:t xml:space="preserve">4.不见面交易相关要求和说明如下：</w:t>
      </w:r>
      <w:bookmarkEnd w:id="42"/>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（1）不见面开标项目的时间均以国家授时中心发布的时间为准；</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（2）开标当日，投标人不必抵达开标现场，仅需在任意地点通过“苏采云”系统（网址：</w:t>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"http://jszfcg.jsczt.cn/）\“开标大厅\”或扬中政府采购网（http:/www.yzzfcg.cn/）首页</w:instrText>
      </w:r>
      <w:r>
        <w:rPr>
          <w:rFonts w:hint="eastAsia" w:ascii="宋体" w:hAnsi="宋体" w:cs="宋体"/>
          <w:color w:val="000000"/>
          <w:sz w:val="28"/>
          <w:szCs w:val="28"/>
        </w:rPr>
        <w:instrText xml:space="preserve">点击\“苏采云\”进入系统\“开标大厅\”参与开标过程；"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http://jszfcg.jsczt.cn/）“开标大厅”或扬中政府采购网（http://www.yzzfcg.cn/）首页点击“苏采云”进入系统“开标大厅”参与开标过程；</w:t>
      </w:r>
      <w:r>
        <w:rPr>
          <w:rFonts w:hint="eastAsia" w:ascii="宋体" w:hAnsi="宋体" w:cs="宋体"/>
          <w:color w:val="000000"/>
          <w:sz w:val="28"/>
          <w:szCs w:val="28"/>
        </w:rPr>
        <w:fldChar w:fldCharType="end"/>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（4）投标文件递交截止时间后，采购人或采购代理机构将在系统内公布投标人</w:t>
      </w:r>
      <w:r>
        <w:rPr>
          <w:rFonts w:hint="eastAsia" w:ascii="宋体" w:hAnsi="宋体" w:cs="宋体"/>
          <w:color w:val="000000"/>
          <w:sz w:val="28"/>
          <w:szCs w:val="28"/>
        </w:rPr>
        <w:t xml:space="preserve">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w:t>
      </w:r>
      <w:r>
        <w:rPr>
          <w:rFonts w:hint="eastAsia" w:ascii="宋体" w:hAnsi="宋体" w:cs="宋体"/>
          <w:color w:val="000000"/>
          <w:sz w:val="28"/>
          <w:szCs w:val="28"/>
        </w:rPr>
        <w:t xml:space="preserve">使用差别）。本项目在限定的解密时间内，只要有一家投标人解密成功，即视为网上招投标平台运行无故障。</w:t>
      </w:r>
      <w:r>
        <w:rPr>
          <w:rFonts w:ascii="宋体" w:hAnsi="宋体" w:cs="宋体"/>
          <w:color w:val="000000"/>
          <w:sz w:val="28"/>
          <w:szCs w:val="28"/>
        </w:rPr>
      </w:r>
      <w:r/>
    </w:p>
    <w:p>
      <w:pPr>
        <w:pStyle w:val="915"/>
        <w:ind w:firstLine="560"/>
        <w:rPr>
          <w:rFonts w:hint="eastAsia" w:ascii="宋体" w:hAnsi="宋体" w:cs="宋体"/>
          <w:color w:val="000000"/>
          <w:sz w:val="28"/>
          <w:szCs w:val="28"/>
        </w:rPr>
      </w:pPr>
      <w:r>
        <w:rPr>
          <w:rFonts w:hint="eastAsia" w:ascii="宋体" w:hAnsi="宋体" w:cs="宋体"/>
          <w:color w:val="000000"/>
          <w:sz w:val="28"/>
          <w:szCs w:val="28"/>
        </w:rPr>
        <w:t xml:space="preserve">（5）因投标人自身软硬件配备不齐全或发生故障等问题而导致在交互过程中出现不稳定或中断等情况的，由投标人自身承担一切后果。</w:t>
      </w:r>
      <w:r/>
    </w:p>
    <w:p>
      <w:pPr>
        <w:pStyle w:val="918"/>
        <w:ind w:firstLine="562"/>
        <w:spacing w:before="145" w:after="145" w:line="240" w:lineRule="auto"/>
        <w:rPr>
          <w:color w:val="000000"/>
          <w:sz w:val="28"/>
          <w:szCs w:val="28"/>
        </w:rPr>
      </w:pPr>
      <w:r/>
      <w:bookmarkStart w:id="43" w:name="_Toc28359084"/>
      <w:r/>
      <w:bookmarkStart w:id="44" w:name="_Toc38985267"/>
      <w:r/>
      <w:bookmarkStart w:id="45" w:name="_Toc35393625"/>
      <w:r/>
      <w:bookmarkStart w:id="46" w:name="_Toc28359007"/>
      <w:r/>
      <w:bookmarkStart w:id="47" w:name="_Toc35393794"/>
      <w:r/>
      <w:bookmarkStart w:id="48" w:name="_Toc236836301"/>
      <w:r>
        <w:rPr>
          <w:rFonts w:hint="eastAsia"/>
          <w:color w:val="000000"/>
          <w:sz w:val="28"/>
          <w:szCs w:val="28"/>
        </w:rPr>
        <w:t xml:space="preserve">五、公告期限</w:t>
      </w:r>
      <w:bookmarkEnd w:id="43"/>
      <w:r/>
      <w:bookmarkEnd w:id="44"/>
      <w:r/>
      <w:bookmarkEnd w:id="45"/>
      <w:r/>
      <w:bookmarkEnd w:id="46"/>
      <w:r/>
      <w:bookmarkEnd w:id="47"/>
      <w:r/>
      <w:bookmarkEnd w:id="48"/>
      <w:r>
        <w:rPr>
          <w:color w:val="000000"/>
          <w:sz w:val="28"/>
          <w:szCs w:val="28"/>
        </w:rPr>
      </w:r>
      <w:r/>
    </w:p>
    <w:p>
      <w:pPr>
        <w:pStyle w:val="915"/>
        <w:ind w:firstLine="560"/>
        <w:rPr>
          <w:rFonts w:ascii="宋体" w:hAnsi="宋体" w:cs="宋体"/>
          <w:color w:val="000000"/>
          <w:sz w:val="28"/>
          <w:szCs w:val="28"/>
        </w:rPr>
      </w:pPr>
      <w:r/>
      <w:bookmarkStart w:id="49" w:name="_Toc35393795"/>
      <w:r/>
      <w:bookmarkStart w:id="50" w:name="_Toc38985268"/>
      <w:r/>
      <w:bookmarkStart w:id="51" w:name="_Toc35393626"/>
      <w:r>
        <w:rPr>
          <w:rFonts w:hint="eastAsia" w:ascii="宋体" w:hAnsi="宋体" w:cs="宋体"/>
          <w:color w:val="000000"/>
          <w:sz w:val="28"/>
          <w:szCs w:val="28"/>
        </w:rPr>
        <w:t xml:space="preserve">招标公告及招标文件公告期限为自本公告发布之日起5个工作日。</w:t>
      </w:r>
      <w:r>
        <w:rPr>
          <w:rFonts w:ascii="宋体" w:hAnsi="宋体" w:cs="宋体"/>
          <w:color w:val="000000"/>
          <w:sz w:val="28"/>
          <w:szCs w:val="28"/>
        </w:rPr>
      </w:r>
      <w:r/>
    </w:p>
    <w:p>
      <w:pPr>
        <w:pStyle w:val="918"/>
        <w:ind w:firstLine="562"/>
        <w:spacing w:before="145" w:after="145" w:line="240" w:lineRule="auto"/>
        <w:rPr>
          <w:color w:val="000000"/>
          <w:sz w:val="28"/>
          <w:szCs w:val="28"/>
        </w:rPr>
      </w:pPr>
      <w:r/>
      <w:bookmarkStart w:id="52" w:name="_Toc236836302"/>
      <w:r>
        <w:rPr>
          <w:rFonts w:hint="eastAsia"/>
          <w:color w:val="000000"/>
          <w:sz w:val="28"/>
          <w:szCs w:val="28"/>
        </w:rPr>
        <w:t xml:space="preserve">六、其他补充事宜</w:t>
      </w:r>
      <w:bookmarkEnd w:id="49"/>
      <w:r/>
      <w:bookmarkEnd w:id="50"/>
      <w:r/>
      <w:bookmarkEnd w:id="51"/>
      <w:r/>
      <w:bookmarkEnd w:id="52"/>
      <w:r>
        <w:rPr>
          <w:color w:val="000000"/>
          <w:sz w:val="28"/>
          <w:szCs w:val="28"/>
        </w:rPr>
      </w:r>
      <w:r/>
    </w:p>
    <w:p>
      <w:pPr>
        <w:pStyle w:val="915"/>
        <w:ind w:firstLine="560"/>
        <w:rPr>
          <w:rFonts w:ascii="宋体" w:hAnsi="宋体" w:cs="宋体"/>
          <w:color w:val="000000"/>
          <w:sz w:val="28"/>
          <w:szCs w:val="28"/>
        </w:rPr>
      </w:pPr>
      <w:r/>
      <w:bookmarkStart w:id="53" w:name="_Toc35393627"/>
      <w:r/>
      <w:bookmarkStart w:id="54" w:name="_Toc35393796"/>
      <w:r/>
      <w:bookmarkStart w:id="55" w:name="_Toc28359085"/>
      <w:r/>
      <w:bookmarkStart w:id="56" w:name="_Toc38985269"/>
      <w:r/>
      <w:bookmarkStart w:id="57" w:name="_Toc28359008"/>
      <w:r>
        <w:rPr>
          <w:rFonts w:hint="eastAsia" w:ascii="宋体" w:hAnsi="宋体" w:cs="宋体"/>
          <w:color w:val="000000"/>
          <w:sz w:val="28"/>
          <w:szCs w:val="28"/>
        </w:rPr>
        <w:t xml:space="preserve">1.现场勘察：</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（1）招标人不组织现场踏勘，投标人可自行组织对现场及其周围环境进行踏勘，以便投标人自行查明或核实有关编制磋商响应文件和签订合同所必需的资料。</w:t>
      </w:r>
      <w:r>
        <w:rPr>
          <w:rFonts w:ascii="宋体" w:hAnsi="宋体" w:cs="宋体"/>
          <w:color w:val="000000"/>
          <w:sz w:val="28"/>
          <w:szCs w:val="28"/>
        </w:rPr>
      </w:r>
      <w:r/>
    </w:p>
    <w:p>
      <w:pPr>
        <w:pStyle w:val="915"/>
        <w:ind w:firstLine="560"/>
        <w:rPr>
          <w:rFonts w:ascii="宋体" w:hAnsi="宋体" w:cs="宋体"/>
          <w:color w:val="000000"/>
          <w:sz w:val="28"/>
          <w:szCs w:val="28"/>
        </w:rPr>
      </w:pPr>
      <w:r>
        <w:rPr>
          <w:rFonts w:hint="eastAsia" w:ascii="宋体" w:hAnsi="宋体" w:cs="宋体"/>
          <w:color w:val="000000"/>
          <w:sz w:val="28"/>
          <w:szCs w:val="28"/>
        </w:rPr>
        <w:t xml:space="preserve">（2）现场踏勘期间，投标人承担自身的费用、责任和风险。如果发生人身伤亡、财物或其他损失，除国家法律法规有规定的之外，招标人均不负责。</w:t>
      </w:r>
      <w:r>
        <w:rPr>
          <w:rFonts w:ascii="宋体" w:hAnsi="宋体" w:cs="宋体"/>
          <w:color w:val="000000"/>
          <w:sz w:val="28"/>
          <w:szCs w:val="28"/>
        </w:rPr>
      </w:r>
      <w:r/>
    </w:p>
    <w:p>
      <w:pPr>
        <w:pStyle w:val="978"/>
        <w:spacing w:before="0" w:beforeAutospacing="0" w:after="0" w:afterAutospacing="0"/>
        <w:shd w:val="clear" w:color="auto" w:fill="ffffff"/>
        <w:rPr>
          <w:color w:val="000000"/>
          <w:sz w:val="28"/>
          <w:szCs w:val="28"/>
        </w:rPr>
      </w:pPr>
      <w:r>
        <w:rPr>
          <w:rFonts w:hint="eastAsia"/>
          <w:color w:val="000000"/>
          <w:sz w:val="28"/>
          <w:szCs w:val="28"/>
        </w:rPr>
        <w:t xml:space="preserve">2.本项目需要落实的政府政策：财政部、工业和信息化部关于印发《政府促进中小企业发展管理办法》的通知（财库〔2020〕46号)、《关于进一步加大政府支持中小企业力度的通知》（财库【2023】19号）、残疾人福利性单位政策、监狱企业发展政策（具体表述详见文件）</w:t>
      </w:r>
      <w:r>
        <w:rPr>
          <w:rFonts w:hint="eastAsia"/>
          <w:color w:val="000000"/>
          <w:sz w:val="28"/>
          <w:szCs w:val="28"/>
        </w:rPr>
        <w:t xml:space="preserve">。</w:t>
      </w:r>
      <w:bookmarkStart w:id="58" w:name="_Toc236836303"/>
      <w:r/>
      <w:bookmarkStart w:id="59" w:name="OLE_LINK42"/>
      <w:r>
        <w:rPr>
          <w:color w:val="000000"/>
          <w:sz w:val="28"/>
          <w:szCs w:val="28"/>
        </w:rPr>
        <w:t xml:space="preserve">国务院办公厅关于在政府采购中实施本国产品标准及相关政策的通知国办发〔2025〕34号</w:t>
      </w:r>
      <w:r>
        <w:rPr>
          <w:rFonts w:hint="eastAsia"/>
          <w:color w:val="000000"/>
          <w:sz w:val="28"/>
          <w:szCs w:val="28"/>
        </w:rPr>
        <w:t xml:space="preserve">。</w:t>
      </w:r>
      <w:r>
        <w:rPr>
          <w:color w:val="000000"/>
          <w:sz w:val="28"/>
          <w:szCs w:val="28"/>
        </w:rPr>
      </w:r>
      <w:r/>
    </w:p>
    <w:p>
      <w:pPr>
        <w:pStyle w:val="915"/>
        <w:ind w:firstLine="562"/>
        <w:rPr>
          <w:rFonts w:hint="eastAsia" w:ascii="宋体" w:hAnsi="宋体" w:cs="宋体"/>
          <w:b/>
          <w:bCs/>
          <w:color w:val="000000"/>
          <w:sz w:val="28"/>
          <w:szCs w:val="28"/>
        </w:rPr>
      </w:pPr>
      <w:r/>
      <w:bookmarkEnd w:id="59"/>
      <w:r>
        <w:rPr>
          <w:rFonts w:hint="eastAsia" w:ascii="宋体" w:hAnsi="宋体" w:cs="宋体"/>
          <w:b/>
          <w:bCs/>
          <w:color w:val="000000"/>
          <w:sz w:val="28"/>
          <w:szCs w:val="28"/>
        </w:rPr>
        <w:t xml:space="preserve">本次招标联系方式</w:t>
      </w:r>
      <w:bookmarkEnd w:id="53"/>
      <w:r/>
      <w:bookmarkEnd w:id="54"/>
      <w:r/>
      <w:bookmarkEnd w:id="55"/>
      <w:r/>
      <w:bookmarkEnd w:id="56"/>
      <w:r/>
      <w:bookmarkEnd w:id="57"/>
      <w:r/>
      <w:bookmarkEnd w:id="58"/>
      <w:r>
        <w:rPr>
          <w:rFonts w:hint="eastAsia" w:ascii="宋体" w:hAnsi="宋体" w:cs="宋体"/>
          <w:b/>
          <w:bCs/>
          <w:color w:val="000000"/>
          <w:sz w:val="28"/>
          <w:szCs w:val="28"/>
        </w:rPr>
      </w:r>
      <w:r/>
    </w:p>
    <w:p>
      <w:pPr>
        <w:pStyle w:val="915"/>
        <w:ind w:firstLine="560"/>
        <w:rPr>
          <w:rFonts w:hint="eastAsia" w:ascii="宋体" w:hAnsi="宋体" w:cs="宋体"/>
          <w:color w:val="000000"/>
          <w:sz w:val="28"/>
          <w:szCs w:val="28"/>
        </w:rPr>
      </w:pPr>
      <w:r/>
      <w:bookmarkStart w:id="60" w:name="_Toc28359087"/>
      <w:r/>
      <w:bookmarkStart w:id="61" w:name="_Toc28359010"/>
      <w:r>
        <w:rPr>
          <w:rFonts w:hint="eastAsia" w:ascii="宋体" w:hAnsi="宋体" w:cs="宋体"/>
          <w:color w:val="000000"/>
          <w:sz w:val="28"/>
          <w:szCs w:val="28"/>
        </w:rPr>
        <w:t xml:space="preserve">1.采购人信息</w:t>
      </w:r>
      <w:r/>
    </w:p>
    <w:p>
      <w:pPr>
        <w:pStyle w:val="915"/>
        <w:ind w:firstLine="560"/>
        <w:jc w:val="left"/>
        <w:rPr>
          <w:rFonts w:ascii="宋体" w:hAnsi="宋体" w:cs="宋体"/>
          <w:color w:val="000000"/>
          <w:sz w:val="28"/>
          <w:szCs w:val="28"/>
          <w:u w:val="single"/>
        </w:rPr>
      </w:pPr>
      <w:r>
        <w:rPr>
          <w:rFonts w:hint="eastAsia" w:ascii="宋体" w:hAnsi="宋体"/>
          <w:color w:val="000000"/>
          <w:sz w:val="28"/>
          <w:szCs w:val="28"/>
        </w:rPr>
        <w:t xml:space="preserve">名 称：</w:t>
      </w:r>
      <w:r>
        <w:rPr>
          <w:rFonts w:ascii="宋体" w:hAnsi="宋体" w:cs="宋体"/>
          <w:color w:val="000000"/>
          <w:sz w:val="28"/>
          <w:szCs w:val="28"/>
          <w:u w:val="single"/>
        </w:rPr>
        <w:t xml:space="preserve">扬中市疾病预防控制中心</w:t>
      </w:r>
      <w:r>
        <w:rPr>
          <w:rFonts w:hint="eastAsia" w:ascii="宋体" w:hAnsi="宋体" w:cs="宋体"/>
          <w:color w:val="000000"/>
          <w:sz w:val="28"/>
          <w:szCs w:val="28"/>
          <w:u w:val="single"/>
        </w:rPr>
        <w:t xml:space="preserve">  </w:t>
      </w:r>
      <w:r>
        <w:rPr>
          <w:rFonts w:ascii="宋体" w:hAnsi="宋体" w:cs="宋体"/>
          <w:color w:val="000000"/>
          <w:sz w:val="28"/>
          <w:szCs w:val="28"/>
          <w:u w:val="single"/>
        </w:rPr>
      </w:r>
      <w:r/>
    </w:p>
    <w:p>
      <w:pPr>
        <w:pStyle w:val="915"/>
        <w:ind w:firstLine="560"/>
        <w:jc w:val="left"/>
        <w:rPr>
          <w:rFonts w:hint="eastAsia" w:ascii="宋体" w:hAnsi="宋体" w:cs="宋体"/>
          <w:color w:val="000000"/>
          <w:sz w:val="28"/>
          <w:szCs w:val="28"/>
          <w:u w:val="single"/>
        </w:rPr>
      </w:pPr>
      <w:r>
        <w:rPr>
          <w:rFonts w:hint="eastAsia" w:ascii="宋体" w:hAnsi="宋体"/>
          <w:color w:val="000000"/>
          <w:sz w:val="28"/>
          <w:szCs w:val="28"/>
        </w:rPr>
        <w:t xml:space="preserve">地址</w:t>
      </w:r>
      <w:r>
        <w:rPr>
          <w:rFonts w:hint="eastAsia" w:ascii="宋体" w:hAnsi="宋体"/>
          <w:color w:val="000000"/>
          <w:sz w:val="28"/>
          <w:szCs w:val="28"/>
        </w:rPr>
        <w:t xml:space="preserve">：</w:t>
      </w:r>
      <w:r>
        <w:rPr>
          <w:rFonts w:ascii="宋体" w:hAnsi="宋体" w:cs="宋体"/>
          <w:color w:val="000000"/>
          <w:sz w:val="28"/>
          <w:szCs w:val="28"/>
          <w:u w:val="single"/>
        </w:rPr>
        <w:t xml:space="preserve">三茅街道新扬路</w:t>
      </w:r>
      <w:r>
        <w:rPr>
          <w:rFonts w:hint="eastAsia" w:ascii="宋体" w:hAnsi="宋体" w:cs="宋体"/>
          <w:color w:val="000000"/>
          <w:sz w:val="28"/>
          <w:szCs w:val="28"/>
          <w:u w:val="single"/>
        </w:rPr>
        <w:t xml:space="preserve">1</w:t>
      </w:r>
      <w:r>
        <w:rPr>
          <w:rFonts w:ascii="宋体" w:hAnsi="宋体" w:cs="宋体"/>
          <w:color w:val="000000"/>
          <w:sz w:val="28"/>
          <w:szCs w:val="28"/>
          <w:u w:val="single"/>
        </w:rPr>
        <w:t xml:space="preserve">号</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915"/>
        <w:ind w:firstLine="560"/>
        <w:jc w:val="left"/>
        <w:rPr>
          <w:rFonts w:ascii="宋体" w:hAnsi="宋体"/>
          <w:color w:val="000000"/>
          <w:sz w:val="28"/>
          <w:szCs w:val="28"/>
        </w:rPr>
      </w:pPr>
      <w:r>
        <w:rPr>
          <w:rFonts w:hint="eastAsia" w:ascii="宋体" w:hAnsi="宋体"/>
          <w:color w:val="000000"/>
          <w:sz w:val="28"/>
          <w:szCs w:val="28"/>
        </w:rPr>
        <w:t xml:space="preserve">联系人：</w:t>
      </w:r>
      <w:r>
        <w:rPr>
          <w:rFonts w:hint="eastAsia" w:ascii="宋体" w:hAnsi="宋体"/>
          <w:color w:val="000000"/>
          <w:sz w:val="28"/>
          <w:szCs w:val="28"/>
          <w:u w:val="single"/>
        </w:rPr>
        <w:t xml:space="preserve">梁勇            </w:t>
      </w:r>
      <w:r>
        <w:rPr>
          <w:rFonts w:hint="eastAsia" w:ascii="宋体" w:hAnsi="宋体"/>
          <w:color w:val="000000"/>
          <w:sz w:val="28"/>
          <w:szCs w:val="28"/>
          <w:u w:val="single"/>
        </w:rPr>
        <w:t xml:space="preserve">       </w:t>
      </w:r>
      <w:r>
        <w:rPr>
          <w:rFonts w:ascii="宋体" w:hAnsi="宋体"/>
          <w:color w:val="000000"/>
          <w:sz w:val="28"/>
          <w:szCs w:val="28"/>
        </w:rPr>
      </w:r>
      <w:r/>
    </w:p>
    <w:p>
      <w:pPr>
        <w:pStyle w:val="915"/>
        <w:ind w:firstLine="560"/>
        <w:jc w:val="left"/>
        <w:rPr>
          <w:rFonts w:ascii="宋体" w:hAnsi="宋体"/>
          <w:color w:val="000000"/>
          <w:sz w:val="28"/>
          <w:szCs w:val="28"/>
          <w:u w:val="single"/>
        </w:rPr>
      </w:pPr>
      <w:r>
        <w:rPr>
          <w:rFonts w:hint="eastAsia" w:ascii="宋体" w:hAnsi="宋体"/>
          <w:color w:val="000000"/>
          <w:sz w:val="28"/>
          <w:szCs w:val="28"/>
        </w:rPr>
        <w:t xml:space="preserve">联系方式：</w:t>
      </w:r>
      <w:r>
        <w:rPr>
          <w:rFonts w:hint="eastAsia" w:ascii="宋体" w:hAnsi="宋体"/>
          <w:color w:val="000000"/>
          <w:sz w:val="28"/>
          <w:szCs w:val="28"/>
          <w:u w:val="single"/>
        </w:rPr>
        <w:t xml:space="preserve">051188224034</w:t>
      </w:r>
      <w:r>
        <w:rPr>
          <w:rFonts w:hint="eastAsia" w:ascii="宋体" w:hAnsi="宋体"/>
          <w:color w:val="000000"/>
          <w:sz w:val="28"/>
          <w:szCs w:val="28"/>
          <w:u w:val="single"/>
        </w:rPr>
        <w:t xml:space="preserve">　　　　　 </w:t>
      </w:r>
      <w:bookmarkStart w:id="62" w:name="_Toc28359086"/>
      <w:r/>
      <w:bookmarkStart w:id="63" w:name="_Toc28359009"/>
      <w:r>
        <w:rPr>
          <w:rFonts w:ascii="宋体" w:hAnsi="宋体"/>
          <w:color w:val="000000"/>
          <w:sz w:val="28"/>
          <w:szCs w:val="28"/>
          <w:u w:val="single"/>
        </w:rPr>
      </w:r>
      <w:r/>
    </w:p>
    <w:p>
      <w:pPr>
        <w:pStyle w:val="915"/>
        <w:ind w:firstLine="560"/>
        <w:jc w:val="left"/>
        <w:rPr>
          <w:rFonts w:hint="eastAsia" w:ascii="宋体" w:hAnsi="宋体" w:cs="宋体"/>
          <w:color w:val="000000"/>
          <w:sz w:val="28"/>
          <w:szCs w:val="28"/>
        </w:rPr>
      </w:pPr>
      <w:r>
        <w:rPr>
          <w:rFonts w:hint="eastAsia" w:ascii="宋体" w:hAnsi="宋体" w:cs="宋体"/>
          <w:color w:val="000000"/>
          <w:sz w:val="28"/>
          <w:szCs w:val="28"/>
        </w:rPr>
        <w:t xml:space="preserve">2.采购代理机构信息</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名 称：</w:t>
      </w:r>
      <w:r>
        <w:rPr>
          <w:rFonts w:hint="eastAsia" w:ascii="宋体" w:hAnsi="宋体"/>
          <w:color w:val="000000"/>
          <w:sz w:val="28"/>
          <w:szCs w:val="28"/>
          <w:u w:val="single"/>
        </w:rPr>
        <w:t xml:space="preserve">南京恒广工程管理有限公司</w:t>
      </w:r>
      <w:r>
        <w:rPr>
          <w:rFonts w:hint="eastAsia" w:ascii="宋体" w:hAnsi="宋体"/>
          <w:color w:val="000000"/>
          <w:sz w:val="28"/>
          <w:szCs w:val="28"/>
          <w:u w:val="single"/>
        </w:rPr>
        <w:t xml:space="preserve">   </w:t>
      </w:r>
      <w:r>
        <w:rPr>
          <w:rFonts w:hint="eastAsia"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地址：</w:t>
      </w:r>
      <w:r>
        <w:rPr>
          <w:rFonts w:hint="eastAsia" w:ascii="宋体" w:hAnsi="宋体"/>
          <w:color w:val="000000"/>
          <w:sz w:val="28"/>
          <w:szCs w:val="28"/>
          <w:u w:val="single"/>
        </w:rPr>
        <w:t xml:space="preserve">扬中市三茅街道春柳北路888号</w:t>
      </w:r>
      <w:r>
        <w:rPr>
          <w:rFonts w:hint="eastAsia" w:ascii="宋体" w:hAnsi="宋体"/>
          <w:color w:val="000000"/>
          <w:sz w:val="28"/>
          <w:szCs w:val="28"/>
        </w:rPr>
      </w:r>
      <w:r/>
    </w:p>
    <w:p>
      <w:pPr>
        <w:pStyle w:val="915"/>
        <w:ind w:firstLine="560"/>
        <w:jc w:val="left"/>
        <w:rPr>
          <w:rFonts w:hint="eastAsia" w:ascii="宋体" w:hAnsi="宋体"/>
          <w:color w:val="000000"/>
          <w:sz w:val="28"/>
          <w:szCs w:val="28"/>
          <w:u w:val="single"/>
        </w:rPr>
      </w:pPr>
      <w:r>
        <w:rPr>
          <w:rFonts w:hint="eastAsia" w:ascii="宋体" w:hAnsi="宋体"/>
          <w:color w:val="000000"/>
          <w:sz w:val="28"/>
          <w:szCs w:val="28"/>
        </w:rPr>
        <w:t xml:space="preserve">联系人：</w:t>
      </w:r>
      <w:r>
        <w:rPr>
          <w:rFonts w:hint="eastAsia" w:ascii="宋体" w:hAnsi="宋体"/>
          <w:color w:val="000000"/>
          <w:sz w:val="28"/>
          <w:szCs w:val="28"/>
          <w:u w:val="single"/>
        </w:rPr>
        <w:t xml:space="preserve">朱元丹</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u w:val="single"/>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联系方式：</w:t>
      </w:r>
      <w:bookmarkEnd w:id="62"/>
      <w:r/>
      <w:bookmarkEnd w:id="63"/>
      <w:r>
        <w:rPr>
          <w:rFonts w:hint="eastAsia" w:ascii="宋体" w:hAnsi="宋体"/>
          <w:color w:val="000000"/>
          <w:sz w:val="28"/>
          <w:szCs w:val="28"/>
          <w:u w:val="single"/>
        </w:rPr>
        <w:t xml:space="preserve">13812359807</w:t>
      </w:r>
      <w:r>
        <w:rPr>
          <w:rFonts w:hint="eastAsia" w:ascii="宋体" w:hAnsi="宋体"/>
          <w:color w:val="000000"/>
          <w:sz w:val="28"/>
          <w:szCs w:val="28"/>
          <w:u w:val="single"/>
        </w:rPr>
        <w:t xml:space="preserve">            </w:t>
      </w:r>
      <w:r>
        <w:rPr>
          <w:rFonts w:hint="eastAsia" w:ascii="宋体" w:hAnsi="宋体"/>
          <w:color w:val="000000"/>
          <w:sz w:val="28"/>
          <w:szCs w:val="28"/>
        </w:rPr>
      </w:r>
      <w:r/>
    </w:p>
    <w:p>
      <w:pPr>
        <w:pStyle w:val="918"/>
        <w:ind w:firstLine="562"/>
        <w:spacing w:before="145" w:after="145" w:line="240" w:lineRule="auto"/>
        <w:rPr>
          <w:color w:val="000000"/>
          <w:sz w:val="28"/>
          <w:szCs w:val="28"/>
        </w:rPr>
      </w:pPr>
      <w:r/>
      <w:bookmarkEnd w:id="60"/>
      <w:r/>
      <w:bookmarkEnd w:id="61"/>
      <w:r/>
      <w:bookmarkStart w:id="64" w:name="_Toc236836304"/>
      <w:r>
        <w:rPr>
          <w:rFonts w:hint="eastAsia"/>
          <w:color w:val="000000"/>
          <w:sz w:val="28"/>
          <w:szCs w:val="28"/>
        </w:rPr>
        <w:t xml:space="preserve">八、其他</w:t>
      </w:r>
      <w:bookmarkEnd w:id="64"/>
      <w:r>
        <w:rPr>
          <w:color w:val="000000"/>
          <w:sz w:val="28"/>
          <w:szCs w:val="28"/>
        </w:rPr>
      </w:r>
      <w:r/>
    </w:p>
    <w:p>
      <w:pPr>
        <w:pStyle w:val="915"/>
        <w:ind w:firstLine="560"/>
        <w:tabs>
          <w:tab w:val="left" w:pos="900" w:leader="none"/>
        </w:tabs>
        <w:rPr>
          <w:rFonts w:hint="eastAsia" w:ascii="宋体" w:hAnsi="宋体"/>
          <w:bCs/>
          <w:color w:val="000000"/>
          <w:sz w:val="28"/>
          <w:szCs w:val="28"/>
        </w:rPr>
      </w:pPr>
      <w:r>
        <w:rPr>
          <w:rFonts w:hint="eastAsia" w:ascii="宋体" w:hAnsi="宋体"/>
          <w:bCs/>
          <w:color w:val="000000"/>
          <w:sz w:val="28"/>
          <w:szCs w:val="28"/>
        </w:rPr>
        <w:t xml:space="preserve">1. 有关本次招标的事项若存在变动或修改，敬请及时关注“江苏政府采购网”、“扬中</w:t>
      </w:r>
      <w:r>
        <w:rPr>
          <w:rFonts w:hint="eastAsia" w:ascii="宋体" w:hAnsi="宋体"/>
          <w:bCs/>
          <w:color w:val="000000"/>
          <w:sz w:val="28"/>
          <w:szCs w:val="28"/>
        </w:rPr>
        <w:t xml:space="preserve">政府采购网”发布的更正公告。</w:t>
      </w:r>
      <w:r/>
    </w:p>
    <w:p>
      <w:pPr>
        <w:pStyle w:val="915"/>
        <w:ind w:firstLine="560"/>
        <w:tabs>
          <w:tab w:val="left" w:pos="900" w:leader="none"/>
        </w:tabs>
        <w:rPr>
          <w:rFonts w:hint="eastAsia" w:ascii="宋体" w:hAnsi="宋体"/>
          <w:bCs/>
          <w:color w:val="000000"/>
          <w:sz w:val="28"/>
          <w:szCs w:val="28"/>
        </w:rPr>
      </w:pPr>
      <w:r>
        <w:rPr>
          <w:rFonts w:hint="eastAsia" w:ascii="宋体" w:hAnsi="宋体"/>
          <w:bCs/>
          <w:color w:val="000000"/>
          <w:sz w:val="28"/>
          <w:szCs w:val="28"/>
        </w:rPr>
        <w:t xml:space="preserve">2. 本次招标不收取投标保证金。</w:t>
      </w:r>
      <w:r/>
    </w:p>
    <w:p>
      <w:pPr>
        <w:pStyle w:val="915"/>
        <w:ind w:right="840" w:firstLine="560"/>
        <w:rPr>
          <w:rFonts w:hint="eastAsia" w:ascii="宋体" w:hAnsi="宋体"/>
          <w:color w:val="000000"/>
          <w:sz w:val="28"/>
          <w:szCs w:val="28"/>
        </w:rPr>
      </w:pPr>
      <w:r>
        <w:rPr>
          <w:rFonts w:hint="eastAsia" w:ascii="宋体" w:hAnsi="宋体"/>
          <w:color w:val="000000"/>
          <w:sz w:val="28"/>
          <w:szCs w:val="28"/>
        </w:rPr>
      </w:r>
      <w:r/>
    </w:p>
    <w:p>
      <w:pPr>
        <w:pStyle w:val="916"/>
        <w:ind w:firstLine="560"/>
        <w:rPr>
          <w:rFonts w:hint="eastAsia"/>
          <w:color w:val="000000"/>
        </w:rPr>
      </w:pPr>
      <w:r/>
      <w:bookmarkStart w:id="65" w:name="_Toc120614211"/>
      <w:r>
        <w:rPr>
          <w:rFonts w:hint="eastAsia"/>
          <w:color w:val="000000"/>
        </w:rPr>
        <w:br w:type="page" w:clear="all"/>
      </w:r>
      <w:bookmarkStart w:id="66" w:name="_Toc236836305"/>
      <w:r>
        <w:rPr>
          <w:rFonts w:hint="eastAsia"/>
          <w:color w:val="000000"/>
        </w:rPr>
        <w:t xml:space="preserve">第二章  </w:t>
      </w:r>
      <w:bookmarkEnd w:id="1"/>
      <w:r/>
      <w:bookmarkEnd w:id="2"/>
      <w:r/>
      <w:bookmarkEnd w:id="3"/>
      <w:r/>
      <w:bookmarkEnd w:id="4"/>
      <w:r/>
      <w:bookmarkEnd w:id="5"/>
      <w:r/>
      <w:bookmarkEnd w:id="65"/>
      <w:r/>
      <w:bookmarkStart w:id="67" w:name="_Toc513029202"/>
      <w:r/>
      <w:bookmarkStart w:id="68" w:name="_Toc120614213"/>
      <w:r/>
      <w:bookmarkStart w:id="69" w:name="_Toc20823274"/>
      <w:r/>
      <w:bookmarkStart w:id="70" w:name="_Toc16938518"/>
      <w:r>
        <w:rPr>
          <w:rFonts w:hint="eastAsia"/>
          <w:color w:val="000000"/>
        </w:rPr>
        <w:t xml:space="preserve">投标人须知</w:t>
      </w:r>
      <w:bookmarkEnd w:id="66"/>
      <w:r/>
      <w:bookmarkEnd w:id="67"/>
      <w:r/>
      <w:bookmarkEnd w:id="68"/>
      <w:r/>
      <w:bookmarkEnd w:id="69"/>
      <w:r/>
      <w:bookmarkEnd w:id="70"/>
      <w:r>
        <w:rPr>
          <w:rFonts w:hint="eastAsia"/>
          <w:color w:val="000000"/>
        </w:rPr>
      </w:r>
      <w:r/>
    </w:p>
    <w:p>
      <w:pPr>
        <w:pStyle w:val="915"/>
        <w:ind w:firstLine="562"/>
        <w:keepLines/>
        <w:keepNext/>
        <w:spacing w:before="145" w:after="145"/>
        <w:rPr>
          <w:rFonts w:hint="eastAsia" w:ascii="Times New Roman" w:hAnsi="Times New Roman"/>
          <w:b/>
          <w:bCs/>
          <w:color w:val="000000"/>
          <w:sz w:val="28"/>
          <w:szCs w:val="28"/>
        </w:rPr>
        <w:outlineLvl w:val="2"/>
      </w:pPr>
      <w:r/>
      <w:bookmarkStart w:id="71" w:name="_Toc513029203"/>
      <w:r/>
      <w:bookmarkStart w:id="72" w:name="_Toc16938519"/>
      <w:r/>
      <w:bookmarkStart w:id="73" w:name="_Toc20823275"/>
      <w:r/>
      <w:bookmarkStart w:id="74" w:name="_Toc120614214"/>
      <w:r/>
      <w:bookmarkStart w:id="75" w:name="_Toc236836306"/>
      <w:r>
        <w:rPr>
          <w:rFonts w:hint="eastAsia" w:ascii="Times New Roman" w:hAnsi="Times New Roman"/>
          <w:b/>
          <w:bCs/>
          <w:color w:val="000000"/>
          <w:sz w:val="28"/>
          <w:szCs w:val="28"/>
        </w:rPr>
        <w:t xml:space="preserve">一、总则</w:t>
      </w:r>
      <w:bookmarkEnd w:id="71"/>
      <w:r/>
      <w:bookmarkEnd w:id="72"/>
      <w:r/>
      <w:bookmarkEnd w:id="73"/>
      <w:r/>
      <w:bookmarkEnd w:id="74"/>
      <w:r/>
      <w:bookmarkEnd w:id="75"/>
      <w:r>
        <w:rPr>
          <w:rFonts w:hint="eastAsia" w:ascii="Times New Roman" w:hAnsi="Times New Roman"/>
          <w:b/>
          <w:bCs/>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76" w:name="_Hlt16619475"/>
      <w:r/>
      <w:bookmarkEnd w:id="76"/>
      <w:r/>
      <w:bookmarkStart w:id="77" w:name="_Toc458694821"/>
      <w:r/>
      <w:bookmarkStart w:id="78" w:name="_Toc513029204"/>
      <w:r/>
      <w:bookmarkStart w:id="79" w:name="_Toc20823276"/>
      <w:r/>
      <w:bookmarkStart w:id="80" w:name="_Toc16938520"/>
      <w:r>
        <w:rPr>
          <w:rFonts w:hint="eastAsia" w:ascii="Arial" w:hAnsi="Arial" w:eastAsia="黑体" w:cs="Arial"/>
          <w:color w:val="000000"/>
          <w:sz w:val="28"/>
          <w:szCs w:val="28"/>
        </w:rPr>
        <w:t xml:space="preserve">1</w:t>
      </w:r>
      <w:bookmarkEnd w:id="77"/>
      <w:r>
        <w:rPr>
          <w:rFonts w:hint="eastAsia" w:ascii="Arial" w:hAnsi="Arial" w:eastAsia="黑体" w:cs="Arial"/>
          <w:color w:val="000000"/>
          <w:sz w:val="28"/>
          <w:szCs w:val="28"/>
        </w:rPr>
        <w:t xml:space="preserve">、招标方式</w:t>
      </w:r>
      <w:bookmarkEnd w:id="78"/>
      <w:r/>
      <w:bookmarkEnd w:id="79"/>
      <w:r/>
      <w:bookmarkEnd w:id="80"/>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1.1 本次招标采取公开招标方式，本招标文件仅适用于招标公告中所述项目。</w:t>
      </w:r>
      <w:r/>
    </w:p>
    <w:p>
      <w:pPr>
        <w:pStyle w:val="915"/>
        <w:ind w:firstLine="560"/>
        <w:keepLines/>
        <w:keepNext/>
        <w:rPr>
          <w:rFonts w:hint="eastAsia" w:ascii="Arial" w:hAnsi="Arial" w:eastAsia="黑体" w:cs="Arial"/>
          <w:color w:val="000000"/>
          <w:sz w:val="28"/>
          <w:szCs w:val="28"/>
        </w:rPr>
        <w:outlineLvl w:val="3"/>
      </w:pPr>
      <w:r/>
      <w:bookmarkStart w:id="81" w:name="_Toc16938521"/>
      <w:r/>
      <w:bookmarkStart w:id="82" w:name="_Toc20823277"/>
      <w:r/>
      <w:bookmarkStart w:id="83" w:name="_Toc513029205"/>
      <w:r>
        <w:rPr>
          <w:rFonts w:hint="eastAsia" w:ascii="Arial" w:hAnsi="Arial" w:eastAsia="黑体" w:cs="Arial"/>
          <w:color w:val="000000"/>
          <w:sz w:val="28"/>
          <w:szCs w:val="28"/>
        </w:rPr>
        <w:t xml:space="preserve">2、合格的投标人</w:t>
      </w:r>
      <w:bookmarkEnd w:id="81"/>
      <w:r/>
      <w:bookmarkEnd w:id="82"/>
      <w:r/>
      <w:bookmarkEnd w:id="83"/>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2.1满足招标公告中供应商的资格要求的规定。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2.2 满足本文件实质性要求和条件的规定。</w:t>
      </w:r>
      <w:r/>
    </w:p>
    <w:p>
      <w:pPr>
        <w:pStyle w:val="919"/>
        <w:ind w:firstLine="560"/>
        <w:spacing w:before="0" w:after="0" w:line="240" w:lineRule="auto"/>
        <w:rPr>
          <w:b w:val="0"/>
          <w:bCs w:val="0"/>
          <w:color w:val="000000"/>
        </w:rPr>
      </w:pPr>
      <w:r/>
      <w:bookmarkStart w:id="84" w:name="_Toc16938522"/>
      <w:r/>
      <w:bookmarkStart w:id="85" w:name="_Toc20823278"/>
      <w:r/>
      <w:bookmarkStart w:id="86" w:name="_Toc513029206"/>
      <w:r>
        <w:rPr>
          <w:rFonts w:hint="eastAsia"/>
          <w:b w:val="0"/>
          <w:bCs w:val="0"/>
          <w:color w:val="000000"/>
        </w:rPr>
        <w:t xml:space="preserve">3、适用法律</w:t>
      </w:r>
      <w:bookmarkEnd w:id="84"/>
      <w:r/>
      <w:bookmarkEnd w:id="85"/>
      <w:r/>
      <w:bookmarkEnd w:id="86"/>
      <w:r>
        <w:rPr>
          <w:rFonts w:hint="eastAsia"/>
          <w:b w:val="0"/>
          <w:bCs w:val="0"/>
          <w:color w:val="000000"/>
        </w:rPr>
        <w:t xml:space="preserve">及政策功能</w:t>
      </w:r>
      <w:r>
        <w:rPr>
          <w:b w:val="0"/>
          <w:bCs w:val="0"/>
          <w:color w:val="000000"/>
        </w:rPr>
      </w:r>
      <w:r/>
    </w:p>
    <w:p>
      <w:pPr>
        <w:pStyle w:val="915"/>
        <w:ind w:firstLine="560"/>
        <w:rPr>
          <w:rFonts w:ascii="宋体" w:hAnsi="宋体"/>
          <w:color w:val="000000"/>
          <w:sz w:val="28"/>
          <w:szCs w:val="28"/>
        </w:rPr>
      </w:pPr>
      <w:r/>
      <w:bookmarkStart w:id="87" w:name="_Toc513029207"/>
      <w:r/>
      <w:bookmarkStart w:id="88" w:name="_Toc462564067"/>
      <w:r/>
      <w:bookmarkStart w:id="89" w:name="_Toc16938523"/>
      <w:r/>
      <w:bookmarkStart w:id="90" w:name="_Toc20823279"/>
      <w:r>
        <w:rPr>
          <w:rFonts w:hint="eastAsia" w:ascii="宋体" w:hAnsi="宋体"/>
          <w:color w:val="000000"/>
          <w:sz w:val="28"/>
          <w:szCs w:val="28"/>
        </w:rPr>
        <w:t xml:space="preserve">本次招标及由此产生的合同受中华人民共和国有关的法律法规制约和保护</w:t>
      </w:r>
      <w:r>
        <w:rPr>
          <w:rFonts w:ascii="宋体" w:hAnsi="宋体"/>
          <w:color w:val="000000"/>
          <w:sz w:val="28"/>
          <w:szCs w:val="28"/>
        </w:rPr>
        <w:t xml:space="preserve">。</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3.1支持中小企业发展</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3.1.1中小企业，是指在中华人民共和国境内依法设立，依据国务院批准的中小企业划分标准确定的中型企业、小型企业和微型企业</w:t>
      </w:r>
      <w:r>
        <w:rPr>
          <w:rFonts w:hint="eastAsia" w:ascii="宋体" w:hAnsi="宋体"/>
          <w:color w:val="000000"/>
          <w:sz w:val="28"/>
          <w:szCs w:val="28"/>
        </w:rPr>
        <w:t xml:space="preserve">，但与大企业的负责人为同一人，或者与大企业存在直接控股</w:t>
      </w:r>
      <w:r>
        <w:rPr>
          <w:rFonts w:hint="eastAsia" w:ascii="宋体" w:hAnsi="宋体"/>
          <w:color w:val="000000"/>
          <w:sz w:val="28"/>
          <w:szCs w:val="28"/>
        </w:rPr>
        <w:t xml:space="preserve">、管理关系的除外。</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符合中小企业划分标准的个体工商户，在政府采购活动中视同中小企业。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3.1.2在政府采购活动中，投标人提供的货物、工程或者服务符合下列情形的，享受中小企业扶持政策：</w:t>
      </w:r>
      <w:r/>
    </w:p>
    <w:p>
      <w:pPr>
        <w:pStyle w:val="915"/>
        <w:ind w:firstLine="562"/>
        <w:rPr>
          <w:rFonts w:hint="eastAsia" w:ascii="宋体" w:hAnsi="宋体"/>
          <w:b/>
          <w:bCs/>
          <w:color w:val="000000"/>
          <w:sz w:val="28"/>
          <w:szCs w:val="28"/>
        </w:rPr>
      </w:pPr>
      <w:r>
        <w:rPr>
          <w:rFonts w:hint="eastAsia" w:ascii="宋体" w:hAnsi="宋体"/>
          <w:b/>
          <w:bCs/>
          <w:color w:val="000000"/>
          <w:sz w:val="28"/>
          <w:szCs w:val="28"/>
        </w:rPr>
        <w:t xml:space="preserve">3.1.2.1在货物采购项目中，货物由中小企业制造，即货物由中小企业生产且使用该中小企业商号或者注册商标；</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3.1.2.2在工程采购项目中，工程由中小企业承建，即工程施工单位为中小企业；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3.1.2.3在服务采购项目中，服务由中小企业承接，</w:t>
      </w:r>
      <w:r>
        <w:rPr>
          <w:rFonts w:hint="eastAsia" w:ascii="宋体" w:hAnsi="宋体"/>
          <w:color w:val="000000"/>
          <w:sz w:val="28"/>
          <w:szCs w:val="28"/>
        </w:rPr>
        <w:t xml:space="preserve">即提供服务的人员为中小企业依照《中华人民共和国劳动合同法》订立劳动合同的从业人员。</w:t>
      </w:r>
      <w:r/>
    </w:p>
    <w:p>
      <w:pPr>
        <w:pStyle w:val="915"/>
        <w:ind w:firstLine="562"/>
        <w:rPr>
          <w:rFonts w:hint="eastAsia" w:ascii="宋体" w:hAnsi="宋体"/>
          <w:b/>
          <w:bCs/>
          <w:color w:val="000000"/>
          <w:sz w:val="28"/>
          <w:szCs w:val="28"/>
        </w:rPr>
      </w:pPr>
      <w:r>
        <w:rPr>
          <w:rFonts w:hint="eastAsia" w:ascii="宋体" w:hAnsi="宋体"/>
          <w:b/>
          <w:bCs/>
          <w:color w:val="000000"/>
          <w:sz w:val="28"/>
          <w:szCs w:val="28"/>
        </w:rPr>
        <w:t xml:space="preserve">在货物采购项目中，投标人提供的货物既有中小企业制造货物，也有大型企业制造货物的，不享受中小企业扶持政策。</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以联合体形式参加政府采购活动，联合体各方均为中小企业的，联合体视同中小企业。其中，联合体各方均为小微企业的，联合体视同小微企业。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3.1.3根据《政府采购促进中小企业发展管理办法》要求，</w:t>
      </w:r>
      <w:r>
        <w:rPr>
          <w:rFonts w:hint="eastAsia" w:ascii="宋体" w:hAnsi="宋体"/>
          <w:b/>
          <w:bCs/>
          <w:color w:val="000000"/>
          <w:sz w:val="28"/>
          <w:szCs w:val="28"/>
        </w:rPr>
        <w:t xml:space="preserve">对于未预留份额专门面向中小企业的政府采购货物或服务项目，以及预留份额政府采购货物或服务项目中的非预留部分标项，对小型和微型企业的投标报价给予</w:t>
      </w:r>
      <w:bookmarkStart w:id="91" w:name="_Hlk132637972"/>
      <w:r>
        <w:rPr>
          <w:rFonts w:hint="eastAsia" w:ascii="宋体" w:hAnsi="宋体"/>
          <w:b/>
          <w:bCs/>
          <w:color w:val="000000"/>
          <w:sz w:val="28"/>
          <w:szCs w:val="28"/>
        </w:rPr>
        <w:t xml:space="preserve">20%</w:t>
      </w:r>
      <w:bookmarkEnd w:id="91"/>
      <w:r>
        <w:rPr>
          <w:rFonts w:hint="eastAsia" w:ascii="宋体" w:hAnsi="宋体"/>
          <w:b/>
          <w:bCs/>
          <w:color w:val="000000"/>
          <w:sz w:val="28"/>
          <w:szCs w:val="28"/>
        </w:rPr>
        <w:t xml:space="preserve">的扣除</w:t>
      </w:r>
      <w:r>
        <w:rPr>
          <w:rFonts w:hint="eastAsia" w:ascii="宋体" w:hAnsi="宋体"/>
          <w:color w:val="000000"/>
          <w:sz w:val="28"/>
          <w:szCs w:val="28"/>
        </w:rPr>
        <w:t xml:space="preserve">，</w:t>
      </w:r>
      <w:bookmarkStart w:id="92" w:name="_Hlk132637893"/>
      <w:r>
        <w:rPr>
          <w:rFonts w:hint="eastAsia" w:ascii="宋体" w:hAnsi="宋体"/>
          <w:color w:val="000000"/>
          <w:sz w:val="28"/>
          <w:szCs w:val="28"/>
        </w:rPr>
        <w:t xml:space="preserve">用扣除后的价格参与评审</w:t>
      </w:r>
      <w:bookmarkEnd w:id="92"/>
      <w:r>
        <w:rPr>
          <w:rFonts w:hint="eastAsia" w:ascii="宋体" w:hAnsi="宋体"/>
          <w:color w:val="000000"/>
          <w:sz w:val="28"/>
          <w:szCs w:val="28"/>
        </w:rPr>
        <w:t xml:space="preserve">。接受大中型企业与小微企业组成联合体或者允许大中</w:t>
      </w:r>
      <w:r>
        <w:rPr>
          <w:rFonts w:hint="eastAsia" w:ascii="宋体" w:hAnsi="宋体"/>
          <w:color w:val="000000"/>
          <w:sz w:val="28"/>
          <w:szCs w:val="28"/>
        </w:rPr>
        <w:t xml:space="preserve">型企业向一家或者多家小微企业分包的政府采购货物或服务项目，对于联合协议或者</w:t>
      </w:r>
      <w:r>
        <w:rPr>
          <w:rFonts w:hint="eastAsia" w:ascii="宋体" w:hAnsi="宋体"/>
          <w:b/>
          <w:bCs/>
          <w:color w:val="000000"/>
          <w:sz w:val="28"/>
          <w:szCs w:val="28"/>
        </w:rPr>
        <w:t xml:space="preserve">分包意向协议约定小型、微型企业的协议合同金额占到合同总金额</w:t>
      </w:r>
      <w:r>
        <w:rPr>
          <w:rFonts w:hint="eastAsia" w:ascii="宋体" w:hAnsi="宋体"/>
          <w:b/>
          <w:bCs/>
          <w:color w:val="000000"/>
          <w:sz w:val="28"/>
          <w:szCs w:val="28"/>
        </w:rPr>
        <w:t xml:space="preserve">4</w:t>
      </w:r>
      <w:r>
        <w:rPr>
          <w:rFonts w:hint="eastAsia" w:ascii="宋体" w:hAnsi="宋体"/>
          <w:b/>
          <w:bCs/>
          <w:color w:val="000000"/>
          <w:sz w:val="28"/>
          <w:szCs w:val="28"/>
        </w:rPr>
        <w:t xml:space="preserve">0%以上的，</w:t>
      </w:r>
      <w:r>
        <w:rPr>
          <w:rFonts w:hint="eastAsia" w:ascii="宋体" w:hAnsi="宋体"/>
          <w:b/>
          <w:bCs/>
          <w:color w:val="000000"/>
          <w:sz w:val="28"/>
          <w:szCs w:val="28"/>
        </w:rPr>
        <w:t xml:space="preserve">给予联合体6%的价格扣除</w:t>
      </w:r>
      <w:r>
        <w:rPr>
          <w:rFonts w:hint="eastAsia" w:ascii="宋体" w:hAnsi="宋体"/>
          <w:color w:val="000000"/>
          <w:sz w:val="28"/>
          <w:szCs w:val="28"/>
        </w:rPr>
        <w:t xml:space="preserve">。联合体各方均为小型、微型企业的，联合体视同为小型、微型企业享受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3.1.5根据《关于促进残疾人就业政府采购政策的通知》（</w:t>
      </w:r>
      <w:r>
        <w:rPr>
          <w:rFonts w:hint="eastAsia" w:ascii="宋体" w:hAnsi="宋体"/>
          <w:color w:val="000000"/>
          <w:sz w:val="28"/>
          <w:szCs w:val="28"/>
        </w:rPr>
        <w:t xml:space="preserve">财库〔2017〕141号）要求，残疾人福利性单位视同小型、微型企业，享受与小型、微型企</w:t>
      </w:r>
      <w:r>
        <w:rPr>
          <w:rFonts w:hint="eastAsia" w:ascii="宋体" w:hAnsi="宋体"/>
          <w:color w:val="000000"/>
          <w:sz w:val="28"/>
          <w:szCs w:val="28"/>
        </w:rPr>
        <w:t xml:space="preserve">业产品价格同比例扣除的优惠政策。符合条件的残疾人福利性单位应当提供《残疾人福利性单位声明函》，并对声明的真实性负责。</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3.1.6中小企业享受扶持政策获得政府采购合同的，小微企业不得将合同分包给大中型企业，中型企业不得将合同分包给大型企业。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.2强制采购信息安全产品</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信息安全产品指国家质检总局国家认监委《信息安全产品强制性认证目录》，并获得强制性产品认证证书的产品。</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3.3支持绿色发展</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3.3.2本项目中涉及商品包装和快递包装的，参考《财政部办公厅关于印发《商品包装政府采购需求标准（试行）》、 《快递包装政府采购需求标准（试行）》的通知》</w:t>
      </w:r>
      <w:bookmarkStart w:id="93" w:name="_Hlk132634610"/>
      <w:r>
        <w:rPr>
          <w:rFonts w:hint="eastAsia" w:ascii="宋体" w:hAnsi="宋体"/>
          <w:color w:val="000000"/>
          <w:sz w:val="28"/>
          <w:szCs w:val="28"/>
        </w:rPr>
        <w:t xml:space="preserve">（财办库〔2020〕123号）</w:t>
      </w:r>
      <w:bookmarkEnd w:id="93"/>
      <w:r>
        <w:rPr>
          <w:rFonts w:hint="eastAsia" w:ascii="宋体" w:hAnsi="宋体"/>
          <w:color w:val="000000"/>
          <w:sz w:val="28"/>
          <w:szCs w:val="28"/>
        </w:rPr>
        <w:t xml:space="preserve">规定的包装需求标准。</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3.3.3纳入政府采购管理的装修、修缮等项目，鼓励参考财政部办公厅 住</w:t>
      </w:r>
      <w:r>
        <w:rPr>
          <w:rFonts w:hint="eastAsia" w:ascii="宋体" w:hAnsi="宋体"/>
          <w:color w:val="000000"/>
          <w:sz w:val="28"/>
          <w:szCs w:val="28"/>
        </w:rPr>
        <w:t xml:space="preserve">房城乡建设部办公厅 工业和信息化部办公厅关于印发《政府采购支持绿色建材促进建筑品质提升政策项目实施指南》的通知（财办库〔2023〕52号）规定的需求标准。</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3.3.4采购人采购数据中心相关设备、运维服务，按照《绿色数据中心政府采购需求标准（试行）》实施相关采购活动。</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3.4 根据国家扶持中小企业的有关政策，采购项目中标人在履约过程中如遇到资金困难，凭政府采购合同在相关金融机构办理授信申请，相关事宜请查阅“镇江市公共资源交易服务平台---政府采购”网站。</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3.5支持创新发展</w:t>
      </w:r>
      <w:r/>
    </w:p>
    <w:p>
      <w:pPr>
        <w:pStyle w:val="915"/>
        <w:ind w:firstLine="560"/>
        <w:rPr>
          <w:rFonts w:ascii="宋体" w:hAnsi="宋体"/>
          <w:color w:val="000000"/>
          <w:sz w:val="28"/>
          <w:szCs w:val="28"/>
        </w:rPr>
      </w:pPr>
      <w:r>
        <w:rPr>
          <w:rFonts w:hint="eastAsia" w:ascii="宋体" w:hAnsi="宋体"/>
          <w:color w:val="000000"/>
          <w:sz w:val="28"/>
          <w:szCs w:val="28"/>
        </w:rPr>
        <w:t xml:space="preserve">3.5.1采购人优先采购被认定为重点推广应用、首</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台（套）重大装备、重点领域首版次软件的自主创新产品。</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3.6平等对待内外资企业和符合条件的破产重整企业</w:t>
      </w:r>
      <w:r/>
    </w:p>
    <w:p>
      <w:pPr>
        <w:pStyle w:val="915"/>
        <w:ind w:firstLine="560"/>
        <w:rPr>
          <w:rFonts w:ascii="宋体" w:hAnsi="宋体"/>
          <w:color w:val="000000"/>
          <w:sz w:val="28"/>
          <w:szCs w:val="28"/>
        </w:rPr>
      </w:pPr>
      <w:r>
        <w:rPr>
          <w:rFonts w:hint="eastAsia" w:ascii="宋体" w:hAnsi="宋体"/>
          <w:color w:val="000000"/>
          <w:sz w:val="28"/>
          <w:szCs w:val="28"/>
        </w:rPr>
        <w:t xml:space="preserve">3.6.1平等对待内外资企业和符合条件的破产重整企业，切实保障企业公平竞争，平等维护企业的合法利益。</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7</w:t>
      </w:r>
      <w:r>
        <w:rPr>
          <w:rFonts w:hint="eastAsia" w:ascii="宋体" w:hAnsi="宋体"/>
          <w:color w:val="000000"/>
          <w:sz w:val="28"/>
          <w:szCs w:val="28"/>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实施本国产品标准及相关政策</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.1认定标准</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本国产品应当符合以下条</w:t>
      </w:r>
      <w:r>
        <w:rPr>
          <w:rFonts w:hint="eastAsia" w:ascii="宋体" w:hAnsi="宋体"/>
          <w:color w:val="000000"/>
          <w:sz w:val="28"/>
          <w:szCs w:val="28"/>
        </w:rPr>
        <w:t xml:space="preserve">件：</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（一）在中国境内生产</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产品应当在中国境内生产，即在中华人民共和国关境内实现从原材料、组件到产品的属性改变。</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属性改变是指经过制造、加工或者组装等工序，产生完全不同于原材料、组件的新产品，并具有新的名称和特征（用途）。属性改变不包括以下细微操作：</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1.为确保产品在运输或者储存期间保持某种状态而进行的操作；</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2.为产品运输或者销售进行的包装或者展示；</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3.在产品或者其包装上粘贴或者印刷品牌、标志、标识以及其他用于区别的标记；</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4.简单的上漆、磨光和分装；</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5.其他不属于属性改变的情形。</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（二）在中国境内生产的组件成本占比达到规定比例</w:t>
      </w:r>
      <w:r/>
    </w:p>
    <w:p>
      <w:pPr>
        <w:pStyle w:val="915"/>
        <w:ind w:firstLine="420"/>
        <w:spacing w:line="440" w:lineRule="exact"/>
        <w:rPr>
          <w:rFonts w:hint="eastAsia" w:ascii="宋体" w:hAnsi="宋体"/>
          <w:color w:val="000000"/>
          <w:sz w:val="28"/>
          <w:szCs w:val="28"/>
        </w:rPr>
      </w:pPr>
      <w:r>
        <w:rPr>
          <w:rFonts w:ascii="宋体" w:hAnsi="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2" o:title=""/>
              </v:shape>
            </w:pict>
          </mc:Fallback>
        </mc:AlternateContent>
      </w:r>
      <w:r>
        <w:rPr>
          <w:rFonts w:hint="eastAsia" w:ascii="宋体" w:hAnsi="宋体"/>
          <w:color w:val="000000"/>
          <w:sz w:val="28"/>
          <w:szCs w:val="28"/>
        </w:rPr>
        <w:t xml:space="preserve">产品在中国境内生产的组件成本占比应当达到规定比例，计算公式为：</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（三）特定产品的关键组件、关键工序符合相关要求</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对特定产品，在符合本通知第一条第（一）项和第（二）项条件的基础上，应当符合财政部会同有关</w:t>
      </w:r>
      <w:r>
        <w:rPr>
          <w:rFonts w:hint="eastAsia" w:ascii="宋体" w:hAnsi="宋体"/>
          <w:color w:val="000000"/>
          <w:sz w:val="28"/>
          <w:szCs w:val="28"/>
        </w:rPr>
        <w:t xml:space="preserve">行业主管部门确定的其关键组件、关键工序在中国境内生产、完成等要求。</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财</w:t>
      </w:r>
      <w:r>
        <w:rPr>
          <w:rFonts w:hint="eastAsia" w:ascii="宋体" w:hAnsi="宋体"/>
          <w:color w:val="000000"/>
          <w:sz w:val="28"/>
          <w:szCs w:val="28"/>
        </w:rPr>
        <w:t xml:space="preserve">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.2适用范围</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本国产品标准适用于货物，包括政府采购货物项目和服务项目中涉及的货物。适用本国产品</w:t>
      </w:r>
      <w:r>
        <w:rPr>
          <w:rFonts w:hint="eastAsia" w:ascii="宋体" w:hAnsi="宋体"/>
          <w:color w:val="000000"/>
          <w:sz w:val="28"/>
          <w:szCs w:val="28"/>
        </w:rPr>
        <w:t xml:space="preserve">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.3对本国产品的支持政策</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政府采购活动中既有本国产品又有非本国产品参与竞争的，依法对本国产品给予价格评审优惠，对本国产品的报价给予20%的价格扣除，用扣除后的价格参与评审。</w:t>
      </w:r>
      <w:r/>
    </w:p>
    <w:p>
      <w:pPr>
        <w:pStyle w:val="915"/>
        <w:ind w:firstLine="420"/>
        <w:spacing w:line="440" w:lineRule="exact"/>
        <w:rPr>
          <w:rFonts w:hint="eastAsia" w:ascii="宋体" w:hAnsi="宋体"/>
          <w:b/>
          <w:bCs/>
          <w:color w:val="000000"/>
          <w:sz w:val="28"/>
          <w:szCs w:val="28"/>
        </w:rPr>
      </w:pPr>
      <w:r>
        <w:rPr>
          <w:rFonts w:hint="eastAsia" w:ascii="宋体" w:hAnsi="宋体"/>
          <w:b/>
          <w:bCs/>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w:t>
      </w:r>
      <w:r>
        <w:rPr>
          <w:rFonts w:hint="eastAsia" w:ascii="宋体" w:hAnsi="宋体"/>
          <w:b/>
          <w:bCs/>
          <w:color w:val="000000"/>
          <w:sz w:val="28"/>
          <w:szCs w:val="28"/>
        </w:rPr>
        <w:t xml:space="preserve">时，依法对该供应商提供的全部产品给予价</w:t>
      </w:r>
      <w:r>
        <w:rPr>
          <w:rFonts w:hint="eastAsia" w:ascii="宋体" w:hAnsi="宋体"/>
          <w:b/>
          <w:bCs/>
          <w:color w:val="000000"/>
          <w:sz w:val="28"/>
          <w:szCs w:val="28"/>
        </w:rPr>
        <w:t xml:space="preserve">格评审优惠，即对该供应商提供的全部产品的总报价给予20%的价格扣除，用扣除后的价格参与评审。</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.4书面澄清、说明或者补正</w:t>
      </w:r>
      <w:r/>
    </w:p>
    <w:p>
      <w:pPr>
        <w:pStyle w:val="915"/>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9</w:t>
      </w:r>
      <w:r>
        <w:rPr>
          <w:rFonts w:hint="eastAsia" w:ascii="宋体" w:hAnsi="宋体"/>
          <w:color w:val="000000"/>
          <w:sz w:val="28"/>
          <w:szCs w:val="28"/>
        </w:rPr>
        <w:t xml:space="preserve">本次</w:t>
      </w:r>
      <w:r>
        <w:rPr>
          <w:rFonts w:hint="eastAsia" w:ascii="宋体" w:hAnsi="宋体"/>
          <w:color w:val="000000"/>
          <w:sz w:val="28"/>
          <w:szCs w:val="28"/>
        </w:rPr>
        <w:t xml:space="preserve">招标及由本次产生的合同受中华人民共和国法律制约和保护。</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10</w:t>
      </w:r>
      <w:r>
        <w:rPr>
          <w:rFonts w:hint="eastAsia" w:ascii="宋体" w:hAnsi="宋体"/>
          <w:color w:val="000000"/>
          <w:sz w:val="28"/>
          <w:szCs w:val="28"/>
        </w:rPr>
        <w:t xml:space="preserve">投标人一旦领取了本招标文件并参加投标，即被认为接受了本招标文件的规定和约束。</w:t>
      </w:r>
      <w:r>
        <w:rPr>
          <w:rFonts w:hint="eastAsia" w:ascii="宋体" w:hAnsi="宋体"/>
          <w:color w:val="000000"/>
          <w:sz w:val="28"/>
          <w:szCs w:val="28"/>
        </w:rPr>
      </w:r>
      <w:r/>
    </w:p>
    <w:p>
      <w:pPr>
        <w:pStyle w:val="919"/>
        <w:ind w:firstLine="560"/>
        <w:spacing w:before="0" w:after="0" w:line="240" w:lineRule="auto"/>
        <w:rPr>
          <w:rFonts w:hint="eastAsia"/>
          <w:b w:val="0"/>
          <w:bCs w:val="0"/>
          <w:color w:val="000000"/>
        </w:rPr>
      </w:pPr>
      <w:r>
        <w:rPr>
          <w:rFonts w:hint="eastAsia"/>
          <w:b w:val="0"/>
          <w:bCs w:val="0"/>
          <w:color w:val="000000"/>
        </w:rPr>
        <w:t xml:space="preserve">4、投标费用</w:t>
      </w:r>
      <w:bookmarkEnd w:id="87"/>
      <w:r/>
      <w:bookmarkEnd w:id="88"/>
      <w:r/>
      <w:bookmarkEnd w:id="89"/>
      <w:r/>
      <w:bookmarkEnd w:id="90"/>
      <w:r>
        <w:rPr>
          <w:rFonts w:hint="eastAsia"/>
          <w:b w:val="0"/>
          <w:bCs w:val="0"/>
          <w:color w:val="000000"/>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4.1</w:t>
      </w:r>
      <w:r>
        <w:rPr>
          <w:rFonts w:hint="eastAsia" w:ascii="宋体" w:hAnsi="宋体"/>
          <w:color w:val="000000"/>
          <w:sz w:val="28"/>
          <w:szCs w:val="28"/>
        </w:rPr>
        <w:t xml:space="preserve"> 投标人应自行承担所有与参加投标有关的费用，无论投标过程中的做法和结果如何，</w:t>
      </w:r>
      <w:r>
        <w:rPr>
          <w:rFonts w:hint="eastAsia" w:ascii="宋体" w:hAnsi="宋体"/>
          <w:color w:val="000000"/>
          <w:sz w:val="28"/>
          <w:szCs w:val="28"/>
        </w:rPr>
        <w:t xml:space="preserve">南京恒广工程管理有限公司</w:t>
      </w:r>
      <w:r>
        <w:rPr>
          <w:rFonts w:hint="eastAsia" w:ascii="宋体" w:hAnsi="宋体"/>
          <w:color w:val="000000"/>
          <w:sz w:val="28"/>
          <w:szCs w:val="28"/>
        </w:rPr>
        <w:t xml:space="preserve">在任何情况下均无义务和责任承担这些费用。</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4.2本次招标不收取标书工本费。</w:t>
      </w:r>
      <w:r/>
    </w:p>
    <w:p>
      <w:pPr>
        <w:pStyle w:val="915"/>
        <w:ind w:firstLine="562"/>
        <w:rPr>
          <w:rFonts w:hint="eastAsia" w:ascii="宋体" w:hAnsi="宋体"/>
          <w:color w:val="000000"/>
          <w:sz w:val="28"/>
          <w:szCs w:val="28"/>
        </w:rPr>
      </w:pPr>
      <w:r>
        <w:rPr>
          <w:rFonts w:hint="eastAsia" w:ascii="宋体" w:hAnsi="宋体"/>
          <w:b/>
          <w:bCs/>
          <w:color w:val="000000"/>
          <w:sz w:val="28"/>
          <w:szCs w:val="28"/>
        </w:rPr>
        <w:t xml:space="preserve">4.3</w:t>
      </w:r>
      <w:bookmarkStart w:id="94" w:name="OLE_LINK3"/>
      <w:r>
        <w:rPr>
          <w:rFonts w:hint="eastAsia" w:ascii="宋体" w:hAnsi="宋体"/>
          <w:b/>
          <w:bCs/>
          <w:color w:val="000000"/>
          <w:sz w:val="28"/>
          <w:szCs w:val="28"/>
        </w:rPr>
        <w:t xml:space="preserve">招标代理费收费标准：</w:t>
      </w:r>
      <w:bookmarkStart w:id="95" w:name="OLE_LINK43"/>
      <w:r>
        <w:rPr>
          <w:rFonts w:hint="eastAsia" w:ascii="宋体" w:hAnsi="宋体"/>
          <w:b/>
          <w:bCs/>
          <w:color w:val="000000"/>
          <w:sz w:val="28"/>
          <w:szCs w:val="28"/>
        </w:rPr>
        <w:t xml:space="preserve">经采购人及招标代理双方协商确定招标代理服务费为</w:t>
      </w:r>
      <w:r>
        <w:rPr>
          <w:rFonts w:hint="eastAsia" w:ascii="宋体" w:hAnsi="宋体"/>
          <w:b/>
          <w:bCs/>
          <w:color w:val="000000"/>
          <w:sz w:val="28"/>
          <w:szCs w:val="28"/>
        </w:rPr>
        <w:t xml:space="preserve">贰万玖仟陆佰元整</w:t>
      </w:r>
      <w:r>
        <w:rPr>
          <w:rFonts w:hint="eastAsia" w:ascii="宋体" w:hAnsi="宋体"/>
          <w:b/>
          <w:bCs/>
          <w:color w:val="000000"/>
          <w:sz w:val="28"/>
          <w:szCs w:val="28"/>
        </w:rPr>
        <w:t xml:space="preserve">（￥29600.00）计取</w:t>
      </w:r>
      <w:r>
        <w:rPr>
          <w:rFonts w:hint="eastAsia" w:ascii="宋体" w:hAnsi="宋体"/>
          <w:b/>
          <w:bCs/>
          <w:color w:val="000000"/>
          <w:sz w:val="28"/>
          <w:szCs w:val="28"/>
        </w:rPr>
        <w:t xml:space="preserve">；</w:t>
      </w:r>
      <w:r>
        <w:rPr>
          <w:rFonts w:hint="eastAsia" w:ascii="宋体" w:hAnsi="宋体"/>
          <w:b/>
          <w:bCs/>
          <w:color w:val="000000"/>
          <w:sz w:val="28"/>
          <w:szCs w:val="28"/>
        </w:rPr>
        <w:t xml:space="preserve">3个包</w:t>
      </w:r>
      <w:r>
        <w:rPr>
          <w:rFonts w:hint="eastAsia" w:ascii="宋体" w:hAnsi="宋体"/>
          <w:b/>
          <w:bCs/>
          <w:color w:val="000000"/>
          <w:sz w:val="28"/>
          <w:szCs w:val="28"/>
        </w:rPr>
        <w:t xml:space="preserve">代理服务费</w:t>
      </w:r>
      <w:r>
        <w:rPr>
          <w:rFonts w:hint="eastAsia" w:ascii="宋体" w:hAnsi="宋体"/>
          <w:b/>
          <w:bCs/>
          <w:color w:val="000000"/>
          <w:sz w:val="28"/>
          <w:szCs w:val="28"/>
        </w:rPr>
        <w:t xml:space="preserve">分别</w:t>
      </w:r>
      <w:r>
        <w:rPr>
          <w:rFonts w:hint="eastAsia" w:ascii="宋体" w:hAnsi="宋体"/>
          <w:b/>
          <w:bCs/>
          <w:color w:val="000000"/>
          <w:sz w:val="28"/>
          <w:szCs w:val="28"/>
        </w:rPr>
        <w:t xml:space="preserve">根据标段预算</w:t>
      </w:r>
      <w:r>
        <w:rPr>
          <w:rFonts w:hint="eastAsia" w:ascii="宋体" w:hAnsi="宋体"/>
          <w:b/>
          <w:bCs/>
          <w:color w:val="000000"/>
          <w:sz w:val="28"/>
          <w:szCs w:val="28"/>
        </w:rPr>
        <w:t xml:space="preserve">金额</w:t>
      </w:r>
      <w:r>
        <w:rPr>
          <w:rFonts w:hint="eastAsia" w:ascii="宋体" w:hAnsi="宋体"/>
          <w:b/>
          <w:bCs/>
          <w:color w:val="000000"/>
          <w:sz w:val="28"/>
          <w:szCs w:val="28"/>
        </w:rPr>
        <w:t xml:space="preserve">比例支付</w:t>
      </w:r>
      <w:r>
        <w:rPr>
          <w:rFonts w:hint="eastAsia" w:ascii="宋体" w:hAnsi="宋体"/>
          <w:b/>
          <w:bCs/>
          <w:color w:val="000000"/>
          <w:sz w:val="28"/>
          <w:szCs w:val="28"/>
        </w:rPr>
        <w:t xml:space="preserve">，本</w:t>
      </w:r>
      <w:r>
        <w:rPr>
          <w:rFonts w:hint="eastAsia" w:ascii="宋体" w:hAnsi="宋体"/>
          <w:b/>
          <w:bCs/>
          <w:color w:val="000000"/>
          <w:sz w:val="28"/>
          <w:szCs w:val="28"/>
        </w:rPr>
        <w:t xml:space="preserve">采购文件</w:t>
      </w:r>
      <w:r>
        <w:rPr>
          <w:rFonts w:hint="eastAsia" w:ascii="宋体" w:hAnsi="宋体"/>
          <w:b/>
          <w:bCs/>
          <w:color w:val="000000"/>
          <w:sz w:val="28"/>
          <w:szCs w:val="28"/>
        </w:rPr>
        <w:t xml:space="preserve">项目的采购代理金额为11480元</w:t>
      </w:r>
      <w:r>
        <w:rPr>
          <w:rFonts w:hint="eastAsia" w:ascii="宋体" w:hAnsi="宋体"/>
          <w:b/>
          <w:bCs/>
          <w:color w:val="000000"/>
          <w:sz w:val="28"/>
          <w:szCs w:val="28"/>
        </w:rPr>
        <w:t xml:space="preserve">。</w:t>
      </w:r>
      <w:bookmarkEnd w:id="95"/>
      <w:r>
        <w:rPr>
          <w:rFonts w:hint="eastAsia" w:ascii="宋体" w:hAnsi="宋体"/>
          <w:color w:val="000000"/>
          <w:sz w:val="28"/>
          <w:szCs w:val="28"/>
        </w:rPr>
        <w:t xml:space="preserve">本项目代理服务费已纳入项目成本测算，中标人投标报价时应综合考虑，招标人不再另行承</w:t>
      </w:r>
      <w:r>
        <w:rPr>
          <w:rFonts w:hint="eastAsia" w:ascii="宋体" w:hAnsi="宋体"/>
          <w:color w:val="000000"/>
          <w:sz w:val="28"/>
          <w:szCs w:val="28"/>
        </w:rPr>
        <w:t xml:space="preserve">担。</w:t>
      </w:r>
      <w:r>
        <w:rPr>
          <w:rFonts w:hint="eastAsia" w:ascii="宋体" w:hAnsi="宋体"/>
          <w:color w:val="000000"/>
          <w:sz w:val="28"/>
          <w:szCs w:val="28"/>
        </w:rPr>
      </w:r>
      <w:r/>
    </w:p>
    <w:p>
      <w:pPr>
        <w:pStyle w:val="915"/>
        <w:ind w:firstLine="562"/>
        <w:rPr>
          <w:rFonts w:ascii="宋体" w:hAnsi="宋体"/>
          <w:b/>
          <w:bCs/>
          <w:color w:val="000000"/>
          <w:sz w:val="28"/>
          <w:szCs w:val="28"/>
        </w:rPr>
      </w:pPr>
      <w:r>
        <w:rPr>
          <w:rFonts w:hint="eastAsia" w:ascii="宋体" w:hAnsi="宋体"/>
          <w:b/>
          <w:bCs/>
          <w:color w:val="000000"/>
          <w:sz w:val="28"/>
          <w:szCs w:val="28"/>
        </w:rPr>
        <w:t xml:space="preserve">4.4招标代理费收取方式：</w:t>
      </w:r>
      <w:r>
        <w:rPr>
          <w:rFonts w:hint="eastAsia" w:ascii="宋体" w:hAnsi="宋体"/>
          <w:b/>
          <w:bCs/>
          <w:color w:val="000000"/>
          <w:sz w:val="28"/>
          <w:szCs w:val="28"/>
        </w:rPr>
        <w:t xml:space="preserve">由(中标人）支付。</w:t>
      </w:r>
      <w:r>
        <w:rPr>
          <w:rFonts w:ascii="宋体" w:hAnsi="宋体"/>
          <w:b/>
          <w:bCs/>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由中标人领取中标通知书时一次性付清；中标人如果未按规定缴纳上述费用，采购人或采购代理机构保留诉讼的权利。中标人需要开代理费发票的，需由中标人缴纳费用后，代理机构将发票开具给中标人。</w:t>
      </w:r>
      <w:r/>
    </w:p>
    <w:p>
      <w:pPr>
        <w:pStyle w:val="915"/>
        <w:ind w:firstLine="562"/>
        <w:keepLines/>
        <w:keepNext/>
        <w:rPr>
          <w:rFonts w:hint="eastAsia" w:ascii="黑体" w:hAnsi="宋体" w:eastAsia="黑体" w:cs="Arial"/>
          <w:color w:val="000000"/>
          <w:sz w:val="28"/>
          <w:szCs w:val="28"/>
        </w:rPr>
        <w:outlineLvl w:val="3"/>
      </w:pPr>
      <w:r/>
      <w:bookmarkEnd w:id="94"/>
      <w:r>
        <w:rPr>
          <w:rFonts w:hint="eastAsia" w:ascii="宋体" w:hAnsi="宋体" w:eastAsia="黑体" w:cs="Arial"/>
          <w:b/>
          <w:bCs/>
          <w:color w:val="000000"/>
          <w:sz w:val="28"/>
          <w:szCs w:val="28"/>
        </w:rPr>
        <w:t xml:space="preserve">5、</w:t>
      </w:r>
      <w:r>
        <w:rPr>
          <w:rFonts w:hint="eastAsia" w:ascii="黑体" w:hAnsi="宋体" w:eastAsia="黑体" w:cs="Arial"/>
          <w:color w:val="000000"/>
          <w:sz w:val="28"/>
          <w:szCs w:val="28"/>
        </w:rPr>
        <w:t xml:space="preserve">招标文件的约束力</w:t>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5.1</w:t>
      </w:r>
      <w:r>
        <w:rPr>
          <w:rFonts w:hint="eastAsia" w:ascii="宋体" w:hAnsi="宋体"/>
          <w:color w:val="000000"/>
          <w:sz w:val="28"/>
          <w:szCs w:val="28"/>
        </w:rPr>
        <w:t xml:space="preserve"> 投标人一旦参加本项目采购活动，即被认为接受了本招标文件的规定和约束。</w:t>
      </w:r>
      <w:r/>
    </w:p>
    <w:p>
      <w:pPr>
        <w:pStyle w:val="915"/>
        <w:ind w:firstLine="562"/>
        <w:keepLines/>
        <w:keepNext/>
        <w:spacing w:before="145" w:after="145"/>
        <w:rPr>
          <w:rFonts w:hint="eastAsia" w:ascii="Times New Roman" w:hAnsi="Times New Roman"/>
          <w:b/>
          <w:bCs/>
          <w:color w:val="000000"/>
          <w:sz w:val="28"/>
          <w:szCs w:val="28"/>
        </w:rPr>
        <w:outlineLvl w:val="2"/>
      </w:pPr>
      <w:r/>
      <w:bookmarkStart w:id="96" w:name="_Toc513029209"/>
      <w:r/>
      <w:bookmarkStart w:id="97" w:name="_Toc16938525"/>
      <w:r/>
      <w:bookmarkStart w:id="98" w:name="_Toc20823281"/>
      <w:r/>
      <w:bookmarkStart w:id="99" w:name="_Toc120614215"/>
      <w:r/>
      <w:bookmarkStart w:id="100" w:name="_Toc236836307"/>
      <w:r>
        <w:rPr>
          <w:rFonts w:hint="eastAsia" w:ascii="Times New Roman" w:hAnsi="Times New Roman"/>
          <w:b/>
          <w:bCs/>
          <w:color w:val="000000"/>
          <w:sz w:val="28"/>
          <w:szCs w:val="28"/>
        </w:rPr>
        <w:t xml:space="preserve">二、招标文件</w:t>
      </w:r>
      <w:bookmarkEnd w:id="96"/>
      <w:r/>
      <w:bookmarkEnd w:id="97"/>
      <w:r/>
      <w:bookmarkEnd w:id="98"/>
      <w:r/>
      <w:bookmarkEnd w:id="99"/>
      <w:r/>
      <w:bookmarkEnd w:id="100"/>
      <w:r>
        <w:rPr>
          <w:rFonts w:hint="eastAsia" w:ascii="Times New Roman" w:hAnsi="Times New Roman"/>
          <w:b/>
          <w:bCs/>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101" w:name="_Toc513029210"/>
      <w:r/>
      <w:bookmarkStart w:id="102" w:name="_Toc20823282"/>
      <w:r/>
      <w:bookmarkStart w:id="103" w:name="_Toc16938526"/>
      <w:r>
        <w:rPr>
          <w:rFonts w:hint="eastAsia" w:ascii="Arial" w:hAnsi="Arial" w:eastAsia="黑体" w:cs="Arial"/>
          <w:color w:val="000000"/>
          <w:sz w:val="28"/>
          <w:szCs w:val="28"/>
        </w:rPr>
        <w:t xml:space="preserve">6、招标文件构成</w:t>
      </w:r>
      <w:bookmarkEnd w:id="101"/>
      <w:r/>
      <w:bookmarkEnd w:id="102"/>
      <w:r/>
      <w:bookmarkEnd w:id="103"/>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6.1</w:t>
      </w:r>
      <w:r>
        <w:rPr>
          <w:rFonts w:hint="eastAsia" w:ascii="宋体" w:hAnsi="宋体"/>
          <w:color w:val="000000"/>
          <w:sz w:val="28"/>
          <w:szCs w:val="28"/>
        </w:rPr>
        <w:t xml:space="preserve"> 招标文件由以下部分组成：</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（1）投标</w:t>
      </w:r>
      <w:r>
        <w:rPr>
          <w:rFonts w:ascii="宋体" w:hAnsi="宋体"/>
          <w:color w:val="000000"/>
          <w:sz w:val="28"/>
          <w:szCs w:val="28"/>
        </w:rPr>
        <w:t xml:space="preserve">邀请</w:t>
      </w:r>
      <w:r>
        <w:rPr>
          <w:rFonts w:hint="eastAsia"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（2）投标人须知</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（3）合同文本</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（4）采购需求</w:t>
      </w:r>
      <w:r/>
    </w:p>
    <w:p>
      <w:pPr>
        <w:pStyle w:val="915"/>
        <w:ind w:firstLine="560"/>
        <w:rPr>
          <w:rFonts w:hint="eastAsia" w:ascii="Times New Roman" w:hAnsi="Times New Roman"/>
          <w:color w:val="000000"/>
          <w:sz w:val="28"/>
          <w:szCs w:val="28"/>
        </w:rPr>
      </w:pPr>
      <w:r>
        <w:rPr>
          <w:rFonts w:hint="eastAsia" w:ascii="宋体" w:hAnsi="宋体"/>
          <w:color w:val="000000"/>
          <w:sz w:val="28"/>
          <w:szCs w:val="28"/>
        </w:rPr>
        <w:t xml:space="preserve">（5）</w:t>
      </w:r>
      <w:r>
        <w:rPr>
          <w:rFonts w:hint="eastAsia" w:ascii="Times New Roman" w:hAnsi="宋体"/>
          <w:color w:val="000000"/>
          <w:sz w:val="28"/>
          <w:szCs w:val="28"/>
        </w:rPr>
        <w:t xml:space="preserve">评标方法与评标标准</w:t>
      </w:r>
      <w:r>
        <w:rPr>
          <w:rFonts w:hint="eastAsia" w:ascii="Times New Roman" w:hAnsi="Times New Roman"/>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（6）投标文件格式</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请仔细检查招标文件是否齐全，如有缺漏请立即与采购代理机构联系解决。</w:t>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6.2</w:t>
      </w:r>
      <w:r>
        <w:rPr>
          <w:rFonts w:hint="eastAsia" w:ascii="宋体" w:hAnsi="宋体"/>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560"/>
        <w:keepLines/>
        <w:keepNext/>
        <w:rPr>
          <w:rFonts w:hint="eastAsia" w:ascii="Arial" w:hAnsi="Arial" w:eastAsia="黑体" w:cs="Arial"/>
          <w:color w:val="000000"/>
          <w:sz w:val="28"/>
          <w:szCs w:val="28"/>
        </w:rPr>
        <w:outlineLvl w:val="3"/>
      </w:pPr>
      <w:r/>
      <w:bookmarkStart w:id="104" w:name="_Toc16938527"/>
      <w:r/>
      <w:bookmarkStart w:id="105" w:name="_Toc462564070"/>
      <w:r/>
      <w:bookmarkStart w:id="106" w:name="_Toc20823283"/>
      <w:r/>
      <w:bookmarkStart w:id="107" w:name="_Toc513029211"/>
      <w:r>
        <w:rPr>
          <w:rFonts w:hint="eastAsia" w:ascii="Arial" w:hAnsi="Arial" w:eastAsia="黑体" w:cs="Arial"/>
          <w:color w:val="000000"/>
          <w:sz w:val="28"/>
          <w:szCs w:val="28"/>
        </w:rPr>
        <w:t xml:space="preserve">7、招标文件的澄清</w:t>
      </w:r>
      <w:bookmarkEnd w:id="104"/>
      <w:r/>
      <w:bookmarkEnd w:id="105"/>
      <w:r/>
      <w:bookmarkEnd w:id="106"/>
      <w:r/>
      <w:bookmarkEnd w:id="107"/>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7.1</w:t>
      </w:r>
      <w:r>
        <w:rPr>
          <w:rFonts w:hint="eastAsia" w:ascii="宋体" w:hAnsi="宋体"/>
          <w:color w:val="000000"/>
          <w:sz w:val="28"/>
          <w:szCs w:val="28"/>
        </w:rPr>
        <w:t xml:space="preserve"> 任何要求对招标文件进行澄清的投标人，应在投标截止期</w:t>
      </w:r>
      <w:r>
        <w:rPr>
          <w:rFonts w:hint="eastAsia" w:ascii="仿宋_GB2312" w:hAnsi="仿宋_GB2312"/>
          <w:b/>
          <w:color w:val="000000"/>
          <w:sz w:val="28"/>
          <w:szCs w:val="28"/>
        </w:rPr>
        <w:t xml:space="preserve">十日</w:t>
      </w:r>
      <w:r>
        <w:rPr>
          <w:rFonts w:hint="eastAsia" w:ascii="仿宋_GB2312" w:hAnsi="仿宋_GB2312"/>
          <w:color w:val="000000"/>
          <w:sz w:val="28"/>
          <w:szCs w:val="28"/>
        </w:rPr>
        <w:t xml:space="preserve">前</w:t>
      </w:r>
      <w:r>
        <w:rPr>
          <w:rFonts w:hint="eastAsia" w:ascii="宋体" w:hAnsi="宋体"/>
          <w:color w:val="000000"/>
          <w:sz w:val="28"/>
          <w:szCs w:val="28"/>
        </w:rPr>
        <w:t xml:space="preserve">按招标公告中的通讯地址，以书面形式通知采购人或采购代理机构。</w:t>
      </w:r>
      <w:r/>
    </w:p>
    <w:p>
      <w:pPr>
        <w:pStyle w:val="919"/>
        <w:ind w:firstLine="560"/>
        <w:spacing w:before="0" w:after="0" w:line="240" w:lineRule="auto"/>
        <w:rPr>
          <w:rFonts w:hint="eastAsia"/>
          <w:b w:val="0"/>
          <w:bCs w:val="0"/>
          <w:color w:val="000000"/>
        </w:rPr>
      </w:pPr>
      <w:r/>
      <w:bookmarkStart w:id="108" w:name="_Toc462564071"/>
      <w:r/>
      <w:bookmarkStart w:id="109" w:name="_Toc16938528"/>
      <w:r/>
      <w:bookmarkStart w:id="110" w:name="_Toc20823284"/>
      <w:r/>
      <w:bookmarkStart w:id="111" w:name="_Toc513029212"/>
      <w:r/>
      <w:bookmarkStart w:id="112" w:name="_Toc20823285"/>
      <w:r/>
      <w:bookmarkStart w:id="113" w:name="_Toc462564072"/>
      <w:r/>
      <w:bookmarkStart w:id="114" w:name="_Toc16938529"/>
      <w:r/>
      <w:bookmarkStart w:id="115" w:name="_Toc513029213"/>
      <w:r/>
      <w:bookmarkStart w:id="116" w:name="_Toc120614216"/>
      <w:r>
        <w:rPr>
          <w:rFonts w:hint="eastAsia"/>
          <w:b w:val="0"/>
          <w:bCs w:val="0"/>
          <w:color w:val="000000"/>
        </w:rPr>
        <w:t xml:space="preserve">8、招标文件的澄清和修改</w:t>
      </w:r>
      <w:bookmarkEnd w:id="108"/>
      <w:r/>
      <w:bookmarkEnd w:id="109"/>
      <w:r/>
      <w:bookmarkEnd w:id="110"/>
      <w:r/>
      <w:bookmarkEnd w:id="111"/>
      <w:r>
        <w:rPr>
          <w:rFonts w:hint="eastAsia"/>
          <w:b w:val="0"/>
          <w:bCs w:val="0"/>
          <w:color w:val="000000"/>
        </w:rPr>
      </w:r>
      <w:r/>
    </w:p>
    <w:p>
      <w:pPr>
        <w:pStyle w:val="915"/>
        <w:ind w:firstLine="560"/>
        <w:rPr>
          <w:rFonts w:ascii="宋体" w:hAnsi="宋体"/>
          <w:bCs/>
          <w:color w:val="000000"/>
          <w:sz w:val="28"/>
          <w:szCs w:val="28"/>
        </w:rPr>
      </w:pPr>
      <w:r/>
      <w:bookmarkStart w:id="117" w:name="OLE_LINK7"/>
      <w:r>
        <w:rPr>
          <w:rFonts w:hint="eastAsia" w:ascii="宋体" w:hAnsi="宋体"/>
          <w:bCs/>
          <w:color w:val="000000"/>
          <w:sz w:val="28"/>
          <w:szCs w:val="28"/>
        </w:rPr>
        <w:t xml:space="preserve">8.1 任何要求对招标文件进行澄清的潜在投标人，应及时联系项目联系</w:t>
      </w:r>
      <w:r>
        <w:rPr>
          <w:rFonts w:hint="eastAsia" w:ascii="宋体" w:hAnsi="宋体"/>
          <w:bCs/>
          <w:color w:val="000000"/>
          <w:sz w:val="28"/>
          <w:szCs w:val="28"/>
        </w:rPr>
        <w:t xml:space="preserve">人。</w:t>
      </w:r>
      <w:r>
        <w:rPr>
          <w:rFonts w:ascii="宋体" w:hAnsi="宋体"/>
          <w:bCs/>
          <w:color w:val="000000"/>
          <w:sz w:val="28"/>
          <w:szCs w:val="28"/>
        </w:rPr>
      </w:r>
      <w:r/>
    </w:p>
    <w:p>
      <w:pPr>
        <w:pStyle w:val="915"/>
        <w:ind w:firstLine="560"/>
        <w:rPr>
          <w:rFonts w:ascii="宋体" w:hAnsi="宋体"/>
          <w:bCs/>
          <w:color w:val="000000"/>
          <w:sz w:val="28"/>
          <w:szCs w:val="28"/>
        </w:rPr>
      </w:pPr>
      <w:r>
        <w:rPr>
          <w:rFonts w:hint="eastAsia" w:ascii="宋体" w:hAnsi="宋体"/>
          <w:bCs/>
          <w:color w:val="000000"/>
          <w:sz w:val="28"/>
          <w:szCs w:val="28"/>
        </w:rPr>
        <w:t xml:space="preserve">8.2 按照权责相一致原则，投标人提出的对于招标文件主要商务、技术指标的相关澄清、修改要求，由采购人负责答复并视情况作出澄清或修改的决定。</w:t>
      </w:r>
      <w:r>
        <w:rPr>
          <w:rFonts w:ascii="宋体" w:hAnsi="宋体"/>
          <w:bCs/>
          <w:color w:val="000000"/>
          <w:sz w:val="28"/>
          <w:szCs w:val="28"/>
        </w:rPr>
      </w:r>
      <w:r/>
    </w:p>
    <w:p>
      <w:pPr>
        <w:pStyle w:val="915"/>
        <w:ind w:firstLine="560"/>
        <w:rPr>
          <w:rFonts w:ascii="宋体" w:hAnsi="宋体"/>
          <w:bCs/>
          <w:color w:val="000000"/>
          <w:sz w:val="28"/>
          <w:szCs w:val="28"/>
        </w:rPr>
      </w:pPr>
      <w:r>
        <w:rPr>
          <w:rFonts w:hint="eastAsia" w:ascii="宋体" w:hAnsi="宋体"/>
          <w:bCs/>
          <w:color w:val="000000"/>
          <w:sz w:val="28"/>
          <w:szCs w:val="28"/>
        </w:rPr>
        <w:t xml:space="preserve">8.3 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rPr>
          <w:rFonts w:ascii="宋体" w:hAnsi="宋体"/>
          <w:bCs/>
          <w:color w:val="000000"/>
          <w:sz w:val="28"/>
          <w:szCs w:val="28"/>
        </w:rPr>
      </w:r>
      <w:r/>
    </w:p>
    <w:p>
      <w:pPr>
        <w:pStyle w:val="915"/>
        <w:ind w:firstLine="560"/>
        <w:rPr>
          <w:rFonts w:ascii="宋体" w:hAnsi="宋体"/>
          <w:bCs/>
          <w:color w:val="000000"/>
          <w:sz w:val="28"/>
          <w:szCs w:val="28"/>
        </w:rPr>
      </w:pPr>
      <w:r>
        <w:rPr>
          <w:rFonts w:hint="eastAsia" w:ascii="宋体" w:hAnsi="宋体"/>
          <w:bCs/>
          <w:color w:val="000000"/>
          <w:sz w:val="28"/>
          <w:szCs w:val="28"/>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8.5 如澄清或修改公告有重新发布招标文件的，投标人应下载最新发布的招标文件制作投标文件。</w:t>
      </w:r>
      <w:r>
        <w:rPr>
          <w:rFonts w:ascii="宋体" w:hAnsi="宋体"/>
          <w:bCs/>
          <w:color w:val="000000"/>
          <w:sz w:val="28"/>
          <w:szCs w:val="28"/>
        </w:rPr>
        <w:t xml:space="preserve">因投标人自身原因未能及时获取的</w:t>
      </w:r>
      <w:r>
        <w:rPr>
          <w:rFonts w:hint="eastAsia" w:ascii="宋体" w:hAnsi="宋体"/>
          <w:bCs/>
          <w:color w:val="000000"/>
          <w:sz w:val="28"/>
          <w:szCs w:val="28"/>
        </w:rPr>
        <w:t xml:space="preserve">，一切后果由投标人自行承担。</w:t>
      </w:r>
      <w:r/>
    </w:p>
    <w:p>
      <w:pPr>
        <w:pStyle w:val="915"/>
        <w:ind w:firstLine="562"/>
        <w:keepLines/>
        <w:keepNext/>
        <w:spacing w:before="145" w:after="145"/>
        <w:rPr>
          <w:rFonts w:hint="eastAsia" w:ascii="Times New Roman" w:hAnsi="Times New Roman"/>
          <w:b/>
          <w:bCs/>
          <w:color w:val="000000"/>
          <w:sz w:val="28"/>
          <w:szCs w:val="28"/>
        </w:rPr>
        <w:outlineLvl w:val="2"/>
      </w:pPr>
      <w:r/>
      <w:bookmarkEnd w:id="117"/>
      <w:r/>
      <w:bookmarkStart w:id="118" w:name="_Toc236836308"/>
      <w:r>
        <w:rPr>
          <w:rFonts w:hint="eastAsia" w:ascii="Times New Roman" w:hAnsi="Times New Roman"/>
          <w:b/>
          <w:bCs/>
          <w:color w:val="000000"/>
          <w:sz w:val="28"/>
          <w:szCs w:val="28"/>
        </w:rPr>
        <w:t xml:space="preserve">三、投标文件的编制</w:t>
      </w:r>
      <w:bookmarkEnd w:id="112"/>
      <w:r/>
      <w:bookmarkEnd w:id="113"/>
      <w:r/>
      <w:bookmarkEnd w:id="114"/>
      <w:r/>
      <w:bookmarkEnd w:id="115"/>
      <w:r/>
      <w:bookmarkEnd w:id="116"/>
      <w:r/>
      <w:bookmarkEnd w:id="118"/>
      <w:r>
        <w:rPr>
          <w:rFonts w:hint="eastAsia" w:ascii="Times New Roman" w:hAnsi="Times New Roman"/>
          <w:b/>
          <w:bCs/>
          <w:color w:val="000000"/>
          <w:sz w:val="28"/>
          <w:szCs w:val="28"/>
        </w:rPr>
      </w:r>
      <w:r/>
    </w:p>
    <w:p>
      <w:pPr>
        <w:pStyle w:val="915"/>
        <w:ind w:firstLine="560"/>
        <w:keepLines/>
        <w:keepNext/>
        <w:rPr>
          <w:rFonts w:hint="eastAsia" w:ascii="Arial" w:hAnsi="Arial" w:eastAsia="黑体" w:cs="Arial"/>
          <w:b/>
          <w:color w:val="000000"/>
          <w:sz w:val="28"/>
          <w:szCs w:val="28"/>
        </w:rPr>
        <w:outlineLvl w:val="3"/>
      </w:pPr>
      <w:r/>
      <w:bookmarkStart w:id="119" w:name="_Toc513029214"/>
      <w:r/>
      <w:bookmarkStart w:id="120" w:name="_Toc462564073"/>
      <w:r/>
      <w:bookmarkStart w:id="121" w:name="_Toc20823286"/>
      <w:r/>
      <w:bookmarkStart w:id="122" w:name="_Toc16938530"/>
      <w:r>
        <w:rPr>
          <w:rFonts w:hint="eastAsia" w:ascii="Arial" w:hAnsi="Arial" w:eastAsia="黑体" w:cs="Arial"/>
          <w:color w:val="000000"/>
          <w:sz w:val="28"/>
          <w:szCs w:val="28"/>
        </w:rPr>
        <w:t xml:space="preserve">9、投标文件的语言及度量衡单位</w:t>
      </w:r>
      <w:bookmarkEnd w:id="119"/>
      <w:r/>
      <w:bookmarkEnd w:id="120"/>
      <w:r/>
      <w:bookmarkEnd w:id="121"/>
      <w:r/>
      <w:bookmarkEnd w:id="122"/>
      <w:r>
        <w:rPr>
          <w:rFonts w:hint="eastAsia" w:ascii="Arial" w:hAnsi="Arial" w:eastAsia="黑体" w:cs="Arial"/>
          <w:b/>
          <w:color w:val="000000"/>
          <w:sz w:val="28"/>
          <w:szCs w:val="28"/>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9.1</w:t>
      </w:r>
      <w:r>
        <w:rPr>
          <w:rFonts w:hint="eastAsia" w:ascii="宋体" w:hAnsi="宋体"/>
          <w:color w:val="000000"/>
          <w:sz w:val="28"/>
          <w:szCs w:val="28"/>
        </w:rPr>
        <w:t xml:space="preserve"> 投标人提交的投标文件以及投标人与采购人或采购代理机</w:t>
      </w:r>
      <w:r>
        <w:rPr>
          <w:rFonts w:hint="eastAsia" w:ascii="宋体" w:hAnsi="宋体"/>
          <w:color w:val="000000"/>
          <w:sz w:val="28"/>
          <w:szCs w:val="28"/>
        </w:rPr>
        <w:t xml:space="preserve">构就有关投标的所有来往通知、函件和文件均应使用</w:t>
      </w:r>
      <w:r>
        <w:rPr>
          <w:rFonts w:hint="eastAsia" w:ascii="宋体" w:hAnsi="宋体"/>
          <w:b/>
          <w:bCs/>
          <w:color w:val="000000"/>
          <w:sz w:val="28"/>
          <w:szCs w:val="28"/>
        </w:rPr>
        <w:t xml:space="preserve">简体中文</w:t>
      </w:r>
      <w:r>
        <w:rPr>
          <w:rFonts w:hint="eastAsia" w:ascii="宋体" w:hAnsi="宋体"/>
          <w:color w:val="000000"/>
          <w:sz w:val="28"/>
          <w:szCs w:val="28"/>
        </w:rPr>
        <w:t xml:space="preserve">。</w:t>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9.2</w:t>
      </w:r>
      <w:r>
        <w:rPr>
          <w:rFonts w:hint="eastAsia" w:ascii="宋体" w:hAnsi="宋体"/>
          <w:color w:val="000000"/>
          <w:sz w:val="28"/>
          <w:szCs w:val="28"/>
        </w:rPr>
        <w:t xml:space="preserve"> 除技术性能另有规定外，</w:t>
      </w:r>
      <w:r>
        <w:rPr>
          <w:rFonts w:hint="eastAsia" w:ascii="宋体" w:hAnsi="宋体"/>
          <w:color w:val="000000"/>
          <w:sz w:val="28"/>
          <w:szCs w:val="28"/>
        </w:rPr>
        <w:t xml:space="preserve">投标文件所使用的度量衡单位，均须采用国家法定计量单位。</w:t>
      </w:r>
      <w:r/>
    </w:p>
    <w:p>
      <w:pPr>
        <w:pStyle w:val="915"/>
        <w:ind w:firstLine="560"/>
        <w:keepLines/>
        <w:keepNext/>
        <w:rPr>
          <w:rFonts w:hint="eastAsia" w:ascii="Arial" w:hAnsi="Arial" w:eastAsia="黑体" w:cs="Arial"/>
          <w:color w:val="000000"/>
          <w:sz w:val="28"/>
          <w:szCs w:val="28"/>
        </w:rPr>
        <w:outlineLvl w:val="3"/>
      </w:pPr>
      <w:r/>
      <w:bookmarkStart w:id="123" w:name="_Toc16938531"/>
      <w:r/>
      <w:bookmarkStart w:id="124" w:name="_Toc513029215"/>
      <w:r/>
      <w:bookmarkStart w:id="125" w:name="_Toc20823287"/>
      <w:r/>
      <w:bookmarkStart w:id="126" w:name="_Toc462564074"/>
      <w:r>
        <w:rPr>
          <w:rFonts w:hint="eastAsia" w:ascii="Arial" w:hAnsi="Arial" w:eastAsia="黑体" w:cs="Arial"/>
          <w:color w:val="000000"/>
          <w:sz w:val="28"/>
          <w:szCs w:val="28"/>
        </w:rPr>
        <w:t xml:space="preserve">10、投标文件构成</w:t>
      </w:r>
      <w:bookmarkEnd w:id="123"/>
      <w:r/>
      <w:bookmarkEnd w:id="124"/>
      <w:r/>
      <w:bookmarkEnd w:id="125"/>
      <w:r/>
      <w:bookmarkEnd w:id="126"/>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10.1</w:t>
      </w:r>
      <w:r>
        <w:rPr>
          <w:rFonts w:hint="eastAsia" w:ascii="宋体" w:hAnsi="宋体"/>
          <w:color w:val="000000"/>
          <w:sz w:val="28"/>
          <w:szCs w:val="28"/>
        </w:rPr>
        <w:t xml:space="preserve"> 投标人编写的投标文件应包括资格证明文件、符合性证明文件、投标分项报价表、技术要求响应及偏离表、商务要求响应及偏离表、其他证明文件、投标函、开标一览表等部分。</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10.2 如标书制作工具中格式和内容与</w:t>
      </w:r>
      <w:r>
        <w:rPr>
          <w:rFonts w:hint="eastAsia" w:ascii="宋体" w:hAnsi="宋体"/>
          <w:bCs/>
          <w:color w:val="000000"/>
          <w:sz w:val="28"/>
          <w:szCs w:val="28"/>
        </w:rPr>
        <w:t xml:space="preserve">“江苏政府采购网”、“扬中政府采购网”</w:t>
      </w:r>
      <w:r>
        <w:rPr>
          <w:rFonts w:hint="eastAsia" w:ascii="宋体" w:hAnsi="宋体"/>
          <w:color w:val="000000"/>
          <w:sz w:val="28"/>
          <w:szCs w:val="28"/>
        </w:rPr>
        <w:t xml:space="preserve">发布的招标文件不一致，请以</w:t>
      </w:r>
      <w:r>
        <w:rPr>
          <w:rFonts w:hint="eastAsia" w:ascii="宋体" w:hAnsi="宋体"/>
          <w:bCs/>
          <w:color w:val="000000"/>
          <w:sz w:val="28"/>
          <w:szCs w:val="28"/>
        </w:rPr>
        <w:t xml:space="preserve">“江苏政府采购网”、“扬中政府采购网”</w:t>
      </w:r>
      <w:r>
        <w:rPr>
          <w:rFonts w:hint="eastAsia" w:ascii="宋体" w:hAnsi="宋体"/>
          <w:color w:val="000000"/>
          <w:sz w:val="28"/>
          <w:szCs w:val="28"/>
        </w:rPr>
        <w:t xml:space="preserve">发布的招标文件为准。</w:t>
      </w:r>
      <w:r/>
    </w:p>
    <w:p>
      <w:pPr>
        <w:pStyle w:val="915"/>
        <w:ind w:firstLine="560"/>
        <w:keepLines/>
        <w:keepNext/>
        <w:rPr>
          <w:rFonts w:hint="eastAsia" w:ascii="Arial" w:hAnsi="Arial" w:eastAsia="黑体" w:cs="Arial"/>
          <w:color w:val="000000"/>
          <w:sz w:val="28"/>
          <w:szCs w:val="28"/>
        </w:rPr>
        <w:outlineLvl w:val="3"/>
      </w:pPr>
      <w:r/>
      <w:bookmarkStart w:id="127" w:name="_Hlt26668975"/>
      <w:r/>
      <w:bookmarkEnd w:id="127"/>
      <w:r/>
      <w:bookmarkStart w:id="128" w:name="_Hlt26954838"/>
      <w:r/>
      <w:bookmarkEnd w:id="128"/>
      <w:r/>
      <w:bookmarkStart w:id="129" w:name="_Hlt26670360"/>
      <w:r/>
      <w:bookmarkEnd w:id="129"/>
      <w:r/>
      <w:bookmarkStart w:id="130" w:name="_Toc14577357"/>
      <w:r/>
      <w:bookmarkStart w:id="131" w:name="_Toc513029219"/>
      <w:r/>
      <w:bookmarkStart w:id="132" w:name="_Toc49090509"/>
      <w:r/>
      <w:bookmarkStart w:id="133" w:name="_Toc49090507"/>
      <w:r/>
      <w:bookmarkStart w:id="134" w:name="_Toc513029216"/>
      <w:r/>
      <w:bookmarkStart w:id="135" w:name="_Toc14577354"/>
      <w:r/>
      <w:bookmarkStart w:id="136" w:name="_Toc49090508"/>
      <w:r/>
      <w:bookmarkStart w:id="137" w:name="_Toc14577355"/>
      <w:r>
        <w:rPr>
          <w:rFonts w:hint="eastAsia" w:ascii="Arial" w:hAnsi="Arial" w:eastAsia="黑体" w:cs="Arial"/>
          <w:color w:val="000000"/>
          <w:sz w:val="28"/>
          <w:szCs w:val="28"/>
        </w:rPr>
        <w:t xml:space="preserve">11、证明投标人及投标标的符合招标文件规定的文件</w:t>
      </w:r>
      <w:bookmarkEnd w:id="130"/>
      <w:r/>
      <w:bookmarkEnd w:id="131"/>
      <w:r/>
      <w:bookmarkEnd w:id="132"/>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bookmarkEnd w:id="133"/>
      <w:r/>
      <w:bookmarkEnd w:id="134"/>
      <w:r/>
      <w:bookmarkEnd w:id="135"/>
      <w:r>
        <w:rPr>
          <w:rFonts w:hint="eastAsia" w:ascii="宋体" w:hAnsi="宋体"/>
          <w:color w:val="000000"/>
          <w:sz w:val="28"/>
          <w:szCs w:val="28"/>
        </w:rPr>
        <w:t xml:space="preserve">    11.1 投标人应按照招标文件要求提交证明文件，证明其及投标标的符合招标文件规定。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11.2招标文件对证明文件无明确形式要求的，证明文件可以以文字资料、图纸和数据等形式提交。</w:t>
      </w:r>
      <w:r/>
    </w:p>
    <w:p>
      <w:pPr>
        <w:pStyle w:val="915"/>
        <w:ind w:firstLine="560"/>
        <w:keepLines/>
        <w:keepNext/>
        <w:rPr>
          <w:rFonts w:hint="eastAsia" w:ascii="Arial" w:hAnsi="Arial" w:eastAsia="黑体" w:cs="Arial"/>
          <w:color w:val="000000"/>
          <w:sz w:val="28"/>
          <w:szCs w:val="28"/>
        </w:rPr>
        <w:outlineLvl w:val="3"/>
      </w:pPr>
      <w:r/>
      <w:bookmarkEnd w:id="136"/>
      <w:r/>
      <w:bookmarkEnd w:id="137"/>
      <w:r>
        <w:rPr>
          <w:rFonts w:hint="eastAsia" w:ascii="Arial" w:hAnsi="Arial" w:eastAsia="黑体" w:cs="Arial"/>
          <w:color w:val="000000"/>
          <w:sz w:val="28"/>
          <w:szCs w:val="28"/>
        </w:rPr>
        <w:t xml:space="preserve">12、投标分项报价表</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12.1</w:t>
      </w:r>
      <w:r>
        <w:rPr>
          <w:rFonts w:hint="eastAsia" w:ascii="宋体" w:hAnsi="宋体"/>
          <w:color w:val="000000"/>
          <w:sz w:val="28"/>
          <w:szCs w:val="28"/>
        </w:rPr>
        <w:t xml:space="preserve"> 投标人应按照招标文件规定格式填报投标分项报价表。</w:t>
      </w:r>
      <w:r>
        <w:rPr>
          <w:rFonts w:hint="eastAsia"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12.2</w:t>
      </w:r>
      <w:r>
        <w:rPr>
          <w:rFonts w:hint="eastAsia" w:ascii="宋体" w:hAnsi="宋体"/>
          <w:bCs/>
          <w:color w:val="000000"/>
          <w:sz w:val="28"/>
          <w:szCs w:val="28"/>
        </w:rPr>
        <w:t xml:space="preserve">投标货币。投标文件中的单价和总价无特殊规定的采用人民币报价，以元为单位标注。</w:t>
      </w:r>
      <w:r>
        <w:rPr>
          <w:rFonts w:hint="eastAsia" w:ascii="宋体" w:hAnsi="宋体"/>
          <w:color w:val="000000"/>
          <w:sz w:val="28"/>
          <w:szCs w:val="28"/>
        </w:rPr>
        <w:t xml:space="preserve">招标文件中另有规定的按规定执行。</w:t>
      </w:r>
      <w:r>
        <w:rPr>
          <w:rFonts w:hint="eastAsia" w:ascii="宋体" w:hAnsi="宋体"/>
          <w:bCs/>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138" w:name="_Hlt26954846"/>
      <w:r/>
      <w:bookmarkEnd w:id="138"/>
      <w:r/>
      <w:bookmarkStart w:id="139" w:name="_Hlt26670482"/>
      <w:r/>
      <w:bookmarkEnd w:id="139"/>
      <w:r/>
      <w:bookmarkStart w:id="140" w:name="_Hlt26670486"/>
      <w:r/>
      <w:bookmarkEnd w:id="140"/>
      <w:r/>
      <w:bookmarkStart w:id="141" w:name="_Hlt26954731"/>
      <w:r/>
      <w:bookmarkEnd w:id="141"/>
      <w:r/>
      <w:bookmarkStart w:id="142" w:name="_Hlt26954848"/>
      <w:r/>
      <w:bookmarkEnd w:id="142"/>
      <w:r>
        <w:rPr>
          <w:rFonts w:hint="eastAsia" w:ascii="Arial" w:hAnsi="Arial" w:eastAsia="黑体" w:cs="Arial"/>
          <w:color w:val="000000"/>
          <w:sz w:val="28"/>
          <w:szCs w:val="28"/>
        </w:rPr>
        <w:t xml:space="preserve">13、技术要求响应及偏离表、商务要求响应及偏离表</w:t>
      </w:r>
      <w:r/>
    </w:p>
    <w:p>
      <w:pPr>
        <w:pStyle w:val="915"/>
        <w:ind w:firstLine="560"/>
        <w:rPr>
          <w:rFonts w:hint="eastAsia" w:ascii="宋体" w:hAnsi="Arial" w:cs="宋体"/>
          <w:color w:val="000000"/>
          <w:sz w:val="28"/>
          <w:szCs w:val="28"/>
          <w:lang w:val="zh-CN"/>
        </w:rPr>
      </w:pPr>
      <w:r>
        <w:rPr>
          <w:rFonts w:ascii="宋体" w:hAnsi="Arial" w:cs="宋体"/>
          <w:bCs/>
          <w:color w:val="000000"/>
          <w:sz w:val="28"/>
          <w:szCs w:val="28"/>
          <w:lang w:val="zh-CN"/>
        </w:rPr>
        <w:t xml:space="preserve">1</w:t>
      </w:r>
      <w:r>
        <w:rPr>
          <w:rFonts w:hint="eastAsia" w:ascii="宋体" w:hAnsi="Arial" w:cs="宋体"/>
          <w:bCs/>
          <w:color w:val="000000"/>
          <w:sz w:val="28"/>
          <w:szCs w:val="28"/>
          <w:lang w:val="zh-CN"/>
        </w:rPr>
        <w:t xml:space="preserve">3</w:t>
      </w:r>
      <w:r>
        <w:rPr>
          <w:rFonts w:ascii="宋体" w:hAnsi="Arial" w:cs="宋体"/>
          <w:bCs/>
          <w:color w:val="000000"/>
          <w:sz w:val="28"/>
          <w:szCs w:val="28"/>
          <w:lang w:val="zh-CN"/>
        </w:rPr>
        <w:t xml:space="preserve">.1</w:t>
      </w:r>
      <w:r>
        <w:rPr>
          <w:rFonts w:hint="eastAsia" w:ascii="宋体" w:hAnsi="Arial" w:cs="宋体"/>
          <w:bCs/>
          <w:color w:val="000000"/>
          <w:sz w:val="28"/>
          <w:szCs w:val="28"/>
          <w:lang w:val="zh-CN"/>
        </w:rPr>
        <w:t xml:space="preserve"> </w:t>
      </w:r>
      <w:r>
        <w:rPr>
          <w:rFonts w:hint="eastAsia" w:ascii="宋体" w:hAnsi="Arial" w:cs="宋体"/>
          <w:color w:val="000000"/>
          <w:sz w:val="28"/>
          <w:szCs w:val="28"/>
          <w:lang w:val="zh-CN"/>
        </w:rPr>
        <w:t xml:space="preserve">投标人需对招标文件中</w:t>
      </w:r>
      <w:r>
        <w:rPr>
          <w:rFonts w:hint="eastAsia" w:ascii="宋体" w:hAnsi="Arial" w:cs="宋体"/>
          <w:color w:val="000000"/>
          <w:sz w:val="28"/>
          <w:szCs w:val="28"/>
          <w:lang w:val="zh-CN"/>
        </w:rPr>
        <w:t xml:space="preserve">的技术要求与商务要求逐项作出响应或偏离，并说明原因。</w:t>
      </w:r>
      <w:r/>
    </w:p>
    <w:p>
      <w:pPr>
        <w:pStyle w:val="915"/>
        <w:ind w:firstLine="560"/>
        <w:rPr>
          <w:rFonts w:hint="eastAsia" w:ascii="宋体" w:hAnsi="Arial" w:cs="宋体"/>
          <w:color w:val="000000"/>
          <w:sz w:val="28"/>
          <w:szCs w:val="28"/>
          <w:lang w:val="zh-CN"/>
        </w:rPr>
      </w:pPr>
      <w:r>
        <w:rPr>
          <w:rFonts w:hint="eastAsia" w:ascii="宋体" w:hAnsi="Arial" w:cs="宋体"/>
          <w:color w:val="000000"/>
          <w:sz w:val="28"/>
          <w:szCs w:val="28"/>
          <w:lang w:val="zh-CN"/>
        </w:rPr>
        <w:t xml:space="preserve">13.2 投标人可在投标文件中提供认为需要的其他技</w:t>
      </w:r>
      <w:r>
        <w:rPr>
          <w:rFonts w:hint="eastAsia" w:ascii="宋体" w:hAnsi="Arial" w:cs="宋体"/>
          <w:color w:val="000000"/>
          <w:sz w:val="28"/>
          <w:szCs w:val="28"/>
          <w:lang w:val="zh-CN"/>
        </w:rPr>
        <w:t xml:space="preserve">术文件或说明。</w:t>
      </w:r>
      <w:r/>
    </w:p>
    <w:p>
      <w:pPr>
        <w:pStyle w:val="915"/>
        <w:ind w:firstLine="560"/>
        <w:keepLines/>
        <w:keepNext/>
        <w:rPr>
          <w:rFonts w:hint="eastAsia" w:ascii="宋体" w:hAnsi="Arial" w:cs="宋体"/>
          <w:color w:val="000000"/>
          <w:sz w:val="28"/>
          <w:szCs w:val="28"/>
          <w:lang w:val="zh-CN"/>
        </w:rPr>
        <w:outlineLvl w:val="3"/>
      </w:pPr>
      <w:r>
        <w:rPr>
          <w:rFonts w:hint="eastAsia" w:ascii="宋体" w:hAnsi="Arial" w:cs="宋体"/>
          <w:color w:val="000000"/>
          <w:sz w:val="28"/>
          <w:szCs w:val="28"/>
          <w:lang w:val="zh-CN"/>
        </w:rPr>
        <w:t xml:space="preserve">14、服务承诺</w:t>
      </w:r>
      <w:r>
        <w:rPr>
          <w:rFonts w:hint="eastAsia" w:ascii="宋体" w:hAnsi="Arial" w:cs="宋体"/>
          <w:color w:val="000000"/>
          <w:sz w:val="28"/>
          <w:szCs w:val="28"/>
          <w:lang w:val="zh-CN"/>
        </w:rPr>
        <w:t xml:space="preserve">、备品备件等要求</w:t>
      </w:r>
      <w:r>
        <w:rPr>
          <w:rFonts w:hint="eastAsia" w:ascii="宋体" w:hAnsi="Arial" w:cs="宋体"/>
          <w:color w:val="000000"/>
          <w:sz w:val="28"/>
          <w:szCs w:val="28"/>
          <w:lang w:val="zh-CN"/>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14.1 </w:t>
      </w:r>
      <w:r>
        <w:rPr>
          <w:rFonts w:hint="eastAsia" w:ascii="宋体" w:hAnsi="宋体"/>
          <w:color w:val="000000"/>
          <w:sz w:val="28"/>
          <w:szCs w:val="28"/>
        </w:rPr>
        <w:t xml:space="preserve">投标人需根据招标文件要求提供有关售后服务的管理制度，售后服务机构的分布情况，售后服务、</w:t>
      </w:r>
      <w:r>
        <w:rPr>
          <w:rFonts w:hint="eastAsia" w:ascii="宋体" w:hAnsi="宋体"/>
          <w:color w:val="000000"/>
          <w:sz w:val="28"/>
          <w:szCs w:val="28"/>
        </w:rPr>
        <w:t xml:space="preserve">备品备件</w:t>
      </w:r>
      <w:r>
        <w:rPr>
          <w:rFonts w:hint="eastAsia" w:ascii="宋体" w:hAnsi="宋体"/>
          <w:color w:val="000000"/>
          <w:sz w:val="28"/>
          <w:szCs w:val="28"/>
        </w:rPr>
        <w:t xml:space="preserve">、技术水平及售后服务的反应能力等。</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14.2 投标人需根据招标文件要求提供培训计划。</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14.3  投标人需根据招标文件要求提供</w:t>
      </w:r>
      <w:r>
        <w:rPr>
          <w:rFonts w:hint="eastAsia" w:ascii="宋体" w:hAnsi="Arial" w:cs="宋体"/>
          <w:color w:val="000000"/>
          <w:sz w:val="28"/>
          <w:szCs w:val="28"/>
          <w:lang w:val="zh-CN"/>
        </w:rPr>
        <w:t xml:space="preserve">所投标的的主要组成部分、功能设计、实现思路及关键技术等。</w:t>
      </w:r>
      <w:r>
        <w:rPr>
          <w:rFonts w:hint="eastAsia" w:ascii="宋体" w:hAnsi="宋体"/>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143" w:name="_Toc49090510"/>
      <w:r/>
      <w:bookmarkStart w:id="144" w:name="_Toc14577359"/>
      <w:r>
        <w:rPr>
          <w:rFonts w:hint="eastAsia" w:ascii="Arial" w:hAnsi="Arial" w:eastAsia="黑体" w:cs="Arial"/>
          <w:color w:val="000000"/>
          <w:sz w:val="28"/>
          <w:szCs w:val="28"/>
        </w:rPr>
        <w:t xml:space="preserve">15、投标函和开标一览表</w:t>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15.1</w:t>
      </w:r>
      <w:r>
        <w:rPr>
          <w:rFonts w:hint="eastAsia" w:ascii="宋体" w:hAnsi="宋体"/>
          <w:color w:val="000000"/>
          <w:sz w:val="28"/>
          <w:szCs w:val="28"/>
        </w:rPr>
        <w:t xml:space="preserve"> 投标人应按照招标文件中提供的格式完整、正确填写投标函、</w:t>
      </w:r>
      <w:r>
        <w:rPr>
          <w:rFonts w:hint="eastAsia" w:ascii="宋体" w:hAnsi="宋体"/>
          <w:color w:val="000000"/>
          <w:sz w:val="28"/>
          <w:szCs w:val="28"/>
        </w:rPr>
        <w:t xml:space="preserve">开标一览表。</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r/>
    </w:p>
    <w:p>
      <w:pPr>
        <w:pStyle w:val="915"/>
        <w:ind w:firstLine="560"/>
        <w:keepLines/>
        <w:keepNext/>
        <w:rPr>
          <w:rFonts w:hint="eastAsia" w:ascii="Arial" w:hAnsi="Arial" w:eastAsia="黑体" w:cs="Arial"/>
          <w:color w:val="000000"/>
          <w:sz w:val="28"/>
          <w:szCs w:val="28"/>
        </w:rPr>
        <w:outlineLvl w:val="3"/>
      </w:pPr>
      <w:r/>
      <w:bookmarkEnd w:id="143"/>
      <w:r/>
      <w:bookmarkEnd w:id="144"/>
      <w:r/>
      <w:bookmarkStart w:id="145" w:name="_Toc14577360"/>
      <w:r/>
      <w:bookmarkStart w:id="146" w:name="_Toc49090511"/>
      <w:r>
        <w:rPr>
          <w:rFonts w:hint="eastAsia" w:ascii="Arial" w:hAnsi="Arial" w:eastAsia="黑体" w:cs="Arial"/>
          <w:color w:val="000000"/>
          <w:sz w:val="28"/>
          <w:szCs w:val="28"/>
        </w:rPr>
        <w:t xml:space="preserve">16、投标有效期</w:t>
      </w:r>
      <w:bookmarkEnd w:id="145"/>
      <w:r/>
      <w:bookmarkEnd w:id="146"/>
      <w:r>
        <w:rPr>
          <w:rFonts w:hint="eastAsia" w:ascii="Arial" w:hAnsi="Arial" w:eastAsia="黑体" w:cs="Arial"/>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16.1投标有效期为采购人或采购代理机构规定的开标之日后</w:t>
      </w:r>
      <w:r>
        <w:rPr>
          <w:rFonts w:hint="eastAsia" w:ascii="仿宋_GB2312" w:hAnsi="仿宋_GB2312"/>
          <w:bCs/>
          <w:color w:val="000000"/>
          <w:sz w:val="28"/>
          <w:szCs w:val="28"/>
        </w:rPr>
        <w:t xml:space="preserve">六十（60）天</w:t>
      </w:r>
      <w:r>
        <w:rPr>
          <w:rFonts w:hint="eastAsia" w:ascii="宋体" w:hAnsi="宋体"/>
          <w:bCs/>
          <w:color w:val="000000"/>
          <w:sz w:val="28"/>
          <w:szCs w:val="28"/>
        </w:rPr>
        <w:t xml:space="preserve">。投标有效期比规定短的将被视为未实质性响应招标文件而予以拒绝。</w:t>
      </w:r>
      <w:r/>
    </w:p>
    <w:p>
      <w:pPr>
        <w:pStyle w:val="915"/>
        <w:ind w:firstLine="56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17.1在特殊情况下，采购人或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8"/>
          <w:szCs w:val="28"/>
        </w:rPr>
        <w:t xml:space="preserve">受投标有</w:t>
      </w:r>
      <w:r>
        <w:rPr>
          <w:rFonts w:hint="eastAsia" w:ascii="宋体" w:hAnsi="宋体"/>
          <w:color w:val="000000"/>
          <w:sz w:val="28"/>
          <w:szCs w:val="28"/>
        </w:rPr>
        <w:t xml:space="preserve">效期约束的所有权利与义务均延长至新的有效期</w:t>
      </w:r>
      <w:r>
        <w:rPr>
          <w:rFonts w:hint="eastAsia" w:ascii="宋体" w:hAnsi="宋体"/>
          <w:bCs/>
          <w:color w:val="000000"/>
          <w:sz w:val="28"/>
          <w:szCs w:val="28"/>
        </w:rPr>
        <w:t xml:space="preserve">。</w:t>
      </w:r>
      <w:r/>
    </w:p>
    <w:p>
      <w:pPr>
        <w:pStyle w:val="915"/>
        <w:ind w:firstLine="562"/>
        <w:keepLines/>
        <w:keepNext/>
        <w:spacing w:before="145" w:after="145"/>
        <w:rPr>
          <w:rFonts w:hint="eastAsia" w:ascii="Times New Roman" w:hAnsi="Times New Roman"/>
          <w:b/>
          <w:bCs/>
          <w:color w:val="000000"/>
          <w:sz w:val="28"/>
          <w:szCs w:val="28"/>
        </w:rPr>
        <w:outlineLvl w:val="2"/>
      </w:pPr>
      <w:r/>
      <w:bookmarkStart w:id="147" w:name="_Hlt26954739"/>
      <w:r/>
      <w:bookmarkEnd w:id="147"/>
      <w:r/>
      <w:bookmarkStart w:id="148" w:name="_Hlt26954852"/>
      <w:r/>
      <w:bookmarkEnd w:id="148"/>
      <w:r/>
      <w:bookmarkStart w:id="149" w:name="_Toc513029224"/>
      <w:r/>
      <w:bookmarkStart w:id="150" w:name="_Toc16938540"/>
      <w:r/>
      <w:bookmarkStart w:id="151" w:name="_Toc20823296"/>
      <w:r/>
      <w:bookmarkStart w:id="152" w:name="_Toc120614217"/>
      <w:r/>
      <w:bookmarkStart w:id="153" w:name="_Toc236836309"/>
      <w:r>
        <w:rPr>
          <w:rFonts w:hint="eastAsia" w:ascii="Times New Roman" w:hAnsi="Times New Roman"/>
          <w:b/>
          <w:bCs/>
          <w:color w:val="000000"/>
          <w:sz w:val="28"/>
          <w:szCs w:val="28"/>
        </w:rPr>
        <w:t xml:space="preserve">四、投标文件的递交</w:t>
      </w:r>
      <w:bookmarkEnd w:id="149"/>
      <w:r/>
      <w:bookmarkEnd w:id="150"/>
      <w:r/>
      <w:bookmarkEnd w:id="151"/>
      <w:r/>
      <w:bookmarkEnd w:id="152"/>
      <w:r/>
      <w:bookmarkEnd w:id="153"/>
      <w:r>
        <w:rPr>
          <w:rFonts w:hint="eastAsia" w:ascii="Times New Roman" w:hAnsi="Times New Roman"/>
          <w:b/>
          <w:bCs/>
          <w:color w:val="000000"/>
          <w:sz w:val="28"/>
          <w:szCs w:val="28"/>
        </w:rPr>
      </w:r>
      <w:r/>
    </w:p>
    <w:p>
      <w:pPr>
        <w:pStyle w:val="915"/>
        <w:ind w:firstLine="560"/>
        <w:keepLines/>
        <w:keepNext/>
        <w:rPr>
          <w:rFonts w:hint="eastAsia" w:ascii="黑体" w:hAnsi="Arial" w:eastAsia="黑体" w:cs="Arial"/>
          <w:color w:val="000000"/>
          <w:sz w:val="28"/>
          <w:szCs w:val="28"/>
        </w:rPr>
        <w:outlineLvl w:val="3"/>
      </w:pPr>
      <w:r/>
      <w:bookmarkStart w:id="154" w:name="_Toc462564084"/>
      <w:r/>
      <w:bookmarkStart w:id="155" w:name="_Toc20823297"/>
      <w:r/>
      <w:bookmarkStart w:id="156" w:name="_Toc513029225"/>
      <w:r/>
      <w:bookmarkStart w:id="157"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54"/>
      <w:r/>
      <w:bookmarkEnd w:id="155"/>
      <w:r/>
      <w:bookmarkEnd w:id="156"/>
      <w:r/>
      <w:bookmarkEnd w:id="157"/>
      <w:r>
        <w:rPr>
          <w:rFonts w:hint="eastAsia" w:ascii="黑体" w:hAnsi="Arial" w:eastAsia="黑体" w:cs="Arial"/>
          <w:color w:val="000000"/>
          <w:sz w:val="28"/>
          <w:szCs w:val="28"/>
        </w:rPr>
        <w:t xml:space="preserve">的递交</w:t>
      </w:r>
      <w:r/>
    </w:p>
    <w:p>
      <w:pPr>
        <w:pStyle w:val="915"/>
        <w:ind w:left="525" w:firstLine="560"/>
        <w:rPr>
          <w:rFonts w:hint="eastAsia" w:ascii="宋体" w:hAnsi="宋体"/>
          <w:bCs/>
          <w:color w:val="000000"/>
          <w:sz w:val="28"/>
          <w:szCs w:val="28"/>
        </w:rPr>
      </w:pPr>
      <w:r>
        <w:rPr>
          <w:rFonts w:hint="eastAsia" w:ascii="宋体" w:hAnsi="宋体"/>
          <w:bCs/>
          <w:color w:val="000000"/>
          <w:sz w:val="28"/>
          <w:szCs w:val="28"/>
        </w:rPr>
        <w:t xml:space="preserve">18.1投标人应当按照《操作手册》规定，在投标截止时间前</w:t>
      </w:r>
      <w:r>
        <w:rPr>
          <w:rFonts w:ascii="宋体" w:hAnsi="宋体"/>
          <w:bCs/>
          <w:color w:val="000000"/>
          <w:sz w:val="28"/>
          <w:szCs w:val="28"/>
        </w:rPr>
        <w:t xml:space="preserve">制作</w:t>
      </w:r>
      <w:r>
        <w:rPr>
          <w:rFonts w:hint="eastAsia" w:ascii="宋体" w:hAnsi="宋体"/>
          <w:bCs/>
          <w:color w:val="000000"/>
          <w:sz w:val="28"/>
          <w:szCs w:val="28"/>
        </w:rPr>
        <w:t xml:space="preserve">并上传电子投标</w:t>
      </w:r>
      <w:r/>
    </w:p>
    <w:p>
      <w:pPr>
        <w:pStyle w:val="915"/>
        <w:ind w:firstLine="560"/>
        <w:rPr>
          <w:rFonts w:ascii="宋体" w:hAnsi="宋体"/>
          <w:bCs/>
          <w:color w:val="000000"/>
          <w:sz w:val="28"/>
          <w:szCs w:val="28"/>
        </w:rPr>
      </w:pPr>
      <w:r>
        <w:rPr>
          <w:rFonts w:hint="eastAsia" w:ascii="宋体" w:hAnsi="宋体"/>
          <w:bCs/>
          <w:color w:val="000000"/>
          <w:sz w:val="28"/>
          <w:szCs w:val="28"/>
        </w:rPr>
        <w:t xml:space="preserve">文件。</w:t>
      </w:r>
      <w:bookmarkStart w:id="158" w:name="_Toc20823298"/>
      <w:r/>
      <w:bookmarkStart w:id="159" w:name="_Toc16938542"/>
      <w:r/>
      <w:bookmarkStart w:id="160" w:name="_Toc513029226"/>
      <w:r>
        <w:rPr>
          <w:rFonts w:ascii="宋体" w:hAnsi="宋体"/>
          <w:bCs/>
          <w:color w:val="000000"/>
          <w:sz w:val="28"/>
          <w:szCs w:val="28"/>
        </w:rPr>
      </w:r>
      <w:r/>
    </w:p>
    <w:p>
      <w:pPr>
        <w:pStyle w:val="915"/>
        <w:ind w:firstLine="560"/>
        <w:keepLines/>
        <w:keepNext/>
        <w:rPr>
          <w:rFonts w:hint="eastAsia" w:ascii="宋体" w:hAnsi="宋体" w:eastAsia="黑体" w:cs="Arial"/>
          <w:bCs/>
          <w:color w:val="000000"/>
          <w:sz w:val="28"/>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58"/>
      <w:r/>
      <w:bookmarkEnd w:id="159"/>
      <w:r/>
      <w:bookmarkEnd w:id="160"/>
      <w:r>
        <w:rPr>
          <w:rFonts w:hint="eastAsia" w:ascii="宋体" w:hAnsi="宋体" w:eastAsia="黑体" w:cs="Arial"/>
          <w:bCs/>
          <w:color w:val="000000"/>
          <w:sz w:val="28"/>
          <w:szCs w:val="28"/>
        </w:rPr>
      </w:r>
      <w:r/>
    </w:p>
    <w:p>
      <w:pPr>
        <w:pStyle w:val="915"/>
        <w:ind w:firstLine="560"/>
        <w:rPr>
          <w:rFonts w:hint="eastAsia" w:ascii="宋体" w:hAnsi="宋体"/>
          <w:bCs/>
          <w:i/>
          <w:color w:val="000000"/>
          <w:sz w:val="28"/>
          <w:szCs w:val="28"/>
          <w:u w:val="single"/>
        </w:rPr>
      </w:pPr>
      <w:r>
        <w:rPr>
          <w:rFonts w:ascii="宋体" w:hAnsi="宋体"/>
          <w:i/>
          <w:color w:val="000000"/>
          <w:sz w:val="28"/>
          <w:szCs w:val="28"/>
          <w:u w:val="single"/>
        </w:rPr>
        <w:t xml:space="preserve">19</w:t>
      </w:r>
      <w:r>
        <w:rPr>
          <w:rFonts w:hint="eastAsia" w:ascii="宋体" w:hAnsi="宋体"/>
          <w:i/>
          <w:color w:val="000000"/>
          <w:sz w:val="28"/>
          <w:szCs w:val="28"/>
          <w:u w:val="single"/>
        </w:rPr>
        <w:t xml:space="preserve">.1</w:t>
      </w:r>
      <w:r>
        <w:rPr>
          <w:rFonts w:hint="eastAsia" w:ascii="宋体" w:hAnsi="宋体"/>
          <w:bCs/>
          <w:i/>
          <w:color w:val="000000"/>
          <w:sz w:val="28"/>
          <w:szCs w:val="28"/>
          <w:u w:val="single"/>
        </w:rPr>
        <w:t xml:space="preserve"> 投标人上传电子投标文件的时间不得迟于招标公告中规定的投标截止时间。</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pStyle w:val="915"/>
        <w:ind w:firstLine="560"/>
        <w:rPr>
          <w:rFonts w:hint="eastAsia" w:ascii="宋体" w:hAnsi="宋体"/>
          <w:bCs/>
          <w:color w:val="000000"/>
          <w:sz w:val="28"/>
          <w:szCs w:val="28"/>
        </w:rPr>
      </w:pPr>
      <w:r>
        <w:rPr>
          <w:rFonts w:ascii="宋体" w:hAnsi="宋体"/>
          <w:color w:val="000000"/>
          <w:sz w:val="28"/>
          <w:szCs w:val="28"/>
        </w:rPr>
        <w:t xml:space="preserve">19</w:t>
      </w:r>
      <w:r>
        <w:rPr>
          <w:rFonts w:hint="eastAsia" w:ascii="宋体" w:hAnsi="宋体"/>
          <w:color w:val="000000"/>
          <w:sz w:val="28"/>
          <w:szCs w:val="28"/>
        </w:rPr>
        <w:t xml:space="preserve">.2</w:t>
      </w:r>
      <w:r>
        <w:rPr>
          <w:rFonts w:hint="eastAsia" w:ascii="宋体" w:hAnsi="宋体"/>
          <w:bCs/>
          <w:color w:val="000000"/>
          <w:sz w:val="28"/>
          <w:szCs w:val="28"/>
        </w:rPr>
        <w:t xml:space="preserve"> 采购人或采购代理机构可以按照规定，通过修改招标文件酌情延长投标截止日期，在此情况下，投标人的所有权利和义务以及投标人受制的截止日期均应以延长后新的截止日期为准。</w:t>
      </w:r>
      <w:r/>
    </w:p>
    <w:p>
      <w:pPr>
        <w:pStyle w:val="915"/>
        <w:ind w:firstLine="560"/>
        <w:keepLines/>
        <w:keepNext/>
        <w:rPr>
          <w:rFonts w:hint="eastAsia" w:ascii="Arial" w:hAnsi="Arial" w:eastAsia="黑体" w:cs="Arial"/>
          <w:color w:val="000000"/>
          <w:sz w:val="28"/>
          <w:szCs w:val="28"/>
        </w:rPr>
        <w:outlineLvl w:val="3"/>
      </w:pPr>
      <w:r/>
      <w:bookmarkStart w:id="161" w:name="_Toc16938543"/>
      <w:r/>
      <w:bookmarkStart w:id="162" w:name="_Toc20823299"/>
      <w:r/>
      <w:bookmarkStart w:id="163"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61"/>
      <w:r/>
      <w:bookmarkEnd w:id="162"/>
      <w:r/>
      <w:bookmarkEnd w:id="163"/>
      <w:r>
        <w:rPr>
          <w:rFonts w:hint="eastAsia" w:ascii="Arial" w:hAnsi="Arial" w:eastAsia="黑体" w:cs="Arial"/>
          <w:color w:val="000000"/>
          <w:sz w:val="28"/>
          <w:szCs w:val="28"/>
        </w:rPr>
        <w:t xml:space="preserve">的拒收</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20.1 采购人或采购代理机构拒绝接收在其规定的投标截止时间后上传的任何投标文件。</w:t>
      </w:r>
      <w:r/>
    </w:p>
    <w:p>
      <w:pPr>
        <w:pStyle w:val="915"/>
        <w:ind w:firstLine="560"/>
        <w:keepLines/>
        <w:keepNext/>
        <w:rPr>
          <w:rFonts w:hint="eastAsia" w:ascii="Arial" w:hAnsi="Arial" w:eastAsia="黑体" w:cs="Arial"/>
          <w:color w:val="000000"/>
          <w:sz w:val="28"/>
          <w:szCs w:val="28"/>
        </w:rPr>
        <w:outlineLvl w:val="3"/>
      </w:pPr>
      <w:r/>
      <w:bookmarkStart w:id="164" w:name="_Toc20823300"/>
      <w:r/>
      <w:bookmarkStart w:id="165" w:name="_Toc16938544"/>
      <w:r/>
      <w:bookmarkStart w:id="16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64"/>
      <w:r/>
      <w:bookmarkEnd w:id="165"/>
      <w:r/>
      <w:bookmarkEnd w:id="166"/>
      <w:r>
        <w:rPr>
          <w:rFonts w:hint="eastAsia" w:ascii="Arial" w:hAnsi="Arial" w:eastAsia="黑体" w:cs="Arial"/>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.1 投标文件的撤回</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.1.1 电子投标文件的撤回</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投标人可在投标截止时间前，撤回其电子投标文件，具体操作方法见《操作手册》。</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.1.</w:t>
      </w:r>
      <w:r>
        <w:rPr>
          <w:rFonts w:ascii="宋体" w:hAnsi="宋体"/>
          <w:color w:val="000000"/>
          <w:sz w:val="28"/>
          <w:szCs w:val="28"/>
        </w:rPr>
        <w:t xml:space="preserve">2</w:t>
      </w:r>
      <w:r>
        <w:rPr>
          <w:rFonts w:hint="eastAsia" w:ascii="宋体" w:hAnsi="宋体"/>
          <w:color w:val="000000"/>
          <w:sz w:val="28"/>
          <w:szCs w:val="28"/>
        </w:rPr>
        <w:t xml:space="preserve"> 投标人撤回电子投标文件，则认为其不再参与本项目投标活动</w:t>
      </w:r>
      <w:r>
        <w:rPr>
          <w:rFonts w:hint="eastAsia" w:ascii="宋体" w:hAnsi="宋体"/>
          <w:color w:val="000000"/>
          <w:sz w:val="28"/>
          <w:szCs w:val="28"/>
        </w:rPr>
        <w:t xml:space="preserve">。</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.2 投标文件的修改</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21.2.1投标人可在投标截止时间前，对其电子投标文件进</w:t>
      </w:r>
      <w:r>
        <w:rPr>
          <w:rFonts w:hint="eastAsia" w:ascii="宋体" w:hAnsi="宋体"/>
          <w:color w:val="000000"/>
          <w:sz w:val="28"/>
          <w:szCs w:val="28"/>
        </w:rPr>
        <w:t xml:space="preserve">行修改，具体操作方法见《操作手册》。</w:t>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2.2</w:t>
      </w:r>
      <w:r>
        <w:rPr>
          <w:rFonts w:hint="eastAsia" w:ascii="宋体" w:hAnsi="宋体"/>
          <w:bCs/>
          <w:color w:val="000000"/>
          <w:sz w:val="28"/>
          <w:szCs w:val="28"/>
        </w:rPr>
        <w:t xml:space="preserve"> 在投标截止时间之后，投标人不得对其电子投标文件作任何修改。</w:t>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.3</w:t>
      </w:r>
      <w:r>
        <w:rPr>
          <w:rFonts w:hint="eastAsia" w:ascii="宋体" w:hAnsi="宋体"/>
          <w:bCs/>
          <w:color w:val="000000"/>
          <w:sz w:val="28"/>
          <w:szCs w:val="28"/>
        </w:rPr>
        <w:t xml:space="preserve"> 在投标截止时间至招标文件中规定的投标有效期满之间的这段时间内，投标人不得撤回其投标。</w:t>
      </w:r>
      <w:r/>
    </w:p>
    <w:p>
      <w:pPr>
        <w:pStyle w:val="915"/>
        <w:ind w:firstLine="562"/>
        <w:keepLines/>
        <w:keepNext/>
        <w:spacing w:before="145" w:after="145"/>
        <w:rPr>
          <w:rFonts w:hint="eastAsia" w:ascii="Times New Roman" w:hAnsi="Times New Roman"/>
          <w:b/>
          <w:bCs/>
          <w:color w:val="000000"/>
          <w:sz w:val="28"/>
          <w:szCs w:val="28"/>
        </w:rPr>
        <w:outlineLvl w:val="2"/>
      </w:pPr>
      <w:r/>
      <w:bookmarkStart w:id="167" w:name="_Toc120614218"/>
      <w:r/>
      <w:bookmarkStart w:id="168" w:name="_Toc16938545"/>
      <w:r/>
      <w:bookmarkStart w:id="169" w:name="_Toc513029229"/>
      <w:r/>
      <w:bookmarkStart w:id="170" w:name="_Toc20823301"/>
      <w:r/>
      <w:bookmarkStart w:id="171" w:name="_Toc236836310"/>
      <w:r>
        <w:rPr>
          <w:rFonts w:hint="eastAsia" w:ascii="Times New Roman" w:hAnsi="Times New Roman"/>
          <w:b/>
          <w:bCs/>
          <w:color w:val="000000"/>
          <w:sz w:val="28"/>
          <w:szCs w:val="28"/>
        </w:rPr>
        <w:t xml:space="preserve">五、开标与评标</w:t>
      </w:r>
      <w:bookmarkEnd w:id="167"/>
      <w:r/>
      <w:bookmarkEnd w:id="168"/>
      <w:r/>
      <w:bookmarkEnd w:id="169"/>
      <w:r/>
      <w:bookmarkEnd w:id="170"/>
      <w:r/>
      <w:bookmarkEnd w:id="171"/>
      <w:r>
        <w:rPr>
          <w:rFonts w:hint="eastAsia" w:ascii="Times New Roman" w:hAnsi="Times New Roman"/>
          <w:b/>
          <w:bCs/>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172" w:name="_Toc513029230"/>
      <w:r/>
      <w:bookmarkStart w:id="173" w:name="_Toc16938546"/>
      <w:r/>
      <w:bookmarkStart w:id="174" w:name="_Toc20823302"/>
      <w:r>
        <w:rPr>
          <w:rFonts w:hint="eastAsia" w:ascii="Arial" w:hAnsi="Arial" w:eastAsia="黑体" w:cs="Arial"/>
          <w:color w:val="000000"/>
          <w:sz w:val="28"/>
          <w:szCs w:val="28"/>
        </w:rPr>
        <w:t xml:space="preserve">22、开标</w:t>
      </w:r>
      <w:bookmarkEnd w:id="172"/>
      <w:r/>
      <w:bookmarkEnd w:id="173"/>
      <w:r/>
      <w:bookmarkEnd w:id="174"/>
      <w:r>
        <w:rPr>
          <w:rFonts w:hint="eastAsia" w:ascii="Arial" w:hAnsi="Arial" w:eastAsia="黑体" w:cs="Arial"/>
          <w:color w:val="000000"/>
          <w:sz w:val="28"/>
          <w:szCs w:val="28"/>
        </w:rPr>
      </w:r>
      <w:r/>
    </w:p>
    <w:p>
      <w:pPr>
        <w:pStyle w:val="915"/>
        <w:ind w:firstLine="560"/>
        <w:rPr>
          <w:rFonts w:hint="eastAsia" w:ascii="Times New Roman" w:hAnsi="Times New Roman"/>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2</w:t>
      </w:r>
      <w:r>
        <w:rPr>
          <w:rFonts w:hint="eastAsia" w:ascii="宋体" w:hAnsi="宋体"/>
          <w:color w:val="000000"/>
          <w:sz w:val="28"/>
          <w:szCs w:val="28"/>
        </w:rPr>
        <w:t xml:space="preserve">.1</w:t>
      </w:r>
      <w:r>
        <w:rPr>
          <w:rFonts w:hint="eastAsia" w:ascii="宋体" w:hAnsi="宋体"/>
          <w:bCs/>
          <w:color w:val="000000"/>
          <w:sz w:val="28"/>
          <w:szCs w:val="28"/>
        </w:rPr>
        <w:t xml:space="preserve"> 采购代理机构将在招标公告中规定的时间和地点组织公开开标</w:t>
      </w:r>
      <w:r>
        <w:rPr>
          <w:rFonts w:hint="eastAsia" w:ascii="宋体" w:hAnsi="宋体"/>
          <w:color w:val="000000"/>
          <w:sz w:val="28"/>
          <w:szCs w:val="28"/>
        </w:rPr>
        <w:t xml:space="preserve">。投标人应当按照《操作手册》规定，</w:t>
      </w:r>
      <w:r>
        <w:rPr>
          <w:rFonts w:ascii="宋体" w:hAnsi="宋体"/>
          <w:color w:val="000000"/>
          <w:sz w:val="28"/>
          <w:szCs w:val="28"/>
        </w:rPr>
        <w:t xml:space="preserve">参加开标活动</w:t>
      </w:r>
      <w:r>
        <w:rPr>
          <w:rFonts w:hint="eastAsia" w:ascii="宋体" w:hAnsi="宋体"/>
          <w:color w:val="000000"/>
          <w:sz w:val="28"/>
          <w:szCs w:val="28"/>
        </w:rPr>
        <w:t xml:space="preserve">和在苏采云系统规定的时间内对投标文件进行解密。</w:t>
      </w:r>
      <w:r>
        <w:rPr>
          <w:rFonts w:hint="eastAsia" w:ascii="Times New Roman" w:hAnsi="Times New Roman"/>
          <w:color w:val="000000"/>
          <w:sz w:val="28"/>
          <w:szCs w:val="28"/>
        </w:rPr>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2</w:t>
      </w:r>
      <w:r>
        <w:rPr>
          <w:rFonts w:hint="eastAsia" w:ascii="宋体" w:hAnsi="宋体"/>
          <w:bCs/>
          <w:color w:val="000000"/>
          <w:sz w:val="28"/>
          <w:szCs w:val="28"/>
        </w:rPr>
        <w:t xml:space="preserve">.2</w:t>
      </w:r>
      <w:r>
        <w:rPr>
          <w:rFonts w:hint="eastAsia" w:ascii="宋体" w:hAnsi="宋体"/>
          <w:color w:val="000000"/>
          <w:sz w:val="28"/>
          <w:szCs w:val="28"/>
        </w:rPr>
        <w:t xml:space="preserve">开标仪式由采购代理机构组织。苏采云系统将自动对</w:t>
      </w:r>
      <w:r>
        <w:rPr>
          <w:rFonts w:ascii="宋体" w:hAnsi="宋体"/>
          <w:color w:val="000000"/>
          <w:sz w:val="28"/>
          <w:szCs w:val="28"/>
        </w:rPr>
        <w:t xml:space="preserve">项目进行开标，</w:t>
      </w:r>
      <w:r>
        <w:rPr>
          <w:rFonts w:hint="eastAsia" w:ascii="宋体" w:hAnsi="宋体"/>
          <w:color w:val="000000"/>
          <w:sz w:val="28"/>
          <w:szCs w:val="28"/>
        </w:rPr>
        <w:t xml:space="preserve">并宣布各投标人名称和投标价格。</w:t>
      </w:r>
      <w:r/>
    </w:p>
    <w:p>
      <w:pPr>
        <w:pStyle w:val="915"/>
        <w:ind w:firstLine="560"/>
        <w:rPr>
          <w:rFonts w:hint="eastAsia" w:ascii="宋体" w:hAnsi="宋体"/>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2</w:t>
      </w:r>
      <w:r>
        <w:rPr>
          <w:rFonts w:hint="eastAsia" w:ascii="宋体" w:hAnsi="宋体"/>
          <w:bCs/>
          <w:color w:val="000000"/>
          <w:sz w:val="28"/>
          <w:szCs w:val="28"/>
        </w:rPr>
        <w:t xml:space="preserve">.3投标人在开标过程中涉及到的投标文件解密、开标结果确认等工作，应按照《操作手册》规定执行。</w:t>
      </w:r>
      <w:r>
        <w:rPr>
          <w:rFonts w:hint="eastAsia"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2</w:t>
      </w:r>
      <w:r>
        <w:rPr>
          <w:rFonts w:hint="eastAsia" w:ascii="宋体" w:hAnsi="宋体"/>
          <w:color w:val="000000"/>
          <w:sz w:val="28"/>
          <w:szCs w:val="28"/>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175" w:name="_Toc513029231"/>
      <w:r/>
      <w:bookmarkStart w:id="176" w:name="_Toc16938547"/>
      <w:r/>
      <w:bookmarkStart w:id="177"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915"/>
        <w:ind w:firstLine="562"/>
        <w:rPr>
          <w:rFonts w:hint="eastAsia" w:ascii="宋体" w:hAnsi="宋体"/>
          <w:b/>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 xml:space="preserve">3</w:t>
      </w:r>
      <w:r>
        <w:rPr>
          <w:rFonts w:hint="eastAsia" w:ascii="宋体" w:hAnsi="宋体"/>
          <w:color w:val="000000"/>
          <w:sz w:val="28"/>
          <w:szCs w:val="28"/>
        </w:rPr>
        <w:t xml:space="preserve">.1</w:t>
      </w:r>
      <w:r>
        <w:rPr>
          <w:rFonts w:hint="eastAsia" w:ascii="宋体" w:hAnsi="宋体"/>
          <w:b/>
          <w:color w:val="000000"/>
          <w:sz w:val="28"/>
          <w:szCs w:val="28"/>
        </w:rPr>
        <w:t xml:space="preserve"> </w:t>
      </w:r>
      <w:r>
        <w:rPr>
          <w:rFonts w:hint="eastAsia" w:ascii="宋体" w:hAnsi="宋体"/>
          <w:color w:val="000000"/>
          <w:sz w:val="28"/>
          <w:szCs w:val="28"/>
        </w:rPr>
        <w:t xml:space="preserve">开标后，</w:t>
      </w:r>
      <w:r>
        <w:rPr>
          <w:rFonts w:hint="eastAsia" w:ascii="宋体" w:hAnsi="宋体"/>
          <w:bCs/>
          <w:color w:val="000000"/>
          <w:sz w:val="28"/>
          <w:szCs w:val="28"/>
        </w:rPr>
        <w:t xml:space="preserve">采购代理机构</w:t>
      </w:r>
      <w:r>
        <w:rPr>
          <w:rFonts w:hint="eastAsia" w:ascii="宋体" w:hAnsi="宋体"/>
          <w:color w:val="000000"/>
          <w:sz w:val="28"/>
          <w:szCs w:val="28"/>
        </w:rPr>
        <w:t xml:space="preserve">将立即组织评标委员会（以下简称评委会）进行评标。</w:t>
      </w:r>
      <w:r>
        <w:rPr>
          <w:rFonts w:hint="eastAsia" w:ascii="宋体" w:hAnsi="宋体"/>
          <w:b/>
          <w:color w:val="000000"/>
          <w:sz w:val="28"/>
          <w:szCs w:val="28"/>
        </w:rPr>
      </w:r>
      <w:r/>
    </w:p>
    <w:p>
      <w:pPr>
        <w:pStyle w:val="915"/>
        <w:ind w:firstLine="562"/>
        <w:rPr>
          <w:rFonts w:hint="eastAsia" w:ascii="宋体" w:hAnsi="宋体"/>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 xml:space="preserve">3</w:t>
      </w:r>
      <w:r>
        <w:rPr>
          <w:rFonts w:hint="eastAsia" w:ascii="宋体" w:hAnsi="宋体"/>
          <w:color w:val="000000"/>
          <w:sz w:val="28"/>
          <w:szCs w:val="28"/>
        </w:rPr>
        <w:t xml:space="preserve">.2 评委会由采购人代表和有关技术、经济等方面的专家组成，且人员构成符合政府采购有关规定。</w:t>
      </w:r>
      <w:r/>
    </w:p>
    <w:p>
      <w:pPr>
        <w:pStyle w:val="915"/>
        <w:ind w:firstLine="562"/>
        <w:rPr>
          <w:rFonts w:hint="eastAsia" w:ascii="宋体" w:hAnsi="宋体"/>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 xml:space="preserve">3</w:t>
      </w:r>
      <w:r>
        <w:rPr>
          <w:rFonts w:hint="eastAsia" w:ascii="宋体" w:hAnsi="宋体"/>
          <w:color w:val="000000"/>
          <w:sz w:val="28"/>
          <w:szCs w:val="28"/>
        </w:rPr>
        <w:t xml:space="preserve">.3评委会独立工作，负责评审所有投标文件并确定中标侯选人。</w:t>
      </w:r>
      <w:r/>
    </w:p>
    <w:p>
      <w:pPr>
        <w:pStyle w:val="915"/>
        <w:ind w:firstLine="56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w:t>
      </w:r>
      <w:r>
        <w:rPr>
          <w:rFonts w:hint="eastAsia" w:ascii="黑体" w:hAnsi="Arial" w:eastAsia="黑体" w:cs="Arial"/>
          <w:color w:val="000000"/>
          <w:sz w:val="28"/>
          <w:szCs w:val="28"/>
        </w:rPr>
        <w:t xml:space="preserve">评标过程的保密与公正</w:t>
      </w:r>
      <w:r/>
    </w:p>
    <w:p>
      <w:pPr>
        <w:pStyle w:val="915"/>
        <w:ind w:firstLine="560"/>
        <w:rPr>
          <w:rFonts w:hint="eastAsia" w:ascii="宋体" w:hAnsi="宋体"/>
          <w:bCs/>
          <w:color w:val="000000"/>
          <w:sz w:val="28"/>
          <w:szCs w:val="28"/>
        </w:rPr>
      </w:pPr>
      <w:r/>
      <w:bookmarkEnd w:id="175"/>
      <w:r/>
      <w:bookmarkEnd w:id="176"/>
      <w:r/>
      <w:bookmarkEnd w:id="177"/>
      <w:r>
        <w:rPr>
          <w:rFonts w:hint="eastAsia" w:ascii="宋体" w:hAnsi="宋体"/>
          <w:color w:val="000000"/>
          <w:sz w:val="28"/>
          <w:szCs w:val="28"/>
        </w:rPr>
        <w:t xml:space="preserve">2</w:t>
      </w:r>
      <w:r>
        <w:rPr>
          <w:rFonts w:ascii="宋体" w:hAnsi="宋体"/>
          <w:color w:val="000000"/>
          <w:sz w:val="28"/>
          <w:szCs w:val="28"/>
        </w:rPr>
        <w:t xml:space="preserve">4</w:t>
      </w:r>
      <w:r>
        <w:rPr>
          <w:rFonts w:hint="eastAsia" w:ascii="宋体" w:hAnsi="宋体"/>
          <w:color w:val="000000"/>
          <w:sz w:val="28"/>
          <w:szCs w:val="28"/>
        </w:rPr>
        <w:t xml:space="preserve">.1</w:t>
      </w:r>
      <w:r>
        <w:rPr>
          <w:rFonts w:hint="eastAsia" w:ascii="宋体" w:hAnsi="宋体"/>
          <w:bCs/>
          <w:color w:val="000000"/>
          <w:sz w:val="28"/>
          <w:szCs w:val="28"/>
        </w:rPr>
        <w:t xml:space="preserve">凡是与审查、澄清、评价和比较投标的有关资料以及授标建议等，采购人、评委、采购代理机构均不得向投标人或与评标无关的其他人员透露。</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4</w:t>
      </w:r>
      <w:r>
        <w:rPr>
          <w:rFonts w:hint="eastAsia" w:ascii="宋体" w:hAnsi="宋体"/>
          <w:color w:val="000000"/>
          <w:sz w:val="28"/>
          <w:szCs w:val="28"/>
        </w:rPr>
        <w:t xml:space="preserve">.2在评标过程中，投标人不得以任何行为影响评标过程，否则其投标文件将被作为无效投标文件。</w:t>
      </w:r>
      <w:r/>
    </w:p>
    <w:p>
      <w:pPr>
        <w:pStyle w:val="915"/>
        <w:ind w:firstLine="560"/>
        <w:rPr>
          <w:rFonts w:hint="eastAsia" w:ascii="宋体" w:hAnsi="宋体"/>
          <w:color w:val="000000"/>
          <w:sz w:val="28"/>
          <w:szCs w:val="28"/>
        </w:rPr>
      </w:pPr>
      <w:r>
        <w:rPr>
          <w:rFonts w:ascii="宋体" w:hAnsi="宋体"/>
          <w:color w:val="000000"/>
          <w:sz w:val="28"/>
          <w:szCs w:val="28"/>
        </w:rPr>
        <w:t xml:space="preserve">24</w:t>
      </w:r>
      <w:r>
        <w:rPr>
          <w:rFonts w:hint="eastAsia" w:ascii="宋体" w:hAnsi="宋体"/>
          <w:color w:val="000000"/>
          <w:sz w:val="28"/>
          <w:szCs w:val="28"/>
        </w:rPr>
        <w:t xml:space="preserve">.</w:t>
      </w:r>
      <w:r>
        <w:rPr>
          <w:rFonts w:ascii="宋体" w:hAnsi="宋体"/>
          <w:color w:val="000000"/>
          <w:sz w:val="28"/>
          <w:szCs w:val="28"/>
        </w:rPr>
        <w:t xml:space="preserve">3</w:t>
      </w:r>
      <w:r>
        <w:rPr>
          <w:rFonts w:hint="eastAsia" w:ascii="宋体" w:hAnsi="宋体"/>
          <w:color w:val="000000"/>
          <w:sz w:val="28"/>
          <w:szCs w:val="28"/>
        </w:rPr>
        <w:t xml:space="preserve"> 采购代理机构和评标委员会不向未中标的投标人解释未中标原因，也不公布评标过程中的相关细节。</w:t>
      </w:r>
      <w:r/>
    </w:p>
    <w:p>
      <w:pPr>
        <w:pStyle w:val="915"/>
        <w:ind w:firstLine="560"/>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4</w:t>
      </w:r>
      <w:r>
        <w:rPr>
          <w:rFonts w:hint="eastAsia" w:ascii="宋体" w:hAnsi="宋体"/>
          <w:color w:val="000000"/>
          <w:sz w:val="28"/>
          <w:szCs w:val="28"/>
        </w:rPr>
        <w:t xml:space="preserve">.</w:t>
      </w:r>
      <w:r>
        <w:rPr>
          <w:rFonts w:ascii="宋体" w:hAnsi="宋体"/>
          <w:color w:val="000000"/>
          <w:sz w:val="28"/>
          <w:szCs w:val="28"/>
        </w:rPr>
        <w:t xml:space="preserve">4</w:t>
      </w:r>
      <w:r>
        <w:rPr>
          <w:rFonts w:hint="eastAsia" w:ascii="宋体" w:hAnsi="宋体"/>
          <w:color w:val="000000"/>
          <w:sz w:val="28"/>
          <w:szCs w:val="28"/>
        </w:rPr>
        <w:t xml:space="preserve"> 采用综合评分法的项目，未中标的投标人可于中标结果公告期限届满之日起通过苏采</w:t>
      </w:r>
      <w:r>
        <w:rPr>
          <w:rFonts w:hint="eastAsia" w:ascii="宋体" w:hAnsi="宋体"/>
          <w:color w:val="000000"/>
          <w:sz w:val="28"/>
          <w:szCs w:val="28"/>
        </w:rPr>
        <w:t xml:space="preserve">云系统查看自己的评审得分及排序情况。</w:t>
      </w:r>
      <w:r>
        <w:rPr>
          <w:rFonts w:ascii="宋体" w:hAnsi="宋体"/>
          <w:color w:val="000000"/>
          <w:sz w:val="28"/>
          <w:szCs w:val="28"/>
        </w:rPr>
      </w:r>
      <w:r/>
    </w:p>
    <w:p>
      <w:pPr>
        <w:pStyle w:val="915"/>
        <w:ind w:firstLine="560"/>
        <w:keepLines/>
        <w:keepNext/>
        <w:rPr>
          <w:rFonts w:hint="eastAsia" w:ascii="Arial" w:hAnsi="Arial" w:eastAsia="黑体" w:cs="Arial"/>
          <w:color w:val="000000"/>
          <w:sz w:val="28"/>
          <w:szCs w:val="28"/>
        </w:rPr>
        <w:outlineLvl w:val="3"/>
      </w:pPr>
      <w:r/>
      <w:bookmarkStart w:id="178" w:name="_Toc16938548"/>
      <w:r/>
      <w:bookmarkStart w:id="179" w:name="_Toc513029232"/>
      <w:r/>
      <w:bookmarkStart w:id="18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78"/>
      <w:r/>
      <w:bookmarkEnd w:id="179"/>
      <w:r/>
      <w:bookmarkEnd w:id="180"/>
      <w:r>
        <w:rPr>
          <w:rFonts w:hint="eastAsia" w:ascii="Arial" w:hAnsi="Arial" w:eastAsia="黑体" w:cs="Arial"/>
          <w:color w:val="000000"/>
          <w:sz w:val="28"/>
          <w:szCs w:val="28"/>
        </w:rPr>
      </w:r>
      <w:r/>
    </w:p>
    <w:p>
      <w:pPr>
        <w:pStyle w:val="915"/>
        <w:ind w:firstLine="560"/>
        <w:rPr>
          <w:rFonts w:ascii="宋体" w:hAnsi="宋体"/>
          <w:color w:val="000000"/>
          <w:sz w:val="28"/>
          <w:szCs w:val="28"/>
        </w:rPr>
      </w:pPr>
      <w:r/>
      <w:bookmarkStart w:id="181" w:name="_Toc513029233"/>
      <w:r/>
      <w:bookmarkStart w:id="182" w:name="_Toc16938549"/>
      <w:r/>
      <w:bookmarkStart w:id="183" w:name="_Toc20823305"/>
      <w:r>
        <w:rPr>
          <w:rFonts w:ascii="宋体" w:hAnsi="宋体"/>
          <w:color w:val="000000"/>
          <w:sz w:val="28"/>
          <w:szCs w:val="28"/>
        </w:rPr>
        <w:t xml:space="preserve">25</w:t>
      </w:r>
      <w:r>
        <w:rPr>
          <w:rFonts w:hint="eastAsia" w:ascii="宋体" w:hAnsi="宋体"/>
          <w:color w:val="000000"/>
          <w:sz w:val="28"/>
          <w:szCs w:val="28"/>
        </w:rPr>
        <w:t xml:space="preserve">.</w:t>
      </w:r>
      <w:r>
        <w:rPr>
          <w:rFonts w:ascii="宋体" w:hAnsi="宋体"/>
          <w:color w:val="000000"/>
          <w:sz w:val="28"/>
          <w:szCs w:val="28"/>
        </w:rPr>
        <w:t xml:space="preserve">1</w:t>
      </w:r>
      <w:r>
        <w:rPr>
          <w:rFonts w:hint="eastAsia" w:ascii="宋体" w:hAnsi="宋体"/>
          <w:color w:val="000000"/>
          <w:sz w:val="28"/>
          <w:szCs w:val="28"/>
        </w:rPr>
        <w:t xml:space="preserve">评标期间，评委会对投标文件中含义不明确、同类问题表述不一致或者有明显文字和计算错误的内容</w:t>
      </w:r>
      <w:r>
        <w:rPr>
          <w:rFonts w:ascii="宋体" w:hAnsi="宋体"/>
          <w:color w:val="000000"/>
          <w:sz w:val="28"/>
          <w:szCs w:val="28"/>
        </w:rPr>
        <w:t xml:space="preserve"> </w:t>
      </w:r>
      <w:r>
        <w:rPr>
          <w:rFonts w:hint="eastAsia" w:ascii="宋体" w:hAnsi="宋体"/>
          <w:color w:val="000000"/>
          <w:sz w:val="28"/>
          <w:szCs w:val="28"/>
        </w:rPr>
        <w:t xml:space="preserve">，有权要求投标人作出必要的澄清、说明或者补正。</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投标人的澄清、说明或者补正不得超出投标文件的范围或者改变投标文件的实质性内容。</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评标</w:t>
      </w:r>
      <w:r>
        <w:rPr>
          <w:rFonts w:ascii="宋体" w:hAnsi="宋体"/>
          <w:color w:val="000000"/>
          <w:sz w:val="28"/>
          <w:szCs w:val="28"/>
        </w:rPr>
        <w:t xml:space="preserve">委员会并非对每个投标人都做澄清要求</w:t>
      </w:r>
      <w:r>
        <w:rPr>
          <w:rFonts w:hint="eastAsia" w:ascii="宋体" w:hAnsi="宋体"/>
          <w:color w:val="000000"/>
          <w:sz w:val="28"/>
          <w:szCs w:val="28"/>
        </w:rPr>
        <w:t xml:space="preserve">。</w:t>
      </w:r>
      <w:r/>
    </w:p>
    <w:p>
      <w:pPr>
        <w:pStyle w:val="915"/>
        <w:ind w:firstLine="560"/>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5</w:t>
      </w:r>
      <w:r>
        <w:rPr>
          <w:rFonts w:hint="eastAsia" w:ascii="宋体" w:hAnsi="宋体"/>
          <w:color w:val="000000"/>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5</w:t>
      </w:r>
      <w:r>
        <w:rPr>
          <w:rFonts w:hint="eastAsia" w:ascii="宋体" w:hAnsi="宋体"/>
          <w:color w:val="000000"/>
          <w:sz w:val="28"/>
          <w:szCs w:val="28"/>
        </w:rPr>
        <w:t xml:space="preserve">.3 接到评委会澄清、说明和补正要求的投标人如未按规定做出澄清、说明和补正，其风险由投标人自行承担。</w:t>
      </w:r>
      <w:r/>
    </w:p>
    <w:p>
      <w:pPr>
        <w:pStyle w:val="915"/>
        <w:ind w:firstLine="56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81"/>
      <w:r/>
      <w:bookmarkEnd w:id="182"/>
      <w:r/>
      <w:bookmarkEnd w:id="183"/>
      <w:r>
        <w:rPr>
          <w:rFonts w:hint="eastAsia" w:ascii="Arial" w:hAnsi="Arial" w:eastAsia="黑体" w:cs="Arial"/>
          <w:color w:val="000000"/>
          <w:sz w:val="28"/>
          <w:szCs w:val="28"/>
        </w:rPr>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.1</w:t>
      </w:r>
      <w:r>
        <w:rPr>
          <w:rFonts w:hint="eastAsia" w:ascii="宋体" w:hAnsi="宋体"/>
          <w:bCs/>
          <w:color w:val="000000"/>
          <w:sz w:val="28"/>
          <w:szCs w:val="28"/>
        </w:rPr>
        <w:t xml:space="preserve">投标文件初审分为资格审查和符合性审查。</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采购人在进行资格性审查的同时，将在“信用中国”网站（www.creditchina.gov.cn）查询投标人的信用记录，以确定投标人是否具备投标</w:t>
      </w:r>
      <w:r>
        <w:rPr>
          <w:rFonts w:hint="eastAsia" w:ascii="宋体" w:hAnsi="宋体"/>
          <w:bCs/>
          <w:color w:val="000000"/>
          <w:sz w:val="28"/>
          <w:szCs w:val="28"/>
        </w:rPr>
        <w:t xml:space="preserve">资格,查询结果留存并归档。</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.1.3 未通过资格审查或符合性审查的投标人，采购代理机构将在</w:t>
      </w:r>
      <w:r>
        <w:rPr>
          <w:rFonts w:hint="eastAsia" w:ascii="宋体" w:hAnsi="宋体"/>
          <w:color w:val="000000"/>
          <w:sz w:val="28"/>
          <w:szCs w:val="28"/>
        </w:rPr>
        <w:t xml:space="preserve">苏采云系统</w:t>
      </w:r>
      <w:r>
        <w:rPr>
          <w:rFonts w:hint="eastAsia" w:ascii="宋体" w:hAnsi="宋体"/>
          <w:bCs/>
          <w:color w:val="000000"/>
          <w:sz w:val="28"/>
          <w:szCs w:val="28"/>
        </w:rPr>
        <w:t xml:space="preserve">中告知未通过资格审查或符合性审查的原因，评审结束后，采购代理机构将不再告知未通过资格审查或符合性审查的原因。</w:t>
      </w:r>
      <w:r/>
    </w:p>
    <w:p>
      <w:pPr>
        <w:pStyle w:val="915"/>
        <w:ind w:firstLine="560"/>
        <w:rPr>
          <w:rFonts w:hint="eastAsia" w:ascii="宋体" w:hAnsi="宋体"/>
          <w:b/>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.2在详细评标之前，</w:t>
      </w:r>
      <w:r>
        <w:rPr>
          <w:rFonts w:hint="eastAsia" w:ascii="宋体" w:hAnsi="宋体"/>
          <w:b/>
          <w:bCs/>
          <w:color w:val="000000"/>
          <w:sz w:val="28"/>
          <w:szCs w:val="28"/>
        </w:rPr>
        <w:t xml:space="preserve">评委会将首先审查每份投标文件是否实质性响应了招标文件的要求。实质性响应的投标应该是与招标文件要求的全部条款、条件和规格相符，没有重大偏离或保留的投标。</w:t>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8"/>
          <w:szCs w:val="28"/>
        </w:rPr>
        <w:t xml:space="preserve">评委决定投标文件的响应性只根据投标文件本身的内容，而不寻求外部的证据。</w:t>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.3</w:t>
      </w:r>
      <w:r>
        <w:rPr>
          <w:rFonts w:hint="eastAsia" w:ascii="宋体" w:hAnsi="宋体"/>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.4</w:t>
      </w:r>
      <w:r>
        <w:rPr>
          <w:rFonts w:hint="eastAsia" w:ascii="宋体" w:hAnsi="宋体"/>
          <w:bCs/>
          <w:color w:val="000000"/>
          <w:sz w:val="28"/>
          <w:szCs w:val="28"/>
        </w:rPr>
        <w:t xml:space="preserve">评委会将对确定为实质性响应的投标进行进一步审核，看其是否有计算上或累加上的算术错误，修正错误的原则如下：</w:t>
      </w:r>
      <w:r/>
    </w:p>
    <w:p>
      <w:pPr>
        <w:pStyle w:val="915"/>
        <w:ind w:firstLine="560"/>
        <w:rPr>
          <w:rFonts w:ascii="宋体" w:hAnsi="宋体"/>
          <w:bCs/>
          <w:color w:val="000000"/>
          <w:sz w:val="28"/>
          <w:szCs w:val="28"/>
        </w:rPr>
      </w:pPr>
      <w:r>
        <w:rPr>
          <w:rFonts w:hint="eastAsia" w:ascii="宋体" w:hAnsi="宋体"/>
          <w:bCs/>
          <w:color w:val="000000"/>
          <w:sz w:val="28"/>
          <w:szCs w:val="28"/>
        </w:rPr>
        <w:t xml:space="preserve">（1）投标文件中开标一览表内容与投标文件中相应内容不一致的，以开标一览表为准。</w:t>
      </w:r>
      <w:r>
        <w:rPr>
          <w:rFonts w:hint="eastAsia" w:ascii="宋体" w:hAnsi="宋体"/>
          <w:bCs/>
          <w:color w:val="000000"/>
          <w:sz w:val="28"/>
          <w:szCs w:val="28"/>
        </w:rPr>
        <w:t xml:space="preserve">吧</w:t>
      </w:r>
      <w:r>
        <w:rPr>
          <w:rFonts w:ascii="宋体" w:hAnsi="宋体"/>
          <w:bCs/>
          <w:color w:val="000000"/>
          <w:sz w:val="28"/>
          <w:szCs w:val="28"/>
        </w:rPr>
      </w:r>
      <w:r/>
    </w:p>
    <w:p>
      <w:pPr>
        <w:pStyle w:val="915"/>
        <w:ind w:firstLine="560"/>
        <w:rPr>
          <w:rFonts w:ascii="宋体" w:hAnsi="宋体"/>
          <w:bCs/>
          <w:color w:val="000000"/>
          <w:sz w:val="28"/>
          <w:szCs w:val="28"/>
        </w:rPr>
      </w:pPr>
      <w:r>
        <w:rPr>
          <w:rFonts w:hint="eastAsia" w:ascii="宋体" w:hAnsi="宋体"/>
          <w:bCs/>
          <w:color w:val="000000"/>
          <w:sz w:val="28"/>
          <w:szCs w:val="28"/>
        </w:rPr>
        <w:t xml:space="preserve">（2）大写金额和小写金额不一致的，以大写金额为准。</w:t>
      </w:r>
      <w:r>
        <w:rPr>
          <w:rFonts w:ascii="宋体" w:hAnsi="宋体"/>
          <w:bCs/>
          <w:color w:val="000000"/>
          <w:sz w:val="28"/>
          <w:szCs w:val="28"/>
        </w:rPr>
      </w:r>
      <w:r/>
    </w:p>
    <w:p>
      <w:pPr>
        <w:pStyle w:val="915"/>
        <w:ind w:firstLine="560"/>
        <w:rPr>
          <w:rFonts w:ascii="宋体" w:hAnsi="宋体"/>
          <w:bCs/>
          <w:color w:val="000000"/>
          <w:sz w:val="28"/>
          <w:szCs w:val="28"/>
        </w:rPr>
      </w:pPr>
      <w:r>
        <w:rPr>
          <w:rFonts w:hint="eastAsia" w:ascii="宋体" w:hAnsi="宋体"/>
          <w:bCs/>
          <w:color w:val="000000"/>
          <w:sz w:val="28"/>
          <w:szCs w:val="28"/>
        </w:rPr>
        <w:t xml:space="preserve">（3）单价金额小数点或者百分比有明显错位的，以开标一览表的总价为准，并修改单价。</w:t>
      </w:r>
      <w:r>
        <w:rPr>
          <w:rFonts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（4）总价金额与按单价汇</w:t>
      </w:r>
      <w:r>
        <w:rPr>
          <w:rFonts w:hint="eastAsia" w:ascii="宋体" w:hAnsi="宋体"/>
          <w:bCs/>
          <w:color w:val="000000"/>
          <w:sz w:val="28"/>
          <w:szCs w:val="28"/>
        </w:rPr>
        <w:t xml:space="preserve">总金额不一致的，以单价金额计算结果为准。</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同时出现两种以上错误的，按照前款规定的顺序修正。</w:t>
      </w:r>
      <w:r/>
    </w:p>
    <w:p>
      <w:pPr>
        <w:pStyle w:val="915"/>
        <w:ind w:firstLine="560"/>
        <w:rPr>
          <w:rFonts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.5</w:t>
      </w:r>
      <w:r>
        <w:rPr>
          <w:rFonts w:hint="eastAsia" w:ascii="宋体" w:hAnsi="宋体"/>
          <w:bCs/>
          <w:color w:val="000000"/>
          <w:sz w:val="28"/>
          <w:szCs w:val="28"/>
        </w:rPr>
        <w:t xml:space="preserve">评委会将按上述修正错误的方法调整投标文件中的投标报价，并</w:t>
      </w:r>
      <w:r>
        <w:rPr>
          <w:rFonts w:ascii="宋体" w:hAnsi="宋体"/>
          <w:bCs/>
          <w:color w:val="000000"/>
          <w:sz w:val="28"/>
          <w:szCs w:val="28"/>
        </w:rPr>
        <w:t xml:space="preserve">通过</w:t>
      </w:r>
      <w:r>
        <w:rPr>
          <w:rFonts w:hint="eastAsia" w:ascii="宋体" w:hAnsi="宋体"/>
          <w:color w:val="000000"/>
          <w:sz w:val="28"/>
          <w:szCs w:val="28"/>
        </w:rPr>
        <w:t xml:space="preserve">苏采云系统</w:t>
      </w:r>
      <w:r>
        <w:rPr>
          <w:rFonts w:hint="eastAsia" w:ascii="宋体" w:hAnsi="宋体"/>
          <w:bCs/>
          <w:color w:val="000000"/>
          <w:sz w:val="28"/>
          <w:szCs w:val="28"/>
        </w:rPr>
        <w:t xml:space="preserve">告知</w:t>
      </w:r>
      <w:r>
        <w:rPr>
          <w:rFonts w:ascii="宋体" w:hAnsi="宋体"/>
          <w:bCs/>
          <w:color w:val="000000"/>
          <w:sz w:val="28"/>
          <w:szCs w:val="28"/>
        </w:rPr>
        <w:t xml:space="preserve">投标人，</w:t>
      </w:r>
      <w:r>
        <w:rPr>
          <w:rFonts w:hint="eastAsia" w:ascii="宋体" w:hAnsi="宋体"/>
          <w:bCs/>
          <w:color w:val="000000"/>
          <w:sz w:val="28"/>
          <w:szCs w:val="28"/>
        </w:rPr>
        <w:t xml:space="preserve">调整后的价格应对投标人具有约束力。如果投标人不接受修正后的价格，则其投标将被拒绝。</w:t>
      </w:r>
      <w:r>
        <w:rPr>
          <w:rFonts w:ascii="宋体" w:hAnsi="宋体"/>
          <w:bCs/>
          <w:color w:val="000000"/>
          <w:sz w:val="28"/>
          <w:szCs w:val="28"/>
        </w:rPr>
      </w:r>
      <w:r/>
    </w:p>
    <w:p>
      <w:pPr>
        <w:pStyle w:val="915"/>
        <w:ind w:firstLine="560"/>
        <w:rPr>
          <w:rFonts w:ascii="宋体" w:hAnsi="宋体"/>
          <w:b/>
          <w:bCs/>
          <w:color w:val="000000"/>
          <w:sz w:val="28"/>
          <w:szCs w:val="28"/>
        </w:rPr>
      </w:pPr>
      <w:r/>
      <w:bookmarkStart w:id="184" w:name="_Toc16938550"/>
      <w:r/>
      <w:bookmarkStart w:id="185" w:name="_Toc20823306"/>
      <w:r/>
      <w:bookmarkStart w:id="186" w:name="_Toc513029234"/>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.6</w:t>
      </w:r>
      <w:r>
        <w:rPr>
          <w:rFonts w:ascii="宋体" w:hAnsi="宋体"/>
          <w:b/>
          <w:bCs/>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000000"/>
          <w:sz w:val="28"/>
          <w:szCs w:val="28"/>
        </w:rPr>
        <w:t xml:space="preserve">根据招标文件规定的方式（招标文件未规定的采取随机抽取的方式）</w:t>
      </w:r>
      <w:r>
        <w:rPr>
          <w:rFonts w:ascii="宋体" w:hAnsi="宋体"/>
          <w:b/>
          <w:bCs/>
          <w:color w:val="000000"/>
          <w:sz w:val="28"/>
          <w:szCs w:val="28"/>
        </w:rPr>
        <w:t xml:space="preserve">确定</w:t>
      </w:r>
      <w:r>
        <w:rPr>
          <w:rFonts w:hint="eastAsia" w:ascii="宋体" w:hAnsi="宋体"/>
          <w:b/>
          <w:bCs/>
          <w:color w:val="000000"/>
          <w:sz w:val="28"/>
          <w:szCs w:val="28"/>
        </w:rPr>
        <w:t xml:space="preserve">一个中标候选人</w:t>
      </w:r>
      <w:r>
        <w:rPr>
          <w:rFonts w:ascii="宋体" w:hAnsi="宋体"/>
          <w:b/>
          <w:bCs/>
          <w:color w:val="000000"/>
          <w:sz w:val="28"/>
          <w:szCs w:val="28"/>
        </w:rPr>
        <w:t xml:space="preserve">，其他同品牌投标人不作为中标候选人。</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15"/>
        <w:ind w:firstLine="560"/>
        <w:rPr>
          <w:rFonts w:hint="eastAsia" w:ascii="宋体" w:hAnsi="宋体"/>
          <w:color w:val="000000"/>
          <w:sz w:val="28"/>
          <w:szCs w:val="28"/>
        </w:rPr>
      </w:pPr>
      <w:r>
        <w:rPr>
          <w:rFonts w:ascii="宋体" w:hAnsi="宋体"/>
          <w:color w:val="000000"/>
          <w:sz w:val="28"/>
          <w:szCs w:val="28"/>
        </w:rPr>
        <w:t xml:space="preserve">非单一产品采购项目，招标文件中</w:t>
      </w:r>
      <w:r>
        <w:rPr>
          <w:rFonts w:hint="eastAsia" w:ascii="宋体" w:hAnsi="宋体"/>
          <w:color w:val="000000"/>
          <w:sz w:val="28"/>
          <w:szCs w:val="28"/>
        </w:rPr>
        <w:t xml:space="preserve">将载明其中的核心产品</w:t>
      </w:r>
      <w:r>
        <w:rPr>
          <w:rFonts w:ascii="宋体" w:hAnsi="宋体"/>
          <w:color w:val="000000"/>
          <w:sz w:val="28"/>
          <w:szCs w:val="28"/>
        </w:rPr>
        <w:t xml:space="preserve">。多家投标人提供的核心产品品牌相同的，按前两款规定处理。</w:t>
      </w:r>
      <w:r>
        <w:rPr>
          <w:rFonts w:hint="eastAsia" w:ascii="宋体" w:hAnsi="宋体"/>
          <w:color w:val="000000"/>
          <w:sz w:val="28"/>
          <w:szCs w:val="28"/>
        </w:rPr>
      </w:r>
      <w:r/>
    </w:p>
    <w:p>
      <w:pPr>
        <w:pStyle w:val="915"/>
        <w:ind w:firstLine="562"/>
        <w:rPr>
          <w:rFonts w:hint="eastAsia" w:ascii="宋体" w:hAnsi="宋体"/>
          <w:b/>
          <w:bCs/>
          <w:color w:val="000000"/>
          <w:sz w:val="28"/>
          <w:szCs w:val="28"/>
        </w:rPr>
      </w:pPr>
      <w:r>
        <w:rPr>
          <w:rFonts w:hint="eastAsia" w:ascii="宋体" w:hAnsi="宋体"/>
          <w:b/>
          <w:bCs/>
          <w:color w:val="000000"/>
          <w:sz w:val="28"/>
          <w:szCs w:val="28"/>
        </w:rPr>
        <w:t xml:space="preserve">2</w:t>
      </w:r>
      <w:r>
        <w:rPr>
          <w:rFonts w:ascii="宋体" w:hAnsi="宋体"/>
          <w:b/>
          <w:bCs/>
          <w:color w:val="000000"/>
          <w:sz w:val="28"/>
          <w:szCs w:val="28"/>
        </w:rPr>
        <w:t xml:space="preserve">6</w:t>
      </w:r>
      <w:r>
        <w:rPr>
          <w:rFonts w:hint="eastAsia" w:ascii="宋体" w:hAnsi="宋体"/>
          <w:b/>
          <w:bCs/>
          <w:color w:val="000000"/>
          <w:sz w:val="28"/>
          <w:szCs w:val="28"/>
        </w:rPr>
        <w:t xml:space="preserve">.7投标人在开、评标全过程中应保持通讯畅通，及</w:t>
      </w:r>
      <w:r>
        <w:rPr>
          <w:rFonts w:hint="eastAsia" w:ascii="宋体" w:hAnsi="宋体"/>
          <w:b/>
          <w:bCs/>
          <w:color w:val="000000"/>
          <w:sz w:val="28"/>
          <w:szCs w:val="28"/>
        </w:rPr>
        <w:t xml:space="preserve">时登录苏采云系统查阅</w:t>
      </w:r>
      <w:r>
        <w:rPr>
          <w:rFonts w:ascii="宋体" w:hAnsi="宋体"/>
          <w:b/>
          <w:bCs/>
          <w:color w:val="000000"/>
          <w:sz w:val="28"/>
          <w:szCs w:val="28"/>
        </w:rPr>
        <w:t xml:space="preserve">、答复相关</w:t>
      </w:r>
      <w:r>
        <w:rPr>
          <w:rFonts w:hint="eastAsia" w:ascii="宋体" w:hAnsi="宋体"/>
          <w:b/>
          <w:bCs/>
          <w:color w:val="000000"/>
          <w:sz w:val="28"/>
          <w:szCs w:val="28"/>
        </w:rPr>
        <w:t xml:space="preserve">信息</w:t>
      </w:r>
      <w:r>
        <w:rPr>
          <w:rFonts w:ascii="宋体" w:hAnsi="宋体"/>
          <w:b/>
          <w:bCs/>
          <w:color w:val="000000"/>
          <w:sz w:val="28"/>
          <w:szCs w:val="28"/>
        </w:rPr>
        <w:t xml:space="preserve">，</w:t>
      </w:r>
      <w:r>
        <w:rPr>
          <w:rFonts w:hint="eastAsia" w:ascii="宋体" w:hAnsi="宋体"/>
          <w:b/>
          <w:bCs/>
          <w:color w:val="000000"/>
          <w:sz w:val="28"/>
          <w:szCs w:val="28"/>
        </w:rPr>
        <w:t xml:space="preserve">并安排专人与采购代理机构及评标委员会联系。</w:t>
      </w:r>
      <w:r/>
    </w:p>
    <w:p>
      <w:pPr>
        <w:pStyle w:val="915"/>
        <w:ind w:firstLine="56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84"/>
      <w:r/>
      <w:bookmarkEnd w:id="185"/>
      <w:r/>
      <w:bookmarkEnd w:id="186"/>
      <w:r>
        <w:rPr>
          <w:rFonts w:hint="eastAsia" w:ascii="Arial" w:hAnsi="Arial" w:eastAsia="黑体" w:cs="Arial"/>
          <w:color w:val="000000"/>
          <w:sz w:val="28"/>
          <w:szCs w:val="28"/>
        </w:rPr>
        <w:t xml:space="preserve">无效投标条款和废标条款</w:t>
      </w:r>
      <w:r/>
    </w:p>
    <w:p>
      <w:pPr>
        <w:pStyle w:val="915"/>
        <w:ind w:firstLine="280"/>
        <w:rPr>
          <w:rFonts w:hint="eastAsia" w:ascii="宋体" w:hAnsi="宋体"/>
          <w:bCs/>
          <w:color w:val="000000"/>
          <w:sz w:val="28"/>
          <w:szCs w:val="28"/>
        </w:rPr>
      </w:pPr>
      <w:r/>
      <w:bookmarkStart w:id="187" w:name="_Toc513029235"/>
      <w:r/>
      <w:bookmarkStart w:id="188" w:name="_Toc16938551"/>
      <w:r/>
      <w:bookmarkStart w:id="189" w:name="_Toc20823307"/>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.1无效投标条款</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 投标人在</w:t>
      </w:r>
      <w:r>
        <w:rPr>
          <w:rFonts w:hint="eastAsia" w:ascii="宋体" w:hAnsi="宋体"/>
          <w:color w:val="000000"/>
          <w:sz w:val="28"/>
          <w:szCs w:val="28"/>
        </w:rPr>
        <w:t xml:space="preserve">苏采云系统</w:t>
      </w:r>
      <w:r>
        <w:rPr>
          <w:rFonts w:hint="eastAsia" w:ascii="宋体" w:hAnsi="宋体"/>
          <w:bCs/>
          <w:color w:val="000000"/>
          <w:sz w:val="28"/>
          <w:szCs w:val="28"/>
        </w:rPr>
        <w:t xml:space="preserve">规定的时间内未成功解密电子投标文件的。</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2</w:t>
      </w:r>
      <w:r>
        <w:rPr>
          <w:rFonts w:hint="eastAsia" w:ascii="宋体" w:hAnsi="宋体"/>
          <w:bCs/>
          <w:color w:val="000000"/>
          <w:sz w:val="28"/>
          <w:szCs w:val="28"/>
        </w:rPr>
        <w:t xml:space="preserve"> 投标人未按照招标文件要求上传电子投标文件的。</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3</w:t>
      </w:r>
      <w:r>
        <w:rPr>
          <w:rFonts w:hint="eastAsia" w:ascii="宋体" w:hAnsi="宋体"/>
          <w:bCs/>
          <w:color w:val="000000"/>
          <w:sz w:val="28"/>
          <w:szCs w:val="28"/>
        </w:rPr>
        <w:t xml:space="preserve">同一投标人提交两个</w:t>
      </w:r>
      <w:r>
        <w:rPr>
          <w:rFonts w:ascii="宋体" w:hAnsi="宋体"/>
          <w:bCs/>
          <w:color w:val="000000"/>
          <w:sz w:val="28"/>
          <w:szCs w:val="28"/>
        </w:rPr>
        <w:t xml:space="preserve">（</w:t>
      </w:r>
      <w:r>
        <w:rPr>
          <w:rFonts w:hint="eastAsia" w:ascii="宋体" w:hAnsi="宋体"/>
          <w:bCs/>
          <w:color w:val="000000"/>
          <w:sz w:val="28"/>
          <w:szCs w:val="28"/>
        </w:rPr>
        <w:t xml:space="preserve">含</w:t>
      </w:r>
      <w:r>
        <w:rPr>
          <w:rFonts w:ascii="宋体" w:hAnsi="宋体"/>
          <w:bCs/>
          <w:color w:val="000000"/>
          <w:sz w:val="28"/>
          <w:szCs w:val="28"/>
        </w:rPr>
        <w:t xml:space="preserve">两个）</w:t>
      </w:r>
      <w:r>
        <w:rPr>
          <w:rFonts w:hint="eastAsia" w:ascii="宋体" w:hAnsi="宋体"/>
          <w:bCs/>
          <w:color w:val="000000"/>
          <w:sz w:val="28"/>
          <w:szCs w:val="28"/>
        </w:rPr>
        <w:t xml:space="preserve">以上不同的</w:t>
      </w:r>
      <w:r>
        <w:rPr>
          <w:rFonts w:ascii="宋体" w:hAnsi="宋体"/>
          <w:bCs/>
          <w:color w:val="000000"/>
          <w:sz w:val="28"/>
          <w:szCs w:val="28"/>
        </w:rPr>
        <w:t xml:space="preserve">投标报价的。</w:t>
      </w:r>
      <w:r>
        <w:rPr>
          <w:rFonts w:hint="eastAsia"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4</w:t>
      </w:r>
      <w:r>
        <w:rPr>
          <w:rFonts w:hint="eastAsia" w:ascii="宋体" w:hAnsi="宋体"/>
          <w:bCs/>
          <w:color w:val="000000"/>
          <w:sz w:val="28"/>
          <w:szCs w:val="28"/>
        </w:rPr>
        <w:t xml:space="preserve">投标人不具备招标文件中规定资格要求的。</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5</w:t>
      </w:r>
      <w:r>
        <w:rPr>
          <w:rFonts w:hint="eastAsia" w:ascii="宋体" w:hAnsi="宋体"/>
          <w:bCs/>
          <w:color w:val="000000"/>
          <w:sz w:val="28"/>
          <w:szCs w:val="28"/>
        </w:rPr>
        <w:t xml:space="preserve">投标人的报价</w:t>
      </w:r>
      <w:r>
        <w:rPr>
          <w:rFonts w:hint="eastAsia" w:ascii="宋体" w:hAnsi="宋体"/>
          <w:bCs/>
          <w:color w:val="000000"/>
          <w:sz w:val="28"/>
          <w:szCs w:val="28"/>
        </w:rPr>
        <w:t xml:space="preserve">超过了采购预算或最高限价的。</w:t>
      </w:r>
      <w:r/>
    </w:p>
    <w:p>
      <w:pPr>
        <w:pStyle w:val="915"/>
        <w:ind w:firstLine="560"/>
        <w:rPr>
          <w:rFonts w:hint="eastAsia" w:ascii="宋体" w:hAnsi="宋体"/>
          <w:bCs/>
          <w:i/>
          <w:color w:val="000000"/>
          <w:sz w:val="28"/>
          <w:szCs w:val="28"/>
          <w:u w:val="single"/>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6</w:t>
      </w:r>
      <w:r>
        <w:rPr>
          <w:rFonts w:hint="eastAsia" w:ascii="宋体" w:hAnsi="宋体"/>
          <w:bCs/>
          <w:color w:val="000000"/>
          <w:sz w:val="28"/>
          <w:szCs w:val="28"/>
        </w:rPr>
        <w:t xml:space="preserve">未通过符合性审查的。</w:t>
      </w:r>
      <w:r>
        <w:rPr>
          <w:rFonts w:hint="eastAsia" w:ascii="宋体" w:hAnsi="宋体"/>
          <w:bCs/>
          <w:i/>
          <w:color w:val="000000"/>
          <w:sz w:val="28"/>
          <w:szCs w:val="28"/>
          <w:u w:val="single"/>
        </w:rPr>
      </w:r>
      <w:r/>
    </w:p>
    <w:p>
      <w:pPr>
        <w:pStyle w:val="915"/>
        <w:ind w:firstLine="560"/>
        <w:rPr>
          <w:rFonts w:hint="eastAsia" w:ascii="宋体" w:hAnsi="宋体"/>
          <w:bCs/>
          <w:i/>
          <w:color w:val="000000"/>
          <w:sz w:val="28"/>
          <w:szCs w:val="28"/>
          <w:u w:val="single"/>
        </w:rPr>
      </w:pPr>
      <w:r>
        <w:rPr>
          <w:rFonts w:hint="eastAsia" w:ascii="宋体" w:hAnsi="宋体"/>
          <w:bCs/>
          <w:color w:val="000000"/>
          <w:sz w:val="28"/>
          <w:szCs w:val="28"/>
        </w:rPr>
        <w:t xml:space="preserve"> 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7</w:t>
      </w:r>
      <w:r>
        <w:rPr>
          <w:rFonts w:hint="eastAsia" w:ascii="宋体" w:hAnsi="宋体"/>
          <w:bCs/>
          <w:color w:val="000000"/>
          <w:sz w:val="28"/>
          <w:szCs w:val="28"/>
        </w:rPr>
        <w:t xml:space="preserve">不符合招标文件中规定的实质性要求和条件的（</w:t>
      </w:r>
      <w:r>
        <w:rPr>
          <w:rFonts w:hint="eastAsia" w:ascii="宋体" w:hAnsi="宋体"/>
          <w:bCs/>
          <w:i/>
          <w:color w:val="000000"/>
          <w:sz w:val="28"/>
          <w:szCs w:val="28"/>
          <w:u w:val="single"/>
        </w:rPr>
        <w:t xml:space="preserve">本招标文件中斜体且有下划线部分为实质性要求和条件）。</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8</w:t>
      </w:r>
      <w:r>
        <w:rPr>
          <w:rFonts w:hint="eastAsia" w:ascii="宋体" w:hAnsi="宋体"/>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9</w:t>
      </w:r>
      <w:r>
        <w:rPr>
          <w:rFonts w:hint="eastAsia" w:ascii="宋体" w:hAnsi="宋体"/>
          <w:bCs/>
          <w:color w:val="000000"/>
          <w:sz w:val="28"/>
          <w:szCs w:val="28"/>
        </w:rPr>
        <w:t xml:space="preserve">  投标文件含有采购人不能接受的附加条件的。</w:t>
      </w:r>
      <w:r/>
    </w:p>
    <w:p>
      <w:pPr>
        <w:pStyle w:val="1038"/>
        <w:ind w:firstLine="562"/>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2</w:t>
      </w:r>
      <w:r>
        <w:rPr>
          <w:rFonts w:ascii="宋体" w:hAnsi="宋体" w:eastAsia="宋体"/>
          <w:b/>
          <w:color w:val="000000"/>
          <w:sz w:val="28"/>
          <w:szCs w:val="28"/>
        </w:rPr>
        <w:t xml:space="preserve">7</w:t>
      </w:r>
      <w:r>
        <w:rPr>
          <w:rFonts w:hint="eastAsia" w:ascii="宋体" w:hAnsi="宋体" w:eastAsia="宋体"/>
          <w:b/>
          <w:color w:val="000000"/>
          <w:sz w:val="28"/>
          <w:szCs w:val="28"/>
        </w:rPr>
        <w:t xml:space="preserve">.1.</w:t>
      </w:r>
      <w:r>
        <w:rPr>
          <w:rFonts w:ascii="宋体" w:hAnsi="宋体" w:eastAsia="宋体"/>
          <w:b/>
          <w:color w:val="000000"/>
          <w:sz w:val="28"/>
          <w:szCs w:val="28"/>
        </w:rPr>
        <w:t xml:space="preserve">10</w:t>
      </w:r>
      <w:r>
        <w:rPr>
          <w:rFonts w:hint="eastAsia" w:ascii="宋体" w:hAnsi="宋体" w:eastAsia="宋体"/>
          <w:b/>
          <w:color w:val="000000"/>
          <w:sz w:val="28"/>
          <w:szCs w:val="28"/>
        </w:rPr>
        <w:t xml:space="preserve">根据财政部《关于推动解决政府采购异常低价问题的通知》（财库〔2026〕2号）文件规定，评审委员会应当启</w:t>
      </w:r>
      <w:r>
        <w:rPr>
          <w:rFonts w:hint="eastAsia" w:ascii="宋体" w:hAnsi="宋体" w:eastAsia="宋体"/>
          <w:b/>
          <w:color w:val="000000"/>
          <w:sz w:val="28"/>
          <w:szCs w:val="28"/>
        </w:rPr>
        <w:t xml:space="preserve">动异常低价投标（响应）审查程序。</w:t>
      </w:r>
      <w:r/>
    </w:p>
    <w:p>
      <w:pPr>
        <w:pStyle w:val="1038"/>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（一）政府采购评审中出现下列情形之一的，评审委员会应当启动异常低价投标（响应）审查程序：</w:t>
      </w:r>
      <w:r/>
    </w:p>
    <w:p>
      <w:pPr>
        <w:pStyle w:val="1038"/>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1.投标（响应）报价低于全部通过符合性审查供应商投标（响应）报价平均值</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%的，即投标（响应）报价&lt;全部通过符合性审查供应商投标（响应）报价平均值×</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w:t>
      </w:r>
      <w:r/>
    </w:p>
    <w:p>
      <w:pPr>
        <w:pStyle w:val="1038"/>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2.投标（响应）报价低于通过符合性审查的次低报价供应商投标（响应）报价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%的，即投标（响应）报价&lt;通过符合性审查的次低报价供应商投标（响应）报价×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w:t>
      </w:r>
      <w:r/>
    </w:p>
    <w:p>
      <w:pPr>
        <w:pStyle w:val="1038"/>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3.投标（响应）报价低于采购项目最高限价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%的，即投标（响应）报价&lt;采购项目最高限价×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w:t>
      </w:r>
      <w:r>
        <w:rPr>
          <w:rFonts w:hint="eastAsia" w:ascii="宋体" w:hAnsi="宋体" w:eastAsia="宋体"/>
          <w:b/>
          <w:color w:val="000000"/>
          <w:sz w:val="28"/>
          <w:szCs w:val="28"/>
        </w:rPr>
      </w:r>
      <w:r/>
    </w:p>
    <w:p>
      <w:pPr>
        <w:pStyle w:val="1038"/>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4.评审委员会基于专业判断，认为供应商报价过低，有可能影响产品质量或者不能诚信履约的其他情形。</w:t>
      </w:r>
      <w:r/>
    </w:p>
    <w:p>
      <w:pPr>
        <w:pStyle w:val="1038"/>
        <w:jc w:val="both"/>
        <w:spacing w:line="36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w:t>
      </w:r>
      <w:r>
        <w:rPr>
          <w:rFonts w:hint="eastAsia" w:ascii="宋体" w:hAnsi="宋体" w:eastAsia="宋体"/>
          <w:bCs/>
          <w:color w:val="000000"/>
          <w:sz w:val="28"/>
          <w:szCs w:val="28"/>
        </w:rPr>
        <w:t xml:space="preserve">提交。</w:t>
      </w:r>
      <w:r/>
    </w:p>
    <w:p>
      <w:pPr>
        <w:pStyle w:val="1038"/>
        <w:ind w:firstLine="560"/>
        <w:jc w:val="both"/>
        <w:spacing w:line="36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评审委员会依据专业经验，参考同类项目中标（成交）价格、类似产品市场价格水等情况，对报价合理性进行判断。投标（响应）供应商不能提供书面说明、证明材料，或者提供的书面说明、证明材料不能证明其报价合理性的，评审委员会应当将其作为无效投标（响应）处理。</w:t>
      </w:r>
      <w:r/>
    </w:p>
    <w:p>
      <w:pPr>
        <w:pStyle w:val="915"/>
        <w:ind w:firstLine="560"/>
        <w:rPr>
          <w:rFonts w:ascii="宋体" w:hAnsi="宋体"/>
          <w:bCs/>
          <w:color w:val="000000"/>
          <w:sz w:val="28"/>
          <w:szCs w:val="28"/>
        </w:rPr>
      </w:pPr>
      <w:r>
        <w:rPr>
          <w:rFonts w:hint="eastAsia" w:ascii="宋体" w:hAnsi="宋体"/>
          <w:bCs/>
          <w:color w:val="000000"/>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w:t>
      </w:r>
      <w:r>
        <w:rPr>
          <w:rFonts w:ascii="宋体" w:hAnsi="宋体"/>
          <w:bCs/>
          <w:color w:val="000000"/>
          <w:sz w:val="28"/>
          <w:szCs w:val="28"/>
        </w:rPr>
        <w:t xml:space="preserve">1</w:t>
      </w:r>
      <w:r>
        <w:rPr>
          <w:rFonts w:hint="eastAsia" w:ascii="宋体" w:hAnsi="宋体"/>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w:t>
      </w:r>
      <w:r>
        <w:rPr>
          <w:rFonts w:ascii="宋体" w:hAnsi="宋体"/>
          <w:bCs/>
          <w:color w:val="000000"/>
          <w:sz w:val="28"/>
          <w:szCs w:val="28"/>
        </w:rPr>
        <w:t xml:space="preserve">2</w:t>
      </w:r>
      <w:r>
        <w:rPr>
          <w:rFonts w:hint="eastAsia" w:ascii="宋体" w:hAnsi="宋体"/>
          <w:bCs/>
          <w:color w:val="000000"/>
          <w:sz w:val="28"/>
          <w:szCs w:val="28"/>
        </w:rPr>
        <w:t xml:space="preserve"> 投标文件未按照招标文件要求加盖CA电子公章的。</w:t>
      </w:r>
      <w:r>
        <w:rPr>
          <w:rFonts w:hint="eastAsia"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w:t>
      </w:r>
      <w:r>
        <w:rPr>
          <w:rFonts w:ascii="宋体" w:hAnsi="宋体"/>
          <w:bCs/>
          <w:color w:val="000000"/>
          <w:sz w:val="28"/>
          <w:szCs w:val="28"/>
        </w:rPr>
        <w:t xml:space="preserve">3</w:t>
      </w:r>
      <w:r>
        <w:rPr>
          <w:rFonts w:hint="eastAsia" w:ascii="宋体" w:hAnsi="宋体"/>
          <w:bCs/>
          <w:color w:val="000000"/>
          <w:sz w:val="28"/>
          <w:szCs w:val="28"/>
        </w:rPr>
        <w:t xml:space="preserve">其他法律、法规及本招标文件规定的属无效投标的情形。</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.2废标条款</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.2.1符合专业条件的供应商或者对招标文件作实质响应的供应商不足</w:t>
      </w:r>
      <w:r>
        <w:rPr>
          <w:rFonts w:hint="eastAsia" w:ascii="宋体" w:hAnsi="宋体"/>
          <w:bCs/>
          <w:color w:val="000000"/>
          <w:sz w:val="28"/>
          <w:szCs w:val="28"/>
        </w:rPr>
        <w:t xml:space="preserve">三家的。2</w:t>
      </w:r>
      <w:r>
        <w:rPr>
          <w:rFonts w:ascii="宋体" w:hAnsi="宋体"/>
          <w:bCs/>
          <w:color w:val="000000"/>
          <w:sz w:val="28"/>
          <w:szCs w:val="28"/>
        </w:rPr>
        <w:t xml:space="preserve">7</w:t>
      </w:r>
      <w:r>
        <w:rPr>
          <w:rFonts w:hint="eastAsia" w:ascii="宋体" w:hAnsi="宋体"/>
          <w:bCs/>
          <w:color w:val="000000"/>
          <w:sz w:val="28"/>
          <w:szCs w:val="28"/>
        </w:rPr>
        <w:t xml:space="preserve">.2.2出现影响采购公正的违法、违规行为的。</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.2.3因重大变故，</w:t>
      </w:r>
      <w:r>
        <w:rPr>
          <w:rFonts w:hint="eastAsia" w:ascii="宋体" w:hAnsi="宋体"/>
          <w:bCs/>
          <w:color w:val="000000"/>
          <w:sz w:val="28"/>
          <w:szCs w:val="28"/>
        </w:rPr>
        <w:t xml:space="preserve">采购任务取消的。</w:t>
      </w:r>
      <w:r/>
    </w:p>
    <w:p>
      <w:pPr>
        <w:pStyle w:val="915"/>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.2.4评标委员会认定招标文件存在歧义、重大缺陷导致评审工作无法进行。</w:t>
      </w:r>
      <w:r>
        <w:rPr>
          <w:rFonts w:ascii="宋体" w:hAnsi="宋体"/>
          <w:bCs/>
          <w:color w:val="000000"/>
          <w:sz w:val="28"/>
          <w:szCs w:val="28"/>
        </w:rPr>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.2.5 因</w:t>
      </w:r>
      <w:r>
        <w:rPr>
          <w:rFonts w:hint="eastAsia" w:ascii="宋体" w:hAnsi="宋体"/>
          <w:color w:val="000000"/>
          <w:sz w:val="28"/>
          <w:szCs w:val="28"/>
        </w:rPr>
        <w:t xml:space="preserve">苏采云系统</w:t>
      </w:r>
      <w:r>
        <w:rPr>
          <w:rFonts w:ascii="宋体" w:hAnsi="宋体"/>
          <w:bCs/>
          <w:color w:val="000000"/>
          <w:sz w:val="28"/>
          <w:szCs w:val="28"/>
        </w:rPr>
        <w:t xml:space="preserve">系统故障原因造成开标不成功</w:t>
      </w:r>
      <w:r>
        <w:rPr>
          <w:rFonts w:hint="eastAsia" w:ascii="宋体" w:hAnsi="宋体"/>
          <w:bCs/>
          <w:color w:val="000000"/>
          <w:sz w:val="28"/>
          <w:szCs w:val="28"/>
        </w:rPr>
        <w:t xml:space="preserve">的</w:t>
      </w:r>
      <w:r>
        <w:rPr>
          <w:rFonts w:ascii="宋体" w:hAnsi="宋体"/>
          <w:bCs/>
          <w:color w:val="000000"/>
          <w:sz w:val="28"/>
          <w:szCs w:val="28"/>
        </w:rPr>
        <w:t xml:space="preserve">。</w:t>
      </w:r>
      <w:r>
        <w:rPr>
          <w:rFonts w:hint="eastAsia" w:ascii="宋体" w:hAnsi="宋体"/>
          <w:bCs/>
          <w:color w:val="000000"/>
          <w:sz w:val="28"/>
          <w:szCs w:val="28"/>
        </w:rPr>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.3 投标截止时间结束后参加投标的供应商不足三家的处理：</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.3.1如出现投标截止时间结束后参加投标的供应商或者在评标期间对招标文件做出实质响应的供应商不足三家情况，按政府采购相关规定执行。</w:t>
      </w:r>
      <w:r/>
    </w:p>
    <w:p>
      <w:pPr>
        <w:pStyle w:val="915"/>
        <w:ind w:firstLine="562"/>
        <w:keepLines/>
        <w:keepNext/>
        <w:spacing w:before="145" w:after="145"/>
        <w:rPr>
          <w:rFonts w:hint="eastAsia" w:ascii="Times New Roman" w:hAnsi="Times New Roman"/>
          <w:b/>
          <w:bCs/>
          <w:color w:val="000000"/>
          <w:sz w:val="28"/>
          <w:szCs w:val="28"/>
        </w:rPr>
        <w:outlineLvl w:val="2"/>
      </w:pPr>
      <w:r/>
      <w:bookmarkStart w:id="190" w:name="_Toc120614219"/>
      <w:r/>
      <w:bookmarkStart w:id="191" w:name="_Toc236836311"/>
      <w:r>
        <w:rPr>
          <w:rFonts w:hint="eastAsia" w:ascii="Times New Roman" w:hAnsi="Times New Roman"/>
          <w:b/>
          <w:bCs/>
          <w:color w:val="000000"/>
          <w:sz w:val="28"/>
          <w:szCs w:val="28"/>
        </w:rPr>
        <w:t xml:space="preserve">六、</w:t>
      </w:r>
      <w:bookmarkEnd w:id="187"/>
      <w:r/>
      <w:bookmarkEnd w:id="188"/>
      <w:r/>
      <w:bookmarkEnd w:id="189"/>
      <w:r>
        <w:rPr>
          <w:rFonts w:hint="eastAsia" w:ascii="Times New Roman" w:hAnsi="Times New Roman"/>
          <w:b/>
          <w:bCs/>
          <w:color w:val="000000"/>
          <w:sz w:val="28"/>
          <w:szCs w:val="28"/>
        </w:rPr>
        <w:t xml:space="preserve">定标</w:t>
      </w:r>
      <w:bookmarkEnd w:id="190"/>
      <w:r/>
      <w:bookmarkEnd w:id="191"/>
      <w:r>
        <w:rPr>
          <w:rFonts w:hint="eastAsia" w:ascii="Times New Roman" w:hAnsi="Times New Roman"/>
          <w:b/>
          <w:bCs/>
          <w:color w:val="000000"/>
          <w:sz w:val="28"/>
          <w:szCs w:val="28"/>
        </w:rPr>
      </w:r>
      <w:r/>
    </w:p>
    <w:p>
      <w:pPr>
        <w:pStyle w:val="915"/>
        <w:ind w:left="479" w:firstLine="560"/>
        <w:rPr>
          <w:rFonts w:hint="eastAsia" w:ascii="宋体" w:hAnsi="宋体"/>
          <w:bCs/>
          <w:color w:val="000000"/>
          <w:sz w:val="28"/>
          <w:szCs w:val="28"/>
        </w:rPr>
      </w:pPr>
      <w:r/>
      <w:bookmarkStart w:id="192" w:name="_Toc513029238"/>
      <w:r/>
      <w:bookmarkStart w:id="193" w:name="_Toc16938554"/>
      <w:r/>
      <w:bookmarkStart w:id="194" w:name="_Toc20823310"/>
      <w:r>
        <w:rPr>
          <w:rFonts w:hint="eastAsia" w:ascii="黑体" w:hAnsi="宋体" w:eastAsia="黑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w:t>
      </w:r>
      <w:bookmarkEnd w:id="192"/>
      <w:r>
        <w:rPr>
          <w:rFonts w:hint="eastAsia" w:ascii="宋体" w:hAnsi="宋体"/>
          <w:bCs/>
          <w:color w:val="000000"/>
          <w:sz w:val="28"/>
          <w:szCs w:val="28"/>
        </w:rPr>
        <w:t xml:space="preserve">确定</w:t>
      </w:r>
      <w:bookmarkEnd w:id="193"/>
      <w:r/>
      <w:bookmarkEnd w:id="194"/>
      <w:r>
        <w:rPr>
          <w:rFonts w:hint="eastAsia" w:ascii="宋体" w:hAnsi="宋体"/>
          <w:bCs/>
          <w:color w:val="000000"/>
          <w:sz w:val="28"/>
          <w:szCs w:val="28"/>
        </w:rPr>
        <w:t xml:space="preserve">中标单位</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.1中标候选人的选取原则和数</w:t>
      </w:r>
      <w:r>
        <w:rPr>
          <w:rFonts w:hint="eastAsia" w:ascii="宋体" w:hAnsi="宋体"/>
          <w:bCs/>
          <w:color w:val="000000"/>
          <w:sz w:val="28"/>
          <w:szCs w:val="28"/>
        </w:rPr>
        <w:t xml:space="preserve">量见招标文件第五章规定。 </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.2 采购人应根据评委会推荐的中标候选人确定中标人。</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.3 采购代理机构将在“江苏政府采购网”、“扬中政府采购网”发布中标公告，公告期限为1个工作日。</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  若有充分证据证明，中标人出现下列情况之一的，一经查实，将被取消中标资格：</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.4.1提供虚假材料谋取中标的。</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.4.2向采购人、采购代理机构行贿或者提供其他不正当利益的。</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.4.3属于本文件规定的无效条件，但在评标过程中又未被评委会发现的。</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.4.4与采购人或者其他供应商恶意串通的。</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.4.5采取不正当手段诋毁、排挤其他供应商的。</w:t>
      </w:r>
      <w:r/>
    </w:p>
    <w:p>
      <w:pPr>
        <w:pStyle w:val="915"/>
        <w:ind w:left="479" w:firstLine="560"/>
        <w:rPr>
          <w:rFonts w:ascii="宋体" w:hAnsi="宋体"/>
          <w:bCs/>
          <w:color w:val="000000"/>
          <w:sz w:val="28"/>
          <w:szCs w:val="28"/>
        </w:rPr>
      </w:pPr>
      <w:r/>
      <w:bookmarkStart w:id="195" w:name="_Toc200451960"/>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 </w:t>
      </w:r>
      <w:r>
        <w:rPr>
          <w:rFonts w:ascii="宋体" w:hAnsi="宋体"/>
          <w:bCs/>
          <w:color w:val="000000"/>
          <w:sz w:val="28"/>
          <w:szCs w:val="28"/>
        </w:rPr>
        <w:t xml:space="preserve">有下列情形之一的，</w:t>
      </w:r>
      <w:r>
        <w:rPr>
          <w:rFonts w:hint="eastAsia" w:ascii="宋体" w:hAnsi="宋体"/>
          <w:bCs/>
          <w:color w:val="000000"/>
          <w:sz w:val="28"/>
          <w:szCs w:val="28"/>
        </w:rPr>
        <w:t xml:space="preserve">视为投标人</w:t>
      </w:r>
      <w:r>
        <w:rPr>
          <w:rFonts w:ascii="宋体" w:hAnsi="宋体"/>
          <w:bCs/>
          <w:color w:val="000000"/>
          <w:sz w:val="28"/>
          <w:szCs w:val="28"/>
        </w:rPr>
        <w:t xml:space="preserve">串通</w:t>
      </w:r>
      <w:r>
        <w:rPr>
          <w:rFonts w:hint="eastAsia" w:ascii="宋体" w:hAnsi="宋体"/>
          <w:bCs/>
          <w:color w:val="000000"/>
          <w:sz w:val="28"/>
          <w:szCs w:val="28"/>
        </w:rPr>
        <w:t xml:space="preserve">投标，投标无效：</w:t>
      </w:r>
      <w:r>
        <w:rPr>
          <w:rFonts w:ascii="宋体" w:hAnsi="宋体"/>
          <w:bCs/>
          <w:color w:val="000000"/>
          <w:sz w:val="28"/>
          <w:szCs w:val="28"/>
        </w:rPr>
      </w:r>
      <w:r/>
    </w:p>
    <w:p>
      <w:pPr>
        <w:pStyle w:val="915"/>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.5.1不同投标人的投标文件由同一单位或者个人编制；</w:t>
      </w:r>
      <w:r>
        <w:rPr>
          <w:rFonts w:ascii="宋体" w:hAnsi="宋体"/>
          <w:bCs/>
          <w:color w:val="000000"/>
          <w:sz w:val="28"/>
          <w:szCs w:val="28"/>
        </w:rPr>
      </w:r>
      <w:r/>
    </w:p>
    <w:p>
      <w:pPr>
        <w:pStyle w:val="915"/>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.5.2不同投标人委托同一单位或者个人办理投标事宜；</w:t>
      </w:r>
      <w:r>
        <w:rPr>
          <w:rFonts w:ascii="宋体" w:hAnsi="宋体"/>
          <w:bCs/>
          <w:color w:val="000000"/>
          <w:sz w:val="28"/>
          <w:szCs w:val="28"/>
        </w:rPr>
      </w:r>
      <w:r/>
    </w:p>
    <w:p>
      <w:pPr>
        <w:pStyle w:val="915"/>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.5.3 不同投标人的投标文件载明的项目管理成员或者联系人员为同一人；</w:t>
      </w:r>
      <w:r>
        <w:rPr>
          <w:rFonts w:ascii="宋体" w:hAnsi="宋体"/>
          <w:bCs/>
          <w:color w:val="000000"/>
          <w:sz w:val="28"/>
          <w:szCs w:val="28"/>
        </w:rPr>
      </w:r>
      <w:r/>
    </w:p>
    <w:p>
      <w:pPr>
        <w:pStyle w:val="915"/>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.5.4不同投标人的投标文件异常一致或者投标报价呈规律性差异；</w:t>
      </w:r>
      <w:r>
        <w:rPr>
          <w:rFonts w:ascii="宋体" w:hAnsi="宋体"/>
          <w:bCs/>
          <w:color w:val="000000"/>
          <w:sz w:val="28"/>
          <w:szCs w:val="28"/>
        </w:rPr>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、质疑处理</w:t>
      </w:r>
      <w:bookmarkEnd w:id="195"/>
      <w:r>
        <w:rPr>
          <w:rFonts w:hint="eastAsia" w:ascii="宋体" w:hAnsi="宋体"/>
          <w:bCs/>
          <w:color w:val="000000"/>
          <w:sz w:val="28"/>
          <w:szCs w:val="28"/>
        </w:rPr>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.1 提出质疑的供应商应当是参与所质疑项目采购活动的供应商。潜在供应商依法获取其可质疑的采购文件的，可以对采购文件提出质疑。</w:t>
      </w:r>
      <w:r/>
    </w:p>
    <w:p>
      <w:pPr>
        <w:pStyle w:val="915"/>
        <w:ind w:left="479" w:firstLine="560"/>
        <w:rPr>
          <w:rFonts w:hint="eastAsia" w:ascii="宋体" w:hAnsi="宋体"/>
          <w:bCs/>
          <w:color w:val="ff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rPr>
          <w:rFonts w:hint="eastAsia" w:ascii="宋体" w:hAnsi="宋体"/>
          <w:bCs/>
          <w:color w:val="ff0000"/>
          <w:sz w:val="28"/>
          <w:szCs w:val="28"/>
        </w:rPr>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.2.1</w:t>
      </w:r>
      <w:r>
        <w:rPr>
          <w:rFonts w:ascii="宋体" w:hAnsi="宋体"/>
          <w:bCs/>
          <w:color w:val="000000"/>
          <w:sz w:val="28"/>
          <w:szCs w:val="28"/>
        </w:rPr>
        <w:t xml:space="preserve">对可以质疑的采购文件提出质疑的，为收到采购文件之日或者采购文件公告期限届满之日；</w:t>
      </w:r>
      <w:r>
        <w:rPr>
          <w:rFonts w:hint="eastAsia" w:ascii="宋体" w:hAnsi="宋体"/>
          <w:bCs/>
          <w:color w:val="000000"/>
          <w:sz w:val="28"/>
          <w:szCs w:val="28"/>
        </w:rPr>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.2.2</w:t>
      </w:r>
      <w:r>
        <w:rPr>
          <w:rFonts w:ascii="宋体" w:hAnsi="宋体"/>
          <w:bCs/>
          <w:color w:val="000000"/>
          <w:sz w:val="28"/>
          <w:szCs w:val="28"/>
        </w:rPr>
        <w:t xml:space="preserve">对采购过程提出质疑的，为各采购程序环节结束之日；</w:t>
      </w:r>
      <w:r>
        <w:rPr>
          <w:rFonts w:hint="eastAsia" w:ascii="宋体" w:hAnsi="宋体"/>
          <w:bCs/>
          <w:color w:val="000000"/>
          <w:sz w:val="28"/>
          <w:szCs w:val="28"/>
        </w:rPr>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.2.3</w:t>
      </w:r>
      <w:r>
        <w:rPr>
          <w:rFonts w:ascii="宋体" w:hAnsi="宋体"/>
          <w:bCs/>
          <w:color w:val="000000"/>
          <w:sz w:val="28"/>
          <w:szCs w:val="28"/>
        </w:rPr>
        <w:t xml:space="preserve">对中标或者成交结果提出质疑的，为中标或者成交结果公告期限届满之日。</w:t>
      </w:r>
      <w:r>
        <w:rPr>
          <w:rFonts w:hint="eastAsia" w:ascii="宋体" w:hAnsi="宋体"/>
          <w:bCs/>
          <w:color w:val="000000"/>
          <w:sz w:val="28"/>
          <w:szCs w:val="28"/>
        </w:rPr>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供应商应当在法定质疑期内一次性提出针对同一采购程序环节的质疑。供应商如在法定期限内对同一采购程序环节提出多次质疑的，采购代理机构、</w:t>
      </w:r>
      <w:r>
        <w:rPr>
          <w:rFonts w:ascii="宋体" w:hAnsi="宋体"/>
          <w:bCs/>
          <w:color w:val="000000"/>
          <w:sz w:val="28"/>
          <w:szCs w:val="28"/>
        </w:rPr>
        <w:t xml:space="preserve">采购人</w:t>
      </w:r>
      <w:r>
        <w:rPr>
          <w:rFonts w:hint="eastAsia" w:ascii="宋体" w:hAnsi="宋体"/>
          <w:bCs/>
          <w:color w:val="000000"/>
          <w:sz w:val="28"/>
          <w:szCs w:val="28"/>
        </w:rPr>
        <w:t xml:space="preserve">将只对供应商第一次质疑作出答复。</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.3质疑函必须按</w:t>
      </w:r>
      <w:r>
        <w:rPr>
          <w:rFonts w:hint="eastAsia" w:ascii="宋体" w:hAnsi="宋体"/>
          <w:bCs/>
          <w:color w:val="000000"/>
          <w:sz w:val="28"/>
          <w:szCs w:val="28"/>
        </w:rPr>
        <w:t xml:space="preserve">照本招标文件中《质疑函范本》要求的格式和内容进行填写。供应商如组成联合体参加投标，则《质疑函范本》中要求签字、盖章、加盖公章之处，联合体各方均须按要求签字、盖章、加盖公章。</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.4 供应商（含潜在</w:t>
      </w:r>
      <w:r>
        <w:rPr>
          <w:rFonts w:ascii="宋体" w:hAnsi="宋体"/>
          <w:bCs/>
          <w:color w:val="000000"/>
          <w:sz w:val="28"/>
          <w:szCs w:val="28"/>
        </w:rPr>
        <w:t xml:space="preserve">供应商</w:t>
      </w:r>
      <w:r>
        <w:rPr>
          <w:rFonts w:hint="eastAsia" w:ascii="宋体" w:hAnsi="宋体"/>
          <w:bCs/>
          <w:color w:val="000000"/>
          <w:sz w:val="28"/>
          <w:szCs w:val="28"/>
        </w:rPr>
        <w:t xml:space="preserve">）对</w:t>
      </w:r>
      <w:r>
        <w:rPr>
          <w:rFonts w:ascii="宋体" w:hAnsi="宋体"/>
          <w:bCs/>
          <w:color w:val="000000"/>
          <w:sz w:val="28"/>
          <w:szCs w:val="28"/>
        </w:rPr>
        <w:t xml:space="preserve">采购方式、</w:t>
      </w:r>
      <w:r>
        <w:rPr>
          <w:rFonts w:hint="eastAsia" w:ascii="宋体" w:hAnsi="宋体"/>
          <w:bCs/>
          <w:color w:val="000000"/>
          <w:sz w:val="28"/>
          <w:szCs w:val="28"/>
        </w:rPr>
        <w:t xml:space="preserve">招标文件中采购</w:t>
      </w:r>
      <w:r>
        <w:rPr>
          <w:rFonts w:ascii="宋体" w:hAnsi="宋体"/>
          <w:bCs/>
          <w:color w:val="000000"/>
          <w:sz w:val="28"/>
          <w:szCs w:val="28"/>
        </w:rPr>
        <w:t xml:space="preserve">需求、</w:t>
      </w:r>
      <w:r>
        <w:rPr>
          <w:rFonts w:hint="eastAsia" w:ascii="宋体" w:hAnsi="宋体"/>
          <w:bCs/>
          <w:color w:val="000000"/>
          <w:sz w:val="28"/>
          <w:szCs w:val="28"/>
        </w:rPr>
        <w:t xml:space="preserve">供应商</w:t>
      </w:r>
      <w:r>
        <w:rPr>
          <w:rFonts w:ascii="宋体" w:hAnsi="宋体"/>
          <w:bCs/>
          <w:color w:val="000000"/>
          <w:sz w:val="28"/>
          <w:szCs w:val="28"/>
        </w:rPr>
        <w:t xml:space="preserve">资格条件、</w:t>
      </w:r>
      <w:r>
        <w:rPr>
          <w:rFonts w:hint="eastAsia" w:ascii="宋体" w:hAnsi="宋体"/>
          <w:bCs/>
          <w:color w:val="000000"/>
          <w:sz w:val="28"/>
          <w:szCs w:val="28"/>
        </w:rPr>
        <w:t xml:space="preserve">评标方法</w:t>
      </w:r>
      <w:r>
        <w:rPr>
          <w:rFonts w:ascii="宋体" w:hAnsi="宋体"/>
          <w:bCs/>
          <w:color w:val="000000"/>
          <w:sz w:val="28"/>
          <w:szCs w:val="28"/>
        </w:rPr>
        <w:t xml:space="preserve">和评标标准、合同文本</w:t>
      </w:r>
      <w:r>
        <w:rPr>
          <w:rFonts w:hint="eastAsia" w:ascii="宋体" w:hAnsi="宋体"/>
          <w:bCs/>
          <w:color w:val="000000"/>
          <w:sz w:val="28"/>
          <w:szCs w:val="28"/>
        </w:rPr>
        <w:t xml:space="preserve">及</w:t>
      </w:r>
      <w:r>
        <w:rPr>
          <w:rFonts w:ascii="宋体" w:hAnsi="宋体"/>
          <w:bCs/>
          <w:color w:val="000000"/>
          <w:sz w:val="28"/>
          <w:szCs w:val="28"/>
        </w:rPr>
        <w:t xml:space="preserve">资格</w:t>
      </w:r>
      <w:r>
        <w:rPr>
          <w:rFonts w:hint="eastAsia" w:ascii="宋体" w:hAnsi="宋体"/>
          <w:bCs/>
          <w:color w:val="000000"/>
          <w:sz w:val="28"/>
          <w:szCs w:val="28"/>
        </w:rPr>
        <w:t xml:space="preserve">审查结果的</w:t>
      </w:r>
      <w:r>
        <w:rPr>
          <w:rFonts w:ascii="宋体" w:hAnsi="宋体"/>
          <w:bCs/>
          <w:color w:val="000000"/>
          <w:sz w:val="28"/>
          <w:szCs w:val="28"/>
        </w:rPr>
        <w:t xml:space="preserve">询问</w:t>
      </w:r>
      <w:r>
        <w:rPr>
          <w:rFonts w:hint="eastAsia" w:ascii="宋体" w:hAnsi="宋体"/>
          <w:bCs/>
          <w:color w:val="000000"/>
          <w:sz w:val="28"/>
          <w:szCs w:val="28"/>
        </w:rPr>
        <w:t xml:space="preserve">、质疑</w:t>
      </w:r>
      <w:r>
        <w:rPr>
          <w:rFonts w:ascii="宋体" w:hAnsi="宋体"/>
          <w:bCs/>
          <w:color w:val="000000"/>
          <w:sz w:val="28"/>
          <w:szCs w:val="28"/>
        </w:rPr>
        <w:t xml:space="preserve">请向采购人提出，由采购人负责答复。</w:t>
      </w:r>
      <w:r>
        <w:rPr>
          <w:rFonts w:hint="eastAsia" w:ascii="宋体" w:hAnsi="宋体"/>
          <w:bCs/>
          <w:color w:val="000000"/>
          <w:sz w:val="28"/>
          <w:szCs w:val="28"/>
        </w:rPr>
        <w:t xml:space="preserve">供应商对</w:t>
      </w:r>
      <w:r>
        <w:rPr>
          <w:rFonts w:ascii="宋体" w:hAnsi="宋体"/>
          <w:bCs/>
          <w:color w:val="000000"/>
          <w:sz w:val="28"/>
          <w:szCs w:val="28"/>
        </w:rPr>
        <w:t xml:space="preserve">其他事项</w:t>
      </w:r>
      <w:r>
        <w:rPr>
          <w:rFonts w:hint="eastAsia" w:ascii="宋体" w:hAnsi="宋体"/>
          <w:bCs/>
          <w:color w:val="000000"/>
          <w:sz w:val="28"/>
          <w:szCs w:val="28"/>
        </w:rPr>
        <w:t xml:space="preserve">的询问</w:t>
      </w:r>
      <w:r>
        <w:rPr>
          <w:rFonts w:ascii="宋体" w:hAnsi="宋体"/>
          <w:bCs/>
          <w:color w:val="000000"/>
          <w:sz w:val="28"/>
          <w:szCs w:val="28"/>
        </w:rPr>
        <w:t xml:space="preserve">、质疑请向</w:t>
      </w:r>
      <w:r>
        <w:rPr>
          <w:rFonts w:hint="eastAsia" w:ascii="宋体" w:hAnsi="宋体"/>
          <w:bCs/>
          <w:color w:val="000000"/>
          <w:sz w:val="28"/>
          <w:szCs w:val="28"/>
        </w:rPr>
        <w:t xml:space="preserve">采购代理机构</w:t>
      </w:r>
      <w:r>
        <w:rPr>
          <w:rFonts w:ascii="宋体" w:hAnsi="宋体"/>
          <w:bCs/>
          <w:color w:val="000000"/>
          <w:sz w:val="28"/>
          <w:szCs w:val="28"/>
        </w:rPr>
        <w:t xml:space="preserve">提出，由</w:t>
      </w:r>
      <w:r>
        <w:rPr>
          <w:rFonts w:hint="eastAsia" w:ascii="宋体" w:hAnsi="宋体"/>
          <w:bCs/>
          <w:color w:val="000000"/>
          <w:sz w:val="28"/>
          <w:szCs w:val="28"/>
        </w:rPr>
        <w:t xml:space="preserve">采购代理</w:t>
      </w:r>
      <w:r>
        <w:rPr>
          <w:rFonts w:hint="eastAsia" w:ascii="宋体" w:hAnsi="宋体"/>
          <w:bCs/>
          <w:color w:val="000000"/>
          <w:sz w:val="28"/>
          <w:szCs w:val="28"/>
        </w:rPr>
        <w:t xml:space="preserve">机构负责</w:t>
      </w:r>
      <w:r>
        <w:rPr>
          <w:rFonts w:ascii="宋体" w:hAnsi="宋体"/>
          <w:bCs/>
          <w:color w:val="000000"/>
          <w:sz w:val="28"/>
          <w:szCs w:val="28"/>
        </w:rPr>
        <w:t xml:space="preserve">答复。</w:t>
      </w:r>
      <w:r>
        <w:rPr>
          <w:rFonts w:hint="eastAsia" w:ascii="宋体" w:hAnsi="宋体"/>
          <w:bCs/>
          <w:color w:val="000000"/>
          <w:sz w:val="28"/>
          <w:szCs w:val="28"/>
        </w:rPr>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采购人及采购代理机构只接收以纸质原件形式送达的质疑,建议供应商尽量通过邮寄方式提交质疑（采购人和采购代理机构不接受未填写快递运单的快件）。</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采购人质疑接收人及联系方式见招标文件第一章。</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 以下情形的质疑不予受理</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.5.1 内容不符合《政府采购质疑和投诉办法》第十二条规定的质疑。</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.5.2 超出政府采购法定期限的质疑。</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.5.3 以传真、电子邮件等方式递交的非原件形式的质疑。</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.5.4 未参加投标活动的供应商或在投标活动中自身权益未受到损害的供应商所提出的质疑。</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w:t>
      </w:r>
      <w:r>
        <w:rPr>
          <w:rFonts w:ascii="宋体" w:hAnsi="宋体"/>
          <w:bCs/>
          <w:color w:val="000000"/>
          <w:sz w:val="28"/>
          <w:szCs w:val="28"/>
        </w:rPr>
        <w:t xml:space="preserve">9</w:t>
      </w:r>
      <w:r>
        <w:rPr>
          <w:rFonts w:hint="eastAsia" w:ascii="宋体" w:hAnsi="宋体"/>
          <w:bCs/>
          <w:color w:val="000000"/>
          <w:sz w:val="28"/>
          <w:szCs w:val="28"/>
        </w:rPr>
        <w:t xml:space="preserve">.5.5供应商组成联合体参加投标，联合体中任何一方或多方未按要求签字、盖章、加盖公章的质疑。</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.6 供应商提</w:t>
      </w:r>
      <w:r>
        <w:rPr>
          <w:rFonts w:hint="eastAsia" w:ascii="宋体" w:hAnsi="宋体"/>
          <w:bCs/>
          <w:color w:val="000000"/>
          <w:sz w:val="28"/>
          <w:szCs w:val="28"/>
        </w:rPr>
        <w:t xml:space="preserve">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0</w:t>
      </w:r>
      <w:r>
        <w:rPr>
          <w:rFonts w:hint="eastAsia" w:ascii="宋体" w:hAnsi="宋体"/>
          <w:bCs/>
          <w:color w:val="000000"/>
          <w:sz w:val="28"/>
          <w:szCs w:val="28"/>
        </w:rPr>
        <w:t xml:space="preserve">、中标通知书</w:t>
      </w:r>
      <w:r/>
    </w:p>
    <w:p>
      <w:pPr>
        <w:pStyle w:val="915"/>
        <w:ind w:left="479" w:firstLine="560"/>
        <w:rPr>
          <w:rFonts w:hint="eastAsia" w:ascii="宋体" w:hAnsi="宋体"/>
          <w:bCs/>
          <w:color w:val="000000"/>
          <w:sz w:val="28"/>
          <w:szCs w:val="28"/>
        </w:rPr>
      </w:pPr>
      <w:r>
        <w:rPr>
          <w:rFonts w:ascii="宋体" w:hAnsi="宋体"/>
          <w:bCs/>
          <w:color w:val="000000"/>
          <w:sz w:val="28"/>
          <w:szCs w:val="28"/>
        </w:rPr>
        <w:t xml:space="preserve">30</w:t>
      </w:r>
      <w:r>
        <w:rPr>
          <w:rFonts w:hint="eastAsia" w:ascii="宋体" w:hAnsi="宋体"/>
          <w:bCs/>
          <w:color w:val="000000"/>
          <w:sz w:val="28"/>
          <w:szCs w:val="28"/>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0</w:t>
      </w:r>
      <w:r>
        <w:rPr>
          <w:rFonts w:hint="eastAsia" w:ascii="宋体" w:hAnsi="宋体"/>
          <w:bCs/>
          <w:color w:val="000000"/>
          <w:sz w:val="28"/>
          <w:szCs w:val="28"/>
        </w:rPr>
        <w:t xml:space="preserve">.2中标通知书将是合同的一个组成部分。对采购人和中标人均具有法律效力。中标通知书发出后，采购人改变中标结果的，或者中标供应商放弃中标项目的，应当依法承担法律责任。</w:t>
      </w:r>
      <w:r/>
    </w:p>
    <w:p>
      <w:pPr>
        <w:pStyle w:val="915"/>
        <w:ind w:firstLine="562"/>
        <w:keepLines/>
        <w:keepNext/>
        <w:spacing w:before="145" w:after="145"/>
        <w:rPr>
          <w:rFonts w:hint="eastAsia" w:ascii="Times New Roman" w:hAnsi="Times New Roman"/>
          <w:b/>
          <w:bCs/>
          <w:color w:val="000000"/>
          <w:sz w:val="28"/>
          <w:szCs w:val="28"/>
        </w:rPr>
        <w:outlineLvl w:val="2"/>
      </w:pPr>
      <w:r/>
      <w:bookmarkStart w:id="196" w:name="_Toc120614220"/>
      <w:r/>
      <w:bookmarkStart w:id="197" w:name="_Toc20823308"/>
      <w:r/>
      <w:bookmarkStart w:id="198" w:name="_Toc513029236"/>
      <w:r/>
      <w:bookmarkStart w:id="199" w:name="_Toc16938552"/>
      <w:r/>
      <w:bookmarkStart w:id="200" w:name="_Toc236836312"/>
      <w:r>
        <w:rPr>
          <w:rFonts w:hint="eastAsia" w:ascii="Times New Roman" w:hAnsi="Times New Roman"/>
          <w:b/>
          <w:bCs/>
          <w:color w:val="000000"/>
          <w:sz w:val="28"/>
          <w:szCs w:val="28"/>
        </w:rPr>
        <w:t xml:space="preserve">七、授予合同</w:t>
      </w:r>
      <w:bookmarkEnd w:id="196"/>
      <w:r/>
      <w:bookmarkEnd w:id="200"/>
      <w:r>
        <w:rPr>
          <w:rFonts w:hint="eastAsia" w:ascii="Times New Roman" w:hAnsi="Times New Roman"/>
          <w:b/>
          <w:bCs/>
          <w:color w:val="000000"/>
          <w:sz w:val="28"/>
          <w:szCs w:val="28"/>
        </w:rPr>
      </w:r>
      <w:r/>
    </w:p>
    <w:p>
      <w:pPr>
        <w:pStyle w:val="915"/>
        <w:ind w:left="479" w:firstLine="560"/>
        <w:rPr>
          <w:rFonts w:hint="eastAsia" w:ascii="宋体" w:hAnsi="宋体"/>
          <w:bCs/>
          <w:color w:val="000000"/>
          <w:sz w:val="28"/>
          <w:szCs w:val="28"/>
        </w:rPr>
      </w:pPr>
      <w:r/>
      <w:bookmarkEnd w:id="197"/>
      <w:r/>
      <w:bookmarkEnd w:id="198"/>
      <w:r/>
      <w:bookmarkEnd w:id="199"/>
      <w:r/>
      <w:bookmarkStart w:id="201" w:name="_Toc20823309"/>
      <w:r/>
      <w:bookmarkStart w:id="202" w:name="_Toc513029237"/>
      <w:r/>
      <w:bookmarkStart w:id="203" w:name="_Toc16938553"/>
      <w:r>
        <w:rPr>
          <w:rFonts w:hint="eastAsia" w:ascii="宋体" w:hAnsi="宋体"/>
          <w:bCs/>
          <w:color w:val="000000"/>
          <w:sz w:val="28"/>
          <w:szCs w:val="28"/>
        </w:rPr>
        <w:t xml:space="preserve">3</w:t>
      </w:r>
      <w:r>
        <w:rPr>
          <w:rFonts w:ascii="宋体" w:hAnsi="宋体"/>
          <w:bCs/>
          <w:color w:val="000000"/>
          <w:sz w:val="28"/>
          <w:szCs w:val="28"/>
        </w:rPr>
        <w:t xml:space="preserve">1</w:t>
      </w:r>
      <w:r>
        <w:rPr>
          <w:rFonts w:hint="eastAsia" w:ascii="宋体" w:hAnsi="宋体"/>
          <w:bCs/>
          <w:color w:val="000000"/>
          <w:sz w:val="28"/>
          <w:szCs w:val="28"/>
        </w:rPr>
        <w:t xml:space="preserve">、签订合同</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1</w:t>
      </w:r>
      <w:r>
        <w:rPr>
          <w:rFonts w:hint="eastAsia" w:ascii="宋体" w:hAnsi="宋体"/>
          <w:bCs/>
          <w:color w:val="000000"/>
          <w:sz w:val="28"/>
          <w:szCs w:val="28"/>
        </w:rPr>
        <w:t xml:space="preserve">.l中标人应当在中标通知书发出之日起十五日内，按照招标文件确定的事项与采购人签订政府采购合同。</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1</w:t>
      </w:r>
      <w:r>
        <w:rPr>
          <w:rFonts w:hint="eastAsia" w:ascii="宋体" w:hAnsi="宋体"/>
          <w:bCs/>
          <w:color w:val="000000"/>
          <w:sz w:val="28"/>
          <w:szCs w:val="28"/>
        </w:rPr>
        <w:t xml:space="preserve">.2 招标文件、中标人的投标文件及招标过程中有关澄清、承诺文件均应作为合同附件。</w:t>
      </w:r>
      <w:r/>
    </w:p>
    <w:p>
      <w:pPr>
        <w:pStyle w:val="915"/>
        <w:ind w:firstLine="1124"/>
        <w:rPr>
          <w:rFonts w:hint="eastAsia" w:ascii="宋体" w:hAnsi="宋体"/>
          <w:b/>
          <w:i/>
          <w:iCs/>
          <w:color w:val="000000"/>
          <w:sz w:val="28"/>
          <w:szCs w:val="28"/>
          <w:u w:val="single"/>
        </w:rPr>
      </w:pPr>
      <w:r>
        <w:rPr>
          <w:rFonts w:hint="eastAsia" w:ascii="宋体" w:hAnsi="宋体"/>
          <w:b/>
          <w:i/>
          <w:iCs/>
          <w:color w:val="000000"/>
          <w:sz w:val="28"/>
          <w:szCs w:val="28"/>
          <w:u w:val="single"/>
        </w:rPr>
        <w:t xml:space="preserve">31.3 签订合同后，</w:t>
      </w:r>
      <w:r>
        <w:rPr>
          <w:rFonts w:hint="eastAsia" w:ascii="宋体" w:hAnsi="宋体"/>
          <w:b/>
          <w:i/>
          <w:iCs/>
          <w:color w:val="000000"/>
          <w:sz w:val="28"/>
          <w:szCs w:val="28"/>
          <w:u w:val="single"/>
        </w:rPr>
        <w:t xml:space="preserve">中标人不得将本项目整体服务进行分包和转包。中标方若为大型企业其合同必须保证分包本项目合同（非主</w:t>
      </w:r>
      <w:r>
        <w:rPr>
          <w:rFonts w:hint="eastAsia" w:ascii="宋体" w:hAnsi="宋体"/>
          <w:b/>
          <w:i/>
          <w:iCs/>
          <w:color w:val="000000"/>
          <w:sz w:val="28"/>
          <w:szCs w:val="28"/>
          <w:u w:val="single"/>
        </w:rPr>
        <w:t xml:space="preserve">体、非关键性）不低于40%的内容给中小微企业。否则视为虚假响应招标文件要求处理。转包或分包造成采购人损失的，中标人应承担相应赔偿责任。</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2</w:t>
      </w:r>
      <w:r>
        <w:rPr>
          <w:rFonts w:hint="eastAsia" w:ascii="宋体" w:hAnsi="宋体"/>
          <w:bCs/>
          <w:color w:val="000000"/>
          <w:sz w:val="28"/>
          <w:szCs w:val="28"/>
        </w:rPr>
        <w:t xml:space="preserve">、货物（包含与货物相关的服务）的追加</w:t>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5"/>
        <w:ind w:left="479" w:firstLine="560"/>
        <w:rPr>
          <w:rFonts w:ascii="宋体" w:hAnsi="宋体"/>
          <w:bCs/>
          <w:color w:val="000000"/>
          <w:sz w:val="28"/>
          <w:szCs w:val="28"/>
        </w:rPr>
      </w:pPr>
      <w:r/>
      <w:bookmarkEnd w:id="201"/>
      <w:r/>
      <w:bookmarkEnd w:id="202"/>
      <w:r/>
      <w:bookmarkEnd w:id="203"/>
      <w:r/>
      <w:bookmarkStart w:id="204" w:name="_Toc479757207"/>
      <w:r/>
      <w:bookmarkStart w:id="205" w:name="_Toc16938558"/>
      <w:r/>
      <w:bookmarkStart w:id="206" w:name="_Toc120614221"/>
      <w:r/>
      <w:bookmarkStart w:id="207" w:name="_Toc513029242"/>
      <w:r/>
      <w:bookmarkStart w:id="208" w:name="_Toc20823314"/>
      <w:r>
        <w:rPr>
          <w:rFonts w:hint="eastAsia" w:ascii="宋体" w:hAnsi="宋体"/>
          <w:bCs/>
          <w:color w:val="000000"/>
          <w:sz w:val="28"/>
          <w:szCs w:val="28"/>
        </w:rPr>
        <w:t xml:space="preserve">3</w:t>
      </w:r>
      <w:r>
        <w:rPr>
          <w:rFonts w:ascii="宋体" w:hAnsi="宋体"/>
          <w:bCs/>
          <w:color w:val="000000"/>
          <w:sz w:val="28"/>
          <w:szCs w:val="28"/>
        </w:rPr>
        <w:t xml:space="preserve">3</w:t>
      </w:r>
      <w:r>
        <w:rPr>
          <w:rFonts w:hint="eastAsia" w:ascii="宋体" w:hAnsi="宋体"/>
          <w:bCs/>
          <w:color w:val="000000"/>
          <w:sz w:val="28"/>
          <w:szCs w:val="28"/>
        </w:rPr>
        <w:t xml:space="preserve">、政府采购履约资金扶持政策</w:t>
      </w:r>
      <w:r>
        <w:rPr>
          <w:rFonts w:ascii="宋体" w:hAnsi="宋体"/>
          <w:bCs/>
          <w:color w:val="000000"/>
          <w:sz w:val="28"/>
          <w:szCs w:val="28"/>
        </w:rPr>
      </w:r>
      <w:r/>
    </w:p>
    <w:p>
      <w:pPr>
        <w:pStyle w:val="915"/>
        <w:ind w:left="479" w:firstLine="560"/>
        <w:rPr>
          <w:rFonts w:hint="eastAsia" w:ascii="宋体" w:hAnsi="宋体"/>
          <w:bCs/>
          <w:color w:val="000000"/>
          <w:sz w:val="28"/>
          <w:szCs w:val="28"/>
        </w:rPr>
      </w:pPr>
      <w:r>
        <w:rPr>
          <w:rFonts w:hint="eastAsia" w:ascii="宋体" w:hAnsi="宋体"/>
          <w:bCs/>
          <w:color w:val="000000"/>
          <w:sz w:val="28"/>
          <w:szCs w:val="28"/>
        </w:rPr>
        <w:t xml:space="preserve">中标人可凭政府采购合同办理融资贷款，详情请查阅“镇江市公共资源交易服务平台---政府采购”网站。</w:t>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r>
      <w:r/>
    </w:p>
    <w:p>
      <w:pPr>
        <w:pStyle w:val="916"/>
        <w:ind w:firstLine="560"/>
        <w:rPr>
          <w:rFonts w:hint="eastAsia"/>
          <w:color w:val="000000"/>
        </w:rPr>
      </w:pPr>
      <w:r/>
      <w:bookmarkStart w:id="209" w:name="_Toc236836313"/>
      <w:r>
        <w:rPr>
          <w:rFonts w:hint="eastAsia"/>
          <w:color w:val="000000"/>
        </w:rPr>
        <w:t xml:space="preserve">第三章  合同</w:t>
      </w:r>
      <w:bookmarkEnd w:id="204"/>
      <w:r/>
      <w:bookmarkEnd w:id="205"/>
      <w:r/>
      <w:bookmarkEnd w:id="206"/>
      <w:r/>
      <w:bookmarkEnd w:id="207"/>
      <w:r/>
      <w:bookmarkEnd w:id="208"/>
      <w:r>
        <w:rPr>
          <w:rFonts w:hint="eastAsia"/>
          <w:color w:val="000000"/>
        </w:rPr>
        <w:t xml:space="preserve">文本</w:t>
      </w:r>
      <w:bookmarkEnd w:id="209"/>
      <w:r>
        <w:rPr>
          <w:rFonts w:hint="eastAsia"/>
          <w:color w:val="000000"/>
        </w:rPr>
      </w:r>
      <w:r/>
    </w:p>
    <w:p>
      <w:pPr>
        <w:pStyle w:val="915"/>
        <w:ind w:firstLine="560"/>
        <w:rPr>
          <w:rFonts w:hint="eastAsia" w:ascii="宋体" w:hAnsi="宋体"/>
          <w:bCs/>
          <w:color w:val="000000"/>
          <w:sz w:val="28"/>
          <w:szCs w:val="28"/>
        </w:rPr>
      </w:pPr>
      <w:r/>
      <w:bookmarkStart w:id="210" w:name="_Toc513029243"/>
      <w:r/>
      <w:bookmarkStart w:id="211" w:name="_Toc20823315"/>
      <w:r/>
      <w:bookmarkStart w:id="212" w:name="_Toc16938559"/>
      <w:r>
        <w:rPr>
          <w:rFonts w:hint="eastAsia" w:ascii="宋体" w:hAnsi="宋体"/>
          <w:bCs/>
          <w:color w:val="000000"/>
          <w:sz w:val="28"/>
          <w:szCs w:val="28"/>
        </w:rPr>
        <w:t xml:space="preserve">以下为中标后签定本项目合同的通用条款，中标人不得提出实质性的修改。</w:t>
      </w:r>
      <w:r/>
    </w:p>
    <w:p>
      <w:pPr>
        <w:pStyle w:val="1029"/>
        <w:ind w:firstLine="560"/>
        <w:jc w:val="both"/>
        <w:spacing w:before="0" w:beforeAutospacing="0" w:after="0" w:afterAutospacing="0"/>
        <w:widowControl w:val="off"/>
        <w:rPr>
          <w:rFonts w:ascii="仿宋_GB2312" w:eastAsia="宋体" w:cs="仿宋_GB2312"/>
          <w:b/>
          <w:bCs/>
          <w:position w:val="120"/>
          <w:sz w:val="28"/>
          <w:szCs w:val="28"/>
        </w:rPr>
      </w:pPr>
      <w:r>
        <w:rPr>
          <w:rFonts w:ascii="Times New Roman" w:hAnsi="Times New Roman" w:eastAsia="宋体" w:cs="Times New Roman"/>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2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2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15"/>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2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2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15"/>
                      </w:pPr>
                      <w:r/>
                      <w:r/>
                    </w:p>
                  </w:txbxContent>
                </v:textbox>
              </v:shape>
            </w:pict>
          </mc:Fallback>
        </mc:AlternateContent>
      </w:r>
      <w:r>
        <w:rPr>
          <w:rFonts w:hint="eastAsia" w:ascii="仿宋_GB2312" w:eastAsia="仿宋_GB2312" w:cs="仿宋_GB2312"/>
          <w:b/>
          <w:bCs/>
          <w:position w:val="120"/>
          <w:sz w:val="28"/>
          <w:szCs w:val="28"/>
        </w:rPr>
        <w:t xml:space="preserve">合同编号：</w:t>
      </w:r>
      <w:r>
        <w:rPr>
          <w:rFonts w:eastAsia="仿宋_GB2312"/>
          <w:b/>
          <w:bCs/>
          <w:position w:val="120"/>
          <w:sz w:val="28"/>
          <w:szCs w:val="28"/>
        </w:rPr>
        <w:t xml:space="preserve">Y</w:t>
      </w:r>
      <w:r>
        <w:rPr>
          <w:b/>
          <w:bCs/>
          <w:position w:val="120"/>
          <w:sz w:val="28"/>
          <w:szCs w:val="28"/>
        </w:rPr>
        <w:t xml:space="preserve">Z</w:t>
      </w:r>
      <w:r>
        <w:rPr>
          <w:rFonts w:eastAsia="仿宋_GB2312"/>
          <w:b/>
          <w:bCs/>
          <w:position w:val="120"/>
          <w:sz w:val="28"/>
          <w:szCs w:val="28"/>
        </w:rPr>
        <w:t xml:space="preserve">ZC</w:t>
      </w:r>
      <w:r>
        <w:rPr>
          <w:rFonts w:hint="eastAsia" w:eastAsia="仿宋_GB2312"/>
          <w:b/>
          <w:bCs/>
          <w:position w:val="120"/>
          <w:sz w:val="28"/>
          <w:szCs w:val="28"/>
        </w:rPr>
        <w:t xml:space="preserve">HG</w:t>
      </w:r>
      <w:r>
        <w:rPr>
          <w:rFonts w:eastAsia="仿宋_GB2312"/>
          <w:b/>
          <w:bCs/>
          <w:position w:val="120"/>
          <w:sz w:val="28"/>
          <w:szCs w:val="28"/>
        </w:rPr>
        <w:t xml:space="preserve">202</w:t>
      </w:r>
      <w:r>
        <w:rPr>
          <w:rFonts w:hint="eastAsia" w:eastAsia="宋体"/>
          <w:b/>
          <w:bCs/>
          <w:position w:val="120"/>
          <w:sz w:val="28"/>
          <w:szCs w:val="28"/>
        </w:rPr>
        <w:t xml:space="preserve">6</w:t>
      </w:r>
      <w:r>
        <w:rPr>
          <w:rFonts w:eastAsia="仿宋_GB2312"/>
          <w:b/>
          <w:bCs/>
          <w:position w:val="120"/>
          <w:sz w:val="28"/>
          <w:szCs w:val="28"/>
        </w:rPr>
        <w:t xml:space="preserve">-</w:t>
      </w:r>
      <w:r>
        <w:rPr>
          <w:rFonts w:hint="eastAsia" w:eastAsia="宋体"/>
          <w:b/>
          <w:bCs/>
          <w:position w:val="120"/>
          <w:sz w:val="28"/>
          <w:szCs w:val="28"/>
        </w:rPr>
        <w:t xml:space="preserve">XX</w:t>
      </w:r>
      <w:r>
        <w:rPr>
          <w:rFonts w:ascii="仿宋_GB2312" w:eastAsia="宋体" w:cs="仿宋_GB2312"/>
          <w:b/>
          <w:bCs/>
          <w:position w:val="120"/>
          <w:sz w:val="28"/>
          <w:szCs w:val="28"/>
        </w:rPr>
      </w:r>
      <w:r/>
    </w:p>
    <w:p>
      <w:pPr>
        <w:pStyle w:val="1029"/>
        <w:ind w:firstLine="1446"/>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29"/>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29"/>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29"/>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29"/>
        <w:ind w:firstLine="560"/>
        <w:jc w:val="both"/>
        <w:spacing w:before="0" w:beforeAutospacing="0" w:after="0" w:afterAutospacing="0"/>
        <w:widowControl w:val="off"/>
        <w:rPr>
          <w:rFonts w:hint="eastAsia" w:ascii="黑体" w:eastAsia="黑体" w:cs="黑体"/>
          <w:sz w:val="28"/>
          <w:szCs w:val="28"/>
          <w:u w:val="single"/>
        </w:rPr>
      </w:pPr>
      <w:r>
        <w:rPr>
          <w:rFonts w:hint="eastAsia" w:ascii="黑体" w:eastAsia="黑体" w:cs="黑体"/>
          <w:sz w:val="28"/>
          <w:szCs w:val="28"/>
          <w:lang w:bidi="ar"/>
        </w:rPr>
        <w:t xml:space="preserve">项目名称：</w:t>
      </w:r>
      <w:r>
        <w:rPr>
          <w:rFonts w:hint="eastAsia" w:ascii="黑体" w:eastAsia="黑体" w:cs="黑体"/>
          <w:sz w:val="28"/>
          <w:szCs w:val="28"/>
          <w:u w:val="single"/>
          <w:lang w:bidi="ar"/>
        </w:rPr>
        <w:t xml:space="preserve">                                 </w:t>
      </w:r>
      <w:r>
        <w:rPr>
          <w:rFonts w:hint="eastAsia" w:ascii="黑体" w:eastAsia="黑体" w:cs="黑体"/>
          <w:sz w:val="28"/>
          <w:szCs w:val="28"/>
          <w:u w:val="single"/>
        </w:rPr>
      </w:r>
      <w:r/>
    </w:p>
    <w:p>
      <w:pPr>
        <w:pStyle w:val="1029"/>
        <w:ind w:firstLine="560"/>
        <w:spacing w:before="0" w:beforeAutospacing="0" w:after="0" w:afterAutospacing="0"/>
        <w:widowControl w:val="off"/>
        <w:rPr>
          <w:rFonts w:hint="eastAsia" w:ascii="黑体" w:eastAsia="黑体" w:cs="黑体"/>
          <w:sz w:val="28"/>
          <w:szCs w:val="28"/>
        </w:rPr>
      </w:pPr>
      <w:r>
        <w:rPr>
          <w:rFonts w:hint="eastAsia" w:ascii="黑体" w:eastAsia="黑体" w:cs="黑体"/>
          <w:sz w:val="28"/>
          <w:szCs w:val="28"/>
          <w:lang w:bidi="ar"/>
        </w:rPr>
        <w:t xml:space="preserve">项目编号：</w:t>
      </w:r>
      <w:r>
        <w:rPr>
          <w:rFonts w:hint="eastAsia" w:ascii="黑体" w:eastAsia="黑体" w:cs="黑体"/>
          <w:sz w:val="28"/>
          <w:szCs w:val="28"/>
          <w:u w:val="single"/>
          <w:lang w:bidi="ar"/>
        </w:rPr>
        <w:t xml:space="preserve">                                  </w:t>
      </w:r>
      <w:r>
        <w:rPr>
          <w:rFonts w:hint="eastAsia" w:ascii="黑体" w:eastAsia="黑体" w:cs="黑体"/>
          <w:sz w:val="28"/>
          <w:szCs w:val="28"/>
        </w:rPr>
      </w:r>
      <w:r/>
    </w:p>
    <w:p>
      <w:pPr>
        <w:pStyle w:val="1029"/>
        <w:ind w:firstLine="560"/>
        <w:spacing w:before="0" w:beforeAutospacing="0" w:after="0" w:afterAutospacing="0"/>
        <w:widowControl w:val="off"/>
        <w:rPr>
          <w:rFonts w:hint="eastAsia" w:ascii="黑体" w:eastAsia="黑体" w:cs="黑体"/>
          <w:sz w:val="28"/>
          <w:szCs w:val="28"/>
        </w:rPr>
      </w:pPr>
      <w:r>
        <w:rPr>
          <w:rFonts w:hint="eastAsia" w:ascii="黑体" w:eastAsia="黑体" w:cs="黑体"/>
          <w:sz w:val="28"/>
          <w:szCs w:val="28"/>
          <w:lang w:bidi="ar"/>
        </w:rPr>
        <w:t xml:space="preserve">采购单位：</w:t>
      </w:r>
      <w:r>
        <w:rPr>
          <w:rFonts w:hint="eastAsia" w:ascii="黑体" w:eastAsia="黑体" w:cs="黑体"/>
          <w:sz w:val="28"/>
          <w:szCs w:val="28"/>
          <w:u w:val="single"/>
          <w:lang w:bidi="ar"/>
        </w:rPr>
        <w:t xml:space="preserve">                                  </w:t>
      </w:r>
      <w:r>
        <w:rPr>
          <w:rFonts w:hint="eastAsia" w:ascii="黑体" w:eastAsia="黑体" w:cs="黑体"/>
          <w:sz w:val="28"/>
          <w:szCs w:val="28"/>
        </w:rPr>
      </w:r>
      <w:r/>
    </w:p>
    <w:p>
      <w:pPr>
        <w:pStyle w:val="1029"/>
        <w:ind w:firstLine="560"/>
        <w:spacing w:before="0" w:beforeAutospacing="0" w:after="0" w:afterAutospacing="0"/>
        <w:widowControl w:val="off"/>
        <w:rPr>
          <w:rFonts w:hint="eastAsia" w:ascii="黑体" w:eastAsia="黑体" w:cs="黑体"/>
          <w:sz w:val="28"/>
          <w:szCs w:val="28"/>
        </w:rPr>
      </w:pPr>
      <w:r>
        <w:rPr>
          <w:rFonts w:hint="eastAsia" w:ascii="黑体" w:eastAsia="黑体" w:cs="黑体"/>
          <w:sz w:val="28"/>
          <w:szCs w:val="28"/>
          <w:lang w:bidi="ar"/>
        </w:rPr>
        <w:t xml:space="preserve">中标单位：</w:t>
      </w:r>
      <w:r>
        <w:rPr>
          <w:rFonts w:hint="eastAsia" w:ascii="黑体" w:eastAsia="黑体" w:cs="黑体"/>
          <w:sz w:val="28"/>
          <w:szCs w:val="28"/>
          <w:u w:val="single"/>
          <w:lang w:bidi="ar"/>
        </w:rPr>
        <w:t xml:space="preserve">                                    </w:t>
      </w:r>
      <w:r>
        <w:rPr>
          <w:rFonts w:hint="eastAsia" w:ascii="黑体" w:eastAsia="黑体" w:cs="黑体"/>
          <w:sz w:val="28"/>
          <w:szCs w:val="28"/>
        </w:rPr>
      </w:r>
      <w:r/>
    </w:p>
    <w:p>
      <w:pPr>
        <w:pStyle w:val="1029"/>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29"/>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29"/>
        <w:ind w:firstLine="560"/>
        <w:jc w:val="both"/>
        <w:spacing w:before="0" w:beforeAutospacing="0" w:after="0" w:afterAutospacing="0"/>
        <w:widowControl w:val="off"/>
        <w:rPr>
          <w:rFonts w:hint="eastAsia" w:ascii="黑体" w:eastAsia="黑体" w:cs="黑体"/>
          <w:sz w:val="28"/>
          <w:szCs w:val="28"/>
          <w:lang w:bidi="ar"/>
        </w:rPr>
      </w:pPr>
      <w:r>
        <w:rPr>
          <w:rFonts w:hint="eastAsia" w:ascii="黑体" w:eastAsia="黑体" w:cs="黑体"/>
          <w:sz w:val="28"/>
          <w:szCs w:val="28"/>
          <w:lang w:bidi="ar"/>
        </w:rPr>
      </w:r>
      <w:r/>
    </w:p>
    <w:p>
      <w:pPr>
        <w:pStyle w:val="1029"/>
        <w:ind w:firstLine="560"/>
        <w:jc w:val="center"/>
        <w:spacing w:before="0" w:beforeAutospacing="0" w:after="0" w:afterAutospacing="0"/>
        <w:widowControl w:val="off"/>
        <w:rPr>
          <w:rFonts w:hint="eastAsia" w:ascii="黑体" w:eastAsia="黑体" w:cs="黑体"/>
          <w:sz w:val="28"/>
          <w:szCs w:val="28"/>
          <w:lang w:bidi="ar"/>
        </w:rPr>
      </w:pPr>
      <w:r>
        <w:rPr>
          <w:rFonts w:hint="eastAsia" w:ascii="黑体" w:eastAsia="黑体" w:cs="黑体"/>
          <w:sz w:val="28"/>
          <w:szCs w:val="28"/>
          <w:lang w:bidi="ar"/>
        </w:rPr>
        <w:t xml:space="preserve">南京恒广工程管理有限公司</w:t>
      </w:r>
      <w:r>
        <w:rPr>
          <w:rFonts w:hint="eastAsia" w:ascii="黑体" w:eastAsia="黑体" w:cs="黑体"/>
          <w:sz w:val="28"/>
          <w:szCs w:val="28"/>
          <w:lang w:bidi="ar"/>
        </w:rPr>
      </w:r>
      <w:r/>
    </w:p>
    <w:p>
      <w:pPr>
        <w:pStyle w:val="1029"/>
        <w:ind w:firstLine="560"/>
        <w:jc w:val="center"/>
        <w:spacing w:before="0" w:beforeAutospacing="0" w:after="0" w:afterAutospacing="0"/>
        <w:widowControl w:val="off"/>
        <w:rPr>
          <w:b/>
          <w:bCs/>
          <w:sz w:val="28"/>
          <w:szCs w:val="28"/>
        </w:rPr>
      </w:pPr>
      <w:r>
        <w:rPr>
          <w:rFonts w:hint="eastAsia" w:ascii="黑体" w:eastAsia="黑体" w:cs="黑体"/>
          <w:sz w:val="28"/>
          <w:szCs w:val="28"/>
          <w:lang w:bidi="ar"/>
        </w:rPr>
        <w:t xml:space="preserve">二○二</w:t>
      </w:r>
      <w:r>
        <w:rPr>
          <w:rFonts w:hint="eastAsia" w:ascii="黑体" w:eastAsia="黑体" w:cs="黑体"/>
          <w:sz w:val="28"/>
          <w:szCs w:val="28"/>
          <w:lang w:bidi="ar"/>
        </w:rPr>
        <w:t xml:space="preserve">六</w:t>
      </w:r>
      <w:r>
        <w:rPr>
          <w:rFonts w:hint="eastAsia" w:ascii="黑体" w:eastAsia="黑体" w:cs="黑体"/>
          <w:sz w:val="28"/>
          <w:szCs w:val="28"/>
          <w:lang w:bidi="ar"/>
        </w:rPr>
        <w:t xml:space="preserve">年  月    日</w:t>
      </w:r>
      <w:r>
        <w:rPr>
          <w:b/>
          <w:bCs/>
          <w:sz w:val="28"/>
          <w:szCs w:val="28"/>
        </w:rPr>
      </w:r>
      <w:r/>
    </w:p>
    <w:p>
      <w:pPr>
        <w:pStyle w:val="915"/>
        <w:ind w:firstLine="560"/>
        <w:rPr>
          <w:rFonts w:ascii="宋体" w:hAnsi="宋体" w:cs="Courier New"/>
          <w:color w:val="000000"/>
          <w:sz w:val="28"/>
          <w:szCs w:val="28"/>
        </w:rPr>
      </w:pPr>
      <w:r>
        <w:rPr>
          <w:rFonts w:ascii="宋体" w:hAnsi="宋体" w:cs="Courier New"/>
          <w:color w:val="000000"/>
          <w:sz w:val="28"/>
          <w:szCs w:val="28"/>
        </w:rPr>
        <w:br w:type="page" w:clear="all"/>
        <w:t xml:space="preserve">项目名称：</w:t>
      </w:r>
      <w:r>
        <w:rPr>
          <w:rFonts w:ascii="宋体" w:hAnsi="宋体" w:cs="Courier New"/>
          <w:color w:val="000000"/>
          <w:sz w:val="28"/>
          <w:szCs w:val="28"/>
        </w:rPr>
        <w:t xml:space="preserve">更新疾控中心实验室检测设备项目</w:t>
      </w:r>
      <w:r>
        <w:rPr>
          <w:rFonts w:ascii="宋体" w:hAnsi="宋体" w:cs="Courier New"/>
          <w:color w:val="000000"/>
          <w:sz w:val="28"/>
          <w:szCs w:val="28"/>
        </w:rPr>
        <w:t xml:space="preserve"> </w:t>
      </w:r>
      <w:r>
        <w:rPr>
          <w:rFonts w:ascii="宋体" w:hAnsi="宋体" w:cs="Courier New"/>
          <w:color w:val="000000"/>
          <w:sz w:val="28"/>
          <w:szCs w:val="28"/>
        </w:rPr>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项目编号：</w:t>
      </w:r>
      <w:r>
        <w:rPr>
          <w:rFonts w:ascii="宋体" w:hAnsi="宋体" w:cs="Courier New"/>
          <w:color w:val="000000"/>
          <w:sz w:val="28"/>
          <w:szCs w:val="28"/>
        </w:rPr>
        <w:t xml:space="preserve">JSZC-321182-NJHG-G2026-0030</w:t>
      </w:r>
      <w:r>
        <w:rPr>
          <w:rFonts w:ascii="宋体" w:hAnsi="宋体" w:cs="Courier New"/>
          <w:color w:val="000000"/>
          <w:sz w:val="28"/>
          <w:szCs w:val="28"/>
        </w:rPr>
      </w:r>
      <w:r/>
    </w:p>
    <w:p>
      <w:pPr>
        <w:pStyle w:val="915"/>
        <w:ind w:firstLine="562"/>
        <w:rPr>
          <w:rFonts w:ascii="宋体" w:hAnsi="宋体" w:cs="Courier New"/>
          <w:b/>
          <w:bCs/>
          <w:color w:val="000000"/>
          <w:sz w:val="28"/>
          <w:szCs w:val="28"/>
        </w:rPr>
      </w:pPr>
      <w:r>
        <w:rPr>
          <w:rFonts w:ascii="宋体" w:hAnsi="宋体" w:cs="Courier New"/>
          <w:b/>
          <w:bCs/>
          <w:color w:val="000000"/>
          <w:sz w:val="28"/>
          <w:szCs w:val="28"/>
        </w:rPr>
        <w:t xml:space="preserve">甲方：（买方）</w:t>
      </w:r>
      <w:r>
        <w:rPr>
          <w:rFonts w:ascii="宋体" w:hAnsi="宋体" w:cs="Courier New"/>
          <w:b/>
          <w:bCs/>
          <w:color w:val="000000"/>
          <w:sz w:val="28"/>
          <w:szCs w:val="28"/>
        </w:rPr>
        <w:t xml:space="preserve">扬中市疾病预防控制中心</w:t>
      </w:r>
      <w:r/>
    </w:p>
    <w:p>
      <w:pPr>
        <w:pStyle w:val="915"/>
        <w:ind w:firstLine="562"/>
        <w:rPr>
          <w:rFonts w:hint="eastAsia" w:ascii="宋体" w:hAnsi="宋体" w:cs="Courier New"/>
          <w:b/>
          <w:bCs/>
          <w:color w:val="000000"/>
          <w:sz w:val="28"/>
          <w:szCs w:val="28"/>
        </w:rPr>
      </w:pPr>
      <w:r>
        <w:rPr>
          <w:rFonts w:ascii="宋体" w:hAnsi="宋体" w:cs="Courier New"/>
          <w:b/>
          <w:bCs/>
          <w:color w:val="000000"/>
          <w:sz w:val="28"/>
          <w:szCs w:val="28"/>
        </w:rPr>
        <w:t xml:space="preserve">乙方：（卖方）_________</w:t>
      </w:r>
      <w:r>
        <w:rPr>
          <w:rFonts w:hint="eastAsia" w:ascii="宋体" w:hAnsi="宋体" w:cs="Courier New"/>
          <w:b/>
          <w:bCs/>
          <w:color w:val="000000"/>
          <w:sz w:val="28"/>
          <w:szCs w:val="28"/>
        </w:rPr>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   甲、乙双方根据</w:t>
      </w:r>
      <w:r>
        <w:rPr>
          <w:rFonts w:ascii="宋体" w:hAnsi="宋体" w:cs="Courier New"/>
          <w:color w:val="000000"/>
          <w:sz w:val="28"/>
          <w:szCs w:val="28"/>
          <w:u w:val="single"/>
        </w:rPr>
        <w:t xml:space="preserve">更新疾控中心实验室检测设备项目</w:t>
      </w:r>
      <w:r>
        <w:rPr>
          <w:rFonts w:hint="eastAsia" w:ascii="宋体" w:hAnsi="宋体" w:cs="Courier New"/>
          <w:color w:val="000000"/>
          <w:sz w:val="28"/>
          <w:szCs w:val="28"/>
        </w:rPr>
        <w:t xml:space="preserve">（采购包1）</w:t>
      </w:r>
      <w:r>
        <w:rPr>
          <w:rFonts w:hint="eastAsia" w:ascii="宋体" w:hAnsi="宋体" w:cs="Courier New"/>
          <w:color w:val="000000"/>
          <w:sz w:val="28"/>
          <w:szCs w:val="28"/>
        </w:rPr>
        <w:t xml:space="preserve">（项目编号：</w:t>
      </w:r>
      <w:r>
        <w:rPr>
          <w:rFonts w:ascii="宋体" w:hAnsi="宋体" w:cs="Courier New"/>
          <w:color w:val="000000"/>
          <w:sz w:val="28"/>
          <w:szCs w:val="28"/>
          <w:u w:val="single"/>
        </w:rPr>
        <w:t xml:space="preserve">JSZC-321182-NJHG-G2026-0030</w:t>
      </w:r>
      <w:r>
        <w:rPr>
          <w:rFonts w:hint="eastAsia" w:ascii="宋体" w:hAnsi="宋体" w:cs="Courier New"/>
          <w:color w:val="000000"/>
          <w:sz w:val="28"/>
          <w:szCs w:val="28"/>
        </w:rPr>
        <w:t xml:space="preserve">）</w:t>
      </w:r>
      <w:r>
        <w:rPr>
          <w:rFonts w:ascii="宋体" w:hAnsi="宋体" w:cs="Courier New"/>
          <w:color w:val="000000"/>
          <w:sz w:val="28"/>
          <w:szCs w:val="28"/>
        </w:rPr>
        <w:t xml:space="preserve">公开招标的结果，签署本合同。</w:t>
      </w:r>
      <w:r/>
    </w:p>
    <w:p>
      <w:pPr>
        <w:pStyle w:val="915"/>
        <w:ind w:firstLine="562"/>
        <w:rPr>
          <w:rFonts w:ascii="宋体" w:hAnsi="宋体" w:cs="Courier New"/>
          <w:b/>
          <w:bCs/>
          <w:color w:val="000000"/>
          <w:sz w:val="28"/>
          <w:szCs w:val="28"/>
        </w:rPr>
      </w:pPr>
      <w:r>
        <w:rPr>
          <w:rFonts w:ascii="宋体" w:hAnsi="宋体" w:cs="Courier New"/>
          <w:b/>
          <w:bCs/>
          <w:color w:val="000000"/>
          <w:sz w:val="28"/>
          <w:szCs w:val="28"/>
        </w:rPr>
        <w:t xml:space="preserve">一、</w:t>
      </w:r>
      <w:r>
        <w:rPr>
          <w:rFonts w:hint="eastAsia" w:ascii="宋体" w:hAnsi="宋体" w:cs="Courier New"/>
          <w:b/>
          <w:bCs/>
          <w:color w:val="000000"/>
          <w:sz w:val="28"/>
          <w:szCs w:val="28"/>
        </w:rPr>
        <w:t xml:space="preserve">合同</w:t>
      </w:r>
      <w:r>
        <w:rPr>
          <w:rFonts w:ascii="宋体" w:hAnsi="宋体" w:cs="Courier New"/>
          <w:b/>
          <w:bCs/>
          <w:color w:val="000000"/>
          <w:sz w:val="28"/>
          <w:szCs w:val="28"/>
        </w:rPr>
        <w:t xml:space="preserve">内容</w:t>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1.1 </w:t>
      </w:r>
      <w:r>
        <w:rPr>
          <w:rFonts w:hint="eastAsia" w:ascii="宋体" w:hAnsi="宋体" w:cs="Courier New"/>
          <w:color w:val="000000"/>
          <w:sz w:val="28"/>
          <w:szCs w:val="28"/>
        </w:rPr>
        <w:t xml:space="preserve">标的</w:t>
      </w:r>
      <w:r>
        <w:rPr>
          <w:rFonts w:ascii="宋体" w:hAnsi="宋体" w:cs="Courier New"/>
          <w:color w:val="000000"/>
          <w:sz w:val="28"/>
          <w:szCs w:val="28"/>
        </w:rPr>
        <w:t xml:space="preserve">名称：</w:t>
      </w:r>
      <w:r>
        <w:rPr>
          <w:rFonts w:ascii="宋体" w:hAnsi="宋体" w:cs="Courier New"/>
          <w:color w:val="000000"/>
          <w:sz w:val="28"/>
          <w:szCs w:val="28"/>
        </w:rPr>
        <w:t xml:space="preserve">更新疾控中</w:t>
      </w:r>
      <w:r>
        <w:rPr>
          <w:rFonts w:ascii="宋体" w:hAnsi="宋体" w:cs="Courier New"/>
          <w:b/>
          <w:bCs/>
          <w:color w:val="000000"/>
          <w:sz w:val="28"/>
          <w:szCs w:val="28"/>
        </w:rPr>
        <w:t xml:space="preserve">心实验</w:t>
      </w:r>
      <w:r>
        <w:rPr>
          <w:rFonts w:ascii="宋体" w:hAnsi="宋体" w:cs="Courier New"/>
          <w:color w:val="000000"/>
          <w:sz w:val="28"/>
          <w:szCs w:val="28"/>
        </w:rPr>
        <w:t xml:space="preserve">室检测设备项目</w:t>
      </w:r>
      <w:r>
        <w:rPr>
          <w:rFonts w:hint="eastAsia" w:ascii="宋体" w:hAnsi="宋体" w:cs="Courier New"/>
          <w:color w:val="000000"/>
          <w:sz w:val="28"/>
          <w:szCs w:val="28"/>
        </w:rPr>
        <w:t xml:space="preserve">（采购包1）</w:t>
      </w:r>
      <w:r>
        <w:rPr>
          <w:rFonts w:ascii="宋体" w:hAnsi="宋体" w:cs="Courier New"/>
          <w:color w:val="000000"/>
          <w:sz w:val="28"/>
          <w:szCs w:val="28"/>
        </w:rPr>
      </w:r>
      <w:r/>
    </w:p>
    <w:p>
      <w:pPr>
        <w:pStyle w:val="915"/>
        <w:ind w:firstLine="560"/>
        <w:rPr>
          <w:rFonts w:hint="eastAsia" w:ascii="宋体" w:hAnsi="宋体" w:cs="Courier New"/>
          <w:b/>
          <w:bCs/>
          <w:color w:val="000000"/>
          <w:sz w:val="28"/>
          <w:szCs w:val="28"/>
        </w:rPr>
      </w:pPr>
      <w:r>
        <w:rPr>
          <w:rFonts w:ascii="宋体" w:hAnsi="宋体" w:cs="Courier New"/>
          <w:color w:val="000000"/>
          <w:sz w:val="28"/>
          <w:szCs w:val="28"/>
        </w:rPr>
        <w:t xml:space="preserve">1.2</w:t>
      </w:r>
      <w:r>
        <w:rPr>
          <w:rFonts w:hint="eastAsia" w:ascii="宋体" w:hAnsi="宋体" w:cs="Courier New"/>
          <w:color w:val="000000"/>
          <w:sz w:val="28"/>
          <w:szCs w:val="28"/>
        </w:rPr>
        <w:t xml:space="preserve"> 标的质量：</w:t>
      </w:r>
      <w:r>
        <w:rPr>
          <w:rFonts w:hint="eastAsia" w:ascii="宋体" w:hAnsi="宋体" w:cs="Courier New"/>
          <w:color w:val="000000"/>
          <w:sz w:val="28"/>
          <w:szCs w:val="28"/>
        </w:rPr>
        <w:t xml:space="preserve">合格</w:t>
      </w:r>
      <w:r>
        <w:rPr>
          <w:rFonts w:hint="eastAsia" w:ascii="宋体" w:hAnsi="宋体" w:cs="Courier New"/>
          <w:color w:val="000000"/>
          <w:sz w:val="28"/>
          <w:szCs w:val="28"/>
        </w:rPr>
        <w:t xml:space="preserve">，</w:t>
      </w:r>
      <w:r>
        <w:rPr>
          <w:rFonts w:ascii="宋体" w:hAnsi="宋体" w:cs="Courier New"/>
          <w:b/>
          <w:bCs/>
          <w:color w:val="000000"/>
          <w:sz w:val="28"/>
          <w:szCs w:val="28"/>
        </w:rPr>
        <w:t xml:space="preserve">投标人所投全部货物为全新原厂正品，符合国家、行业标准，货源合法合规</w:t>
      </w:r>
      <w:r>
        <w:rPr>
          <w:rFonts w:hint="eastAsia" w:ascii="宋体" w:hAnsi="宋体" w:cs="Courier New"/>
          <w:b/>
          <w:bCs/>
          <w:color w:val="000000"/>
          <w:sz w:val="28"/>
          <w:szCs w:val="28"/>
        </w:rPr>
        <w:t xml:space="preserve">。</w:t>
      </w:r>
      <w:r>
        <w:rPr>
          <w:rFonts w:hint="eastAsia" w:ascii="宋体" w:hAnsi="宋体" w:cs="Courier New"/>
          <w:b/>
          <w:bCs/>
          <w:color w:val="000000"/>
          <w:sz w:val="28"/>
          <w:szCs w:val="28"/>
        </w:rPr>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1.3 标的数量（规模）：</w:t>
      </w:r>
      <w:r>
        <w:rPr>
          <w:rFonts w:hint="eastAsia" w:ascii="宋体" w:hAnsi="宋体" w:cs="Courier New"/>
          <w:color w:val="000000"/>
          <w:sz w:val="28"/>
          <w:szCs w:val="28"/>
        </w:rPr>
        <w:t xml:space="preserve">具体详见需求</w:t>
      </w:r>
      <w:r>
        <w:rPr>
          <w:rFonts w:hint="eastAsia" w:ascii="宋体" w:hAnsi="宋体" w:cs="Courier New"/>
          <w:color w:val="000000"/>
          <w:sz w:val="28"/>
          <w:szCs w:val="28"/>
        </w:rPr>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1.4 履行时间（期限）：</w:t>
      </w:r>
      <w:r>
        <w:rPr>
          <w:rFonts w:hint="eastAsia" w:ascii="宋体" w:hAnsi="宋体" w:cs="Courier New"/>
          <w:color w:val="000000"/>
          <w:sz w:val="28"/>
          <w:szCs w:val="28"/>
        </w:rPr>
        <w:t xml:space="preserve">交货日期</w:t>
      </w:r>
      <w:r>
        <w:rPr>
          <w:rFonts w:hint="eastAsia" w:ascii="宋体" w:hAnsi="宋体" w:cs="Courier New"/>
          <w:color w:val="000000"/>
          <w:sz w:val="28"/>
          <w:szCs w:val="28"/>
          <w:u w:val="single"/>
        </w:rPr>
        <w:t xml:space="preserve">   </w:t>
      </w:r>
      <w:r>
        <w:rPr>
          <w:rFonts w:hint="eastAsia" w:ascii="宋体" w:hAnsi="宋体" w:cs="Courier New"/>
          <w:color w:val="000000"/>
          <w:sz w:val="28"/>
          <w:szCs w:val="28"/>
        </w:rPr>
        <w:t xml:space="preserve">个日历天内到招标人提供的现场免费安装、调试设备并验收。直至技术指标与标书符合。</w:t>
      </w:r>
      <w:r>
        <w:rPr>
          <w:rFonts w:hint="eastAsia" w:ascii="宋体" w:hAnsi="宋体" w:cs="Courier New"/>
          <w:color w:val="000000"/>
          <w:sz w:val="28"/>
          <w:szCs w:val="28"/>
        </w:rPr>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1.5</w:t>
      </w:r>
      <w:r>
        <w:rPr>
          <w:rFonts w:hint="eastAsia" w:ascii="宋体" w:hAnsi="宋体" w:cs="Courier New"/>
          <w:color w:val="000000"/>
          <w:sz w:val="28"/>
          <w:szCs w:val="28"/>
        </w:rPr>
        <w:t xml:space="preserve">履行地点：</w:t>
      </w:r>
      <w:r>
        <w:rPr>
          <w:rFonts w:hint="eastAsia" w:ascii="宋体" w:hAnsi="宋体" w:cs="Courier New"/>
          <w:color w:val="000000"/>
          <w:sz w:val="28"/>
          <w:szCs w:val="28"/>
        </w:rPr>
        <w:t xml:space="preserve">扬中市</w:t>
      </w:r>
      <w:r>
        <w:rPr>
          <w:rFonts w:hint="eastAsia" w:ascii="宋体" w:hAnsi="宋体" w:cs="Courier New"/>
          <w:color w:val="000000"/>
          <w:sz w:val="28"/>
          <w:szCs w:val="28"/>
        </w:rPr>
      </w:r>
      <w:r/>
    </w:p>
    <w:p>
      <w:pPr>
        <w:pStyle w:val="915"/>
        <w:ind w:firstLine="562"/>
        <w:rPr>
          <w:rFonts w:hint="eastAsia" w:ascii="宋体" w:hAnsi="宋体" w:cs="Courier New"/>
          <w:b/>
          <w:bCs/>
          <w:color w:val="000000"/>
          <w:sz w:val="28"/>
          <w:szCs w:val="28"/>
        </w:rPr>
      </w:pPr>
      <w:r>
        <w:rPr>
          <w:rFonts w:ascii="宋体" w:hAnsi="宋体" w:cs="Courier New"/>
          <w:b/>
          <w:bCs/>
          <w:color w:val="000000"/>
          <w:sz w:val="28"/>
          <w:szCs w:val="28"/>
        </w:rPr>
        <w:t xml:space="preserve">1.</w:t>
      </w:r>
      <w:r>
        <w:rPr>
          <w:rFonts w:hint="eastAsia" w:ascii="宋体" w:hAnsi="宋体" w:cs="Courier New"/>
          <w:b/>
          <w:bCs/>
          <w:color w:val="000000"/>
          <w:sz w:val="28"/>
          <w:szCs w:val="28"/>
        </w:rPr>
        <w:t xml:space="preserve">6 </w:t>
      </w:r>
      <w:r>
        <w:rPr>
          <w:rFonts w:hint="eastAsia" w:ascii="宋体" w:hAnsi="宋体" w:cs="Courier New"/>
          <w:b/>
          <w:bCs/>
          <w:color w:val="000000"/>
          <w:sz w:val="28"/>
          <w:szCs w:val="28"/>
        </w:rPr>
        <w:t xml:space="preserve">质保期限：</w:t>
      </w:r>
      <w:r>
        <w:rPr>
          <w:rFonts w:ascii="宋体" w:hAnsi="宋体" w:cs="Courier New"/>
          <w:b/>
          <w:bCs/>
          <w:color w:val="000000"/>
          <w:sz w:val="28"/>
          <w:szCs w:val="28"/>
        </w:rPr>
        <w:t xml:space="preserve">本项目整体质保期自项目验收合格之日起不少于___年；质保期内非人为损坏情况下，提供免费维修、免费更换零配件服务</w:t>
      </w:r>
      <w:r>
        <w:rPr>
          <w:rFonts w:hint="eastAsia" w:ascii="宋体" w:hAnsi="宋体" w:cs="Courier New"/>
          <w:b/>
          <w:bCs/>
          <w:color w:val="000000"/>
          <w:sz w:val="28"/>
          <w:szCs w:val="28"/>
        </w:rPr>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1.7 包装方式：</w:t>
      </w:r>
      <w:r>
        <w:rPr>
          <w:rFonts w:hint="eastAsia" w:ascii="宋体" w:hAnsi="宋体" w:cs="Courier New"/>
          <w:color w:val="000000"/>
          <w:sz w:val="28"/>
          <w:szCs w:val="28"/>
        </w:rPr>
        <w:t xml:space="preserve">详见合同、招标文件、投标文件等。</w:t>
      </w:r>
      <w:r>
        <w:rPr>
          <w:rFonts w:ascii="宋体" w:hAnsi="宋体" w:cs="Courier New"/>
          <w:color w:val="000000"/>
          <w:sz w:val="28"/>
          <w:szCs w:val="28"/>
        </w:rPr>
      </w:r>
      <w:r/>
    </w:p>
    <w:p>
      <w:pPr>
        <w:pStyle w:val="915"/>
        <w:ind w:firstLine="562"/>
        <w:rPr>
          <w:rFonts w:ascii="宋体" w:hAnsi="宋体" w:cs="Courier New"/>
          <w:b/>
          <w:bCs/>
          <w:color w:val="000000"/>
          <w:sz w:val="28"/>
          <w:szCs w:val="28"/>
        </w:rPr>
      </w:pPr>
      <w:r>
        <w:rPr>
          <w:rFonts w:ascii="宋体" w:hAnsi="宋体" w:cs="Courier New"/>
          <w:b/>
          <w:bCs/>
          <w:color w:val="000000"/>
          <w:sz w:val="28"/>
          <w:szCs w:val="28"/>
        </w:rPr>
        <w:t xml:space="preserve">二、合同金额</w:t>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2.1 本合同金额为（大写）：_______</w:t>
      </w:r>
      <w:r>
        <w:rPr>
          <w:rFonts w:hint="eastAsia" w:ascii="宋体" w:hAnsi="宋体" w:cs="Courier New"/>
          <w:color w:val="000000"/>
          <w:sz w:val="28"/>
          <w:szCs w:val="28"/>
        </w:rPr>
        <w:t xml:space="preserve">圆</w:t>
      </w:r>
      <w:r>
        <w:rPr>
          <w:rFonts w:ascii="宋体" w:hAnsi="宋体" w:cs="Courier New"/>
          <w:color w:val="000000"/>
          <w:sz w:val="28"/>
          <w:szCs w:val="28"/>
        </w:rPr>
        <w:t xml:space="preserve">（___元）人民币</w:t>
      </w:r>
      <w:r>
        <w:rPr>
          <w:rFonts w:hint="eastAsia" w:ascii="宋体" w:hAnsi="宋体" w:cs="Courier New"/>
          <w:color w:val="000000"/>
          <w:sz w:val="28"/>
          <w:szCs w:val="28"/>
        </w:rPr>
        <w:t xml:space="preserve">或其他币种</w:t>
      </w:r>
      <w:r>
        <w:rPr>
          <w:rFonts w:ascii="宋体" w:hAnsi="宋体" w:cs="Courier New"/>
          <w:color w:val="000000"/>
          <w:sz w:val="28"/>
          <w:szCs w:val="28"/>
        </w:rPr>
        <w:t xml:space="preserve">。</w:t>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2.2本合同总价中应包括设备费、配套附件费、包装费、运输费、运输过程保险费、安装及调试费、质量保险费、培训费、货物本身已支付或</w:t>
      </w:r>
      <w:r>
        <w:rPr>
          <w:rFonts w:hint="eastAsia" w:ascii="宋体" w:hAnsi="宋体" w:cs="Courier New"/>
          <w:color w:val="000000"/>
          <w:sz w:val="28"/>
          <w:szCs w:val="28"/>
        </w:rPr>
        <w:t xml:space="preserve">将支付的增值税、营业</w:t>
      </w:r>
      <w:r>
        <w:rPr>
          <w:rFonts w:hint="eastAsia" w:ascii="宋体" w:hAnsi="宋体" w:cs="Courier New"/>
          <w:color w:val="000000"/>
          <w:sz w:val="28"/>
          <w:szCs w:val="28"/>
        </w:rPr>
        <w:t xml:space="preserve">税</w:t>
      </w:r>
      <w:r>
        <w:rPr>
          <w:rFonts w:hint="eastAsia" w:ascii="宋体" w:hAnsi="宋体" w:cs="Courier New"/>
          <w:color w:val="000000"/>
          <w:sz w:val="28"/>
          <w:szCs w:val="28"/>
        </w:rPr>
        <w:t xml:space="preserve">和其他税费以及其它交付使用前的所有费用。</w:t>
      </w:r>
      <w:r>
        <w:rPr>
          <w:rFonts w:ascii="宋体" w:hAnsi="宋体" w:cs="Courier New"/>
          <w:color w:val="000000"/>
          <w:sz w:val="28"/>
          <w:szCs w:val="28"/>
        </w:rPr>
      </w:r>
      <w:r/>
    </w:p>
    <w:p>
      <w:pPr>
        <w:pStyle w:val="915"/>
        <w:ind w:firstLine="562"/>
        <w:rPr>
          <w:rFonts w:hint="eastAsia" w:ascii="宋体" w:hAnsi="宋体" w:cs="Courier New"/>
          <w:color w:val="000000"/>
          <w:sz w:val="28"/>
          <w:szCs w:val="28"/>
        </w:rPr>
      </w:pPr>
      <w:r>
        <w:rPr>
          <w:rFonts w:hint="eastAsia" w:ascii="宋体" w:hAnsi="宋体" w:cs="Courier New"/>
          <w:b/>
          <w:color w:val="000000"/>
          <w:sz w:val="28"/>
          <w:szCs w:val="28"/>
        </w:rPr>
        <w:t xml:space="preserve">三、质量保证</w:t>
      </w:r>
      <w:r>
        <w:rPr>
          <w:rFonts w:hint="eastAsia" w:ascii="宋体" w:hAnsi="宋体" w:cs="Courier New"/>
          <w:color w:val="000000"/>
          <w:sz w:val="28"/>
          <w:szCs w:val="28"/>
        </w:rPr>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3.1乙方所提供的货物必须完全符合相关质量标准，经正确安装，正常使用和维护保养条件下，在其使用寿命周期内应具有预期的性能。</w:t>
      </w:r>
      <w:r>
        <w:rPr>
          <w:rFonts w:ascii="宋体" w:hAnsi="宋体" w:cs="Courier New"/>
          <w:color w:val="000000"/>
          <w:sz w:val="28"/>
          <w:szCs w:val="28"/>
        </w:rPr>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3.2</w:t>
      </w:r>
      <w:r>
        <w:rPr>
          <w:rFonts w:ascii="宋体" w:hAnsi="宋体" w:cs="Courier New"/>
          <w:color w:val="000000"/>
          <w:sz w:val="28"/>
          <w:szCs w:val="28"/>
        </w:rPr>
        <w:t xml:space="preserve">乙方应按招标文件规定的货物性能、技术要求、质量标准向甲方提供未经使用的全新产品。</w:t>
      </w:r>
      <w:r/>
    </w:p>
    <w:p>
      <w:pPr>
        <w:pStyle w:val="915"/>
        <w:ind w:firstLine="562"/>
        <w:rPr>
          <w:rFonts w:ascii="宋体" w:hAnsi="宋体" w:cs="Courier New"/>
          <w:b/>
          <w:bCs/>
          <w:color w:val="000000"/>
          <w:sz w:val="28"/>
          <w:szCs w:val="28"/>
        </w:rPr>
      </w:pPr>
      <w:r>
        <w:rPr>
          <w:rFonts w:hint="eastAsia" w:ascii="宋体" w:hAnsi="宋体" w:cs="Courier New"/>
          <w:b/>
          <w:bCs/>
          <w:color w:val="000000"/>
          <w:sz w:val="28"/>
          <w:szCs w:val="28"/>
        </w:rPr>
        <w:t xml:space="preserve">3.2.1乙方</w:t>
      </w:r>
      <w:r>
        <w:rPr>
          <w:rFonts w:ascii="宋体" w:hAnsi="宋体" w:cs="Courier New"/>
          <w:b/>
          <w:bCs/>
          <w:color w:val="000000"/>
          <w:sz w:val="28"/>
          <w:szCs w:val="28"/>
        </w:rPr>
        <w:t xml:space="preserve">须保障采购人享</w:t>
      </w:r>
      <w:r>
        <w:rPr>
          <w:rFonts w:hint="eastAsia" w:ascii="宋体" w:hAnsi="宋体" w:cs="Courier New"/>
          <w:b/>
          <w:bCs/>
          <w:color w:val="000000"/>
          <w:sz w:val="28"/>
          <w:szCs w:val="28"/>
        </w:rPr>
        <w:t xml:space="preserve">有本项目</w:t>
      </w:r>
      <w:r>
        <w:rPr>
          <w:rFonts w:ascii="宋体" w:hAnsi="宋体" w:cs="Courier New"/>
          <w:b/>
          <w:bCs/>
          <w:color w:val="000000"/>
          <w:sz w:val="28"/>
          <w:szCs w:val="28"/>
        </w:rPr>
        <w:t xml:space="preserve">所投产品</w:t>
      </w:r>
      <w:r>
        <w:rPr>
          <w:rFonts w:hint="eastAsia" w:ascii="宋体" w:hAnsi="宋体" w:cs="Courier New"/>
          <w:b/>
          <w:bCs/>
          <w:color w:val="000000"/>
          <w:sz w:val="28"/>
          <w:szCs w:val="28"/>
        </w:rPr>
        <w:t xml:space="preserve">制造商</w:t>
      </w:r>
      <w:r>
        <w:rPr>
          <w:rFonts w:ascii="宋体" w:hAnsi="宋体" w:cs="Courier New"/>
          <w:b/>
          <w:bCs/>
          <w:color w:val="000000"/>
          <w:sz w:val="28"/>
          <w:szCs w:val="28"/>
        </w:rPr>
        <w:t xml:space="preserve">对外公开的原厂标准质保权益。</w:t>
      </w:r>
      <w:r>
        <w:rPr>
          <w:rFonts w:ascii="宋体" w:hAnsi="宋体" w:cs="Courier New"/>
          <w:b/>
          <w:bCs/>
          <w:color w:val="000000"/>
          <w:sz w:val="28"/>
          <w:szCs w:val="28"/>
        </w:rPr>
        <w:t xml:space="preserve">本项目供货、质量、维修、售后全部责任由</w:t>
      </w:r>
      <w:r>
        <w:rPr>
          <w:rFonts w:hint="eastAsia" w:ascii="宋体" w:hAnsi="宋体" w:cs="Courier New"/>
          <w:b/>
          <w:bCs/>
          <w:color w:val="000000"/>
          <w:sz w:val="28"/>
          <w:szCs w:val="28"/>
        </w:rPr>
        <w:t xml:space="preserve">乙方</w:t>
      </w:r>
      <w:r>
        <w:rPr>
          <w:rFonts w:ascii="宋体" w:hAnsi="宋体" w:cs="Courier New"/>
          <w:b/>
          <w:bCs/>
          <w:color w:val="000000"/>
          <w:sz w:val="28"/>
          <w:szCs w:val="28"/>
        </w:rPr>
        <w:t xml:space="preserve">承担</w:t>
      </w:r>
      <w:r>
        <w:rPr>
          <w:rFonts w:hint="eastAsia" w:ascii="宋体" w:hAnsi="宋体" w:cs="Courier New"/>
          <w:b/>
          <w:bCs/>
          <w:color w:val="000000"/>
          <w:sz w:val="28"/>
          <w:szCs w:val="28"/>
        </w:rPr>
        <w:t xml:space="preserve">。</w:t>
      </w:r>
      <w:r>
        <w:rPr>
          <w:rFonts w:ascii="宋体" w:hAnsi="宋体" w:cs="Courier New"/>
          <w:b/>
          <w:bCs/>
          <w:color w:val="000000"/>
          <w:sz w:val="28"/>
          <w:szCs w:val="28"/>
        </w:rPr>
        <w:t xml:space="preserve">若因</w:t>
      </w:r>
      <w:r>
        <w:rPr>
          <w:rFonts w:hint="eastAsia" w:ascii="宋体" w:hAnsi="宋体" w:cs="Courier New"/>
          <w:b/>
          <w:bCs/>
          <w:color w:val="000000"/>
          <w:sz w:val="28"/>
          <w:szCs w:val="28"/>
        </w:rPr>
        <w:t xml:space="preserve">乙方</w:t>
      </w:r>
      <w:r>
        <w:rPr>
          <w:rFonts w:ascii="宋体" w:hAnsi="宋体" w:cs="Courier New"/>
          <w:b/>
          <w:bCs/>
          <w:color w:val="000000"/>
          <w:sz w:val="28"/>
          <w:szCs w:val="28"/>
        </w:rPr>
        <w:t xml:space="preserve">原因导致采购人无法享受</w:t>
      </w:r>
      <w:r>
        <w:rPr>
          <w:rFonts w:hint="eastAsia" w:ascii="宋体" w:hAnsi="宋体" w:cs="Courier New"/>
          <w:b/>
          <w:bCs/>
          <w:color w:val="000000"/>
          <w:sz w:val="28"/>
          <w:szCs w:val="28"/>
        </w:rPr>
        <w:t xml:space="preserve">本项目</w:t>
      </w:r>
      <w:r>
        <w:rPr>
          <w:rFonts w:ascii="宋体" w:hAnsi="宋体" w:cs="Courier New"/>
          <w:b/>
          <w:bCs/>
          <w:color w:val="000000"/>
          <w:sz w:val="28"/>
          <w:szCs w:val="28"/>
        </w:rPr>
        <w:t xml:space="preserve">产品</w:t>
      </w:r>
      <w:r>
        <w:rPr>
          <w:rFonts w:hint="eastAsia" w:ascii="宋体" w:hAnsi="宋体" w:cs="Courier New"/>
          <w:b/>
          <w:bCs/>
          <w:color w:val="000000"/>
          <w:sz w:val="28"/>
          <w:szCs w:val="28"/>
        </w:rPr>
        <w:t xml:space="preserve">制造商</w:t>
      </w:r>
      <w:r>
        <w:rPr>
          <w:rFonts w:ascii="宋体" w:hAnsi="宋体" w:cs="Courier New"/>
          <w:b/>
          <w:bCs/>
          <w:color w:val="000000"/>
          <w:sz w:val="28"/>
          <w:szCs w:val="28"/>
        </w:rPr>
        <w:t xml:space="preserve">公开标准质保，</w:t>
      </w:r>
      <w:r>
        <w:rPr>
          <w:rFonts w:hint="eastAsia" w:ascii="宋体" w:hAnsi="宋体" w:cs="Courier New"/>
          <w:b/>
          <w:bCs/>
          <w:color w:val="000000"/>
          <w:sz w:val="28"/>
          <w:szCs w:val="28"/>
        </w:rPr>
        <w:t xml:space="preserve">甲方</w:t>
      </w:r>
      <w:r>
        <w:rPr>
          <w:rFonts w:ascii="宋体" w:hAnsi="宋体" w:cs="Courier New"/>
          <w:b/>
          <w:bCs/>
          <w:color w:val="000000"/>
          <w:sz w:val="28"/>
          <w:szCs w:val="28"/>
        </w:rPr>
        <w:t xml:space="preserve">有权扣除质保金</w:t>
      </w:r>
      <w:r>
        <w:rPr>
          <w:rFonts w:hint="eastAsia" w:ascii="宋体" w:hAnsi="宋体" w:cs="Courier New"/>
          <w:b/>
          <w:bCs/>
          <w:color w:val="000000"/>
          <w:sz w:val="28"/>
          <w:szCs w:val="28"/>
        </w:rPr>
        <w:t xml:space="preserve">（如有）</w:t>
      </w:r>
      <w:r>
        <w:rPr>
          <w:rFonts w:ascii="宋体" w:hAnsi="宋体" w:cs="Courier New"/>
          <w:b/>
          <w:bCs/>
          <w:color w:val="000000"/>
          <w:sz w:val="28"/>
          <w:szCs w:val="28"/>
        </w:rPr>
        <w:t xml:space="preserve">，委托第三方开展维修，由此产生全部费用及损失由</w:t>
      </w:r>
      <w:r>
        <w:rPr>
          <w:rFonts w:hint="eastAsia" w:ascii="宋体" w:hAnsi="宋体" w:cs="Courier New"/>
          <w:b/>
          <w:bCs/>
          <w:color w:val="000000"/>
          <w:sz w:val="28"/>
          <w:szCs w:val="28"/>
        </w:rPr>
        <w:t xml:space="preserve">乙方</w:t>
      </w:r>
      <w:r>
        <w:rPr>
          <w:rFonts w:ascii="宋体" w:hAnsi="宋体" w:cs="Courier New"/>
          <w:b/>
          <w:bCs/>
          <w:color w:val="000000"/>
          <w:sz w:val="28"/>
          <w:szCs w:val="28"/>
        </w:rPr>
        <w:t xml:space="preserve">承担。</w:t>
      </w:r>
      <w:r>
        <w:rPr>
          <w:rFonts w:ascii="宋体" w:hAnsi="宋体" w:cs="Courier New"/>
          <w:b/>
          <w:bCs/>
          <w:color w:val="000000"/>
          <w:sz w:val="28"/>
          <w:szCs w:val="28"/>
        </w:rPr>
        <w:t xml:space="preserve">甲方有权从合同款项中直接抵扣。</w:t>
      </w:r>
      <w:r>
        <w:rPr>
          <w:rFonts w:ascii="宋体" w:hAnsi="宋体" w:cs="Courier New"/>
          <w:b/>
          <w:bCs/>
          <w:color w:val="000000"/>
          <w:sz w:val="28"/>
          <w:szCs w:val="28"/>
        </w:rPr>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3.3</w:t>
      </w:r>
      <w:r>
        <w:rPr>
          <w:rFonts w:ascii="宋体" w:hAnsi="宋体" w:cs="Courier New"/>
          <w:color w:val="000000"/>
          <w:sz w:val="28"/>
          <w:szCs w:val="28"/>
        </w:rPr>
        <w:t xml:space="preserve">乙方提供的货物在质量期内因货物本身的质量问题发生故障，乙方应负责免费更换。对达不到技术要求者，根据实际情况，经双方协商，可按以下办法处理：</w:t>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⑴更换：由乙方承担所发生的全部费用。</w:t>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⑵贬值处理：由甲乙双方合议定价。</w:t>
      </w:r>
      <w:r/>
    </w:p>
    <w:p>
      <w:pPr>
        <w:pStyle w:val="915"/>
        <w:ind w:firstLine="560"/>
        <w:rPr>
          <w:rFonts w:ascii="宋体" w:hAnsi="宋体" w:cs="Courier New"/>
          <w:color w:val="000000"/>
          <w:sz w:val="28"/>
          <w:szCs w:val="28"/>
        </w:rPr>
      </w:pPr>
      <w:r>
        <w:rPr>
          <w:rFonts w:ascii="宋体" w:hAnsi="宋体" w:cs="Courier New"/>
          <w:color w:val="000000"/>
          <w:sz w:val="28"/>
          <w:szCs w:val="28"/>
        </w:rPr>
        <w:t xml:space="preserve">⑶退货处理：</w:t>
      </w:r>
      <w:r>
        <w:rPr>
          <w:rFonts w:ascii="宋体" w:hAnsi="宋体" w:cs="Courier New"/>
          <w:color w:val="000000"/>
          <w:sz w:val="28"/>
          <w:szCs w:val="28"/>
        </w:rPr>
        <w:t xml:space="preserve">乙方应退还甲方支付的合同款，同时应承担该货物的直接费用（运输、保险、检验、货款利息及银行手续费等）。</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乙方在所供货物最终验收后提供 </w:t>
      </w:r>
      <w:r>
        <w:rPr>
          <w:rFonts w:hint="eastAsia" w:ascii="宋体" w:hAnsi="宋体" w:cs="Courier New"/>
          <w:color w:val="000000"/>
          <w:sz w:val="28"/>
          <w:szCs w:val="28"/>
          <w:u w:val="single"/>
        </w:rPr>
        <w:t xml:space="preserve">  </w:t>
      </w:r>
      <w:r>
        <w:rPr>
          <w:rFonts w:hint="eastAsia" w:ascii="宋体" w:hAnsi="宋体" w:cs="Courier New"/>
          <w:color w:val="000000"/>
          <w:sz w:val="28"/>
          <w:szCs w:val="28"/>
        </w:rPr>
        <w:t xml:space="preserve"> 年免费质量保证，在质量保证期内，乙方履行保修义务并免</w:t>
      </w:r>
      <w:r>
        <w:rPr>
          <w:rFonts w:hint="eastAsia" w:ascii="宋体" w:hAnsi="宋体" w:cs="Courier New"/>
          <w:color w:val="000000"/>
          <w:sz w:val="28"/>
          <w:szCs w:val="28"/>
        </w:rPr>
        <w:t xml:space="preserve">收材料和人工等一切费用，由于乙方原因产生的任何不足或故障，由乙方负责完善相关内容，乙方提供终身维修服务。</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5</w:t>
      </w:r>
      <w:r>
        <w:rPr>
          <w:rFonts w:hint="eastAsia" w:ascii="宋体" w:hAnsi="宋体" w:cs="Courier New"/>
          <w:color w:val="000000"/>
          <w:sz w:val="28"/>
          <w:szCs w:val="28"/>
        </w:rPr>
        <w:t xml:space="preserve">设备的的质量保证期从设备安装调试后无质量问题能够正常使用，双方签订安装验收报告单后开始计算。</w:t>
      </w:r>
      <w:r/>
    </w:p>
    <w:p>
      <w:pPr>
        <w:pStyle w:val="915"/>
        <w:ind w:firstLine="562"/>
        <w:rPr>
          <w:rFonts w:hint="eastAsia" w:ascii="宋体" w:hAnsi="宋体" w:cs="Courier New"/>
          <w:b/>
          <w:bCs/>
          <w:color w:val="000000"/>
          <w:sz w:val="28"/>
          <w:szCs w:val="28"/>
        </w:rPr>
      </w:pPr>
      <w:r>
        <w:rPr>
          <w:rFonts w:hint="eastAsia" w:ascii="宋体" w:hAnsi="宋体" w:cs="Courier New"/>
          <w:b/>
          <w:bCs/>
          <w:color w:val="000000"/>
          <w:sz w:val="28"/>
          <w:szCs w:val="28"/>
        </w:rPr>
        <w:t xml:space="preserve">3.</w:t>
      </w:r>
      <w:r>
        <w:rPr>
          <w:rFonts w:hint="eastAsia" w:ascii="宋体" w:hAnsi="宋体" w:cs="Courier New"/>
          <w:b/>
          <w:bCs/>
          <w:color w:val="000000"/>
          <w:sz w:val="28"/>
          <w:szCs w:val="28"/>
        </w:rPr>
        <w:t xml:space="preserve">6</w:t>
      </w:r>
      <w:r>
        <w:rPr>
          <w:rFonts w:hint="eastAsia" w:ascii="宋体" w:hAnsi="宋体" w:cs="Courier New"/>
          <w:b/>
          <w:bCs/>
          <w:color w:val="000000"/>
          <w:sz w:val="28"/>
          <w:szCs w:val="28"/>
        </w:rPr>
        <w:t xml:space="preserve">在设备整个使用期，乙方应确保设备正常使用。</w:t>
      </w:r>
      <w:r>
        <w:rPr>
          <w:rFonts w:ascii="宋体" w:hAnsi="宋体" w:cs="Courier New"/>
          <w:b/>
          <w:bCs/>
          <w:color w:val="000000"/>
          <w:sz w:val="28"/>
          <w:szCs w:val="28"/>
        </w:rPr>
        <w:t xml:space="preserve">故障响应：接到采购人故障报修后</w:t>
      </w:r>
      <w:r>
        <w:rPr>
          <w:rFonts w:hint="eastAsia" w:ascii="宋体" w:hAnsi="宋体" w:cs="Courier New"/>
          <w:b/>
          <w:bCs/>
          <w:color w:val="000000"/>
          <w:sz w:val="28"/>
          <w:szCs w:val="28"/>
          <w:u w:val="single"/>
        </w:rPr>
        <w:t xml:space="preserve">  </w:t>
      </w:r>
      <w:r>
        <w:rPr>
          <w:rFonts w:hint="eastAsia" w:ascii="宋体" w:hAnsi="宋体" w:cs="Courier New"/>
          <w:b/>
          <w:bCs/>
          <w:color w:val="000000"/>
          <w:sz w:val="28"/>
          <w:szCs w:val="28"/>
          <w:u w:val="single"/>
        </w:rPr>
        <w:t xml:space="preserve"> </w:t>
      </w:r>
      <w:r>
        <w:rPr>
          <w:rFonts w:ascii="宋体" w:hAnsi="宋体" w:cs="Courier New"/>
          <w:b/>
          <w:bCs/>
          <w:color w:val="000000"/>
          <w:sz w:val="28"/>
          <w:szCs w:val="28"/>
        </w:rPr>
        <w:t xml:space="preserve">内响应，</w:t>
      </w:r>
      <w:r>
        <w:rPr>
          <w:rFonts w:hint="eastAsia" w:ascii="宋体" w:hAnsi="宋体" w:cs="Courier New"/>
          <w:b/>
          <w:bCs/>
          <w:color w:val="000000"/>
          <w:sz w:val="28"/>
          <w:szCs w:val="28"/>
          <w:u w:val="single"/>
        </w:rPr>
        <w:t xml:space="preserve">   </w:t>
      </w:r>
      <w:r>
        <w:rPr>
          <w:rFonts w:ascii="宋体" w:hAnsi="宋体" w:cs="Courier New"/>
          <w:b/>
          <w:bCs/>
          <w:color w:val="000000"/>
          <w:sz w:val="28"/>
          <w:szCs w:val="28"/>
        </w:rPr>
        <w:t xml:space="preserve">到达项目现场</w:t>
      </w:r>
      <w:r>
        <w:rPr>
          <w:rFonts w:ascii="宋体" w:hAnsi="宋体" w:cs="Courier New"/>
          <w:b/>
          <w:bCs/>
          <w:color w:val="000000"/>
          <w:sz w:val="28"/>
          <w:szCs w:val="28"/>
        </w:rPr>
        <w:t xml:space="preserve">，___小时内排除故障；提供___小时技术咨询支持，提供操作、维护培训服务，提供定期巡检服务。</w:t>
      </w:r>
      <w:r>
        <w:rPr>
          <w:rFonts w:hint="eastAsia" w:ascii="宋体" w:hAnsi="宋体" w:cs="Courier New"/>
          <w:b/>
          <w:bCs/>
          <w:color w:val="000000"/>
          <w:sz w:val="28"/>
          <w:szCs w:val="28"/>
        </w:rPr>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7</w:t>
      </w:r>
      <w:r>
        <w:rPr>
          <w:rFonts w:hint="eastAsia" w:ascii="宋体" w:hAnsi="宋体" w:cs="Courier New"/>
          <w:color w:val="000000"/>
          <w:sz w:val="28"/>
          <w:szCs w:val="28"/>
        </w:rPr>
        <w:t xml:space="preserve">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ascii="宋体" w:hAnsi="宋体" w:cs="Courier New"/>
          <w:color w:val="000000"/>
          <w:sz w:val="28"/>
          <w:szCs w:val="28"/>
        </w:rPr>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3.8</w:t>
      </w:r>
      <w:r>
        <w:rPr>
          <w:rFonts w:ascii="宋体" w:hAnsi="宋体" w:cs="Courier New"/>
          <w:color w:val="000000"/>
          <w:sz w:val="28"/>
          <w:szCs w:val="28"/>
        </w:rPr>
        <w:t xml:space="preserve">上述的货因人为因素出现的故障不在免费保修范围内。超过保修期的机器设备，终生维修，维修时只收部件成本费。</w:t>
      </w:r>
      <w:r/>
    </w:p>
    <w:p>
      <w:pPr>
        <w:pStyle w:val="915"/>
        <w:ind w:firstLine="562"/>
        <w:rPr>
          <w:rFonts w:hint="eastAsia" w:ascii="宋体" w:hAnsi="宋体" w:cs="Courier New"/>
          <w:color w:val="000000"/>
          <w:sz w:val="28"/>
          <w:szCs w:val="28"/>
        </w:rPr>
      </w:pPr>
      <w:r>
        <w:rPr>
          <w:rFonts w:hint="eastAsia" w:hAnsi="宋体"/>
          <w:b/>
          <w:color w:val="000000"/>
          <w:sz w:val="28"/>
          <w:szCs w:val="28"/>
        </w:rPr>
        <w:t xml:space="preserve">四、</w:t>
      </w:r>
      <w:r>
        <w:rPr>
          <w:rFonts w:hAnsi="宋体"/>
          <w:b/>
          <w:color w:val="000000"/>
          <w:sz w:val="28"/>
          <w:szCs w:val="28"/>
        </w:rPr>
        <w:t xml:space="preserve">技术资料</w:t>
      </w:r>
      <w:r>
        <w:rPr>
          <w:rFonts w:hint="eastAsia" w:ascii="宋体" w:hAnsi="宋体" w:cs="Courier New"/>
          <w:color w:val="000000"/>
          <w:sz w:val="28"/>
          <w:szCs w:val="28"/>
        </w:rPr>
      </w:r>
      <w:r/>
    </w:p>
    <w:p>
      <w:pPr>
        <w:pStyle w:val="915"/>
        <w:ind w:firstLine="560"/>
        <w:rPr>
          <w:rFonts w:ascii="宋体" w:hAnsi="宋体" w:cs="Courier New"/>
          <w:color w:val="000000"/>
          <w:sz w:val="28"/>
          <w:szCs w:val="28"/>
        </w:rPr>
      </w:pPr>
      <w:r/>
      <w:bookmarkStart w:id="213" w:name="OLE_LINK2"/>
      <w:r>
        <w:rPr>
          <w:rFonts w:hint="eastAsia" w:ascii="宋体" w:hAnsi="宋体" w:cs="Courier New"/>
          <w:color w:val="000000"/>
          <w:sz w:val="28"/>
          <w:szCs w:val="28"/>
        </w:rPr>
        <w:t xml:space="preserve">4.1乙方应按采购文件规定的时间向甲方提供与合同标的有关的技术资料，包括但不限于提供货物时必须提供设备的合格证、原材料出厂证明以及使用及维修所需的全部技术资料。</w:t>
      </w:r>
      <w:r>
        <w:rPr>
          <w:rFonts w:ascii="宋体" w:hAnsi="宋体" w:cs="Courier New"/>
          <w:color w:val="000000"/>
          <w:sz w:val="28"/>
          <w:szCs w:val="28"/>
        </w:rPr>
      </w:r>
      <w:r/>
    </w:p>
    <w:p>
      <w:pPr>
        <w:pStyle w:val="915"/>
        <w:ind w:firstLine="560"/>
        <w:rPr>
          <w:rFonts w:hint="eastAsia" w:ascii="宋体" w:hAnsi="宋体"/>
          <w:b/>
          <w:color w:val="000000"/>
          <w:sz w:val="28"/>
          <w:szCs w:val="28"/>
        </w:rPr>
      </w:pPr>
      <w:r/>
      <w:bookmarkEnd w:id="213"/>
      <w:r>
        <w:rPr>
          <w:rFonts w:hint="eastAsia" w:ascii="宋体" w:hAnsi="宋体"/>
          <w:bCs/>
          <w:color w:val="000000"/>
          <w:sz w:val="28"/>
          <w:szCs w:val="28"/>
        </w:rPr>
        <w:t xml:space="preserve">4.2乙方</w:t>
      </w:r>
      <w:r>
        <w:rPr>
          <w:rFonts w:hint="eastAsia" w:ascii="宋体" w:hAnsi="宋体"/>
          <w:bCs/>
          <w:color w:val="000000"/>
          <w:sz w:val="28"/>
          <w:szCs w:val="28"/>
        </w:rPr>
        <w:t xml:space="preserve">合同</w:t>
      </w:r>
      <w:r>
        <w:rPr>
          <w:rFonts w:hint="eastAsia" w:ascii="宋体" w:hAnsi="宋体"/>
          <w:bCs/>
          <w:color w:val="000000"/>
          <w:sz w:val="28"/>
          <w:szCs w:val="28"/>
        </w:rPr>
        <w:t xml:space="preserve">所</w:t>
      </w:r>
      <w:r>
        <w:rPr>
          <w:rFonts w:hint="eastAsia" w:ascii="宋体" w:hAnsi="宋体"/>
          <w:bCs/>
          <w:color w:val="000000"/>
          <w:sz w:val="28"/>
          <w:szCs w:val="28"/>
        </w:rPr>
        <w:t xml:space="preserve">供设备技术参数与</w:t>
      </w:r>
      <w:r>
        <w:rPr>
          <w:rFonts w:hint="eastAsia" w:ascii="宋体" w:hAnsi="宋体"/>
          <w:bCs/>
          <w:color w:val="000000"/>
          <w:sz w:val="28"/>
          <w:szCs w:val="28"/>
        </w:rPr>
        <w:t xml:space="preserve">其所</w:t>
      </w:r>
      <w:r>
        <w:rPr>
          <w:rFonts w:hint="eastAsia" w:ascii="宋体" w:hAnsi="宋体"/>
          <w:bCs/>
          <w:color w:val="000000"/>
          <w:sz w:val="28"/>
          <w:szCs w:val="28"/>
        </w:rPr>
        <w:t xml:space="preserve">投标设备技术参一致，性能指标达到响应采购文件的标准。</w:t>
      </w:r>
      <w:r>
        <w:rPr>
          <w:rFonts w:ascii="宋体" w:hAnsi="宋体"/>
          <w:b/>
          <w:color w:val="000000"/>
          <w:sz w:val="28"/>
          <w:szCs w:val="28"/>
        </w:rPr>
        <w:t xml:space="preserve">供货产品为原厂原包装全新合格产品，应为合同签订</w:t>
      </w:r>
      <w:r>
        <w:rPr>
          <w:rFonts w:ascii="宋体" w:hAnsi="宋体"/>
          <w:b/>
          <w:color w:val="000000"/>
          <w:sz w:val="28"/>
          <w:szCs w:val="28"/>
        </w:rPr>
        <w:t xml:space="preserve">后生产或出厂距交货不超过 12 个月；项目免费保修期不少于 2 年，自项目验收合格之日起算</w:t>
      </w:r>
      <w:r>
        <w:rPr>
          <w:rFonts w:hint="eastAsia" w:ascii="宋体" w:hAnsi="宋体"/>
          <w:b/>
          <w:color w:val="000000"/>
          <w:sz w:val="28"/>
          <w:szCs w:val="28"/>
        </w:rPr>
        <w:t xml:space="preserve">。</w:t>
      </w:r>
      <w:r>
        <w:rPr>
          <w:rFonts w:hint="eastAsia" w:ascii="宋体" w:hAnsi="宋体"/>
          <w:b/>
          <w:color w:val="000000"/>
          <w:sz w:val="28"/>
          <w:szCs w:val="28"/>
        </w:rPr>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 没有甲方事先书面同意，乙方不得将由甲方提供的有关合同或任何合同条文、规格、计划、图纸、样品或资料提供给与履行本合同无关的任何其他人。即使向履行本合同有关的人员提供，也应注意保密并限行合同的必需范围。</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乙方</w:t>
      </w:r>
      <w:r>
        <w:rPr>
          <w:rFonts w:hint="eastAsia" w:ascii="宋体" w:hAnsi="宋体" w:cs="Courier New"/>
          <w:color w:val="000000"/>
          <w:sz w:val="28"/>
          <w:szCs w:val="28"/>
        </w:rPr>
        <w:t xml:space="preserve">提供销售的设备（包括零部件、附件、备品备件），必须符合中华人民共和国有关法律、法规，符合本行业同类产品的一般标准。经甲乙双方认可修改的相关产品规格与标准同等有效。</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5</w:t>
      </w:r>
      <w:r>
        <w:rPr>
          <w:rFonts w:hint="eastAsia" w:ascii="宋体" w:hAnsi="宋体" w:cs="Courier New"/>
          <w:color w:val="000000"/>
          <w:sz w:val="28"/>
          <w:szCs w:val="28"/>
        </w:rPr>
        <w:t xml:space="preserve">甲方对设备规格型号有异议的应在收货后3日内以书面形式向供方提出，未提出视为认同。</w:t>
      </w:r>
      <w:r/>
    </w:p>
    <w:p>
      <w:pPr>
        <w:pStyle w:val="954"/>
        <w:rPr>
          <w:rFonts w:hint="eastAsia" w:hAnsi="宋体"/>
          <w:b/>
          <w:color w:val="000000"/>
          <w:sz w:val="28"/>
          <w:szCs w:val="28"/>
        </w:rPr>
      </w:pPr>
      <w:r>
        <w:rPr>
          <w:rFonts w:hint="eastAsia" w:hAnsi="宋体"/>
          <w:b/>
          <w:color w:val="000000"/>
          <w:sz w:val="28"/>
          <w:szCs w:val="28"/>
        </w:rPr>
        <w:t xml:space="preserve">五</w:t>
      </w:r>
      <w:r>
        <w:rPr>
          <w:rFonts w:hAnsi="宋体"/>
          <w:b/>
          <w:color w:val="000000"/>
          <w:sz w:val="28"/>
          <w:szCs w:val="28"/>
        </w:rPr>
        <w:t xml:space="preserve">、知识产权</w:t>
      </w:r>
      <w:r>
        <w:rPr>
          <w:rFonts w:hint="eastAsia" w:hAnsi="宋体"/>
          <w:b/>
          <w:color w:val="000000"/>
          <w:sz w:val="28"/>
          <w:szCs w:val="28"/>
        </w:rPr>
        <w:t xml:space="preserve">、</w:t>
      </w:r>
      <w:r>
        <w:rPr>
          <w:rFonts w:hAnsi="宋体"/>
          <w:b/>
          <w:color w:val="000000"/>
          <w:sz w:val="28"/>
          <w:szCs w:val="28"/>
        </w:rPr>
        <w:t xml:space="preserve">产权担保</w:t>
      </w:r>
      <w:r>
        <w:rPr>
          <w:rFonts w:hint="eastAsia" w:hAnsi="宋体"/>
          <w:b/>
          <w:color w:val="000000"/>
          <w:sz w:val="28"/>
          <w:szCs w:val="28"/>
        </w:rPr>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5.2 乙方保证所交付的合同标的的所有权完全属于乙方且无任何抵押、查封等产权瑕疵。</w:t>
      </w:r>
      <w:r/>
    </w:p>
    <w:p>
      <w:pPr>
        <w:pStyle w:val="954"/>
        <w:ind w:left="410" w:firstLine="562"/>
        <w:rPr>
          <w:rFonts w:hint="eastAsia" w:hAnsi="宋体"/>
          <w:b/>
          <w:color w:val="000000"/>
          <w:sz w:val="28"/>
          <w:szCs w:val="28"/>
        </w:rPr>
      </w:pPr>
      <w:r>
        <w:rPr>
          <w:rFonts w:hAnsi="宋体"/>
          <w:b/>
          <w:color w:val="000000"/>
          <w:sz w:val="28"/>
          <w:szCs w:val="28"/>
        </w:rPr>
        <w:t xml:space="preserve">六、</w:t>
      </w:r>
      <w:r>
        <w:rPr>
          <w:rFonts w:hAnsi="宋体"/>
          <w:b/>
          <w:color w:val="000000"/>
          <w:sz w:val="28"/>
          <w:szCs w:val="28"/>
        </w:rPr>
        <w:t xml:space="preserve">履约保证金</w:t>
      </w:r>
      <w:r>
        <w:rPr>
          <w:rFonts w:hint="eastAsia" w:hAnsi="宋体"/>
          <w:b/>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☑本项目不收取履约保证金。</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□本项目中标投标人应提交政府采购合同金额XX%的履约保证金(不得超过政府采购合同金额的 10%)，履约保证金应以支票、汇票、本票、保函、保险保单等非现金形式缴纳或提交。支持和鼓励中标投标人自愿使用履约(保函)保险代替缴纳履约保证金。省财政厅已上线政府采购电子履约保函(保险)平台，平台可通过域名 www.jsdzbh.com 直接访问，也可通过江苏省政府采购网、“苏采云”系统链接访问。  </w:t>
      </w:r>
      <w:r/>
    </w:p>
    <w:p>
      <w:pPr>
        <w:pStyle w:val="915"/>
        <w:ind w:firstLine="562"/>
        <w:rPr>
          <w:rFonts w:ascii="宋体" w:hAnsi="宋体" w:eastAsia="仿宋_GB2312"/>
          <w:b/>
          <w:color w:val="000000"/>
          <w:sz w:val="28"/>
          <w:szCs w:val="28"/>
        </w:rPr>
      </w:pPr>
      <w:r>
        <w:rPr>
          <w:rFonts w:hint="eastAsia" w:ascii="宋体" w:hAnsi="宋体"/>
          <w:b/>
          <w:color w:val="000000"/>
          <w:sz w:val="28"/>
          <w:szCs w:val="28"/>
        </w:rPr>
        <w:t xml:space="preserve">七、合同转包或分包</w:t>
      </w:r>
      <w:r>
        <w:rPr>
          <w:rFonts w:ascii="宋体" w:hAnsi="宋体" w:eastAsia="仿宋_GB2312"/>
          <w:b/>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7.1乙方不得将合同标的转包给他人履行。</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7.2乙方应当按照投标文件中提供的分包意向协议履行合同。</w:t>
      </w:r>
      <w:r/>
    </w:p>
    <w:p>
      <w:pPr>
        <w:pStyle w:val="915"/>
        <w:ind w:firstLine="560"/>
        <w:rPr>
          <w:rFonts w:ascii="宋体" w:hAnsi="宋体" w:eastAsia="仿宋_GB2312"/>
          <w:color w:val="000000"/>
          <w:sz w:val="28"/>
          <w:szCs w:val="28"/>
        </w:rPr>
      </w:pPr>
      <w:r>
        <w:rPr>
          <w:rFonts w:ascii="宋体" w:hAnsi="宋体"/>
          <w:color w:val="000000"/>
          <w:sz w:val="28"/>
          <w:szCs w:val="28"/>
        </w:rPr>
        <w:t xml:space="preserve">7.3</w:t>
      </w:r>
      <w:r>
        <w:rPr>
          <w:rFonts w:hint="eastAsia" w:ascii="宋体" w:hAnsi="宋体"/>
          <w:color w:val="000000"/>
          <w:sz w:val="28"/>
          <w:szCs w:val="28"/>
        </w:rPr>
        <w:t xml:space="preserve">乙方如有转包或未经甲方同意的分包行为，甲方有权解除合同。</w:t>
      </w:r>
      <w:r>
        <w:rPr>
          <w:rFonts w:ascii="宋体" w:hAnsi="宋体" w:eastAsia="仿宋_GB2312"/>
          <w:color w:val="000000"/>
          <w:sz w:val="28"/>
          <w:szCs w:val="28"/>
        </w:rPr>
      </w:r>
      <w:r/>
    </w:p>
    <w:p>
      <w:pPr>
        <w:pStyle w:val="954"/>
        <w:ind w:firstLine="562"/>
        <w:rPr>
          <w:rFonts w:hint="eastAsia" w:hAnsi="宋体"/>
          <w:b/>
          <w:color w:val="000000"/>
          <w:sz w:val="28"/>
          <w:szCs w:val="28"/>
        </w:rPr>
      </w:pPr>
      <w:r>
        <w:rPr>
          <w:rFonts w:hint="eastAsia" w:hAnsi="宋体"/>
          <w:b/>
          <w:color w:val="000000"/>
          <w:sz w:val="28"/>
          <w:szCs w:val="28"/>
        </w:rPr>
        <w:t xml:space="preserve">八</w:t>
      </w:r>
      <w:r>
        <w:rPr>
          <w:rFonts w:hAnsi="宋体"/>
          <w:b/>
          <w:color w:val="000000"/>
          <w:sz w:val="28"/>
          <w:szCs w:val="28"/>
        </w:rPr>
        <w:t xml:space="preserve">、</w:t>
      </w:r>
      <w:r>
        <w:rPr>
          <w:rFonts w:hint="eastAsia" w:hAnsi="宋体"/>
          <w:b/>
          <w:color w:val="000000"/>
          <w:sz w:val="28"/>
          <w:szCs w:val="28"/>
        </w:rPr>
        <w:t xml:space="preserve">合同款项</w:t>
      </w:r>
      <w:r>
        <w:rPr>
          <w:rFonts w:hAnsi="宋体"/>
          <w:b/>
          <w:color w:val="000000"/>
          <w:sz w:val="28"/>
          <w:szCs w:val="28"/>
        </w:rPr>
        <w:t xml:space="preserve">支付</w:t>
      </w:r>
      <w:r>
        <w:rPr>
          <w:rFonts w:hint="eastAsia" w:hAnsi="宋体"/>
          <w:b/>
          <w:color w:val="000000"/>
          <w:sz w:val="28"/>
          <w:szCs w:val="28"/>
        </w:rPr>
      </w:r>
      <w:r/>
    </w:p>
    <w:p>
      <w:pPr>
        <w:pStyle w:val="915"/>
        <w:ind w:left="479" w:firstLine="560"/>
        <w:spacing w:before="120" w:after="120"/>
        <w:rPr>
          <w:rFonts w:hint="eastAsia" w:ascii="宋体" w:hAnsi="宋体"/>
          <w:color w:val="000000"/>
          <w:sz w:val="28"/>
          <w:szCs w:val="28"/>
        </w:rPr>
      </w:pPr>
      <w:r>
        <w:rPr>
          <w:rFonts w:hint="eastAsia" w:ascii="宋体" w:hAnsi="宋体"/>
          <w:color w:val="000000"/>
          <w:sz w:val="28"/>
          <w:szCs w:val="28"/>
        </w:rPr>
        <w:t xml:space="preserve">8.1合同款项的支付方式及进度安排</w:t>
      </w:r>
      <w:r/>
    </w:p>
    <w:p>
      <w:pPr>
        <w:pStyle w:val="915"/>
        <w:ind w:firstLine="560"/>
        <w:jc w:val="left"/>
        <w:spacing w:before="120" w:after="120"/>
        <w:rPr>
          <w:rFonts w:ascii="宋体" w:hAnsi="宋体"/>
          <w:color w:val="000000"/>
          <w:sz w:val="28"/>
          <w:szCs w:val="28"/>
        </w:rPr>
      </w:pPr>
      <w:r>
        <w:rPr>
          <w:rFonts w:hint="eastAsia" w:ascii="宋体" w:hAnsi="宋体"/>
          <w:color w:val="000000"/>
          <w:sz w:val="28"/>
          <w:szCs w:val="28"/>
        </w:rPr>
        <w:t xml:space="preserve">8.</w:t>
      </w:r>
      <w:r>
        <w:rPr>
          <w:rFonts w:hint="eastAsia" w:ascii="宋体" w:hAnsi="宋体"/>
          <w:color w:val="000000"/>
          <w:sz w:val="28"/>
          <w:szCs w:val="28"/>
        </w:rPr>
        <w:t xml:space="preserve">2</w:t>
      </w:r>
      <w:r>
        <w:rPr>
          <w:rFonts w:hint="eastAsia" w:ascii="宋体" w:hAnsi="宋体"/>
          <w:color w:val="000000"/>
          <w:sz w:val="28"/>
          <w:szCs w:val="28"/>
        </w:rPr>
        <w:t xml:space="preserve">合同签订后甲方自收到发票后10个工作日内预付合同价的30%（如乙方不需支付此项费用的，甲方可不支付，本项费用连同后期一并支付）</w:t>
      </w:r>
      <w:r>
        <w:rPr>
          <w:rFonts w:ascii="宋体" w:hAnsi="宋体"/>
          <w:color w:val="000000"/>
          <w:sz w:val="28"/>
          <w:szCs w:val="28"/>
        </w:rPr>
      </w:r>
      <w:r/>
    </w:p>
    <w:p>
      <w:pPr>
        <w:pStyle w:val="915"/>
        <w:ind w:firstLine="562"/>
        <w:jc w:val="left"/>
        <w:spacing w:before="120" w:after="120"/>
        <w:rPr>
          <w:rFonts w:hint="eastAsia" w:ascii="宋体" w:hAnsi="宋体"/>
          <w:b/>
          <w:bCs/>
          <w:color w:val="000000"/>
          <w:sz w:val="28"/>
          <w:szCs w:val="28"/>
        </w:rPr>
      </w:pPr>
      <w:r>
        <w:rPr>
          <w:rFonts w:hint="eastAsia" w:ascii="宋体" w:hAnsi="宋体"/>
          <w:b/>
          <w:bCs/>
          <w:color w:val="000000"/>
          <w:sz w:val="28"/>
          <w:szCs w:val="28"/>
        </w:rPr>
        <w:t xml:space="preserve">8.3</w:t>
      </w:r>
      <w:r>
        <w:rPr>
          <w:rFonts w:hint="eastAsia" w:ascii="宋体" w:hAnsi="宋体"/>
          <w:b/>
          <w:bCs/>
          <w:color w:val="000000"/>
          <w:sz w:val="28"/>
          <w:szCs w:val="28"/>
        </w:rPr>
        <w:t xml:space="preserve">经设备安装初步验收合格后</w:t>
      </w:r>
      <w:r>
        <w:rPr>
          <w:rFonts w:hint="eastAsia" w:ascii="宋体" w:hAnsi="宋体"/>
          <w:b/>
          <w:bCs/>
          <w:color w:val="000000"/>
          <w:sz w:val="28"/>
          <w:szCs w:val="28"/>
        </w:rPr>
        <w:t xml:space="preserve">，付至合同总价的70%；使用六个月后付至合同总价的90%；余款在使用满1年后一次性付清。</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8.</w:t>
      </w:r>
      <w:r>
        <w:rPr>
          <w:rFonts w:hint="eastAsia" w:ascii="宋体" w:hAnsi="宋体"/>
          <w:color w:val="000000"/>
          <w:sz w:val="28"/>
          <w:szCs w:val="28"/>
        </w:rPr>
        <w:t xml:space="preserve">4</w:t>
      </w:r>
      <w:r>
        <w:rPr>
          <w:rFonts w:hint="eastAsia" w:ascii="宋体" w:hAnsi="宋体"/>
          <w:color w:val="000000"/>
          <w:sz w:val="28"/>
          <w:szCs w:val="28"/>
        </w:rPr>
        <w:t xml:space="preserve">乙方需与甲方单位项目负责人确定好开具发票时间，并在发票开具后第一时间送达至甲方项目负责人手中。</w:t>
      </w:r>
      <w:r>
        <w:rPr>
          <w:rFonts w:hint="eastAsia" w:ascii="宋体" w:hAnsi="宋体"/>
          <w:color w:val="000000"/>
          <w:sz w:val="28"/>
          <w:szCs w:val="28"/>
        </w:rPr>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甲方开票信息：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名称: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纳税号: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单位银行账号户名: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开户行: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账号: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单位地址: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项目负责 联系人: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联系电话: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乙方开票信息：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名称: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纳税号: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单位银行账号户名: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开户行: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账号: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单位地址: </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联系电话: </w:t>
      </w:r>
      <w:r/>
    </w:p>
    <w:p>
      <w:pPr>
        <w:pStyle w:val="915"/>
        <w:ind w:firstLine="562"/>
        <w:rPr>
          <w:rFonts w:ascii="宋体" w:hAnsi="宋体" w:eastAsia="仿宋_GB2312"/>
          <w:b/>
          <w:color w:val="000000"/>
          <w:sz w:val="28"/>
          <w:szCs w:val="28"/>
        </w:rPr>
      </w:pPr>
      <w:r>
        <w:rPr>
          <w:rFonts w:hint="eastAsia" w:ascii="宋体" w:hAnsi="宋体"/>
          <w:b/>
          <w:color w:val="000000"/>
          <w:sz w:val="28"/>
          <w:szCs w:val="28"/>
        </w:rPr>
        <w:t xml:space="preserve">九、税费</w:t>
      </w:r>
      <w:r>
        <w:rPr>
          <w:rFonts w:ascii="宋体" w:hAnsi="宋体" w:eastAsia="仿宋_GB2312"/>
          <w:b/>
          <w:color w:val="000000"/>
          <w:sz w:val="28"/>
          <w:szCs w:val="28"/>
        </w:rPr>
      </w:r>
      <w:r/>
    </w:p>
    <w:p>
      <w:pPr>
        <w:pStyle w:val="915"/>
        <w:ind w:firstLine="560"/>
        <w:rPr>
          <w:rFonts w:ascii="宋体" w:hAnsi="宋体" w:eastAsia="仿宋_GB2312"/>
          <w:color w:val="000000"/>
          <w:sz w:val="28"/>
          <w:szCs w:val="28"/>
        </w:rPr>
      </w:pPr>
      <w:r>
        <w:rPr>
          <w:rFonts w:hint="eastAsia" w:ascii="宋体" w:hAnsi="宋体"/>
          <w:color w:val="000000"/>
          <w:sz w:val="28"/>
          <w:szCs w:val="28"/>
        </w:rPr>
        <w:t xml:space="preserve">9</w:t>
      </w:r>
      <w:r>
        <w:rPr>
          <w:rFonts w:ascii="宋体" w:hAnsi="宋体"/>
          <w:color w:val="000000"/>
          <w:sz w:val="28"/>
          <w:szCs w:val="28"/>
        </w:rPr>
        <w:t xml:space="preserve">.1</w:t>
      </w:r>
      <w:r>
        <w:rPr>
          <w:rFonts w:hint="eastAsia" w:ascii="宋体" w:hAnsi="宋体"/>
          <w:color w:val="000000"/>
          <w:sz w:val="28"/>
          <w:szCs w:val="28"/>
        </w:rPr>
        <w:t xml:space="preserve">本合同执行中相关的一切税费均由乙方负担。</w:t>
      </w:r>
      <w:r>
        <w:rPr>
          <w:rFonts w:ascii="宋体" w:hAnsi="宋体" w:eastAsia="仿宋_GB2312"/>
          <w:color w:val="000000"/>
          <w:sz w:val="28"/>
          <w:szCs w:val="28"/>
        </w:rPr>
      </w:r>
      <w:r/>
    </w:p>
    <w:p>
      <w:pPr>
        <w:pStyle w:val="954"/>
        <w:ind w:firstLine="562"/>
        <w:rPr>
          <w:rFonts w:hint="eastAsia" w:hAnsi="宋体"/>
          <w:b/>
          <w:color w:val="000000"/>
          <w:sz w:val="28"/>
          <w:szCs w:val="28"/>
        </w:rPr>
      </w:pPr>
      <w:r>
        <w:rPr>
          <w:rFonts w:hint="eastAsia" w:hAnsi="宋体"/>
          <w:b/>
          <w:color w:val="000000"/>
          <w:sz w:val="28"/>
          <w:szCs w:val="28"/>
        </w:rPr>
        <w:t xml:space="preserve">十、货物</w:t>
      </w:r>
      <w:r>
        <w:rPr>
          <w:rFonts w:hint="eastAsia" w:hAnsi="宋体"/>
          <w:b/>
          <w:color w:val="000000"/>
          <w:sz w:val="28"/>
          <w:szCs w:val="28"/>
        </w:rPr>
        <w:t xml:space="preserve">的包装、发运及运输</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10.2 使用说明书、质量检验证明书、随配附件和工具以及清单一并附于货物内。</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10.3 乙方在货物发运手续办理完毕后24小时内或货到甲方48小时前通知甲方，以准备接货。</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10.4 货物在交付甲方前发生的风险均由乙方负责。</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10.5 货物在规定的交付期限内由乙方送达甲方指定的地点视为交付，乙方同时需</w:t>
      </w:r>
      <w:r>
        <w:rPr>
          <w:rFonts w:hint="eastAsia" w:ascii="宋体" w:hAnsi="宋体"/>
          <w:color w:val="000000"/>
          <w:sz w:val="28"/>
          <w:szCs w:val="28"/>
        </w:rPr>
        <w:t xml:space="preserve">通知甲方货物已送达。</w:t>
      </w:r>
      <w:r>
        <w:rPr>
          <w:rFonts w:hint="eastAsia" w:ascii="宋体" w:hAnsi="宋体"/>
          <w:color w:val="000000"/>
          <w:sz w:val="28"/>
          <w:szCs w:val="28"/>
        </w:rPr>
      </w:r>
      <w:r/>
    </w:p>
    <w:p>
      <w:pPr>
        <w:pStyle w:val="954"/>
        <w:ind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一</w:t>
      </w:r>
      <w:r>
        <w:rPr>
          <w:rFonts w:hAnsi="宋体"/>
          <w:b/>
          <w:color w:val="000000"/>
          <w:sz w:val="28"/>
          <w:szCs w:val="28"/>
        </w:rPr>
        <w:t xml:space="preserve">、</w:t>
      </w:r>
      <w:r>
        <w:rPr>
          <w:rFonts w:hint="eastAsia" w:hAnsi="宋体"/>
          <w:b/>
          <w:color w:val="000000"/>
          <w:sz w:val="28"/>
          <w:szCs w:val="28"/>
        </w:rPr>
        <w:t xml:space="preserve">项目</w:t>
      </w:r>
      <w:r>
        <w:rPr>
          <w:rFonts w:hAnsi="宋体"/>
          <w:b/>
          <w:color w:val="000000"/>
          <w:sz w:val="28"/>
          <w:szCs w:val="28"/>
        </w:rPr>
        <w:t xml:space="preserve">验收</w:t>
      </w:r>
      <w:r>
        <w:rPr>
          <w:rFonts w:hint="eastAsia" w:hAnsi="宋体"/>
          <w:b/>
          <w:color w:val="000000"/>
          <w:sz w:val="28"/>
          <w:szCs w:val="28"/>
        </w:rPr>
      </w:r>
      <w:r/>
    </w:p>
    <w:p>
      <w:pPr>
        <w:pStyle w:val="954"/>
        <w:ind w:firstLine="560"/>
        <w:rPr>
          <w:rFonts w:hAnsi="宋体" w:cs="Times New Roman"/>
          <w:color w:val="000000"/>
          <w:sz w:val="28"/>
          <w:szCs w:val="28"/>
        </w:rPr>
      </w:pPr>
      <w:r>
        <w:rPr>
          <w:rFonts w:hint="eastAsia" w:hAnsi="宋体" w:cs="Times New Roman"/>
          <w:color w:val="000000"/>
          <w:sz w:val="28"/>
          <w:szCs w:val="28"/>
        </w:rPr>
        <w:t xml:space="preserve">11.1 甲方依法组织履约验收工作。</w:t>
      </w:r>
      <w:r>
        <w:rPr>
          <w:rFonts w:hAnsi="宋体" w:cs="Times New Roman"/>
          <w:color w:val="000000"/>
          <w:sz w:val="28"/>
          <w:szCs w:val="28"/>
        </w:rPr>
      </w:r>
      <w:r/>
    </w:p>
    <w:p>
      <w:pPr>
        <w:pStyle w:val="954"/>
        <w:ind w:firstLine="560"/>
        <w:rPr>
          <w:rFonts w:hAnsi="宋体" w:cs="Times New Roman"/>
          <w:b/>
          <w:bCs/>
          <w:color w:val="000000"/>
          <w:sz w:val="28"/>
          <w:szCs w:val="28"/>
        </w:rPr>
      </w:pPr>
      <w:r>
        <w:rPr>
          <w:rFonts w:hint="eastAsia" w:hAnsi="宋体" w:cs="Times New Roman"/>
          <w:color w:val="000000"/>
          <w:sz w:val="28"/>
          <w:szCs w:val="28"/>
        </w:rPr>
        <w:t xml:space="preserve">11.1.1</w:t>
      </w:r>
      <w:r>
        <w:rPr>
          <w:rFonts w:hAnsi="宋体" w:cs="Times New Roman"/>
          <w:color w:val="000000"/>
          <w:sz w:val="28"/>
          <w:szCs w:val="28"/>
        </w:rPr>
        <w:t xml:space="preserve">乙方完成设备安装调试后_</w:t>
      </w:r>
      <w:r>
        <w:rPr>
          <w:rFonts w:hint="eastAsia" w:hAnsi="宋体" w:cs="Times New Roman"/>
          <w:color w:val="000000"/>
          <w:sz w:val="28"/>
          <w:szCs w:val="28"/>
        </w:rPr>
        <w:t xml:space="preserve">5</w:t>
      </w:r>
      <w:r>
        <w:rPr>
          <w:rFonts w:hAnsi="宋体" w:cs="Times New Roman"/>
          <w:color w:val="000000"/>
          <w:sz w:val="28"/>
          <w:szCs w:val="28"/>
        </w:rPr>
        <w:t xml:space="preserve">__个工作日内向甲方提交</w:t>
      </w:r>
      <w:r>
        <w:rPr>
          <w:rFonts w:hint="eastAsia" w:hAnsi="宋体" w:cs="Times New Roman"/>
          <w:color w:val="000000"/>
          <w:sz w:val="28"/>
          <w:szCs w:val="28"/>
        </w:rPr>
        <w:t xml:space="preserve">乙方在</w:t>
      </w:r>
      <w:r>
        <w:rPr>
          <w:rFonts w:hAnsi="宋体" w:cs="Times New Roman"/>
          <w:b/>
          <w:bCs/>
          <w:color w:val="000000"/>
          <w:sz w:val="28"/>
          <w:szCs w:val="28"/>
        </w:rPr>
        <w:t xml:space="preserve">采购需求技术</w:t>
      </w:r>
      <w:r>
        <w:rPr>
          <w:rFonts w:hint="eastAsia" w:hAnsi="宋体" w:cs="Times New Roman"/>
          <w:b/>
          <w:bCs/>
          <w:color w:val="000000"/>
          <w:sz w:val="28"/>
          <w:szCs w:val="28"/>
        </w:rPr>
        <w:t xml:space="preserve">响应环节</w:t>
      </w:r>
      <w:r>
        <w:rPr>
          <w:rFonts w:hint="eastAsia" w:hAnsi="宋体" w:cs="Times New Roman"/>
          <w:b/>
          <w:bCs/>
          <w:color w:val="000000"/>
          <w:sz w:val="28"/>
          <w:szCs w:val="28"/>
        </w:rPr>
        <w:t xml:space="preserve">中符合响应了</w:t>
      </w:r>
      <w:r>
        <w:rPr>
          <w:rFonts w:hAnsi="宋体" w:cs="Times New Roman"/>
          <w:b/>
          <w:bCs/>
          <w:color w:val="000000"/>
          <w:sz w:val="28"/>
          <w:szCs w:val="28"/>
        </w:rPr>
        <w:t xml:space="preserve">并提供了佐证材料</w:t>
      </w:r>
      <w:r>
        <w:rPr>
          <w:rFonts w:hint="eastAsia" w:hAnsi="宋体" w:cs="Times New Roman"/>
          <w:b/>
          <w:bCs/>
          <w:color w:val="000000"/>
          <w:sz w:val="28"/>
          <w:szCs w:val="28"/>
        </w:rPr>
        <w:t xml:space="preserve">(软件截图证明)</w:t>
      </w:r>
      <w:r>
        <w:rPr>
          <w:rFonts w:hAnsi="宋体" w:cs="Times New Roman"/>
          <w:b/>
          <w:bCs/>
          <w:color w:val="000000"/>
          <w:sz w:val="28"/>
          <w:szCs w:val="28"/>
        </w:rPr>
        <w:t xml:space="preserve">的技术要求功能的演示 MP4 视频</w:t>
      </w:r>
      <w:r>
        <w:rPr>
          <w:rFonts w:hAnsi="宋体" w:cs="Times New Roman"/>
          <w:b/>
          <w:bCs/>
          <w:color w:val="000000"/>
          <w:sz w:val="28"/>
          <w:szCs w:val="28"/>
        </w:rPr>
        <w:t xml:space="preserve">，用于甲方内部培训及档案留存。该视频作为履约归档资料。逾期提交按合同违约处理</w:t>
      </w:r>
      <w:r>
        <w:rPr>
          <w:rFonts w:hint="eastAsia" w:hAnsi="宋体" w:cs="Times New Roman"/>
          <w:b/>
          <w:bCs/>
          <w:color w:val="000000"/>
          <w:sz w:val="28"/>
          <w:szCs w:val="28"/>
        </w:rPr>
        <w:t xml:space="preserve">。</w:t>
      </w:r>
      <w:r>
        <w:rPr>
          <w:rFonts w:hAnsi="宋体" w:cs="Times New Roman"/>
          <w:b/>
          <w:bCs/>
          <w:color w:val="000000"/>
          <w:sz w:val="28"/>
          <w:szCs w:val="28"/>
        </w:rPr>
      </w:r>
      <w:r/>
    </w:p>
    <w:p>
      <w:pPr>
        <w:pStyle w:val="954"/>
        <w:ind w:firstLine="560"/>
        <w:rPr>
          <w:rFonts w:hint="eastAsia" w:hAnsi="宋体" w:cs="Times New Roman"/>
          <w:b/>
          <w:bCs/>
          <w:color w:val="000000"/>
          <w:sz w:val="28"/>
          <w:szCs w:val="28"/>
        </w:rPr>
      </w:pPr>
      <w:r>
        <w:rPr>
          <w:rFonts w:hint="eastAsia" w:hAnsi="宋体" w:cs="Times New Roman"/>
          <w:color w:val="000000"/>
          <w:sz w:val="28"/>
          <w:szCs w:val="28"/>
        </w:rPr>
        <w:t xml:space="preserve">11.1.2</w:t>
      </w:r>
      <w:r>
        <w:rPr>
          <w:rFonts w:hint="eastAsia" w:hAnsi="宋体" w:cs="Times New Roman"/>
          <w:b/>
          <w:bCs/>
          <w:color w:val="000000"/>
          <w:sz w:val="28"/>
          <w:szCs w:val="28"/>
        </w:rPr>
        <w:t xml:space="preserve">履约</w:t>
      </w:r>
      <w:r>
        <w:rPr>
          <w:rFonts w:hAnsi="宋体" w:cs="Times New Roman"/>
          <w:b/>
          <w:bCs/>
          <w:color w:val="000000"/>
          <w:sz w:val="28"/>
          <w:szCs w:val="28"/>
        </w:rPr>
        <w:t xml:space="preserve">阶段，乙方须配合甲方开展实物设备现场实操测试。若到货实物设备经验收测试</w:t>
      </w:r>
      <w:r>
        <w:rPr>
          <w:rFonts w:hint="eastAsia" w:hAnsi="宋体" w:cs="Times New Roman"/>
          <w:b/>
          <w:bCs/>
          <w:color w:val="000000"/>
          <w:sz w:val="28"/>
          <w:szCs w:val="28"/>
        </w:rPr>
        <w:t xml:space="preserve">中</w:t>
      </w:r>
      <w:r>
        <w:rPr>
          <w:rFonts w:hAnsi="宋体" w:cs="Times New Roman"/>
          <w:b/>
          <w:bCs/>
          <w:color w:val="000000"/>
          <w:sz w:val="28"/>
          <w:szCs w:val="28"/>
        </w:rPr>
        <w:t xml:space="preserve">，不满足</w:t>
      </w:r>
      <w:r>
        <w:rPr>
          <w:rFonts w:hint="eastAsia" w:hAnsi="宋体" w:cs="Times New Roman"/>
          <w:b/>
          <w:bCs/>
          <w:color w:val="000000"/>
          <w:sz w:val="28"/>
          <w:szCs w:val="28"/>
        </w:rPr>
        <w:t xml:space="preserve">乙方在</w:t>
      </w:r>
      <w:r>
        <w:rPr>
          <w:rFonts w:hAnsi="宋体" w:cs="Times New Roman"/>
          <w:b/>
          <w:bCs/>
          <w:color w:val="000000"/>
          <w:sz w:val="28"/>
          <w:szCs w:val="28"/>
        </w:rPr>
        <w:t xml:space="preserve">采购需求技术</w:t>
      </w:r>
      <w:r>
        <w:rPr>
          <w:rFonts w:hint="eastAsia" w:hAnsi="宋体" w:cs="Times New Roman"/>
          <w:b/>
          <w:bCs/>
          <w:color w:val="000000"/>
          <w:sz w:val="28"/>
          <w:szCs w:val="28"/>
        </w:rPr>
        <w:t xml:space="preserve">响应环节中乙方提出了符合响应了</w:t>
      </w:r>
      <w:r>
        <w:rPr>
          <w:rFonts w:hAnsi="宋体" w:cs="Times New Roman"/>
          <w:b/>
          <w:bCs/>
          <w:color w:val="000000"/>
          <w:sz w:val="28"/>
          <w:szCs w:val="28"/>
        </w:rPr>
        <w:t xml:space="preserve">并提供了佐证材料</w:t>
      </w:r>
      <w:r>
        <w:rPr>
          <w:rFonts w:hAnsi="宋体" w:cs="Times New Roman"/>
          <w:b/>
          <w:bCs/>
          <w:color w:val="000000"/>
          <w:sz w:val="28"/>
          <w:szCs w:val="28"/>
        </w:rPr>
        <w:t xml:space="preserve">的技术要求功</w:t>
      </w:r>
      <w:r>
        <w:rPr>
          <w:rFonts w:hint="eastAsia" w:hAnsi="宋体" w:cs="Times New Roman"/>
          <w:b/>
          <w:bCs/>
          <w:color w:val="000000"/>
          <w:sz w:val="28"/>
          <w:szCs w:val="28"/>
        </w:rPr>
        <w:t xml:space="preserve">能</w:t>
      </w:r>
      <w:r>
        <w:rPr>
          <w:rFonts w:hAnsi="宋体" w:cs="Times New Roman"/>
          <w:b/>
          <w:bCs/>
          <w:color w:val="000000"/>
          <w:sz w:val="28"/>
          <w:szCs w:val="28"/>
        </w:rPr>
        <w:t xml:space="preserve">约定</w:t>
      </w:r>
      <w:r>
        <w:rPr>
          <w:rFonts w:hint="eastAsia" w:hAnsi="宋体" w:cs="Times New Roman"/>
          <w:b/>
          <w:bCs/>
          <w:color w:val="000000"/>
          <w:sz w:val="28"/>
          <w:szCs w:val="28"/>
        </w:rPr>
        <w:t xml:space="preserve">的</w:t>
      </w:r>
      <w:r>
        <w:rPr>
          <w:rFonts w:hAnsi="宋体" w:cs="Times New Roman"/>
          <w:b/>
          <w:bCs/>
          <w:color w:val="000000"/>
          <w:sz w:val="28"/>
          <w:szCs w:val="28"/>
        </w:rPr>
        <w:t xml:space="preserve">，视为乙方履约违约。甲方有权要求乙方限期整改；整改后仍</w:t>
      </w:r>
      <w:r>
        <w:rPr>
          <w:rFonts w:hint="eastAsia" w:hAnsi="宋体" w:cs="Times New Roman"/>
          <w:b/>
          <w:bCs/>
          <w:color w:val="000000"/>
          <w:sz w:val="28"/>
          <w:szCs w:val="28"/>
        </w:rPr>
        <w:t xml:space="preserve">验收</w:t>
      </w:r>
      <w:r>
        <w:rPr>
          <w:rFonts w:hint="eastAsia" w:hAnsi="宋体" w:cs="Times New Roman"/>
          <w:b/>
          <w:bCs/>
          <w:color w:val="000000"/>
          <w:sz w:val="28"/>
          <w:szCs w:val="28"/>
        </w:rPr>
        <w:t xml:space="preserve">不</w:t>
      </w:r>
      <w:r>
        <w:rPr>
          <w:rFonts w:hint="eastAsia" w:hAnsi="宋体" w:cs="Times New Roman"/>
          <w:b/>
          <w:bCs/>
          <w:color w:val="000000"/>
          <w:sz w:val="28"/>
          <w:szCs w:val="28"/>
        </w:rPr>
        <w:t xml:space="preserve">合格（</w:t>
      </w:r>
      <w:r>
        <w:rPr>
          <w:rFonts w:hAnsi="宋体" w:cs="Times New Roman"/>
          <w:b/>
          <w:bCs/>
          <w:color w:val="000000"/>
          <w:sz w:val="28"/>
          <w:szCs w:val="28"/>
        </w:rPr>
        <w:t xml:space="preserve">不达标</w:t>
      </w:r>
      <w:r>
        <w:rPr>
          <w:rFonts w:hint="eastAsia" w:hAnsi="宋体" w:cs="Times New Roman"/>
          <w:b/>
          <w:bCs/>
          <w:color w:val="000000"/>
          <w:sz w:val="28"/>
          <w:szCs w:val="28"/>
        </w:rPr>
        <w:t xml:space="preserve">）</w:t>
      </w:r>
      <w:r>
        <w:rPr>
          <w:rFonts w:hAnsi="宋体" w:cs="Times New Roman"/>
          <w:b/>
          <w:bCs/>
          <w:color w:val="000000"/>
          <w:sz w:val="28"/>
          <w:szCs w:val="28"/>
        </w:rPr>
        <w:t xml:space="preserve">的，甲方有权扣除质量保证金</w:t>
      </w:r>
      <w:r>
        <w:rPr>
          <w:rFonts w:hint="eastAsia" w:hAnsi="宋体" w:cs="Times New Roman"/>
          <w:b/>
          <w:bCs/>
          <w:color w:val="000000"/>
          <w:sz w:val="28"/>
          <w:szCs w:val="28"/>
        </w:rPr>
        <w:t xml:space="preserve">(如有)</w:t>
      </w:r>
      <w:r>
        <w:rPr>
          <w:rFonts w:hint="eastAsia" w:hAnsi="宋体" w:cs="Times New Roman"/>
          <w:b/>
          <w:bCs/>
          <w:color w:val="000000"/>
          <w:sz w:val="28"/>
          <w:szCs w:val="28"/>
        </w:rPr>
        <w:t xml:space="preserve">，</w:t>
      </w:r>
      <w:r>
        <w:rPr>
          <w:rFonts w:hAnsi="宋体" w:cs="Times New Roman"/>
          <w:b/>
          <w:bCs/>
          <w:color w:val="000000"/>
          <w:sz w:val="28"/>
          <w:szCs w:val="28"/>
        </w:rPr>
        <w:t xml:space="preserve">委托第三方进行整改调试，由此产生全部费用、损失均由乙方承担，甲方有权直接从合同款项中抵扣。</w:t>
      </w:r>
      <w:r>
        <w:rPr>
          <w:rFonts w:hint="eastAsia" w:hAnsi="宋体" w:cs="Times New Roman"/>
          <w:b/>
          <w:bCs/>
          <w:color w:val="000000"/>
          <w:sz w:val="28"/>
          <w:szCs w:val="28"/>
        </w:rPr>
      </w:r>
      <w:r/>
    </w:p>
    <w:p>
      <w:pPr>
        <w:pStyle w:val="954"/>
        <w:ind w:firstLine="560"/>
        <w:rPr>
          <w:rFonts w:hint="eastAsia" w:hAnsi="宋体" w:cs="Times New Roman"/>
          <w:color w:val="000000"/>
          <w:sz w:val="28"/>
          <w:szCs w:val="28"/>
        </w:rPr>
      </w:pPr>
      <w:r>
        <w:rPr>
          <w:rFonts w:hint="eastAsia" w:hAnsi="宋体" w:cs="Times New Roman"/>
          <w:color w:val="000000"/>
          <w:sz w:val="28"/>
          <w:szCs w:val="28"/>
        </w:rPr>
        <w:t xml:space="preserve">11.2 甲方在组织履约验收前，将根据项目特点制定验收方案，明确履约验收的时间、方式、程序等内</w:t>
      </w:r>
      <w:r>
        <w:rPr>
          <w:rFonts w:hint="eastAsia" w:hAnsi="宋体" w:cs="Times New Roman"/>
          <w:color w:val="000000"/>
          <w:sz w:val="28"/>
          <w:szCs w:val="28"/>
        </w:rPr>
        <w:t xml:space="preserve">，</w:t>
      </w:r>
      <w:r>
        <w:rPr>
          <w:rFonts w:hint="eastAsia" w:hAnsi="宋体" w:cs="Times New Roman"/>
          <w:color w:val="000000"/>
          <w:sz w:val="28"/>
          <w:szCs w:val="28"/>
        </w:rPr>
        <w:t xml:space="preserve">乙方应根据验收方案内容做好相应配合工作。</w:t>
      </w:r>
      <w:r/>
    </w:p>
    <w:p>
      <w:pPr>
        <w:pStyle w:val="954"/>
        <w:ind w:firstLine="560"/>
        <w:rPr>
          <w:rFonts w:hint="eastAsia" w:hAnsi="宋体" w:cs="Times New Roman"/>
          <w:color w:val="000000"/>
          <w:sz w:val="28"/>
          <w:szCs w:val="28"/>
        </w:rPr>
      </w:pPr>
      <w:r>
        <w:rPr>
          <w:rFonts w:hint="eastAsia" w:hAnsi="宋体" w:cs="Times New Roman"/>
          <w:color w:val="000000"/>
          <w:sz w:val="28"/>
          <w:szCs w:val="28"/>
        </w:rPr>
        <w:t xml:space="preserve">11.3 对于实际使用人和甲方分离的项目，甲方邀请实际使用人参与验收。</w:t>
      </w:r>
      <w:r/>
    </w:p>
    <w:p>
      <w:pPr>
        <w:pStyle w:val="954"/>
        <w:ind w:firstLine="560"/>
        <w:rPr>
          <w:rFonts w:hint="eastAsia" w:hAnsi="宋体" w:cs="Times New Roman"/>
          <w:color w:val="000000"/>
          <w:sz w:val="28"/>
          <w:szCs w:val="28"/>
        </w:rPr>
      </w:pPr>
      <w:r>
        <w:rPr>
          <w:rFonts w:hint="eastAsia" w:hAnsi="宋体" w:cs="Times New Roman"/>
          <w:color w:val="000000"/>
          <w:sz w:val="28"/>
          <w:szCs w:val="28"/>
        </w:rPr>
        <w:t xml:space="preserve">11.4 如有必要，甲方邀请参加本项目的其他供应商或第三方专业机构及专家参与验收，相关意见将作为验收书的参考资料。</w:t>
      </w:r>
      <w:r/>
    </w:p>
    <w:p>
      <w:pPr>
        <w:pStyle w:val="954"/>
        <w:ind w:firstLine="560"/>
        <w:rPr>
          <w:rFonts w:hint="eastAsia" w:hAnsi="宋体" w:cs="Times New Roman"/>
          <w:color w:val="000000"/>
          <w:sz w:val="28"/>
          <w:szCs w:val="28"/>
        </w:rPr>
      </w:pPr>
      <w:r>
        <w:rPr>
          <w:rFonts w:hint="eastAsia" w:hAnsi="宋体" w:cs="Times New Roman"/>
          <w:color w:val="000000"/>
          <w:sz w:val="28"/>
          <w:szCs w:val="28"/>
        </w:rPr>
        <w:t xml:space="preserve">11.5 甲方成立验收小组，按照采购合同的约定对乙方的履约情况进行验收。验收时,甲方按照采</w:t>
      </w:r>
      <w:r>
        <w:rPr>
          <w:rFonts w:hint="eastAsia" w:hAnsi="宋体" w:cs="Times New Roman"/>
          <w:color w:val="000000"/>
          <w:sz w:val="28"/>
          <w:szCs w:val="28"/>
        </w:rPr>
        <w:t xml:space="preserve">购合同的约定对每一项技术、</w:t>
      </w:r>
      <w:r>
        <w:rPr>
          <w:rFonts w:hint="eastAsia" w:hAnsi="宋体" w:cs="Times New Roman"/>
          <w:color w:val="000000"/>
          <w:sz w:val="28"/>
          <w:szCs w:val="28"/>
        </w:rPr>
        <w:t xml:space="preserve">售后</w:t>
      </w:r>
      <w:r>
        <w:rPr>
          <w:rFonts w:hint="eastAsia" w:hAnsi="宋体" w:cs="Times New Roman"/>
          <w:color w:val="000000"/>
          <w:sz w:val="28"/>
          <w:szCs w:val="28"/>
        </w:rPr>
        <w:t xml:space="preserve">服务</w:t>
      </w:r>
      <w:r>
        <w:rPr>
          <w:rFonts w:hint="eastAsia" w:hAnsi="宋体" w:cs="Times New Roman"/>
          <w:color w:val="000000"/>
          <w:sz w:val="28"/>
          <w:szCs w:val="28"/>
        </w:rPr>
        <w:t xml:space="preserve">要求</w:t>
      </w:r>
      <w:r>
        <w:rPr>
          <w:rFonts w:hint="eastAsia" w:hAnsi="宋体" w:cs="Times New Roman"/>
          <w:color w:val="000000"/>
          <w:sz w:val="28"/>
          <w:szCs w:val="28"/>
        </w:rPr>
        <w:t xml:space="preserve">、履约情况进行确认。验收结束后,验收小组出具验收书,列明各项标准的验收情况及项目总体评价,由验收双方共同签署。验收结果与采购合同约定的资金支付及履约保证金</w:t>
      </w:r>
      <w:r>
        <w:rPr>
          <w:rFonts w:hint="eastAsia" w:hAnsi="宋体" w:cs="Times New Roman"/>
          <w:color w:val="000000"/>
          <w:sz w:val="28"/>
          <w:szCs w:val="28"/>
        </w:rPr>
        <w:t xml:space="preserve">（如有）</w:t>
      </w:r>
      <w:r>
        <w:rPr>
          <w:rFonts w:hint="eastAsia" w:hAnsi="宋体" w:cs="Times New Roman"/>
          <w:color w:val="000000"/>
          <w:sz w:val="28"/>
          <w:szCs w:val="28"/>
        </w:rPr>
        <w:t xml:space="preserve">返还条件挂钩。履约验收的各项资料存档备查。</w:t>
      </w:r>
      <w:r/>
    </w:p>
    <w:p>
      <w:pPr>
        <w:pStyle w:val="954"/>
        <w:ind w:firstLine="560"/>
        <w:rPr>
          <w:rFonts w:hint="eastAsia" w:hAnsi="宋体"/>
          <w:b/>
          <w:bCs/>
          <w:color w:val="000000"/>
          <w:sz w:val="28"/>
          <w:szCs w:val="28"/>
        </w:rPr>
      </w:pPr>
      <w:r>
        <w:rPr>
          <w:rFonts w:hint="eastAsia" w:hAnsi="宋体" w:cs="Times New Roman"/>
          <w:color w:val="000000"/>
          <w:sz w:val="28"/>
          <w:szCs w:val="28"/>
        </w:rPr>
        <w:t xml:space="preserve">11.6 验收合格的项目,甲方根据采购合同的约定及时向乙方支付合同款项、退还履约保证金</w:t>
      </w:r>
      <w:r>
        <w:rPr>
          <w:rFonts w:hint="eastAsia" w:hAnsi="宋体" w:cs="Times New Roman"/>
          <w:color w:val="000000"/>
          <w:sz w:val="28"/>
          <w:szCs w:val="28"/>
        </w:rPr>
        <w:t xml:space="preserve">（如有）</w:t>
      </w:r>
      <w:r>
        <w:rPr>
          <w:rFonts w:hint="eastAsia" w:hAnsi="宋体" w:cs="Times New Roman"/>
          <w:color w:val="000000"/>
          <w:sz w:val="28"/>
          <w:szCs w:val="28"/>
        </w:rPr>
        <w:t xml:space="preserve">。</w:t>
      </w:r>
      <w:r>
        <w:rPr>
          <w:rFonts w:hint="eastAsia" w:hAnsi="宋体" w:cs="Times New Roman"/>
          <w:b/>
          <w:bCs/>
          <w:color w:val="000000"/>
          <w:sz w:val="28"/>
          <w:szCs w:val="28"/>
        </w:rPr>
        <w:t xml:space="preserve">验收不合格的项目，甲方依法及时处理。采购合同的履行、违约责任和解决争议的方式</w:t>
      </w:r>
      <w:r>
        <w:rPr>
          <w:rFonts w:hint="eastAsia" w:hAnsi="宋体" w:cs="Times New Roman"/>
          <w:b/>
          <w:bCs/>
          <w:color w:val="000000"/>
          <w:sz w:val="28"/>
          <w:szCs w:val="28"/>
        </w:rPr>
        <w:t xml:space="preserve">等适用《民法典》。乙方在履约过程中有政府采购法律法规规定的违法违规情形的,甲方将及时报告本级财政部门。</w:t>
      </w:r>
      <w:r>
        <w:rPr>
          <w:rFonts w:hint="eastAsia" w:hAnsi="宋体"/>
          <w:b/>
          <w:bCs/>
          <w:color w:val="000000"/>
          <w:sz w:val="28"/>
          <w:szCs w:val="28"/>
        </w:rPr>
      </w:r>
      <w:r/>
    </w:p>
    <w:p>
      <w:pPr>
        <w:pStyle w:val="954"/>
        <w:ind w:firstLine="562"/>
        <w:rPr>
          <w:rFonts w:hint="eastAsia" w:hAnsi="宋体"/>
          <w:b/>
          <w:color w:val="000000"/>
          <w:sz w:val="28"/>
          <w:szCs w:val="28"/>
        </w:rPr>
      </w:pPr>
      <w:r>
        <w:rPr>
          <w:rFonts w:hint="eastAsia" w:hAnsi="宋体"/>
          <w:b/>
          <w:color w:val="000000"/>
          <w:sz w:val="28"/>
          <w:szCs w:val="28"/>
        </w:rPr>
        <w:t xml:space="preserve">十二、</w:t>
      </w:r>
      <w:r>
        <w:rPr>
          <w:rFonts w:hAnsi="宋体"/>
          <w:b/>
          <w:color w:val="000000"/>
          <w:sz w:val="28"/>
          <w:szCs w:val="28"/>
        </w:rPr>
        <w:t xml:space="preserve">违约责任</w:t>
      </w:r>
      <w:r>
        <w:rPr>
          <w:rFonts w:hint="eastAsia" w:hAnsi="宋体"/>
          <w:b/>
          <w:color w:val="000000"/>
          <w:sz w:val="28"/>
          <w:szCs w:val="28"/>
        </w:rPr>
      </w:r>
      <w:r/>
    </w:p>
    <w:p>
      <w:pPr>
        <w:pStyle w:val="954"/>
        <w:ind w:firstLine="560"/>
        <w:rPr>
          <w:rFonts w:hAnsi="宋体"/>
          <w:bCs/>
          <w:color w:val="000000"/>
          <w:sz w:val="28"/>
          <w:szCs w:val="28"/>
        </w:rPr>
      </w:pPr>
      <w:r>
        <w:rPr>
          <w:rFonts w:hint="eastAsia" w:hAnsi="宋体"/>
          <w:bCs/>
          <w:color w:val="000000"/>
          <w:sz w:val="28"/>
          <w:szCs w:val="28"/>
        </w:rPr>
        <w:t xml:space="preserve">12.1甲方无正当理由拒绝接受乙方提供的合同标的的，甲方向乙方偿付拒绝接受合同价款总值</w:t>
      </w:r>
      <w:r>
        <w:rPr>
          <w:rFonts w:hint="eastAsia" w:hAnsi="宋体"/>
          <w:bCs/>
          <w:color w:val="000000"/>
          <w:sz w:val="28"/>
          <w:szCs w:val="28"/>
          <w:u w:val="single"/>
        </w:rPr>
        <w:t xml:space="preserve">百分之一</w:t>
      </w:r>
      <w:r>
        <w:rPr>
          <w:rFonts w:hint="eastAsia" w:hAnsi="宋体"/>
          <w:bCs/>
          <w:color w:val="000000"/>
          <w:sz w:val="28"/>
          <w:szCs w:val="28"/>
        </w:rPr>
        <w:t xml:space="preserve">的违约金。</w:t>
      </w:r>
      <w:r>
        <w:rPr>
          <w:rFonts w:hAnsi="宋体"/>
          <w:bCs/>
          <w:color w:val="000000"/>
          <w:sz w:val="28"/>
          <w:szCs w:val="28"/>
        </w:rPr>
      </w:r>
      <w:r/>
    </w:p>
    <w:p>
      <w:pPr>
        <w:pStyle w:val="954"/>
        <w:ind w:firstLine="562"/>
        <w:rPr>
          <w:rFonts w:hAnsi="宋体" w:cs="Times New Roman"/>
          <w:b/>
          <w:bCs/>
          <w:color w:val="000000"/>
          <w:sz w:val="28"/>
          <w:szCs w:val="28"/>
        </w:rPr>
      </w:pPr>
      <w:r>
        <w:rPr>
          <w:rFonts w:hAnsi="宋体" w:cs="Times New Roman"/>
          <w:b/>
          <w:bCs/>
          <w:color w:val="000000"/>
          <w:sz w:val="28"/>
          <w:szCs w:val="28"/>
        </w:rPr>
        <w:t xml:space="preserve">12.2</w:t>
      </w:r>
      <w:r>
        <w:rPr>
          <w:rFonts w:hAnsi="宋体"/>
          <w:bCs/>
          <w:color w:val="000000"/>
          <w:sz w:val="28"/>
          <w:szCs w:val="28"/>
        </w:rPr>
        <w:t xml:space="preserve"> </w:t>
      </w:r>
      <w:r>
        <w:rPr>
          <w:rFonts w:hAnsi="宋体" w:cs="Times New Roman"/>
          <w:b/>
          <w:bCs/>
          <w:color w:val="000000"/>
          <w:sz w:val="28"/>
          <w:szCs w:val="28"/>
        </w:rPr>
        <w:t xml:space="preserve">乙方</w:t>
      </w:r>
      <w:r>
        <w:rPr>
          <w:rFonts w:hAnsi="宋体" w:cs="Times New Roman"/>
          <w:b/>
          <w:bCs/>
          <w:color w:val="000000"/>
          <w:sz w:val="28"/>
          <w:szCs w:val="28"/>
        </w:rPr>
        <w:t xml:space="preserve">应积极协调，力争</w:t>
      </w:r>
      <w:r>
        <w:rPr>
          <w:rFonts w:hAnsi="宋体" w:cs="Times New Roman"/>
          <w:b/>
          <w:bCs/>
          <w:color w:val="000000"/>
          <w:sz w:val="28"/>
          <w:szCs w:val="28"/>
        </w:rPr>
        <w:t xml:space="preserve">在采购合同签订前，向采购人提交所投</w:t>
      </w:r>
      <w:r>
        <w:rPr>
          <w:rFonts w:hint="eastAsia" w:hAnsi="宋体" w:cs="Times New Roman"/>
          <w:b/>
          <w:bCs/>
          <w:color w:val="000000"/>
          <w:sz w:val="28"/>
          <w:szCs w:val="28"/>
        </w:rPr>
        <w:t xml:space="preserve">本项</w:t>
      </w:r>
      <w:r>
        <w:rPr>
          <w:rFonts w:hAnsi="宋体" w:cs="Times New Roman"/>
          <w:b/>
          <w:bCs/>
          <w:color w:val="000000"/>
          <w:sz w:val="28"/>
          <w:szCs w:val="28"/>
        </w:rPr>
        <w:t xml:space="preserve">产品制造商针对本项目出具的原厂售后服务承诺文件，作为合同附件。 若乙方</w:t>
      </w:r>
      <w:r>
        <w:rPr>
          <w:rFonts w:hint="eastAsia" w:hAnsi="宋体" w:cs="Times New Roman"/>
          <w:b/>
          <w:bCs/>
          <w:color w:val="000000"/>
          <w:sz w:val="28"/>
          <w:szCs w:val="28"/>
        </w:rPr>
        <w:t xml:space="preserve">（</w:t>
      </w:r>
      <w:r>
        <w:rPr>
          <w:rFonts w:hint="eastAsia" w:hAnsi="宋体" w:cs="Times New Roman"/>
          <w:b/>
          <w:bCs/>
          <w:color w:val="000000"/>
          <w:sz w:val="28"/>
          <w:szCs w:val="28"/>
        </w:rPr>
        <w:t xml:space="preserve">包括</w:t>
      </w:r>
      <w:r>
        <w:rPr>
          <w:rFonts w:hint="eastAsia" w:hAnsi="宋体" w:cs="Times New Roman"/>
          <w:b/>
          <w:bCs/>
          <w:color w:val="000000"/>
          <w:sz w:val="28"/>
          <w:szCs w:val="28"/>
        </w:rPr>
        <w:t xml:space="preserve">为大型单位）</w:t>
      </w:r>
      <w:r>
        <w:rPr>
          <w:rFonts w:hAnsi="宋体" w:cs="Times New Roman"/>
          <w:b/>
          <w:bCs/>
          <w:color w:val="000000"/>
          <w:sz w:val="28"/>
          <w:szCs w:val="28"/>
        </w:rPr>
        <w:t xml:space="preserve">无法取得上述制造商出具的文件，但乙方必须向甲方提交书面承诺：保证本项目所供核心产品为全新原厂正品，货源合法，保障甲方完整享有制造商对外公开的原厂标准质保权益；项目全部供货、质量、售后维</w:t>
      </w:r>
      <w:r>
        <w:rPr>
          <w:rFonts w:hAnsi="宋体" w:cs="Times New Roman"/>
          <w:b/>
          <w:bCs/>
          <w:color w:val="000000"/>
          <w:sz w:val="28"/>
          <w:szCs w:val="28"/>
        </w:rPr>
        <w:t xml:space="preserve">修责任全部由乙方独立承担，由此产生一切风险</w:t>
      </w:r>
      <w:r>
        <w:rPr>
          <w:rFonts w:hAnsi="宋体" w:cs="Times New Roman"/>
          <w:b/>
          <w:bCs/>
          <w:color w:val="000000"/>
          <w:sz w:val="28"/>
          <w:szCs w:val="28"/>
        </w:rPr>
        <w:t xml:space="preserve">、损失均由乙方承担。 若乙方既无法提供上述原厂文件，又拒绝出具前述责任承诺，视为乙方无正当理由拒绝签订合同，甲方有权不予签订合同，并按政府采购相关规定追究乙方违约责任，并可顺延下一中标候选人。</w:t>
      </w:r>
      <w:r/>
    </w:p>
    <w:p>
      <w:pPr>
        <w:pStyle w:val="954"/>
        <w:ind w:firstLine="560"/>
        <w:rPr>
          <w:rFonts w:hAnsi="宋体" w:cs="Times New Roman"/>
          <w:color w:val="000000"/>
          <w:sz w:val="28"/>
          <w:szCs w:val="28"/>
        </w:rPr>
      </w:pPr>
      <w:r>
        <w:rPr>
          <w:rFonts w:hint="eastAsia" w:hAnsi="宋体" w:cs="Times New Roman"/>
          <w:color w:val="000000"/>
          <w:sz w:val="28"/>
          <w:szCs w:val="28"/>
        </w:rPr>
        <w:t xml:space="preserve">12.</w:t>
      </w:r>
      <w:r>
        <w:rPr>
          <w:rFonts w:hint="eastAsia" w:hAnsi="宋体" w:cs="Times New Roman"/>
          <w:color w:val="000000"/>
          <w:sz w:val="28"/>
          <w:szCs w:val="28"/>
        </w:rPr>
        <w:t xml:space="preserve">3</w:t>
      </w:r>
      <w:r>
        <w:rPr>
          <w:rFonts w:hint="eastAsia" w:hAnsi="宋体" w:cs="Times New Roman"/>
          <w:color w:val="000000"/>
          <w:sz w:val="28"/>
          <w:szCs w:val="28"/>
        </w:rPr>
        <w:t xml:space="preserve">乙方逾期交付合同标的，乙方应按逾期交付合同总额每日千分之六向甲方支付违约金，由甲方从待付合同款项中扣除。逾期超过约定日期10个工作日不能交付合同标的的</w:t>
      </w:r>
      <w:r>
        <w:rPr>
          <w:rFonts w:hint="eastAsia" w:hAnsi="宋体" w:cs="Times New Roman"/>
          <w:b/>
          <w:bCs/>
          <w:color w:val="000000"/>
          <w:sz w:val="28"/>
          <w:szCs w:val="28"/>
        </w:rPr>
        <w:t xml:space="preserve">（验收不合格的，限期整改仍然不合格的）</w:t>
      </w:r>
      <w:r>
        <w:rPr>
          <w:rFonts w:hint="eastAsia" w:hAnsi="宋体" w:cs="Times New Roman"/>
          <w:color w:val="000000"/>
          <w:sz w:val="28"/>
          <w:szCs w:val="28"/>
        </w:rPr>
        <w:t xml:space="preserve">，甲方可解除本合同。乙方因逾期交付合同标的或因其他违约行为导致甲方解除合同的，乙方应向甲方支付合同价款总额百分之十的违约金，如造成甲方损失超过违约金的，超出部分由乙方继续承担赔偿责任。 </w:t>
      </w:r>
      <w:r>
        <w:rPr>
          <w:rFonts w:hAnsi="宋体" w:cs="Times New Roman"/>
          <w:color w:val="000000"/>
          <w:sz w:val="28"/>
          <w:szCs w:val="28"/>
        </w:rPr>
      </w:r>
      <w:r/>
    </w:p>
    <w:p>
      <w:pPr>
        <w:pStyle w:val="915"/>
        <w:ind w:firstLine="562"/>
        <w:rPr>
          <w:rFonts w:hint="eastAsia" w:ascii="宋体" w:hAnsi="宋体"/>
          <w:color w:val="000000"/>
          <w:sz w:val="28"/>
          <w:szCs w:val="28"/>
        </w:rPr>
      </w:pPr>
      <w:r>
        <w:rPr>
          <w:rFonts w:hint="eastAsia" w:ascii="宋体" w:hAnsi="宋体"/>
          <w:b/>
          <w:bCs/>
          <w:color w:val="000000"/>
          <w:sz w:val="28"/>
          <w:szCs w:val="28"/>
        </w:rPr>
        <w:t xml:space="preserve">12.</w:t>
      </w:r>
      <w:r>
        <w:rPr>
          <w:rFonts w:hint="eastAsia" w:ascii="宋体" w:hAnsi="宋体"/>
          <w:b/>
          <w:bCs/>
          <w:color w:val="000000"/>
          <w:sz w:val="28"/>
          <w:szCs w:val="28"/>
        </w:rPr>
        <w:t xml:space="preserve">3.1</w:t>
      </w:r>
      <w:r>
        <w:rPr>
          <w:rFonts w:ascii="宋体" w:hAnsi="宋体"/>
          <w:b/>
          <w:bCs/>
          <w:color w:val="000000"/>
          <w:sz w:val="28"/>
          <w:szCs w:val="28"/>
        </w:rPr>
        <w:t xml:space="preserve">乙方完成设备安装调试后_5__个工作日内向甲方提交乙方在采购需求技术</w:t>
      </w:r>
      <w:r>
        <w:rPr>
          <w:rFonts w:hint="eastAsia" w:ascii="宋体" w:hAnsi="宋体"/>
          <w:b/>
          <w:bCs/>
          <w:color w:val="000000"/>
          <w:sz w:val="28"/>
          <w:szCs w:val="28"/>
        </w:rPr>
        <w:t xml:space="preserve">响应环节中符合响应了</w:t>
      </w:r>
      <w:r>
        <w:rPr>
          <w:rFonts w:ascii="宋体" w:hAnsi="宋体"/>
          <w:b/>
          <w:bCs/>
          <w:color w:val="000000"/>
          <w:sz w:val="28"/>
          <w:szCs w:val="28"/>
        </w:rPr>
        <w:t xml:space="preserve">并提供了佐证材料</w:t>
      </w:r>
      <w:r>
        <w:rPr>
          <w:rFonts w:hint="eastAsia" w:ascii="宋体" w:hAnsi="宋体"/>
          <w:b/>
          <w:bCs/>
          <w:color w:val="000000"/>
          <w:sz w:val="28"/>
          <w:szCs w:val="28"/>
        </w:rPr>
        <w:t xml:space="preserve">（软件截图证明）</w:t>
      </w:r>
      <w:r>
        <w:rPr>
          <w:rFonts w:ascii="宋体" w:hAnsi="宋体"/>
          <w:b/>
          <w:bCs/>
          <w:color w:val="000000"/>
          <w:sz w:val="28"/>
          <w:szCs w:val="28"/>
        </w:rPr>
        <w:t xml:space="preserve">的技术要求功能的演示 MP4 视频，</w:t>
      </w:r>
      <w:r>
        <w:rPr>
          <w:rFonts w:ascii="宋体" w:hAnsi="宋体"/>
          <w:color w:val="000000"/>
          <w:sz w:val="28"/>
          <w:szCs w:val="28"/>
        </w:rPr>
        <w:t xml:space="preserve">用于甲方内部培训及档案留存。该视频</w:t>
      </w:r>
      <w:r>
        <w:rPr>
          <w:rFonts w:hint="eastAsia" w:ascii="宋体" w:hAnsi="宋体"/>
          <w:color w:val="000000"/>
          <w:sz w:val="28"/>
          <w:szCs w:val="28"/>
        </w:rPr>
        <w:t xml:space="preserve">仅</w:t>
      </w:r>
      <w:r>
        <w:rPr>
          <w:rFonts w:ascii="宋体" w:hAnsi="宋体"/>
          <w:color w:val="000000"/>
          <w:sz w:val="28"/>
          <w:szCs w:val="28"/>
        </w:rPr>
        <w:t xml:space="preserve">作为履约归档资料</w:t>
      </w:r>
      <w:r>
        <w:rPr>
          <w:rFonts w:hint="eastAsia" w:ascii="宋体" w:hAnsi="宋体"/>
          <w:color w:val="000000"/>
          <w:sz w:val="28"/>
          <w:szCs w:val="28"/>
        </w:rPr>
        <w:t xml:space="preserve">，</w:t>
      </w:r>
      <w:r>
        <w:rPr>
          <w:rFonts w:ascii="宋体" w:hAnsi="宋体"/>
          <w:color w:val="000000"/>
          <w:sz w:val="28"/>
          <w:szCs w:val="28"/>
        </w:rPr>
        <w:t xml:space="preserve">不用于复核投标阶段技术参数</w:t>
      </w:r>
      <w:r>
        <w:rPr>
          <w:rFonts w:ascii="宋体" w:hAnsi="宋体"/>
          <w:color w:val="000000"/>
          <w:sz w:val="28"/>
          <w:szCs w:val="28"/>
        </w:rPr>
        <w:t xml:space="preserve">。逾期提交</w:t>
      </w:r>
      <w:r>
        <w:rPr>
          <w:rFonts w:ascii="宋体" w:hAnsi="宋体"/>
          <w:color w:val="000000"/>
          <w:sz w:val="28"/>
          <w:szCs w:val="28"/>
        </w:rPr>
        <w:t xml:space="preserve">甲方有权按合同约定追究违约责任。</w:t>
      </w:r>
      <w:r>
        <w:rPr>
          <w:rFonts w:hint="eastAsia" w:ascii="宋体" w:hAnsi="宋体"/>
          <w:color w:val="000000"/>
          <w:sz w:val="28"/>
          <w:szCs w:val="28"/>
        </w:rPr>
      </w:r>
      <w:r/>
    </w:p>
    <w:p>
      <w:pPr>
        <w:pStyle w:val="954"/>
        <w:ind w:firstLine="560"/>
        <w:rPr>
          <w:rFonts w:hAnsi="宋体"/>
          <w:bCs/>
          <w:color w:val="000000"/>
          <w:sz w:val="28"/>
          <w:szCs w:val="28"/>
        </w:rPr>
      </w:pPr>
      <w:r>
        <w:rPr>
          <w:rFonts w:hint="eastAsia" w:hAnsi="宋体"/>
          <w:bCs/>
          <w:color w:val="000000"/>
          <w:sz w:val="28"/>
          <w:szCs w:val="28"/>
        </w:rPr>
        <w:t xml:space="preserve">12.</w:t>
      </w:r>
      <w:r>
        <w:rPr>
          <w:rFonts w:hint="eastAsia" w:hAnsi="宋体"/>
          <w:bCs/>
          <w:color w:val="000000"/>
          <w:sz w:val="28"/>
          <w:szCs w:val="28"/>
        </w:rPr>
        <w:t xml:space="preserve">4</w:t>
      </w:r>
      <w:r>
        <w:rPr>
          <w:rFonts w:hint="eastAsia" w:hAnsi="宋体"/>
          <w:bCs/>
          <w:color w:val="000000"/>
          <w:sz w:val="28"/>
          <w:szCs w:val="28"/>
        </w:rPr>
        <w:t xml:space="preserve">乙方交付合同标的的标准不</w:t>
      </w:r>
      <w:r>
        <w:rPr>
          <w:rFonts w:hint="eastAsia" w:hAnsi="宋体"/>
          <w:bCs/>
          <w:color w:val="000000"/>
          <w:sz w:val="28"/>
          <w:szCs w:val="28"/>
        </w:rPr>
        <w:t xml:space="preserve">符合合同规定及</w:t>
      </w:r>
      <w:r>
        <w:rPr>
          <w:rFonts w:hint="eastAsia" w:hAnsi="宋体"/>
          <w:bCs/>
          <w:color w:val="000000"/>
          <w:sz w:val="28"/>
          <w:szCs w:val="28"/>
        </w:rPr>
        <w:t xml:space="preserve">采购</w:t>
      </w:r>
      <w:r>
        <w:rPr>
          <w:rFonts w:hint="eastAsia" w:hAnsi="宋体"/>
          <w:bCs/>
          <w:color w:val="000000"/>
          <w:sz w:val="28"/>
          <w:szCs w:val="28"/>
        </w:rPr>
        <w:t xml:space="preserve">文件规定标准的，甲方有权拒绝接受合同标的，并可单方面解除合同。</w:t>
      </w:r>
      <w:r>
        <w:rPr>
          <w:rFonts w:hAnsi="宋体"/>
          <w:bCs/>
          <w:color w:val="000000"/>
          <w:sz w:val="28"/>
          <w:szCs w:val="28"/>
        </w:rPr>
      </w:r>
      <w:r/>
    </w:p>
    <w:p>
      <w:pPr>
        <w:pStyle w:val="954"/>
        <w:ind w:firstLine="562"/>
        <w:rPr>
          <w:rFonts w:hAnsi="宋体" w:cs="Times New Roman"/>
          <w:b/>
          <w:bCs/>
          <w:color w:val="000000"/>
          <w:sz w:val="28"/>
          <w:szCs w:val="28"/>
        </w:rPr>
      </w:pPr>
      <w:r>
        <w:rPr>
          <w:rFonts w:hint="eastAsia" w:hAnsi="宋体"/>
          <w:b/>
          <w:bCs/>
          <w:color w:val="000000"/>
          <w:sz w:val="28"/>
          <w:szCs w:val="28"/>
        </w:rPr>
        <w:t xml:space="preserve">12.</w:t>
      </w:r>
      <w:r>
        <w:rPr>
          <w:rFonts w:hint="eastAsia" w:hAnsi="宋体"/>
          <w:b/>
          <w:bCs/>
          <w:color w:val="000000"/>
          <w:sz w:val="28"/>
          <w:szCs w:val="28"/>
        </w:rPr>
        <w:t xml:space="preserve">5</w:t>
      </w:r>
      <w:r>
        <w:rPr>
          <w:rFonts w:hAnsi="宋体" w:cs="Times New Roman"/>
          <w:b/>
          <w:bCs/>
          <w:color w:val="000000"/>
          <w:sz w:val="28"/>
          <w:szCs w:val="28"/>
        </w:rPr>
        <w:t xml:space="preserve">项目履约全过程，如甲方实际无法享</w:t>
      </w:r>
      <w:r>
        <w:rPr>
          <w:rFonts w:hAnsi="宋体" w:cs="Times New Roman"/>
          <w:b/>
          <w:bCs/>
          <w:color w:val="000000"/>
          <w:sz w:val="28"/>
          <w:szCs w:val="28"/>
        </w:rPr>
        <w:t xml:space="preserve">有</w:t>
      </w:r>
      <w:r>
        <w:rPr>
          <w:rFonts w:hint="eastAsia" w:hAnsi="宋体" w:cs="Times New Roman"/>
          <w:b/>
          <w:bCs/>
          <w:color w:val="000000"/>
          <w:sz w:val="28"/>
          <w:szCs w:val="28"/>
        </w:rPr>
        <w:t xml:space="preserve">本项产品</w:t>
      </w:r>
      <w:r>
        <w:rPr>
          <w:rFonts w:hAnsi="宋体" w:cs="Times New Roman"/>
          <w:b/>
          <w:bCs/>
          <w:color w:val="000000"/>
          <w:sz w:val="28"/>
          <w:szCs w:val="28"/>
        </w:rPr>
        <w:t xml:space="preserve">制造商公开的原厂</w:t>
      </w:r>
      <w:r>
        <w:rPr>
          <w:rFonts w:hint="eastAsia" w:hAnsi="宋体" w:cs="Times New Roman"/>
          <w:b/>
          <w:bCs/>
          <w:color w:val="000000"/>
          <w:sz w:val="28"/>
          <w:szCs w:val="28"/>
        </w:rPr>
        <w:t xml:space="preserve">标准</w:t>
      </w:r>
      <w:r>
        <w:rPr>
          <w:rFonts w:hAnsi="宋体" w:cs="Times New Roman"/>
          <w:b/>
          <w:bCs/>
          <w:color w:val="000000"/>
          <w:sz w:val="28"/>
          <w:szCs w:val="28"/>
        </w:rPr>
        <w:t xml:space="preserve">质保权益，甲方有权扣除质保金，委托第三方维修，由此产生全部费用及损失由乙方承担，甲方有权直接从合同款项中抵扣</w:t>
      </w:r>
      <w:r>
        <w:rPr>
          <w:rFonts w:hint="eastAsia" w:hAnsi="宋体" w:cs="Times New Roman"/>
          <w:b/>
          <w:bCs/>
          <w:color w:val="000000"/>
          <w:sz w:val="28"/>
          <w:szCs w:val="28"/>
        </w:rPr>
        <w:t xml:space="preserve">。</w:t>
      </w:r>
      <w:r>
        <w:rPr>
          <w:rFonts w:hAnsi="宋体" w:cs="Times New Roman"/>
          <w:b/>
          <w:bCs/>
          <w:color w:val="000000"/>
          <w:sz w:val="28"/>
          <w:szCs w:val="28"/>
        </w:rPr>
      </w:r>
      <w:r/>
    </w:p>
    <w:p>
      <w:pPr>
        <w:pStyle w:val="954"/>
        <w:ind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三</w:t>
      </w:r>
      <w:r>
        <w:rPr>
          <w:rFonts w:hAnsi="宋体"/>
          <w:b/>
          <w:color w:val="000000"/>
          <w:sz w:val="28"/>
          <w:szCs w:val="28"/>
        </w:rPr>
        <w:t xml:space="preserve">、不可抗力事件处理</w:t>
      </w:r>
      <w:r>
        <w:rPr>
          <w:rFonts w:hint="eastAsia" w:hAnsi="宋体"/>
          <w:b/>
          <w:color w:val="000000"/>
          <w:sz w:val="28"/>
          <w:szCs w:val="28"/>
        </w:rPr>
      </w:r>
      <w:r/>
    </w:p>
    <w:p>
      <w:pPr>
        <w:pStyle w:val="954"/>
        <w:ind w:left="599" w:firstLine="560"/>
        <w:rPr>
          <w:rFonts w:hint="eastAsia" w:hAnsi="宋体"/>
          <w:color w:val="000000"/>
          <w:sz w:val="28"/>
          <w:szCs w:val="28"/>
        </w:rPr>
      </w:pPr>
      <w:r>
        <w:rPr>
          <w:rFonts w:hAnsi="宋体"/>
          <w:color w:val="000000"/>
          <w:sz w:val="28"/>
          <w:szCs w:val="28"/>
        </w:rPr>
        <w:t xml:space="preserve">1</w:t>
      </w:r>
      <w:r>
        <w:rPr>
          <w:rFonts w:hint="eastAsia" w:hAnsi="宋体"/>
          <w:color w:val="000000"/>
          <w:sz w:val="28"/>
          <w:szCs w:val="28"/>
        </w:rPr>
        <w:t xml:space="preserve">3</w:t>
      </w:r>
      <w:r>
        <w:rPr>
          <w:rFonts w:hAnsi="宋体"/>
          <w:color w:val="000000"/>
          <w:sz w:val="28"/>
          <w:szCs w:val="28"/>
        </w:rPr>
        <w:t xml:space="preserve">.1 在合同有效期内，任何一方因不可抗力事件导致不能履行合同，则合同履行期可延长，其延长期与不可抗力影响期相同。</w:t>
      </w:r>
      <w:r>
        <w:rPr>
          <w:rFonts w:hint="eastAsia" w:hAnsi="宋体"/>
          <w:color w:val="000000"/>
          <w:sz w:val="28"/>
          <w:szCs w:val="28"/>
        </w:rPr>
      </w:r>
      <w:r/>
    </w:p>
    <w:p>
      <w:pPr>
        <w:pStyle w:val="954"/>
        <w:ind w:left="599" w:firstLine="560"/>
        <w:rPr>
          <w:rFonts w:hint="eastAsia" w:hAnsi="宋体"/>
          <w:color w:val="000000"/>
          <w:sz w:val="28"/>
          <w:szCs w:val="28"/>
        </w:rPr>
      </w:pPr>
      <w:r>
        <w:rPr>
          <w:rFonts w:hAnsi="宋体"/>
          <w:color w:val="000000"/>
          <w:sz w:val="28"/>
          <w:szCs w:val="28"/>
        </w:rPr>
        <w:t xml:space="preserve">1</w:t>
      </w:r>
      <w:r>
        <w:rPr>
          <w:rFonts w:hint="eastAsia" w:hAnsi="宋体"/>
          <w:color w:val="000000"/>
          <w:sz w:val="28"/>
          <w:szCs w:val="28"/>
        </w:rPr>
        <w:t xml:space="preserve">3</w:t>
      </w:r>
      <w:r>
        <w:rPr>
          <w:rFonts w:hAnsi="宋体"/>
          <w:color w:val="000000"/>
          <w:sz w:val="28"/>
          <w:szCs w:val="28"/>
        </w:rPr>
        <w:t xml:space="preserve">.2 不可抗力事件发生后，应立即通知对方，并寄送有关权威机构出具的证明。</w:t>
      </w:r>
      <w:r>
        <w:rPr>
          <w:rFonts w:hint="eastAsia" w:hAnsi="宋体"/>
          <w:color w:val="000000"/>
          <w:sz w:val="28"/>
          <w:szCs w:val="28"/>
        </w:rPr>
      </w:r>
      <w:r/>
    </w:p>
    <w:p>
      <w:pPr>
        <w:pStyle w:val="954"/>
        <w:ind w:left="599" w:firstLine="560"/>
        <w:rPr>
          <w:rFonts w:hint="eastAsia" w:hAnsi="宋体"/>
          <w:color w:val="000000"/>
          <w:sz w:val="28"/>
          <w:szCs w:val="28"/>
        </w:rPr>
      </w:pPr>
      <w:r>
        <w:rPr>
          <w:rFonts w:hAnsi="宋体"/>
          <w:color w:val="000000"/>
          <w:sz w:val="28"/>
          <w:szCs w:val="28"/>
        </w:rPr>
        <w:t xml:space="preserve">1</w:t>
      </w:r>
      <w:r>
        <w:rPr>
          <w:rFonts w:hint="eastAsia" w:hAnsi="宋体"/>
          <w:color w:val="000000"/>
          <w:sz w:val="28"/>
          <w:szCs w:val="28"/>
        </w:rPr>
        <w:t xml:space="preserve">3</w:t>
      </w:r>
      <w:r>
        <w:rPr>
          <w:rFonts w:hAnsi="宋体"/>
          <w:color w:val="000000"/>
          <w:sz w:val="28"/>
          <w:szCs w:val="28"/>
        </w:rPr>
        <w:t xml:space="preserve">.3 不可抗力事件延续1</w:t>
      </w:r>
      <w:r>
        <w:rPr>
          <w:rFonts w:hAnsi="宋体"/>
          <w:color w:val="000000"/>
          <w:sz w:val="28"/>
          <w:szCs w:val="28"/>
        </w:rPr>
        <w:t xml:space="preserve">20天以上，双方应通过友好协商，确定是否继续履行合同。</w:t>
      </w:r>
      <w:r>
        <w:rPr>
          <w:rFonts w:hint="eastAsia" w:hAnsi="宋体"/>
          <w:color w:val="000000"/>
          <w:sz w:val="28"/>
          <w:szCs w:val="28"/>
        </w:rPr>
      </w:r>
      <w:r/>
    </w:p>
    <w:p>
      <w:pPr>
        <w:pStyle w:val="954"/>
        <w:ind w:left="602"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四</w:t>
      </w:r>
      <w:r>
        <w:rPr>
          <w:rFonts w:hAnsi="宋体"/>
          <w:b/>
          <w:color w:val="000000"/>
          <w:sz w:val="28"/>
          <w:szCs w:val="28"/>
        </w:rPr>
        <w:t xml:space="preserve">、</w:t>
      </w:r>
      <w:r>
        <w:rPr>
          <w:rFonts w:hint="eastAsia" w:hAnsi="宋体"/>
          <w:b/>
          <w:color w:val="000000"/>
          <w:sz w:val="28"/>
          <w:szCs w:val="28"/>
        </w:rPr>
        <w:t xml:space="preserve">解决争议的方法</w:t>
      </w:r>
      <w:r/>
    </w:p>
    <w:p>
      <w:pPr>
        <w:pStyle w:val="954"/>
        <w:ind w:left="567"/>
        <w:jc w:val="left"/>
        <w:rPr>
          <w:rFonts w:hint="eastAsia" w:hAnsi="宋体"/>
          <w:color w:val="000000"/>
          <w:sz w:val="28"/>
          <w:szCs w:val="28"/>
        </w:rPr>
      </w:pPr>
      <w:r>
        <w:rPr>
          <w:rFonts w:hint="eastAsia" w:hAnsi="宋体"/>
          <w:color w:val="000000"/>
          <w:sz w:val="28"/>
          <w:szCs w:val="28"/>
        </w:rPr>
        <w:t xml:space="preserve">14.1双方在签订、履行合同中所发生的一切争议，应通过友好协商解决。如协商不成，由甲方住所地人民法院管辖。</w:t>
      </w:r>
      <w:r/>
    </w:p>
    <w:p>
      <w:pPr>
        <w:pStyle w:val="954"/>
        <w:ind w:left="602"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五</w:t>
      </w:r>
      <w:r>
        <w:rPr>
          <w:rFonts w:hAnsi="宋体"/>
          <w:b/>
          <w:color w:val="000000"/>
          <w:sz w:val="28"/>
          <w:szCs w:val="28"/>
        </w:rPr>
        <w:t xml:space="preserve">、合同生效及其它</w:t>
      </w:r>
      <w:r>
        <w:rPr>
          <w:rFonts w:hint="eastAsia" w:hAnsi="宋体"/>
          <w:b/>
          <w:color w:val="000000"/>
          <w:sz w:val="28"/>
          <w:szCs w:val="28"/>
        </w:rPr>
      </w:r>
      <w:r/>
    </w:p>
    <w:p>
      <w:pPr>
        <w:pStyle w:val="954"/>
        <w:ind w:left="599" w:firstLine="560"/>
        <w:rPr>
          <w:rFonts w:hint="eastAsia" w:hAnsi="宋体"/>
          <w:color w:val="000000"/>
          <w:sz w:val="28"/>
          <w:szCs w:val="28"/>
        </w:rPr>
      </w:pPr>
      <w:r/>
      <w:bookmarkStart w:id="214" w:name="OLE_LINK44"/>
      <w:r>
        <w:rPr>
          <w:rFonts w:hint="eastAsia" w:hAnsi="宋体"/>
          <w:color w:val="000000"/>
          <w:sz w:val="28"/>
          <w:szCs w:val="28"/>
        </w:rPr>
        <w:t xml:space="preserve">15.1由于非乙方的原因导致合同期延长，甲、乙双方应按约定签定补充协议。</w:t>
      </w:r>
      <w:r/>
    </w:p>
    <w:p>
      <w:pPr>
        <w:pStyle w:val="954"/>
        <w:ind w:left="599" w:firstLine="560"/>
      </w:pPr>
      <w:r>
        <w:rPr>
          <w:rFonts w:hint="eastAsia" w:hAnsi="宋体"/>
          <w:color w:val="000000"/>
          <w:sz w:val="28"/>
          <w:szCs w:val="28"/>
        </w:rPr>
        <w:t xml:space="preserve">15.2若实际成交量或合同期因故发生重大变化，双方均可提出合同变更请求并应签订补充协议，但所有补充协议总金额不得超过原合同总金额的10%。</w:t>
      </w:r>
      <w:r/>
    </w:p>
    <w:p>
      <w:pPr>
        <w:pStyle w:val="954"/>
        <w:ind w:left="599" w:firstLine="560"/>
        <w:rPr>
          <w:rFonts w:hint="eastAsia" w:hAnsi="宋体"/>
          <w:color w:val="000000"/>
          <w:sz w:val="28"/>
          <w:szCs w:val="28"/>
        </w:rPr>
      </w:pPr>
      <w:r>
        <w:rPr>
          <w:rFonts w:hint="eastAsia" w:hAnsi="宋体"/>
          <w:color w:val="000000"/>
          <w:sz w:val="28"/>
          <w:szCs w:val="28"/>
        </w:rPr>
        <w:t xml:space="preserve">15.3甲方招标文件、乙方投标文件、会议记录均为本合同的组成部分，具有同等法律效力。</w:t>
      </w:r>
      <w:r/>
    </w:p>
    <w:p>
      <w:pPr>
        <w:pStyle w:val="954"/>
        <w:ind w:left="599" w:firstLine="560"/>
        <w:rPr>
          <w:rFonts w:hint="eastAsia" w:hAnsi="宋体"/>
          <w:color w:val="000000"/>
          <w:sz w:val="28"/>
          <w:szCs w:val="28"/>
        </w:rPr>
      </w:pPr>
      <w:r>
        <w:rPr>
          <w:rFonts w:hint="eastAsia" w:hAnsi="宋体"/>
          <w:color w:val="000000"/>
          <w:sz w:val="28"/>
          <w:szCs w:val="28"/>
        </w:rPr>
        <w:t xml:space="preserve">15.4本合同经各方签字盖章即生效，并自签订之日起七个工作日内，政府代理机构须将合</w:t>
      </w:r>
      <w:r>
        <w:rPr>
          <w:rFonts w:hint="eastAsia" w:hAnsi="宋体"/>
          <w:color w:val="000000"/>
          <w:sz w:val="28"/>
          <w:szCs w:val="28"/>
        </w:rPr>
        <w:t xml:space="preserve">同报政府监督管理部门备案，加盖“扬中市政府备案章”。</w:t>
      </w:r>
      <w:r/>
    </w:p>
    <w:p>
      <w:pPr>
        <w:pStyle w:val="954"/>
        <w:ind w:left="599" w:firstLine="560"/>
        <w:rPr>
          <w:rFonts w:hAnsi="宋体"/>
          <w:color w:val="000000"/>
          <w:sz w:val="28"/>
          <w:szCs w:val="28"/>
        </w:rPr>
      </w:pPr>
      <w:r>
        <w:rPr>
          <w:rFonts w:hint="eastAsia" w:hAnsi="宋体"/>
          <w:color w:val="000000"/>
          <w:sz w:val="28"/>
          <w:szCs w:val="28"/>
        </w:rPr>
        <w:t xml:space="preserve">15.5本合同一式陆份，甲方、乙方各执2份、政府代理机构、政府监督管理部门各执1份。</w:t>
      </w:r>
      <w:r>
        <w:rPr>
          <w:rFonts w:hAnsi="宋体"/>
          <w:color w:val="000000"/>
          <w:sz w:val="28"/>
          <w:szCs w:val="28"/>
        </w:rPr>
      </w:r>
      <w:r/>
    </w:p>
    <w:p>
      <w:pPr>
        <w:pStyle w:val="954"/>
        <w:ind w:left="599" w:firstLine="560"/>
        <w:rPr>
          <w:rFonts w:hint="eastAsia" w:hAnsi="宋体"/>
          <w:color w:val="000000"/>
          <w:sz w:val="28"/>
          <w:szCs w:val="28"/>
        </w:rPr>
      </w:pPr>
      <w:r/>
      <w:bookmarkEnd w:id="214"/>
      <w:r>
        <w:rPr>
          <w:rFonts w:hint="eastAsia" w:hAnsi="宋体"/>
          <w:color w:val="000000"/>
          <w:sz w:val="28"/>
          <w:szCs w:val="28"/>
        </w:rPr>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甲方：（盖章）　　　　   　　      乙方：（盖章）</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代表：（签字）　　　　   　　      代表：（签字）</w:t>
      </w:r>
      <w:r/>
    </w:p>
    <w:p>
      <w:pPr>
        <w:pStyle w:val="915"/>
        <w:ind w:firstLine="560"/>
        <w:rPr>
          <w:rFonts w:hint="eastAsia" w:ascii="宋体" w:hAnsi="宋体" w:cs="Courier New"/>
          <w:color w:val="000000"/>
          <w:sz w:val="28"/>
          <w:szCs w:val="28"/>
        </w:rPr>
      </w:pPr>
      <w:r>
        <w:rPr>
          <w:rFonts w:hint="eastAsia" w:ascii="宋体" w:hAnsi="宋体" w:cs="Courier New"/>
          <w:color w:val="000000"/>
          <w:sz w:val="28"/>
          <w:szCs w:val="28"/>
        </w:rPr>
        <w:t xml:space="preserve">地址：                             地址：</w:t>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签约日期： 年 月 日                签约日期： 年 月 日</w:t>
      </w:r>
      <w:r>
        <w:rPr>
          <w:rFonts w:ascii="宋体" w:hAnsi="宋体" w:cs="Courier New"/>
          <w:color w:val="000000"/>
          <w:sz w:val="28"/>
          <w:szCs w:val="28"/>
        </w:rPr>
      </w:r>
      <w:r/>
    </w:p>
    <w:p>
      <w:pPr>
        <w:pStyle w:val="917"/>
        <w:rPr>
          <w:rFonts w:hint="eastAsia"/>
          <w:color w:val="000000"/>
        </w:rPr>
      </w:pPr>
      <w:r>
        <w:rPr>
          <w:rFonts w:hint="eastAsia"/>
          <w:color w:val="000000"/>
        </w:rPr>
      </w:r>
      <w:r/>
    </w:p>
    <w:p>
      <w:pPr>
        <w:pStyle w:val="915"/>
        <w:ind w:firstLine="560"/>
        <w:jc w:val="left"/>
        <w:rPr>
          <w:rFonts w:hint="eastAsia" w:ascii="宋体" w:hAnsi="宋体" w:cs="Courier New"/>
          <w:color w:val="000000"/>
          <w:sz w:val="28"/>
          <w:szCs w:val="28"/>
        </w:rPr>
      </w:pPr>
      <w:r>
        <w:rPr>
          <w:rFonts w:hint="eastAsia" w:ascii="宋体" w:hAnsi="宋体" w:cs="Courier New"/>
          <w:color w:val="000000"/>
          <w:sz w:val="28"/>
          <w:szCs w:val="28"/>
        </w:rPr>
        <w:t xml:space="preserve">代理（加盖公章）： </w:t>
      </w:r>
      <w:r/>
    </w:p>
    <w:p>
      <w:pPr>
        <w:pStyle w:val="915"/>
        <w:ind w:firstLine="560"/>
        <w:jc w:val="left"/>
        <w:rPr>
          <w:rFonts w:hint="eastAsia" w:ascii="宋体" w:hAnsi="宋体" w:cs="Courier New"/>
          <w:color w:val="000000"/>
          <w:sz w:val="28"/>
          <w:szCs w:val="28"/>
        </w:rPr>
      </w:pPr>
      <w:r>
        <w:rPr>
          <w:rFonts w:hint="eastAsia" w:ascii="宋体" w:hAnsi="宋体" w:cs="Courier New"/>
          <w:color w:val="000000"/>
          <w:sz w:val="28"/>
          <w:szCs w:val="28"/>
        </w:rPr>
        <w:t xml:space="preserve">代表：（签字）　</w:t>
      </w:r>
      <w:r/>
    </w:p>
    <w:p>
      <w:pPr>
        <w:pStyle w:val="915"/>
        <w:ind w:firstLine="560"/>
        <w:jc w:val="left"/>
        <w:rPr>
          <w:rFonts w:hint="eastAsia" w:ascii="宋体" w:hAnsi="宋体" w:cs="Courier New"/>
          <w:color w:val="000000"/>
          <w:sz w:val="28"/>
          <w:szCs w:val="28"/>
        </w:rPr>
      </w:pPr>
      <w:r>
        <w:rPr>
          <w:rFonts w:hint="eastAsia" w:ascii="宋体" w:hAnsi="宋体" w:cs="Courier New"/>
          <w:color w:val="000000"/>
          <w:sz w:val="28"/>
          <w:szCs w:val="28"/>
        </w:rPr>
        <w:t xml:space="preserve">地址：             </w:t>
      </w:r>
      <w:r/>
    </w:p>
    <w:p>
      <w:pPr>
        <w:pStyle w:val="915"/>
        <w:ind w:firstLine="560"/>
        <w:rPr>
          <w:rFonts w:ascii="宋体" w:hAnsi="宋体" w:cs="Courier New"/>
          <w:color w:val="000000"/>
          <w:sz w:val="28"/>
          <w:szCs w:val="28"/>
        </w:rPr>
      </w:pPr>
      <w:r>
        <w:rPr>
          <w:rFonts w:hint="eastAsia" w:ascii="宋体" w:hAnsi="宋体" w:cs="Courier New"/>
          <w:color w:val="000000"/>
          <w:sz w:val="28"/>
          <w:szCs w:val="28"/>
        </w:rPr>
        <w:t xml:space="preserve">签约日期： 年 月 日          </w:t>
      </w:r>
      <w:r>
        <w:rPr>
          <w:rFonts w:ascii="宋体" w:hAnsi="宋体" w:cs="Courier New"/>
          <w:color w:val="000000"/>
          <w:sz w:val="28"/>
          <w:szCs w:val="28"/>
        </w:rPr>
      </w:r>
      <w:r/>
    </w:p>
    <w:p>
      <w:pPr>
        <w:pStyle w:val="915"/>
        <w:ind w:firstLine="560"/>
        <w:rPr>
          <w:rFonts w:ascii="宋体" w:hAnsi="宋体" w:cs="Courier New"/>
          <w:color w:val="000000"/>
          <w:sz w:val="28"/>
          <w:szCs w:val="28"/>
        </w:rPr>
      </w:pPr>
      <w:r>
        <w:rPr>
          <w:rFonts w:ascii="宋体" w:hAnsi="宋体" w:cs="Courier New"/>
          <w:color w:val="000000"/>
          <w:sz w:val="28"/>
          <w:szCs w:val="28"/>
        </w:rPr>
      </w:r>
      <w:r/>
    </w:p>
    <w:p>
      <w:pPr>
        <w:pStyle w:val="915"/>
        <w:ind w:firstLine="560"/>
        <w:rPr>
          <w:rFonts w:ascii="宋体" w:hAnsi="宋体" w:cs="Courier New"/>
          <w:color w:val="000000"/>
          <w:sz w:val="28"/>
          <w:szCs w:val="28"/>
        </w:rPr>
      </w:pPr>
      <w:r>
        <w:rPr>
          <w:rFonts w:ascii="宋体" w:hAnsi="宋体" w:cs="Courier New"/>
          <w:color w:val="000000"/>
          <w:sz w:val="28"/>
          <w:szCs w:val="28"/>
        </w:rPr>
      </w:r>
      <w:r/>
    </w:p>
    <w:p>
      <w:pPr>
        <w:pStyle w:val="915"/>
        <w:ind w:firstLine="560"/>
        <w:rPr>
          <w:rFonts w:ascii="宋体" w:hAnsi="宋体" w:cs="Courier New"/>
          <w:color w:val="000000"/>
          <w:sz w:val="28"/>
          <w:szCs w:val="28"/>
        </w:rPr>
      </w:pPr>
      <w:r>
        <w:rPr>
          <w:rFonts w:ascii="宋体" w:hAnsi="宋体" w:cs="Courier New"/>
          <w:color w:val="000000"/>
          <w:sz w:val="28"/>
          <w:szCs w:val="28"/>
        </w:rPr>
      </w:r>
      <w:r/>
    </w:p>
    <w:p>
      <w:pPr>
        <w:pStyle w:val="916"/>
        <w:jc w:val="both"/>
        <w:rPr>
          <w:color w:val="000000"/>
        </w:rPr>
      </w:pPr>
      <w:r/>
      <w:bookmarkEnd w:id="210"/>
      <w:r/>
      <w:bookmarkEnd w:id="211"/>
      <w:r/>
      <w:bookmarkEnd w:id="212"/>
      <w:r/>
      <w:bookmarkStart w:id="215" w:name="_Toc479757211"/>
      <w:r/>
      <w:bookmarkStart w:id="216" w:name="_Toc462564139"/>
      <w:r/>
      <w:bookmarkStart w:id="217" w:name="_Hlt16619350"/>
      <w:r/>
      <w:bookmarkStart w:id="218" w:name="_Toc16938590"/>
      <w:r/>
      <w:bookmarkStart w:id="219" w:name="_Toc120614244"/>
      <w:r/>
      <w:bookmarkStart w:id="220" w:name="_Toc20823346"/>
      <w:r/>
      <w:bookmarkStart w:id="221" w:name="_Toc236836314"/>
      <w:r>
        <w:rPr>
          <w:color w:val="000000"/>
        </w:rPr>
      </w:r>
      <w:r/>
    </w:p>
    <w:p>
      <w:pPr>
        <w:pStyle w:val="915"/>
        <w:rPr>
          <w:color w:val="000000"/>
        </w:rPr>
      </w:pPr>
      <w:r>
        <w:rPr>
          <w:color w:val="000000"/>
        </w:rPr>
      </w:r>
      <w:r/>
    </w:p>
    <w:p>
      <w:pPr>
        <w:pStyle w:val="917"/>
        <w:rPr>
          <w:color w:val="000000"/>
        </w:rPr>
      </w:pPr>
      <w:r>
        <w:rPr>
          <w:color w:val="000000"/>
        </w:rPr>
      </w:r>
      <w:r/>
    </w:p>
    <w:p>
      <w:pPr>
        <w:pStyle w:val="915"/>
      </w:pPr>
      <w:r/>
      <w:r/>
    </w:p>
    <w:p>
      <w:pPr>
        <w:pStyle w:val="917"/>
        <w:rPr>
          <w:rFonts w:hint="eastAsia"/>
        </w:rPr>
      </w:pPr>
      <w:r>
        <w:rPr>
          <w:rFonts w:hint="eastAsia"/>
        </w:rPr>
      </w:r>
      <w:r/>
    </w:p>
    <w:p>
      <w:pPr>
        <w:pStyle w:val="916"/>
        <w:jc w:val="both"/>
        <w:rPr>
          <w:color w:val="000000"/>
        </w:rPr>
      </w:pPr>
      <w:r>
        <w:rPr>
          <w:rFonts w:hint="eastAsia"/>
          <w:color w:val="000000"/>
        </w:rPr>
        <w:t xml:space="preserve">第</w:t>
      </w:r>
      <w:bookmarkEnd w:id="217"/>
      <w:r>
        <w:rPr>
          <w:rFonts w:hint="eastAsia"/>
          <w:color w:val="000000"/>
        </w:rPr>
        <w:t xml:space="preserve">四章 采购需求</w:t>
      </w:r>
      <w:bookmarkEnd w:id="218"/>
      <w:r/>
      <w:bookmarkEnd w:id="219"/>
      <w:r/>
      <w:bookmarkEnd w:id="220"/>
      <w:r/>
      <w:bookmarkEnd w:id="221"/>
      <w:r>
        <w:rPr>
          <w:color w:val="000000"/>
        </w:rPr>
      </w:r>
      <w:r/>
    </w:p>
    <w:p>
      <w:pPr>
        <w:pStyle w:val="915"/>
        <w:ind w:firstLine="560"/>
        <w:rPr>
          <w:rFonts w:hint="eastAsia" w:ascii="宋体" w:hAnsi="宋体"/>
          <w:bCs/>
          <w:color w:val="000000"/>
          <w:sz w:val="28"/>
          <w:szCs w:val="28"/>
        </w:rPr>
      </w:pPr>
      <w:r>
        <w:rPr>
          <w:rFonts w:hint="eastAsia" w:ascii="宋体" w:hAnsi="宋体"/>
          <w:color w:val="000000"/>
          <w:sz w:val="28"/>
          <w:szCs w:val="28"/>
        </w:rPr>
        <w:t xml:space="preserve">项目属性:</w:t>
      </w:r>
      <w:r>
        <w:rPr>
          <w:rFonts w:hint="eastAsia" w:ascii="宋体" w:hAnsi="宋体"/>
          <w:b/>
          <w:bCs/>
          <w:color w:val="000000"/>
          <w:sz w:val="28"/>
          <w:szCs w:val="28"/>
        </w:rPr>
        <w:t xml:space="preserve">货物类项目</w:t>
      </w:r>
      <w:r>
        <w:rPr>
          <w:rFonts w:hint="eastAsia" w:ascii="宋体" w:hAnsi="宋体"/>
          <w:b/>
          <w:bCs/>
          <w:color w:val="000000"/>
          <w:sz w:val="28"/>
          <w:szCs w:val="28"/>
        </w:rPr>
        <w:t xml:space="preserve">（采购包1）</w:t>
      </w:r>
      <w:r>
        <w:rPr>
          <w:rFonts w:hint="eastAsia" w:ascii="宋体" w:hAnsi="宋体"/>
          <w:color w:val="000000"/>
          <w:sz w:val="28"/>
          <w:szCs w:val="28"/>
        </w:rPr>
        <w:t xml:space="preserve">。</w:t>
      </w:r>
      <w:r>
        <w:rPr>
          <w:rFonts w:hint="eastAsia" w:ascii="宋体" w:hAnsi="宋体"/>
          <w:bCs/>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采购需求包括拟采标的及其需要满足的技术、商务要求。</w:t>
      </w:r>
      <w:r/>
    </w:p>
    <w:p>
      <w:pPr>
        <w:pStyle w:val="915"/>
        <w:ind w:firstLine="562"/>
        <w:rPr>
          <w:rFonts w:ascii="宋体" w:hAnsi="宋体"/>
          <w:b/>
          <w:color w:val="000000"/>
          <w:sz w:val="28"/>
          <w:szCs w:val="28"/>
        </w:rPr>
      </w:pPr>
      <w:r>
        <w:rPr>
          <w:rFonts w:hint="eastAsia" w:ascii="宋体" w:hAnsi="宋体"/>
          <w:b/>
          <w:color w:val="000000"/>
          <w:sz w:val="28"/>
          <w:szCs w:val="28"/>
        </w:rPr>
        <w:t xml:space="preserve">一、技术要求是指对采购标的功能和质量要求，包括性能、材料、结构、外观、安全，或者服务内容和标准等。</w:t>
      </w:r>
      <w:r>
        <w:rPr>
          <w:rFonts w:ascii="宋体" w:hAnsi="宋体"/>
          <w:b/>
          <w:color w:val="000000"/>
          <w:sz w:val="28"/>
          <w:szCs w:val="28"/>
        </w:rPr>
      </w:r>
      <w:r/>
    </w:p>
    <w:p>
      <w:pPr>
        <w:pStyle w:val="915"/>
        <w:ind w:firstLine="562"/>
        <w:rPr>
          <w:rFonts w:ascii="宋体" w:hAnsi="宋体"/>
          <w:b/>
          <w:bCs/>
          <w:i/>
          <w:color w:val="000000"/>
          <w:sz w:val="28"/>
          <w:szCs w:val="28"/>
          <w:u w:val="single"/>
        </w:rPr>
      </w:pPr>
      <w:r>
        <w:rPr>
          <w:rFonts w:hint="eastAsia" w:ascii="宋体" w:hAnsi="宋体"/>
          <w:b/>
          <w:bCs/>
          <w:i/>
          <w:color w:val="000000"/>
          <w:sz w:val="28"/>
          <w:szCs w:val="28"/>
          <w:u w:val="single"/>
        </w:rPr>
        <w:t xml:space="preserve">1、</w:t>
      </w:r>
      <w:r>
        <w:rPr>
          <w:rFonts w:ascii="宋体" w:hAnsi="宋体"/>
          <w:b/>
          <w:bCs/>
          <w:i/>
          <w:color w:val="000000"/>
          <w:sz w:val="28"/>
          <w:szCs w:val="28"/>
          <w:u w:val="single"/>
        </w:rPr>
        <w:t xml:space="preserve">货物采购包1配置清单及相关</w:t>
      </w:r>
      <w:r>
        <w:rPr>
          <w:rFonts w:hint="eastAsia" w:ascii="宋体" w:hAnsi="宋体"/>
          <w:b/>
          <w:bCs/>
          <w:i/>
          <w:color w:val="000000"/>
          <w:sz w:val="28"/>
          <w:szCs w:val="28"/>
          <w:u w:val="single"/>
        </w:rPr>
        <w:t xml:space="preserve">技术</w:t>
      </w:r>
      <w:r>
        <w:rPr>
          <w:rFonts w:ascii="宋体" w:hAnsi="宋体"/>
          <w:b/>
          <w:bCs/>
          <w:i/>
          <w:color w:val="000000"/>
          <w:sz w:val="28"/>
          <w:szCs w:val="28"/>
          <w:u w:val="single"/>
        </w:rPr>
        <w:t xml:space="preserve">要求如下。</w:t>
      </w:r>
      <w:r/>
    </w:p>
    <w:p>
      <w:pPr>
        <w:pStyle w:val="915"/>
        <w:ind w:firstLine="562"/>
        <w:rPr>
          <w:rFonts w:ascii="宋体" w:hAnsi="宋体"/>
          <w:b/>
          <w:bCs/>
          <w:i/>
          <w:color w:val="000000"/>
          <w:sz w:val="28"/>
          <w:szCs w:val="28"/>
          <w:u w:val="single"/>
        </w:rPr>
      </w:pPr>
      <w:r>
        <w:rPr>
          <w:rFonts w:hint="eastAsia" w:ascii="宋体" w:hAnsi="宋体"/>
          <w:b/>
          <w:bCs/>
          <w:i/>
          <w:color w:val="000000"/>
          <w:sz w:val="28"/>
          <w:szCs w:val="28"/>
          <w:u w:val="single"/>
        </w:rPr>
        <w:t xml:space="preserve">1.1</w:t>
      </w:r>
      <w:r>
        <w:rPr>
          <w:rFonts w:ascii="宋体" w:hAnsi="宋体"/>
          <w:b/>
          <w:bCs/>
          <w:i/>
          <w:color w:val="000000"/>
          <w:sz w:val="28"/>
          <w:szCs w:val="28"/>
          <w:u w:val="single"/>
        </w:rPr>
        <w:t xml:space="preserve">采购包1配置清单如下</w:t>
      </w:r>
      <w:r>
        <w:rPr>
          <w:rFonts w:hint="eastAsia" w:ascii="宋体" w:hAnsi="宋体"/>
          <w:b/>
          <w:bCs/>
          <w:i/>
          <w:color w:val="000000"/>
          <w:sz w:val="28"/>
          <w:szCs w:val="28"/>
          <w:u w:val="single"/>
        </w:rPr>
        <w:t xml:space="preserve">（本条为实质性响应内容）</w:t>
      </w:r>
      <w:r>
        <w:rPr>
          <w:rFonts w:ascii="宋体" w:hAnsi="宋体"/>
          <w:b/>
          <w:bCs/>
          <w:i/>
          <w:color w:val="000000"/>
          <w:sz w:val="28"/>
          <w:szCs w:val="28"/>
          <w:u w:val="single"/>
        </w:rPr>
      </w:r>
      <w:r/>
    </w:p>
    <w:tbl>
      <w:tblPr>
        <w:tblW w:w="10348"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4091"/>
        <w:gridCol w:w="3778"/>
        <w:gridCol w:w="1467"/>
      </w:tblGrid>
      <w:tr>
        <w:trPr>
          <w:cantSplit/>
          <w:trHeight w:val="1054" w:hRule="exact"/>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22" w:name="_Toc236836315"/>
            <w:r>
              <w:rPr>
                <w:rFonts w:ascii="宋体" w:hAnsi="宋体"/>
                <w:i/>
                <w:color w:val="000000"/>
                <w:sz w:val="28"/>
                <w:szCs w:val="28"/>
              </w:rPr>
              <w:t xml:space="preserve">序号</w:t>
            </w:r>
            <w:bookmarkEnd w:id="222"/>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23" w:name="_Toc236836316"/>
            <w:r>
              <w:rPr>
                <w:rFonts w:ascii="宋体" w:hAnsi="宋体"/>
                <w:i/>
                <w:color w:val="000000"/>
                <w:sz w:val="28"/>
                <w:szCs w:val="28"/>
              </w:rPr>
              <w:t xml:space="preserve">设备</w:t>
            </w:r>
            <w:bookmarkEnd w:id="223"/>
            <w:r>
              <w:rPr>
                <w:rFonts w:ascii="宋体" w:hAnsi="宋体"/>
                <w:i/>
                <w:color w:val="000000"/>
                <w:sz w:val="28"/>
                <w:szCs w:val="28"/>
              </w:rPr>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24" w:name="_Toc236836317"/>
            <w:r>
              <w:rPr>
                <w:rFonts w:ascii="宋体" w:hAnsi="宋体"/>
                <w:i/>
                <w:color w:val="000000"/>
                <w:sz w:val="28"/>
                <w:szCs w:val="28"/>
              </w:rPr>
              <w:t xml:space="preserve">数量</w:t>
            </w:r>
            <w:bookmarkEnd w:id="224"/>
            <w:r>
              <w:rPr>
                <w:rFonts w:ascii="宋体" w:hAnsi="宋体"/>
                <w:i/>
                <w:color w:val="000000"/>
                <w:sz w:val="28"/>
                <w:szCs w:val="28"/>
              </w:rPr>
            </w:r>
            <w:r/>
          </w:p>
        </w:tc>
        <w:tc>
          <w:tcPr>
            <w:tcW w:w="1467" w:type="dxa"/>
            <w:vAlign w:val="top"/>
            <w:textDirection w:val="lrTb"/>
            <w:noWrap w:val="false"/>
          </w:tcPr>
          <w:p>
            <w:pPr>
              <w:pStyle w:val="915"/>
              <w:spacing w:before="160" w:after="80"/>
              <w:rPr>
                <w:rFonts w:ascii="宋体" w:hAnsi="宋体"/>
                <w:i/>
                <w:color w:val="000000"/>
                <w:sz w:val="28"/>
                <w:szCs w:val="28"/>
              </w:rPr>
              <w:outlineLvl w:val="1"/>
            </w:pPr>
            <w:r/>
            <w:bookmarkStart w:id="225" w:name="_Toc236836318"/>
            <w:r>
              <w:rPr>
                <w:rFonts w:ascii="宋体" w:hAnsi="宋体"/>
                <w:i/>
                <w:color w:val="000000"/>
                <w:sz w:val="28"/>
                <w:szCs w:val="28"/>
              </w:rPr>
              <w:t xml:space="preserve">备注</w:t>
            </w:r>
            <w:bookmarkEnd w:id="225"/>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26" w:name="_Toc236836319"/>
            <w:r>
              <w:rPr>
                <w:rFonts w:ascii="宋体" w:hAnsi="宋体"/>
                <w:i/>
                <w:color w:val="000000"/>
                <w:sz w:val="28"/>
                <w:szCs w:val="28"/>
              </w:rPr>
              <w:t xml:space="preserve">1</w:t>
            </w:r>
            <w:bookmarkEnd w:id="226"/>
            <w:r>
              <w:rPr>
                <w:rFonts w:ascii="宋体" w:hAnsi="宋体"/>
                <w:i/>
                <w:color w:val="000000"/>
                <w:sz w:val="28"/>
                <w:szCs w:val="28"/>
              </w:rPr>
            </w:r>
            <w:r/>
          </w:p>
        </w:tc>
        <w:tc>
          <w:tcPr>
            <w:tcW w:w="4091" w:type="dxa"/>
            <w:vAlign w:val="top"/>
            <w:textDirection w:val="lrTb"/>
            <w:noWrap w:val="false"/>
          </w:tcPr>
          <w:p>
            <w:pPr>
              <w:pStyle w:val="915"/>
              <w:spacing w:before="160" w:after="80"/>
              <w:rPr>
                <w:rFonts w:ascii="宋体" w:hAnsi="宋体"/>
                <w:i/>
                <w:color w:val="000000"/>
                <w:sz w:val="28"/>
                <w:szCs w:val="28"/>
              </w:rPr>
              <w:outlineLvl w:val="1"/>
            </w:pPr>
            <w:r/>
            <w:bookmarkStart w:id="227" w:name="_Toc236836320"/>
            <w:r>
              <w:rPr>
                <w:rFonts w:ascii="宋体" w:hAnsi="宋体"/>
                <w:i/>
                <w:color w:val="000000"/>
                <w:sz w:val="28"/>
                <w:szCs w:val="28"/>
              </w:rPr>
              <w:t xml:space="preserve">三重四极杆电感耦合等离子体质谱仪</w:t>
            </w:r>
            <w:bookmarkEnd w:id="227"/>
            <w:r>
              <w:rPr>
                <w:rFonts w:ascii="宋体" w:hAnsi="宋体"/>
                <w:i/>
                <w:color w:val="000000"/>
                <w:sz w:val="28"/>
                <w:szCs w:val="28"/>
              </w:rPr>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28" w:name="_Toc236836321"/>
            <w:r>
              <w:rPr>
                <w:rFonts w:ascii="宋体" w:hAnsi="宋体"/>
                <w:i/>
                <w:color w:val="000000"/>
                <w:sz w:val="28"/>
                <w:szCs w:val="28"/>
              </w:rPr>
              <w:t xml:space="preserve">1台</w:t>
            </w:r>
            <w:bookmarkEnd w:id="228"/>
            <w:r>
              <w:rPr>
                <w:rFonts w:ascii="宋体" w:hAnsi="宋体"/>
                <w:i/>
                <w:color w:val="000000"/>
                <w:sz w:val="28"/>
                <w:szCs w:val="28"/>
              </w:rPr>
            </w:r>
            <w:r/>
          </w:p>
        </w:tc>
        <w:tc>
          <w:tcPr>
            <w:tcW w:w="1467" w:type="dxa"/>
            <w:vAlign w:val="top"/>
            <w:textDirection w:val="lrTb"/>
            <w:noWrap w:val="false"/>
          </w:tcPr>
          <w:p>
            <w:pPr>
              <w:pStyle w:val="915"/>
              <w:spacing w:before="160" w:after="80"/>
              <w:rPr>
                <w:rFonts w:ascii="宋体" w:hAnsi="宋体"/>
                <w:i/>
                <w:color w:val="000000"/>
                <w:sz w:val="28"/>
                <w:szCs w:val="28"/>
              </w:rPr>
              <w:outlineLvl w:val="1"/>
            </w:pPr>
            <w:r/>
            <w:bookmarkStart w:id="229" w:name="_Toc236836322"/>
            <w:r>
              <w:rPr>
                <w:rFonts w:ascii="宋体" w:hAnsi="宋体"/>
                <w:i/>
                <w:color w:val="000000"/>
                <w:sz w:val="28"/>
                <w:szCs w:val="28"/>
              </w:rPr>
              <w:t xml:space="preserve">核心产品</w:t>
            </w:r>
            <w:bookmarkEnd w:id="229"/>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30" w:name="_Toc236836323"/>
            <w:r>
              <w:rPr>
                <w:rFonts w:ascii="宋体" w:hAnsi="宋体"/>
                <w:i/>
                <w:color w:val="000000"/>
                <w:sz w:val="28"/>
                <w:szCs w:val="28"/>
              </w:rPr>
              <w:t xml:space="preserve">2</w:t>
            </w:r>
            <w:bookmarkEnd w:id="230"/>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31" w:name="_Toc236836324"/>
            <w:r>
              <w:rPr>
                <w:rFonts w:ascii="宋体" w:hAnsi="宋体"/>
                <w:i/>
                <w:color w:val="000000"/>
                <w:sz w:val="28"/>
                <w:szCs w:val="28"/>
              </w:rPr>
              <w:t xml:space="preserve">冷却循环水</w:t>
            </w:r>
            <w:bookmarkEnd w:id="231"/>
            <w:r>
              <w:rPr>
                <w:rFonts w:ascii="宋体" w:hAnsi="宋体"/>
                <w:i/>
                <w:color w:val="000000"/>
                <w:sz w:val="28"/>
                <w:szCs w:val="28"/>
              </w:rPr>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32" w:name="_Toc236836325"/>
            <w:r>
              <w:rPr>
                <w:rFonts w:ascii="宋体" w:hAnsi="宋体"/>
                <w:i/>
                <w:color w:val="000000"/>
                <w:sz w:val="28"/>
                <w:szCs w:val="28"/>
              </w:rPr>
              <w:t xml:space="preserve">1台</w:t>
            </w:r>
            <w:bookmarkEnd w:id="232"/>
            <w:r>
              <w:rPr>
                <w:rFonts w:ascii="宋体" w:hAnsi="宋体"/>
                <w:i/>
                <w:color w:val="000000"/>
                <w:sz w:val="28"/>
                <w:szCs w:val="28"/>
              </w:rPr>
            </w:r>
            <w:r/>
          </w:p>
        </w:tc>
        <w:tc>
          <w:tcPr>
            <w:tcW w:w="1467" w:type="dxa"/>
            <w:vAlign w:val="top"/>
            <w:textDirection w:val="lrTb"/>
            <w:noWrap w:val="false"/>
          </w:tcPr>
          <w:p>
            <w:pPr>
              <w:pStyle w:val="915"/>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33" w:name="_Toc236836326"/>
            <w:r>
              <w:rPr>
                <w:rFonts w:ascii="宋体" w:hAnsi="宋体"/>
                <w:i/>
                <w:color w:val="000000"/>
                <w:sz w:val="28"/>
                <w:szCs w:val="28"/>
              </w:rPr>
              <w:t xml:space="preserve">3</w:t>
            </w:r>
            <w:bookmarkEnd w:id="233"/>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34" w:name="_Toc236836327"/>
            <w:r>
              <w:rPr>
                <w:rFonts w:ascii="宋体" w:hAnsi="宋体"/>
                <w:i/>
                <w:color w:val="000000"/>
                <w:sz w:val="28"/>
                <w:szCs w:val="28"/>
              </w:rPr>
              <w:t xml:space="preserve">耗材：</w:t>
            </w:r>
            <w:bookmarkEnd w:id="234"/>
            <w:r>
              <w:rPr>
                <w:rFonts w:ascii="宋体" w:hAnsi="宋体"/>
                <w:i/>
                <w:color w:val="000000"/>
                <w:sz w:val="28"/>
                <w:szCs w:val="28"/>
              </w:rPr>
            </w:r>
            <w:r/>
          </w:p>
        </w:tc>
        <w:tc>
          <w:tcPr>
            <w:tcW w:w="3778" w:type="dxa"/>
            <w:vAlign w:val="top"/>
            <w:textDirection w:val="lrTb"/>
            <w:noWrap w:val="false"/>
          </w:tcPr>
          <w:p>
            <w:pPr>
              <w:pStyle w:val="915"/>
              <w:spacing w:before="160" w:after="80"/>
              <w:rPr>
                <w:rFonts w:ascii="宋体" w:hAnsi="宋体"/>
                <w:i/>
                <w:color w:val="000000"/>
                <w:sz w:val="28"/>
                <w:szCs w:val="28"/>
              </w:rPr>
              <w:outlineLvl w:val="1"/>
            </w:pPr>
            <w:r/>
            <w:bookmarkStart w:id="235" w:name="_Toc236836328"/>
            <w:r>
              <w:rPr>
                <w:rFonts w:ascii="宋体" w:hAnsi="宋体"/>
                <w:i/>
                <w:color w:val="000000"/>
                <w:sz w:val="28"/>
                <w:szCs w:val="28"/>
              </w:rPr>
              <w:t xml:space="preserve">采样锥1套，截取锥1套，石墨垫片20个，进液泵管12</w:t>
            </w:r>
            <w:r>
              <w:rPr>
                <w:rFonts w:ascii="宋体" w:hAnsi="宋体"/>
                <w:i/>
                <w:color w:val="000000"/>
                <w:sz w:val="28"/>
                <w:szCs w:val="28"/>
              </w:rPr>
              <w:t xml:space="preserve">根，废液泵管12根，特氟隆材质毛细管2包，石英炬管2根，石英中心管2根</w:t>
            </w:r>
            <w:bookmarkEnd w:id="235"/>
            <w:r>
              <w:rPr>
                <w:rFonts w:ascii="宋体" w:hAnsi="宋体"/>
                <w:i/>
                <w:color w:val="000000"/>
                <w:sz w:val="28"/>
                <w:szCs w:val="28"/>
              </w:rPr>
            </w:r>
            <w:r/>
          </w:p>
        </w:tc>
        <w:tc>
          <w:tcPr>
            <w:tcW w:w="1467" w:type="dxa"/>
            <w:vAlign w:val="top"/>
            <w:textDirection w:val="lrTb"/>
            <w:noWrap w:val="false"/>
          </w:tcPr>
          <w:p>
            <w:pPr>
              <w:pStyle w:val="915"/>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36" w:name="_Toc236836329"/>
            <w:r>
              <w:rPr>
                <w:rFonts w:ascii="宋体" w:hAnsi="宋体"/>
                <w:i/>
                <w:color w:val="000000"/>
                <w:sz w:val="28"/>
                <w:szCs w:val="28"/>
              </w:rPr>
              <w:t xml:space="preserve">4</w:t>
            </w:r>
            <w:bookmarkEnd w:id="236"/>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37" w:name="_Toc236836330"/>
            <w:r>
              <w:rPr>
                <w:rFonts w:ascii="宋体" w:hAnsi="宋体"/>
                <w:i/>
                <w:color w:val="000000"/>
                <w:sz w:val="28"/>
                <w:szCs w:val="28"/>
              </w:rPr>
              <w:t xml:space="preserve">内标加入器</w:t>
            </w:r>
            <w:bookmarkEnd w:id="237"/>
            <w:r>
              <w:rPr>
                <w:rFonts w:ascii="宋体" w:hAnsi="宋体"/>
                <w:i/>
                <w:color w:val="000000"/>
                <w:sz w:val="28"/>
                <w:szCs w:val="28"/>
              </w:rPr>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38" w:name="_Toc236836331"/>
            <w:r>
              <w:rPr>
                <w:rFonts w:ascii="宋体" w:hAnsi="宋体"/>
                <w:i/>
                <w:color w:val="000000"/>
                <w:sz w:val="28"/>
                <w:szCs w:val="28"/>
              </w:rPr>
              <w:t xml:space="preserve">1套</w:t>
            </w:r>
            <w:bookmarkEnd w:id="238"/>
            <w:r>
              <w:rPr>
                <w:rFonts w:ascii="宋体" w:hAnsi="宋体"/>
                <w:i/>
                <w:color w:val="000000"/>
                <w:sz w:val="28"/>
                <w:szCs w:val="28"/>
              </w:rPr>
            </w:r>
            <w:r/>
          </w:p>
        </w:tc>
        <w:tc>
          <w:tcPr>
            <w:tcW w:w="1467" w:type="dxa"/>
            <w:vAlign w:val="top"/>
            <w:textDirection w:val="lrTb"/>
            <w:noWrap w:val="false"/>
          </w:tcPr>
          <w:p>
            <w:pPr>
              <w:pStyle w:val="915"/>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39" w:name="_Toc236836332"/>
            <w:r>
              <w:rPr>
                <w:rFonts w:ascii="宋体" w:hAnsi="宋体"/>
                <w:i/>
                <w:color w:val="000000"/>
                <w:sz w:val="28"/>
                <w:szCs w:val="28"/>
              </w:rPr>
              <w:t xml:space="preserve">5</w:t>
            </w:r>
            <w:bookmarkEnd w:id="239"/>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40" w:name="_Toc236836333"/>
            <w:r>
              <w:rPr>
                <w:rFonts w:ascii="宋体" w:hAnsi="宋体"/>
                <w:i/>
                <w:color w:val="000000"/>
                <w:sz w:val="28"/>
                <w:szCs w:val="28"/>
              </w:rPr>
              <w:t xml:space="preserve">仪器配套电脑和打印机</w:t>
            </w:r>
            <w:bookmarkEnd w:id="240"/>
            <w:r>
              <w:rPr>
                <w:rFonts w:ascii="宋体" w:hAnsi="宋体"/>
                <w:i/>
                <w:color w:val="000000"/>
                <w:sz w:val="28"/>
                <w:szCs w:val="28"/>
              </w:rPr>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41" w:name="_Toc236836334"/>
            <w:r>
              <w:rPr>
                <w:rFonts w:ascii="宋体" w:hAnsi="宋体"/>
                <w:i/>
                <w:color w:val="000000"/>
                <w:sz w:val="28"/>
                <w:szCs w:val="28"/>
              </w:rPr>
              <w:t xml:space="preserve">一台</w:t>
            </w:r>
            <w:bookmarkEnd w:id="241"/>
            <w:r>
              <w:rPr>
                <w:rFonts w:ascii="宋体" w:hAnsi="宋体"/>
                <w:i/>
                <w:color w:val="000000"/>
                <w:sz w:val="28"/>
                <w:szCs w:val="28"/>
              </w:rPr>
            </w:r>
            <w:r/>
          </w:p>
        </w:tc>
        <w:tc>
          <w:tcPr>
            <w:tcW w:w="1467" w:type="dxa"/>
            <w:vAlign w:val="top"/>
            <w:textDirection w:val="lrTb"/>
            <w:noWrap w:val="false"/>
          </w:tcPr>
          <w:p>
            <w:pPr>
              <w:pStyle w:val="915"/>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42" w:name="_Toc236836335"/>
            <w:r>
              <w:rPr>
                <w:rFonts w:ascii="宋体" w:hAnsi="宋体"/>
                <w:i/>
                <w:color w:val="000000"/>
                <w:sz w:val="28"/>
                <w:szCs w:val="28"/>
              </w:rPr>
              <w:t xml:space="preserve">6</w:t>
            </w:r>
            <w:bookmarkEnd w:id="242"/>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43" w:name="_Toc236836336"/>
            <w:r>
              <w:rPr>
                <w:rFonts w:ascii="宋体" w:hAnsi="宋体"/>
                <w:i/>
                <w:color w:val="000000"/>
                <w:sz w:val="28"/>
                <w:szCs w:val="28"/>
              </w:rPr>
              <w:t xml:space="preserve">仪器配套存储服务器</w:t>
            </w:r>
            <w:bookmarkEnd w:id="243"/>
            <w:r>
              <w:rPr>
                <w:rFonts w:ascii="宋体" w:hAnsi="宋体"/>
                <w:i/>
                <w:color w:val="000000"/>
                <w:sz w:val="28"/>
                <w:szCs w:val="28"/>
              </w:rPr>
              <w:t xml:space="preserve"> </w:t>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44" w:name="_Toc236836337"/>
            <w:r>
              <w:rPr>
                <w:rFonts w:ascii="宋体" w:hAnsi="宋体"/>
                <w:i/>
                <w:color w:val="000000"/>
                <w:sz w:val="28"/>
                <w:szCs w:val="28"/>
              </w:rPr>
              <w:t xml:space="preserve">一套</w:t>
            </w:r>
            <w:bookmarkEnd w:id="244"/>
            <w:r>
              <w:rPr>
                <w:rFonts w:ascii="宋体" w:hAnsi="宋体"/>
                <w:i/>
                <w:color w:val="000000"/>
                <w:sz w:val="28"/>
                <w:szCs w:val="28"/>
              </w:rPr>
            </w:r>
            <w:r/>
          </w:p>
        </w:tc>
        <w:tc>
          <w:tcPr>
            <w:tcW w:w="1467" w:type="dxa"/>
            <w:vAlign w:val="top"/>
            <w:textDirection w:val="lrTb"/>
            <w:noWrap w:val="false"/>
          </w:tcPr>
          <w:p>
            <w:pPr>
              <w:pStyle w:val="915"/>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15"/>
              <w:jc w:val="center"/>
              <w:spacing w:before="160" w:after="80"/>
              <w:rPr>
                <w:rFonts w:ascii="宋体" w:hAnsi="宋体"/>
                <w:i/>
                <w:color w:val="000000"/>
                <w:sz w:val="28"/>
                <w:szCs w:val="28"/>
              </w:rPr>
              <w:outlineLvl w:val="1"/>
            </w:pPr>
            <w:r/>
            <w:bookmarkStart w:id="245" w:name="_Toc236836338"/>
            <w:r>
              <w:rPr>
                <w:rFonts w:ascii="宋体" w:hAnsi="宋体"/>
                <w:i/>
                <w:color w:val="000000"/>
                <w:sz w:val="28"/>
                <w:szCs w:val="28"/>
              </w:rPr>
              <w:t xml:space="preserve">7</w:t>
            </w:r>
            <w:bookmarkEnd w:id="245"/>
            <w:r>
              <w:rPr>
                <w:rFonts w:ascii="宋体" w:hAnsi="宋体"/>
                <w:i/>
                <w:color w:val="000000"/>
                <w:sz w:val="28"/>
                <w:szCs w:val="28"/>
              </w:rPr>
            </w:r>
            <w:r/>
          </w:p>
        </w:tc>
        <w:tc>
          <w:tcPr>
            <w:tcW w:w="4091"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46" w:name="_Toc236836339"/>
            <w:r>
              <w:rPr>
                <w:rFonts w:ascii="宋体" w:hAnsi="宋体"/>
                <w:i/>
                <w:color w:val="000000"/>
                <w:sz w:val="28"/>
                <w:szCs w:val="28"/>
              </w:rPr>
              <w:t xml:space="preserve">稳压器  15KVA</w:t>
            </w:r>
            <w:bookmarkEnd w:id="246"/>
            <w:r>
              <w:rPr>
                <w:rFonts w:ascii="宋体" w:hAnsi="宋体"/>
                <w:i/>
                <w:color w:val="000000"/>
                <w:sz w:val="28"/>
                <w:szCs w:val="28"/>
              </w:rPr>
            </w:r>
            <w:r/>
          </w:p>
        </w:tc>
        <w:tc>
          <w:tcPr>
            <w:tcW w:w="3778" w:type="dxa"/>
            <w:vAlign w:val="top"/>
            <w:textDirection w:val="lrTb"/>
            <w:noWrap w:val="false"/>
          </w:tcPr>
          <w:p>
            <w:pPr>
              <w:pStyle w:val="915"/>
              <w:ind w:firstLine="560"/>
              <w:spacing w:before="160" w:after="80"/>
              <w:rPr>
                <w:rFonts w:ascii="宋体" w:hAnsi="宋体"/>
                <w:i/>
                <w:color w:val="000000"/>
                <w:sz w:val="28"/>
                <w:szCs w:val="28"/>
              </w:rPr>
              <w:outlineLvl w:val="1"/>
            </w:pPr>
            <w:r/>
            <w:bookmarkStart w:id="247" w:name="_Toc236836340"/>
            <w:r>
              <w:rPr>
                <w:rFonts w:ascii="宋体" w:hAnsi="宋体"/>
                <w:i/>
                <w:color w:val="000000"/>
                <w:sz w:val="28"/>
                <w:szCs w:val="28"/>
              </w:rPr>
              <w:t xml:space="preserve">一台</w:t>
            </w:r>
            <w:bookmarkEnd w:id="247"/>
            <w:r>
              <w:rPr>
                <w:rFonts w:ascii="宋体" w:hAnsi="宋体"/>
                <w:i/>
                <w:color w:val="000000"/>
                <w:sz w:val="28"/>
                <w:szCs w:val="28"/>
              </w:rPr>
            </w:r>
            <w:r/>
          </w:p>
        </w:tc>
        <w:tc>
          <w:tcPr>
            <w:tcW w:w="1467" w:type="dxa"/>
            <w:vAlign w:val="top"/>
            <w:textDirection w:val="lrTb"/>
            <w:noWrap w:val="false"/>
          </w:tcPr>
          <w:p>
            <w:pPr>
              <w:pStyle w:val="915"/>
              <w:ind w:firstLine="560"/>
              <w:spacing w:before="160" w:after="80"/>
              <w:rPr>
                <w:rFonts w:ascii="宋体" w:hAnsi="宋体"/>
                <w:i/>
                <w:color w:val="000000"/>
                <w:sz w:val="28"/>
                <w:szCs w:val="28"/>
              </w:rPr>
              <w:outlineLvl w:val="1"/>
            </w:pPr>
            <w:r>
              <w:rPr>
                <w:rFonts w:ascii="宋体" w:hAnsi="宋体"/>
                <w:i/>
                <w:color w:val="000000"/>
                <w:sz w:val="28"/>
                <w:szCs w:val="28"/>
              </w:rPr>
            </w:r>
            <w:r/>
          </w:p>
        </w:tc>
      </w:tr>
    </w:tbl>
    <w:p>
      <w:pPr>
        <w:pStyle w:val="915"/>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1.2</w:t>
      </w:r>
      <w:r>
        <w:rPr>
          <w:rFonts w:ascii="宋体" w:hAnsi="宋体"/>
          <w:b/>
          <w:bCs/>
          <w:i/>
          <w:color w:val="000000"/>
          <w:sz w:val="28"/>
          <w:szCs w:val="28"/>
          <w:u w:val="single"/>
        </w:rPr>
        <w:t xml:space="preserve">相关</w:t>
      </w:r>
      <w:r>
        <w:rPr>
          <w:rFonts w:hint="eastAsia" w:ascii="宋体" w:hAnsi="宋体"/>
          <w:b/>
          <w:bCs/>
          <w:i/>
          <w:color w:val="000000"/>
          <w:sz w:val="28"/>
          <w:szCs w:val="28"/>
          <w:u w:val="single"/>
        </w:rPr>
        <w:t xml:space="preserve">技术</w:t>
      </w:r>
      <w:r>
        <w:rPr>
          <w:rFonts w:ascii="宋体" w:hAnsi="宋体"/>
          <w:b/>
          <w:bCs/>
          <w:i/>
          <w:color w:val="000000"/>
          <w:sz w:val="28"/>
          <w:szCs w:val="28"/>
          <w:u w:val="single"/>
        </w:rPr>
        <w:t xml:space="preserve">要求如下：</w:t>
      </w:r>
      <w:r>
        <w:rPr>
          <w:rFonts w:ascii="宋体" w:hAnsi="宋体"/>
          <w:b/>
          <w:bCs/>
          <w:i/>
          <w:color w:val="000000"/>
          <w:sz w:val="28"/>
          <w:szCs w:val="28"/>
          <w:u w:val="single"/>
        </w:rPr>
        <w:t xml:space="preserve">投标人在技术偏离表中</w:t>
      </w:r>
      <w:r>
        <w:rPr>
          <w:rFonts w:hint="eastAsia" w:ascii="宋体" w:hAnsi="宋体"/>
          <w:b/>
          <w:bCs/>
          <w:i/>
          <w:color w:val="000000"/>
          <w:sz w:val="28"/>
          <w:szCs w:val="28"/>
          <w:u w:val="single"/>
        </w:rPr>
        <w:t xml:space="preserve">逐一</w:t>
      </w:r>
      <w:r>
        <w:rPr>
          <w:rFonts w:ascii="宋体" w:hAnsi="宋体"/>
          <w:b/>
          <w:bCs/>
          <w:i/>
          <w:color w:val="000000"/>
          <w:sz w:val="28"/>
          <w:szCs w:val="28"/>
          <w:u w:val="single"/>
        </w:rPr>
        <w:t xml:space="preserve">作出响应，</w:t>
      </w:r>
      <w:r>
        <w:rPr>
          <w:rFonts w:hint="eastAsia" w:ascii="宋体" w:hAnsi="宋体"/>
          <w:b/>
          <w:bCs/>
          <w:i/>
          <w:color w:val="000000"/>
          <w:sz w:val="28"/>
          <w:szCs w:val="28"/>
          <w:u w:val="single"/>
        </w:rPr>
        <w:t xml:space="preserve">注明是否符合或负偏离。</w:t>
      </w:r>
      <w:r>
        <w:rPr>
          <w:rFonts w:hint="eastAsia" w:ascii="宋体" w:hAnsi="宋体"/>
          <w:b/>
          <w:bCs/>
          <w:i/>
          <w:color w:val="000000"/>
          <w:sz w:val="28"/>
          <w:szCs w:val="28"/>
          <w:u w:val="single"/>
        </w:rPr>
        <w:t xml:space="preserve">（少响应或不响应均视为负偏离）</w:t>
      </w:r>
      <w:r>
        <w:rPr>
          <w:rFonts w:hint="eastAsia" w:ascii="宋体" w:hAnsi="宋体"/>
          <w:b/>
          <w:bCs/>
          <w:i/>
          <w:color w:val="000000"/>
          <w:sz w:val="28"/>
          <w:szCs w:val="28"/>
          <w:u w:val="single"/>
        </w:rPr>
      </w:r>
      <w:r/>
    </w:p>
    <w:p>
      <w:pPr>
        <w:pStyle w:val="915"/>
        <w:ind w:firstLine="560"/>
        <w:spacing w:line="360" w:lineRule="auto"/>
        <w:rPr>
          <w:rFonts w:hint="eastAsia" w:ascii="宋体" w:hAnsi="宋体"/>
          <w:bCs/>
          <w:color w:val="000000"/>
          <w:sz w:val="28"/>
          <w:szCs w:val="28"/>
        </w:rPr>
      </w:pPr>
      <w:r>
        <w:rPr>
          <w:rFonts w:ascii="宋体" w:hAnsi="宋体"/>
          <w:bCs/>
          <w:color w:val="000000"/>
          <w:sz w:val="28"/>
          <w:szCs w:val="28"/>
        </w:rPr>
        <w:t xml:space="preserve">2.应用范围：</w:t>
      </w:r>
      <w:r>
        <w:rPr>
          <w:rFonts w:hint="eastAsia" w:ascii="宋体" w:hAnsi="宋体"/>
          <w:bCs/>
          <w:color w:val="000000"/>
          <w:sz w:val="28"/>
          <w:szCs w:val="28"/>
        </w:rPr>
        <w:t xml:space="preserve">本仪器要求能适用于应用领域广泛的各种样品的元素分析、同位素分析和元素形态分析任务，满足环保、食品、地质、金属、生物样品、化工材料分析等等。</w:t>
      </w:r>
      <w:r/>
    </w:p>
    <w:p>
      <w:pPr>
        <w:pStyle w:val="915"/>
        <w:ind w:firstLine="560"/>
        <w:rPr>
          <w:rFonts w:ascii="宋体" w:hAnsi="宋体"/>
          <w:bCs/>
          <w:color w:val="000000"/>
          <w:sz w:val="28"/>
          <w:szCs w:val="28"/>
        </w:rPr>
      </w:pPr>
      <w:r>
        <w:rPr>
          <w:rFonts w:ascii="宋体" w:hAnsi="宋体"/>
          <w:bCs/>
          <w:color w:val="000000"/>
          <w:sz w:val="28"/>
          <w:szCs w:val="28"/>
        </w:rPr>
        <w:t xml:space="preserve">3.技术要求</w:t>
      </w:r>
      <w:r/>
    </w:p>
    <w:p>
      <w:pPr>
        <w:pStyle w:val="915"/>
        <w:ind w:firstLine="281"/>
        <w:spacing w:line="360" w:lineRule="auto"/>
        <w:rPr>
          <w:rFonts w:hint="eastAsia" w:ascii="宋体" w:hAnsi="宋体"/>
          <w:b/>
          <w:sz w:val="28"/>
          <w:szCs w:val="28"/>
        </w:rPr>
      </w:pPr>
      <w:r>
        <w:rPr>
          <w:rFonts w:hint="eastAsia" w:ascii="宋体" w:hAnsi="宋体"/>
          <w:b/>
          <w:sz w:val="28"/>
          <w:szCs w:val="28"/>
        </w:rPr>
        <w:t xml:space="preserve">★3.1</w:t>
      </w:r>
      <w:r>
        <w:rPr>
          <w:rFonts w:hint="eastAsia" w:ascii="宋体" w:hAnsi="宋体"/>
          <w:b/>
          <w:sz w:val="28"/>
          <w:szCs w:val="28"/>
        </w:rPr>
        <w:t xml:space="preserve">产品应采用三重四极杆结构设计或多重四极杆结构设计，分析腔内具备至少三套可实现质量数筛选功能的四极杆，以实现干扰物的充分消除</w:t>
      </w:r>
      <w:r>
        <w:rPr>
          <w:rFonts w:ascii="宋体" w:hAnsi="宋体"/>
          <w:b/>
          <w:sz w:val="28"/>
          <w:szCs w:val="28"/>
        </w:rPr>
        <w:t xml:space="preserve">。</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ascii="宋体" w:hAnsi="宋体"/>
          <w:b/>
          <w:sz w:val="28"/>
          <w:szCs w:val="28"/>
        </w:rPr>
        <w:t xml:space="preserve">提供产品实物图片、产品手册或其他有效资料作为佐证</w:t>
      </w:r>
      <w:r>
        <w:rPr>
          <w:rFonts w:hint="eastAsia" w:ascii="宋体" w:hAnsi="宋体"/>
          <w:b/>
          <w:sz w:val="28"/>
          <w:szCs w:val="28"/>
        </w:rPr>
        <w:t xml:space="preserve">。</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
          <w:sz w:val="28"/>
          <w:szCs w:val="28"/>
        </w:rPr>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3.2 进样系统</w:t>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3.2.1 雾化器：具备高雾化效率、耐氢氟酸和耐高盐性能的同心雾化器。</w:t>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3.2.3 蠕动泵：最高可调转动速度大于等于80rpm（每分钟80转）四通道蠕动泵系统，泵体应采用惰性材质制造，防止酸液滴落对滚轮的腐蚀。</w:t>
      </w:r>
      <w:r/>
    </w:p>
    <w:p>
      <w:pPr>
        <w:pStyle w:val="915"/>
        <w:ind w:firstLine="560"/>
        <w:spacing w:line="360" w:lineRule="auto"/>
        <w:rPr>
          <w:rFonts w:ascii="宋体" w:hAnsi="宋体"/>
          <w:bCs/>
          <w:sz w:val="28"/>
          <w:szCs w:val="28"/>
        </w:rPr>
      </w:pPr>
      <w:r>
        <w:rPr>
          <w:rFonts w:hint="eastAsia" w:ascii="宋体" w:hAnsi="宋体"/>
          <w:bCs/>
          <w:sz w:val="28"/>
          <w:szCs w:val="28"/>
        </w:rPr>
        <w:t xml:space="preserve">★3.</w:t>
      </w:r>
      <w:r>
        <w:rPr>
          <w:rFonts w:hint="eastAsia" w:ascii="宋体" w:hAnsi="宋体"/>
          <w:bCs/>
          <w:sz w:val="28"/>
          <w:szCs w:val="28"/>
        </w:rPr>
        <w:t xml:space="preserve">2.4 炬管：炬管水平于地面放置，无需手动连接等离子气和辅助气，方便日常更换维护</w:t>
      </w:r>
      <w:r>
        <w:rPr>
          <w:rFonts w:ascii="宋体" w:hAnsi="宋体"/>
          <w:bCs/>
          <w:sz w:val="28"/>
          <w:szCs w:val="28"/>
        </w:rPr>
        <w:t xml:space="preserve">。</w:t>
      </w:r>
      <w:bookmarkStart w:id="248" w:name="OLE_LINK11"/>
      <w:r>
        <w:rPr>
          <w:rFonts w:ascii="宋体" w:hAnsi="宋体"/>
          <w:bCs/>
          <w:sz w:val="28"/>
          <w:szCs w:val="28"/>
        </w:rPr>
        <w:t xml:space="preserve">投标人须在技术偏离表中对本参数进行响应，</w:t>
      </w:r>
      <w:r>
        <w:rPr>
          <w:rFonts w:hint="eastAsia" w:ascii="宋体" w:hAnsi="宋体"/>
          <w:bCs/>
          <w:sz w:val="28"/>
          <w:szCs w:val="28"/>
        </w:rPr>
        <w:t xml:space="preserve">可</w:t>
      </w:r>
      <w:r>
        <w:rPr>
          <w:rFonts w:ascii="宋体" w:hAnsi="宋体"/>
          <w:bCs/>
          <w:sz w:val="28"/>
          <w:szCs w:val="28"/>
        </w:rPr>
        <w:t xml:space="preserve">提供产品炬管放置</w:t>
      </w:r>
      <w:r>
        <w:rPr>
          <w:rFonts w:ascii="宋体" w:hAnsi="宋体"/>
          <w:b/>
          <w:sz w:val="28"/>
          <w:szCs w:val="28"/>
        </w:rPr>
        <w:t xml:space="preserve">方向和安装</w:t>
      </w:r>
      <w:r>
        <w:rPr>
          <w:rFonts w:hint="eastAsia" w:ascii="宋体" w:hAnsi="宋体"/>
          <w:b/>
          <w:sz w:val="28"/>
          <w:szCs w:val="28"/>
        </w:rPr>
        <w:t xml:space="preserve">的</w:t>
      </w:r>
      <w:r>
        <w:rPr>
          <w:rFonts w:ascii="宋体" w:hAnsi="宋体"/>
          <w:b/>
          <w:sz w:val="28"/>
          <w:szCs w:val="28"/>
        </w:rPr>
        <w:t xml:space="preserve">实物图片、界面截图或其他有效资料作为佐证</w:t>
      </w:r>
      <w:r>
        <w:rPr>
          <w:rFonts w:hint="eastAsia" w:ascii="宋体" w:hAnsi="宋体"/>
          <w:b/>
          <w:sz w:val="28"/>
          <w:szCs w:val="28"/>
        </w:rPr>
        <w:t xml:space="preserve">。</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ascii="宋体" w:hAnsi="宋体"/>
          <w:bCs/>
          <w:sz w:val="28"/>
          <w:szCs w:val="28"/>
        </w:rPr>
      </w:r>
      <w:r/>
    </w:p>
    <w:p>
      <w:pPr>
        <w:pStyle w:val="915"/>
        <w:ind w:firstLine="560"/>
        <w:rPr>
          <w:rFonts w:ascii="宋体" w:hAnsi="宋体"/>
          <w:bCs/>
          <w:sz w:val="28"/>
          <w:szCs w:val="28"/>
        </w:rPr>
      </w:pPr>
      <w:r/>
      <w:bookmarkEnd w:id="248"/>
      <w:r>
        <w:rPr>
          <w:rFonts w:ascii="宋体" w:hAnsi="宋体"/>
          <w:bCs/>
          <w:sz w:val="28"/>
          <w:szCs w:val="28"/>
        </w:rPr>
        <w:t xml:space="preserve">3.3 等离子体离子源</w:t>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3.3.1 RF发生器：RF发生器频率应满足≤30MHz，功率范围500-1600W，并连续可调，调节精度0.5W；低扩散，高离子传输效率。</w:t>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3.3.2等离子气路部分均采用4路高精度的质量流量计控制（包括冷却气、辅助气、雾化气和稀释气）。</w:t>
      </w:r>
      <w:r/>
    </w:p>
    <w:p>
      <w:pPr>
        <w:pStyle w:val="915"/>
        <w:ind w:firstLine="560"/>
        <w:rPr>
          <w:rFonts w:hint="eastAsia" w:ascii="宋体" w:hAnsi="宋体"/>
          <w:bCs/>
          <w:sz w:val="28"/>
          <w:szCs w:val="28"/>
        </w:rPr>
      </w:pPr>
      <w:r>
        <w:rPr>
          <w:rFonts w:hint="eastAsia" w:ascii="宋体" w:hAnsi="宋体"/>
          <w:bCs/>
          <w:sz w:val="28"/>
          <w:szCs w:val="28"/>
        </w:rPr>
        <w:t xml:space="preserve">▲3.3.3气体稀释：具有氩气稀释模式及多种设定稀释系数配置处理各种样品，最高可直接分析35%饱和盐水，以监测</w:t>
      </w:r>
      <w:r>
        <w:rPr>
          <w:rFonts w:ascii="宋体" w:hAnsi="宋体"/>
          <w:bCs/>
          <w:sz w:val="28"/>
          <w:szCs w:val="28"/>
        </w:rPr>
        <w:t xml:space="preserve">生理盐水等含盐量极高样品中的重金属</w:t>
      </w:r>
      <w:r>
        <w:rPr>
          <w:rFonts w:hint="eastAsia" w:ascii="宋体" w:hAnsi="宋体"/>
          <w:bCs/>
          <w:sz w:val="28"/>
          <w:szCs w:val="28"/>
        </w:rPr>
        <w:t xml:space="preserve">，在创建方法时由用户进行直观选择，每种模式可实现自动参数优化，无需手动调谐</w:t>
      </w:r>
      <w:r>
        <w:rPr>
          <w:rFonts w:hint="eastAsia" w:ascii="宋体" w:hAnsi="宋体"/>
          <w:bCs/>
          <w:sz w:val="28"/>
          <w:szCs w:val="28"/>
        </w:rPr>
        <w:t xml:space="preserve">.</w:t>
      </w:r>
      <w:r>
        <w:rPr>
          <w:rFonts w:ascii="宋体" w:hAnsi="宋体"/>
          <w:b/>
          <w:sz w:val="28"/>
          <w:szCs w:val="28"/>
        </w:rPr>
        <w:t xml:space="preserve">投标人须在技术偏离表中对本参数进行响应，可提供产品不少于5档自动稀释模式的软件的界面截图或者其他有效资料作为佐证</w:t>
      </w:r>
      <w:r>
        <w:rPr>
          <w:rFonts w:hint="eastAsia" w:ascii="宋体" w:hAnsi="宋体"/>
          <w:b/>
          <w:sz w:val="28"/>
          <w:szCs w:val="28"/>
        </w:rPr>
        <w:t xml:space="preserve">。</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▲3.3.4氩气加湿器：具有控温功能，可防止雾化器和炬管上的盐分积聚，提升工作效率和</w:t>
      </w:r>
      <w:r>
        <w:rPr>
          <w:rFonts w:hint="eastAsia" w:ascii="宋体" w:hAnsi="宋体"/>
          <w:bCs/>
          <w:sz w:val="28"/>
          <w:szCs w:val="28"/>
        </w:rPr>
        <w:t xml:space="preserve">设备稳定性。</w:t>
      </w:r>
      <w:r>
        <w:rPr>
          <w:rFonts w:ascii="宋体" w:hAnsi="宋体"/>
          <w:b/>
          <w:sz w:val="28"/>
          <w:szCs w:val="28"/>
        </w:rPr>
        <w:t xml:space="preserve">投标人须在技术偏离表中对本参数进行响应，可提供产品氩气加湿器实物图片</w:t>
      </w:r>
      <w:r>
        <w:rPr>
          <w:rFonts w:hint="eastAsia" w:ascii="宋体" w:hAnsi="宋体"/>
          <w:b/>
          <w:sz w:val="28"/>
          <w:szCs w:val="28"/>
        </w:rPr>
        <w:t xml:space="preserve">、</w:t>
      </w:r>
      <w:r>
        <w:rPr>
          <w:rFonts w:ascii="宋体" w:hAnsi="宋体"/>
          <w:b/>
          <w:sz w:val="28"/>
          <w:szCs w:val="28"/>
        </w:rPr>
        <w:t xml:space="preserve">软件界面截图或其他有效资料作为佐。</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280"/>
        <w:spacing w:line="360" w:lineRule="auto"/>
        <w:rPr>
          <w:rFonts w:hint="eastAsia" w:ascii="宋体" w:hAnsi="宋体"/>
          <w:bCs/>
          <w:sz w:val="28"/>
          <w:szCs w:val="28"/>
        </w:rPr>
      </w:pPr>
      <w:r>
        <w:rPr>
          <w:rFonts w:hint="eastAsia" w:ascii="宋体" w:hAnsi="宋体"/>
          <w:bCs/>
          <w:sz w:val="28"/>
          <w:szCs w:val="28"/>
        </w:rPr>
        <w:t xml:space="preserve">3.4 接口部分</w:t>
      </w:r>
      <w:r/>
    </w:p>
    <w:p>
      <w:pPr>
        <w:pStyle w:val="915"/>
        <w:ind w:firstLine="840"/>
        <w:spacing w:line="360" w:lineRule="auto"/>
        <w:rPr>
          <w:rFonts w:hint="eastAsia" w:ascii="宋体" w:hAnsi="宋体"/>
          <w:bCs/>
          <w:sz w:val="28"/>
          <w:szCs w:val="28"/>
        </w:rPr>
      </w:pPr>
      <w:r>
        <w:rPr>
          <w:rFonts w:hint="eastAsia" w:ascii="宋体" w:hAnsi="宋体"/>
          <w:bCs/>
          <w:sz w:val="28"/>
          <w:szCs w:val="28"/>
        </w:rPr>
        <w:t xml:space="preserve">3.4.1接口部分：接口部分应采用双锥设计，兼顾保护分析腔真空度和耐盐两个方面，避免采用对分析腔真空度有明显影响的大锥孔设计，采样锥口径应控制在0.9-1.1mm，截取锥口径应控制在0.5-0.7mm；同时配有不损失样品灵敏度的接口耐盐设计，可在高灵敏度情况下实现对35%盐度样品的连续稳定分析。</w:t>
      </w:r>
      <w:r/>
    </w:p>
    <w:p>
      <w:pPr>
        <w:pStyle w:val="915"/>
        <w:ind w:firstLine="840"/>
        <w:rPr>
          <w:rFonts w:hint="eastAsia" w:ascii="宋体" w:hAnsi="宋体"/>
          <w:bCs/>
          <w:sz w:val="28"/>
          <w:szCs w:val="28"/>
        </w:rPr>
      </w:pPr>
      <w:r>
        <w:rPr>
          <w:rFonts w:hint="eastAsia" w:ascii="宋体" w:hAnsi="宋体"/>
          <w:bCs/>
          <w:sz w:val="28"/>
          <w:szCs w:val="28"/>
        </w:rPr>
        <w:t xml:space="preserve">3.5 提取透镜：采用双离子提取透镜设计，具有与四级杆分析器同步电压扫描功能，保证各质量区最大化离子传输效率</w:t>
      </w:r>
      <w:r>
        <w:rPr>
          <w:rFonts w:hint="eastAsia"/>
        </w:rPr>
        <w:t xml:space="preserve">。</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hint="eastAsia" w:ascii="宋体" w:hAnsi="宋体"/>
          <w:b/>
          <w:sz w:val="28"/>
          <w:szCs w:val="28"/>
        </w:rPr>
        <w:t xml:space="preserve">提供软件功能截图包含低中高3个质量区不同的提取电压的单次调谐报告</w:t>
      </w:r>
      <w:r>
        <w:rPr>
          <w:rFonts w:ascii="宋体" w:hAnsi="宋体"/>
          <w:b/>
          <w:sz w:val="28"/>
          <w:szCs w:val="28"/>
        </w:rPr>
        <w:t xml:space="preserve">或其他有效资料作为佐证。</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560"/>
        <w:rPr>
          <w:rFonts w:hint="eastAsia" w:ascii="宋体" w:hAnsi="宋体"/>
          <w:bCs/>
          <w:sz w:val="28"/>
          <w:szCs w:val="28"/>
        </w:rPr>
      </w:pPr>
      <w:r>
        <w:rPr>
          <w:rFonts w:ascii="宋体" w:hAnsi="宋体"/>
          <w:bCs/>
          <w:sz w:val="28"/>
          <w:szCs w:val="28"/>
        </w:rPr>
        <w:t xml:space="preserve">3.6 </w:t>
      </w:r>
      <w:r>
        <w:rPr>
          <w:rFonts w:hint="eastAsia" w:ascii="宋体" w:hAnsi="宋体"/>
          <w:bCs/>
          <w:sz w:val="28"/>
          <w:szCs w:val="28"/>
        </w:rPr>
        <w:t xml:space="preserve">离子偏转聚焦系统: 该偏转聚焦系统应具备抑制离子束展宽的功能。可在系统内形成空间三维电场分布，保证样品离子在进行偏转的同时实现三维方向的离子束聚焦，抑制空间电荷效应带来的展宽，提高样品离子的传递效</w:t>
      </w:r>
      <w:r>
        <w:rPr>
          <w:rFonts w:hint="eastAsia" w:ascii="宋体" w:hAnsi="宋体"/>
          <w:bCs/>
          <w:sz w:val="28"/>
          <w:szCs w:val="28"/>
        </w:rPr>
        <w:t xml:space="preserve">率进而保证仪器的灵敏度水平，提供仪器设计和三维压缩原理图证明；具有与四级杆分析器同步电压扫描功能，保证各质量区最大化离子传输效率</w:t>
      </w:r>
      <w:r>
        <w:rPr>
          <w:rFonts w:ascii="宋体" w:hAnsi="宋体"/>
          <w:bCs/>
          <w:sz w:val="28"/>
          <w:szCs w:val="28"/>
        </w:rPr>
        <w:t xml:space="preserve">，</w:t>
      </w:r>
      <w:r>
        <w:rPr>
          <w:rFonts w:ascii="宋体" w:hAnsi="宋体"/>
          <w:bCs/>
          <w:sz w:val="28"/>
          <w:szCs w:val="28"/>
        </w:rPr>
        <w:t xml:space="preserve">投标人须在技术偏离表中对本参数进行响应，</w:t>
      </w:r>
      <w:r>
        <w:rPr>
          <w:rFonts w:hint="eastAsia" w:ascii="宋体" w:hAnsi="宋体"/>
          <w:b/>
          <w:sz w:val="28"/>
          <w:szCs w:val="28"/>
        </w:rPr>
        <w:t xml:space="preserve">可</w:t>
      </w:r>
      <w:r>
        <w:rPr>
          <w:rFonts w:hint="eastAsia" w:ascii="宋体" w:hAnsi="宋体"/>
          <w:b/>
          <w:sz w:val="28"/>
          <w:szCs w:val="28"/>
        </w:rPr>
        <w:t xml:space="preserve">提供软件功能截图</w:t>
      </w:r>
      <w:r>
        <w:rPr>
          <w:rFonts w:hint="eastAsia" w:ascii="宋体" w:hAnsi="宋体"/>
          <w:b/>
          <w:sz w:val="28"/>
          <w:szCs w:val="28"/>
        </w:rPr>
        <w:t xml:space="preserve">和包含低中高3个质量区不同的提取电压的单次调谐报告</w:t>
      </w:r>
      <w:r>
        <w:rPr>
          <w:rFonts w:ascii="宋体" w:hAnsi="宋体"/>
          <w:b/>
          <w:sz w:val="28"/>
          <w:szCs w:val="28"/>
        </w:rPr>
        <w:t xml:space="preserve">或其他有效资料作为佐证。</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560"/>
        <w:rPr>
          <w:rFonts w:ascii="宋体" w:hAnsi="宋体"/>
          <w:bCs/>
          <w:sz w:val="28"/>
          <w:szCs w:val="28"/>
        </w:rPr>
      </w:pPr>
      <w:r>
        <w:rPr>
          <w:rFonts w:ascii="宋体" w:hAnsi="宋体"/>
          <w:bCs/>
          <w:sz w:val="28"/>
          <w:szCs w:val="28"/>
        </w:rPr>
        <w:t xml:space="preserve">3.7质量分析器</w:t>
      </w:r>
      <w:r/>
    </w:p>
    <w:p>
      <w:pPr>
        <w:pStyle w:val="915"/>
        <w:ind w:firstLine="560"/>
        <w:rPr>
          <w:rFonts w:hint="eastAsia" w:ascii="宋体" w:hAnsi="宋体"/>
          <w:bCs/>
          <w:sz w:val="28"/>
          <w:szCs w:val="28"/>
        </w:rPr>
      </w:pPr>
      <w:r>
        <w:rPr>
          <w:rFonts w:ascii="宋体" w:hAnsi="宋体"/>
          <w:bCs/>
          <w:sz w:val="28"/>
          <w:szCs w:val="28"/>
        </w:rPr>
        <w:t xml:space="preserve">3.7.1</w:t>
      </w:r>
      <w:r>
        <w:rPr>
          <w:rFonts w:hint="eastAsia" w:ascii="宋体" w:hAnsi="宋体"/>
          <w:bCs/>
          <w:sz w:val="28"/>
          <w:szCs w:val="28"/>
        </w:rPr>
        <w:t xml:space="preserve">第一重四极杆Q1：频率&gt;2.5MHZ，与主四级杆Q3轴向一致，并带前后预杆，同一方法中对测定元素可定义不同的质量分辨率，带自动质量分辨率校正。</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ascii="宋体" w:hAnsi="宋体"/>
          <w:b/>
          <w:sz w:val="28"/>
          <w:szCs w:val="28"/>
        </w:rPr>
        <w:t xml:space="preserve">提供产品软件</w:t>
      </w:r>
      <w:r>
        <w:rPr>
          <w:rFonts w:hint="eastAsia" w:ascii="宋体" w:hAnsi="宋体"/>
          <w:b/>
          <w:sz w:val="28"/>
          <w:szCs w:val="28"/>
        </w:rPr>
        <w:t xml:space="preserve">的</w:t>
      </w:r>
      <w:r>
        <w:rPr>
          <w:rFonts w:ascii="宋体" w:hAnsi="宋体"/>
          <w:b/>
          <w:sz w:val="28"/>
          <w:szCs w:val="28"/>
        </w:rPr>
        <w:t xml:space="preserve">产品手册、软件界面截图或其他有效资料作为佐证。</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560"/>
        <w:spacing w:line="360" w:lineRule="auto"/>
        <w:rPr>
          <w:rFonts w:ascii="宋体" w:hAnsi="宋体"/>
          <w:bCs/>
          <w:sz w:val="28"/>
          <w:szCs w:val="28"/>
        </w:rPr>
      </w:pPr>
      <w:r>
        <w:rPr>
          <w:rFonts w:hint="eastAsia" w:ascii="宋体" w:hAnsi="宋体"/>
          <w:bCs/>
          <w:sz w:val="28"/>
          <w:szCs w:val="28"/>
        </w:rPr>
        <w:t xml:space="preserve">★3.7.2第二重四极杆Q2：四极杆或者八极杆碰撞反应池，标准配置不少于2路质量流量控制器，可使用包括纯氦气、纯氧气等多种工作气体。获得最佳离子聚焦，确保低质量数离子在氦气碰撞KED模式下的测定灵敏度</w:t>
      </w:r>
      <w:r>
        <w:rPr>
          <w:rFonts w:hint="eastAsia" w:ascii="宋体" w:hAnsi="宋体"/>
          <w:bCs/>
          <w:sz w:val="28"/>
          <w:szCs w:val="28"/>
        </w:rPr>
        <w:t xml:space="preserve">。</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ascii="宋体" w:hAnsi="宋体"/>
          <w:b/>
          <w:sz w:val="28"/>
          <w:szCs w:val="28"/>
        </w:rPr>
        <w:t xml:space="preserve">提供产软件</w:t>
      </w:r>
      <w:r>
        <w:rPr>
          <w:rFonts w:hint="eastAsia" w:ascii="宋体" w:hAnsi="宋体"/>
          <w:b/>
          <w:sz w:val="28"/>
          <w:szCs w:val="28"/>
        </w:rPr>
        <w:t xml:space="preserve">的</w:t>
      </w:r>
      <w:r>
        <w:rPr>
          <w:rFonts w:ascii="宋体" w:hAnsi="宋体"/>
          <w:b/>
          <w:sz w:val="28"/>
          <w:szCs w:val="28"/>
        </w:rPr>
        <w:t xml:space="preserve">产品手册、软件界面截图或其他有效资料作为佐证。</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w:t>
      </w:r>
      <w:r>
        <w:rPr>
          <w:rFonts w:ascii="宋体" w:hAnsi="宋体"/>
          <w:bCs/>
          <w:sz w:val="28"/>
          <w:szCs w:val="28"/>
        </w:rPr>
        <w:t xml:space="preserve">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ascii="宋体" w:hAnsi="宋体"/>
          <w:bCs/>
          <w:sz w:val="28"/>
          <w:szCs w:val="28"/>
        </w:rPr>
      </w:r>
      <w:r/>
    </w:p>
    <w:p>
      <w:pPr>
        <w:pStyle w:val="915"/>
        <w:ind w:firstLine="560"/>
        <w:rPr>
          <w:rFonts w:hint="eastAsia" w:ascii="宋体" w:hAnsi="宋体"/>
          <w:bCs/>
          <w:sz w:val="28"/>
          <w:szCs w:val="28"/>
        </w:rPr>
      </w:pPr>
      <w:r>
        <w:rPr>
          <w:rFonts w:ascii="宋体" w:hAnsi="宋体"/>
          <w:bCs/>
          <w:sz w:val="28"/>
          <w:szCs w:val="28"/>
        </w:rPr>
        <w:t xml:space="preserve">3.7.3 </w:t>
      </w:r>
      <w:r>
        <w:rPr>
          <w:rFonts w:hint="eastAsia" w:ascii="宋体" w:hAnsi="宋体"/>
          <w:bCs/>
          <w:sz w:val="28"/>
          <w:szCs w:val="28"/>
        </w:rPr>
        <w:t xml:space="preserve">第三重四极杆Q3：频率&lt;3MHZ,质量分析器采用纯Mo材料的长杆结构设计，</w:t>
      </w:r>
      <w:r>
        <w:rPr>
          <w:rFonts w:ascii="宋体" w:hAnsi="宋体"/>
          <w:bCs/>
          <w:sz w:val="28"/>
          <w:szCs w:val="28"/>
        </w:rPr>
        <w:t xml:space="preserve">同一方法中对测定元素可定义不同的质量分辨率</w:t>
      </w:r>
      <w:r>
        <w:rPr>
          <w:rFonts w:hint="eastAsia" w:ascii="宋体" w:hAnsi="宋体"/>
          <w:bCs/>
          <w:sz w:val="28"/>
          <w:szCs w:val="28"/>
        </w:rPr>
        <w:t xml:space="preserve">，具备</w:t>
      </w:r>
      <w:r>
        <w:rPr>
          <w:rFonts w:ascii="宋体" w:hAnsi="宋体"/>
          <w:bCs/>
          <w:sz w:val="28"/>
          <w:szCs w:val="28"/>
        </w:rPr>
        <w:t xml:space="preserve">实现铀同位素</w:t>
      </w:r>
      <w:r>
        <w:rPr>
          <w:rFonts w:hint="eastAsia" w:ascii="宋体" w:hAnsi="宋体"/>
          <w:bCs/>
          <w:sz w:val="28"/>
          <w:szCs w:val="28"/>
        </w:rPr>
        <w:t xml:space="preserve">238</w:t>
      </w:r>
      <w:r>
        <w:rPr>
          <w:rFonts w:ascii="宋体" w:hAnsi="宋体"/>
          <w:bCs/>
          <w:sz w:val="28"/>
          <w:szCs w:val="28"/>
        </w:rPr>
        <w:t xml:space="preserve">U</w:t>
      </w:r>
      <w:r>
        <w:rPr>
          <w:rFonts w:hint="eastAsia" w:ascii="宋体" w:hAnsi="宋体"/>
          <w:bCs/>
          <w:sz w:val="28"/>
          <w:szCs w:val="28"/>
        </w:rPr>
        <w:t xml:space="preserve">16</w:t>
      </w:r>
      <w:r>
        <w:rPr>
          <w:rFonts w:ascii="宋体" w:hAnsi="宋体"/>
          <w:bCs/>
          <w:sz w:val="28"/>
          <w:szCs w:val="28"/>
        </w:rPr>
        <w:t xml:space="preserve">O</w:t>
      </w:r>
      <w:r>
        <w:rPr>
          <w:rFonts w:hint="eastAsia" w:ascii="宋体" w:hAnsi="宋体"/>
          <w:bCs/>
          <w:sz w:val="28"/>
          <w:szCs w:val="28"/>
        </w:rPr>
        <w:t xml:space="preserve">16</w:t>
      </w:r>
      <w:r>
        <w:rPr>
          <w:rFonts w:ascii="宋体" w:hAnsi="宋体"/>
          <w:bCs/>
          <w:sz w:val="28"/>
          <w:szCs w:val="28"/>
        </w:rPr>
        <w:t xml:space="preserve">O</w:t>
      </w:r>
      <w:r>
        <w:rPr>
          <w:rFonts w:hint="eastAsia" w:ascii="宋体" w:hAnsi="宋体"/>
          <w:bCs/>
          <w:sz w:val="28"/>
          <w:szCs w:val="28"/>
        </w:rPr>
        <w:t xml:space="preserve">16</w:t>
      </w:r>
      <w:r>
        <w:rPr>
          <w:rFonts w:ascii="宋体" w:hAnsi="宋体"/>
          <w:bCs/>
          <w:sz w:val="28"/>
          <w:szCs w:val="28"/>
        </w:rPr>
        <w:t xml:space="preserve">O的超痕量、无干扰精准测定，</w:t>
      </w:r>
      <w:r>
        <w:rPr>
          <w:rFonts w:hint="eastAsia" w:ascii="宋体" w:hAnsi="宋体"/>
          <w:bCs/>
          <w:sz w:val="28"/>
          <w:szCs w:val="28"/>
        </w:rPr>
        <w:t xml:space="preserve">以</w:t>
      </w:r>
      <w:r>
        <w:rPr>
          <w:rFonts w:ascii="宋体" w:hAnsi="宋体"/>
          <w:bCs/>
          <w:sz w:val="28"/>
          <w:szCs w:val="28"/>
        </w:rPr>
        <w:t xml:space="preserve">支撑核与辐射应急、职业健康监测等核心</w:t>
      </w:r>
      <w:r>
        <w:rPr>
          <w:rFonts w:hint="eastAsia" w:ascii="宋体" w:hAnsi="宋体"/>
          <w:bCs/>
          <w:sz w:val="28"/>
          <w:szCs w:val="28"/>
        </w:rPr>
        <w:t xml:space="preserve">疾控</w:t>
      </w:r>
      <w:r>
        <w:rPr>
          <w:rFonts w:ascii="宋体" w:hAnsi="宋体"/>
          <w:bCs/>
          <w:sz w:val="28"/>
          <w:szCs w:val="28"/>
        </w:rPr>
        <w:t xml:space="preserve">业务</w:t>
      </w:r>
      <w:r>
        <w:rPr>
          <w:rFonts w:ascii="宋体" w:hAnsi="宋体"/>
          <w:bCs/>
          <w:sz w:val="28"/>
          <w:szCs w:val="28"/>
        </w:rPr>
        <w:t xml:space="preserve">。</w:t>
      </w:r>
      <w:r>
        <w:rPr>
          <w:rFonts w:ascii="宋体" w:hAnsi="宋体"/>
          <w:b/>
          <w:sz w:val="28"/>
          <w:szCs w:val="28"/>
        </w:rPr>
        <w:t xml:space="preserve">投标人须在技术偏</w:t>
      </w:r>
      <w:r>
        <w:rPr>
          <w:rFonts w:ascii="宋体" w:hAnsi="宋体"/>
          <w:b/>
          <w:sz w:val="28"/>
          <w:szCs w:val="28"/>
        </w:rPr>
        <w:t xml:space="preserve">离表中对本参数进行响应，</w:t>
      </w:r>
      <w:r>
        <w:rPr>
          <w:rFonts w:hint="eastAsia" w:ascii="宋体" w:hAnsi="宋体"/>
          <w:b/>
          <w:sz w:val="28"/>
          <w:szCs w:val="28"/>
        </w:rPr>
        <w:t xml:space="preserve">可</w:t>
      </w:r>
      <w:r>
        <w:rPr>
          <w:rFonts w:ascii="宋体" w:hAnsi="宋体"/>
          <w:b/>
          <w:sz w:val="28"/>
          <w:szCs w:val="28"/>
        </w:rPr>
        <w:t xml:space="preserve">提供</w:t>
      </w:r>
      <w:r>
        <w:rPr>
          <w:rFonts w:ascii="宋体" w:hAnsi="宋体"/>
          <w:b/>
          <w:sz w:val="28"/>
          <w:szCs w:val="28"/>
        </w:rPr>
        <w:t xml:space="preserve">仪器可分析U238O16O16O16的</w:t>
      </w:r>
      <w:r>
        <w:rPr>
          <w:rFonts w:ascii="宋体" w:hAnsi="宋体"/>
          <w:b/>
          <w:sz w:val="28"/>
          <w:szCs w:val="28"/>
        </w:rPr>
        <w:t xml:space="preserve">软件界面截图证明</w:t>
      </w:r>
      <w:r>
        <w:rPr>
          <w:rFonts w:ascii="宋体" w:hAnsi="宋体"/>
          <w:b/>
          <w:sz w:val="28"/>
          <w:szCs w:val="28"/>
        </w:rPr>
        <w:t xml:space="preserve">或其他有效资料作为佐。</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560"/>
        <w:rPr>
          <w:rFonts w:ascii="宋体" w:hAnsi="宋体"/>
          <w:bCs/>
          <w:sz w:val="28"/>
          <w:szCs w:val="28"/>
        </w:rPr>
      </w:pPr>
      <w:r>
        <w:rPr>
          <w:rFonts w:ascii="宋体" w:hAnsi="宋体"/>
          <w:bCs/>
          <w:sz w:val="28"/>
          <w:szCs w:val="28"/>
        </w:rPr>
        <w:t xml:space="preserve">3.8  检测系统：</w:t>
      </w:r>
      <w:r>
        <w:rPr>
          <w:rFonts w:hint="eastAsia" w:ascii="宋体" w:hAnsi="宋体"/>
          <w:bCs/>
          <w:sz w:val="28"/>
          <w:szCs w:val="28"/>
        </w:rPr>
        <w:t xml:space="preserve">脉冲模拟双模式同时型电子倍增器两种模式可以自动切换，可以在一次进样过程中同时完成扫描和跳峰分析（定性和定量分析），线性动态范围不低于11个数量级</w:t>
      </w:r>
      <w:r>
        <w:rPr>
          <w:rFonts w:ascii="宋体" w:hAnsi="宋体"/>
          <w:bCs/>
          <w:sz w:val="28"/>
          <w:szCs w:val="28"/>
        </w:rPr>
        <w:t xml:space="preserve">。</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ascii="宋体" w:hAnsi="宋体"/>
          <w:b/>
          <w:sz w:val="28"/>
          <w:szCs w:val="28"/>
        </w:rPr>
        <w:t xml:space="preserve">提供产软件界面截图证明或其他有效资料作为佐。</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ascii="宋体" w:hAnsi="宋体"/>
          <w:bCs/>
          <w:sz w:val="28"/>
          <w:szCs w:val="28"/>
        </w:rPr>
      </w:r>
      <w:r/>
    </w:p>
    <w:p>
      <w:pPr>
        <w:pStyle w:val="915"/>
        <w:ind w:firstLine="560"/>
        <w:spacing w:line="360" w:lineRule="auto"/>
        <w:rPr>
          <w:rFonts w:hint="eastAsia" w:ascii="宋体" w:hAnsi="宋体"/>
          <w:bCs/>
          <w:sz w:val="28"/>
          <w:szCs w:val="28"/>
        </w:rPr>
      </w:pPr>
      <w:r>
        <w:rPr>
          <w:rFonts w:hint="eastAsia" w:ascii="宋体" w:hAnsi="宋体"/>
          <w:bCs/>
          <w:sz w:val="28"/>
          <w:szCs w:val="28"/>
        </w:rPr>
        <w:t xml:space="preserve">3.9分子涡轮泵最高转速大于等于1050Hz，分析腔真空度优于5*10-7mbar。提供真空泵泵速和真空度软件截图证明。</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ascii="宋体" w:hAnsi="宋体"/>
          <w:b/>
          <w:sz w:val="28"/>
          <w:szCs w:val="28"/>
        </w:rPr>
        <w:t xml:space="preserve">提供产品</w:t>
      </w:r>
      <w:r>
        <w:rPr>
          <w:rFonts w:ascii="宋体" w:hAnsi="宋体"/>
          <w:b/>
          <w:sz w:val="28"/>
          <w:szCs w:val="28"/>
        </w:rPr>
        <w:t xml:space="preserve">真空泵泵速和真空度软件界面</w:t>
      </w:r>
      <w:r>
        <w:rPr>
          <w:rFonts w:ascii="宋体" w:hAnsi="宋体"/>
          <w:b/>
          <w:sz w:val="28"/>
          <w:szCs w:val="28"/>
        </w:rPr>
        <w:t xml:space="preserve">截图或其他有效资料作为佐证。</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rPr>
          <w:rFonts w:hint="eastAsia" w:ascii="宋体" w:hAnsi="宋体"/>
          <w:bCs/>
          <w:sz w:val="28"/>
          <w:szCs w:val="28"/>
        </w:rPr>
      </w:r>
      <w:r/>
    </w:p>
    <w:p>
      <w:pPr>
        <w:pStyle w:val="915"/>
        <w:ind w:firstLine="560"/>
        <w:spacing w:line="360" w:lineRule="auto"/>
      </w:pPr>
      <w:r>
        <w:rPr>
          <w:rFonts w:hint="eastAsia" w:ascii="宋体" w:hAnsi="宋体"/>
          <w:bCs/>
          <w:sz w:val="28"/>
          <w:szCs w:val="28"/>
        </w:rPr>
        <w:t xml:space="preserve">3.10机械泵具有转速连续可调功能，根据分析需求可灵活设定最佳接口区真空度。需要提供不少于2种工作模式下不同的接口区真空度显示和转速连续控制界面截图证明。</w:t>
      </w:r>
      <w:r>
        <w:rPr>
          <w:rFonts w:ascii="宋体" w:hAnsi="宋体"/>
          <w:b/>
          <w:sz w:val="28"/>
          <w:szCs w:val="28"/>
        </w:rPr>
        <w:t xml:space="preserve">投标人须在技术偏离表中对本参数进行响应，</w:t>
      </w:r>
      <w:r>
        <w:rPr>
          <w:rFonts w:hint="eastAsia" w:ascii="宋体" w:hAnsi="宋体"/>
          <w:b/>
          <w:sz w:val="28"/>
          <w:szCs w:val="28"/>
        </w:rPr>
        <w:t xml:space="preserve">可</w:t>
      </w:r>
      <w:r>
        <w:rPr>
          <w:rFonts w:hint="eastAsia" w:ascii="宋体" w:hAnsi="宋体"/>
          <w:b/>
          <w:sz w:val="28"/>
          <w:szCs w:val="28"/>
        </w:rPr>
        <w:t xml:space="preserve">提供不少于2种工作模式下不同的接口区真空度显示和转速连续控制界面截图证明</w:t>
      </w:r>
      <w:r>
        <w:rPr>
          <w:rFonts w:ascii="宋体" w:hAnsi="宋体"/>
          <w:b/>
          <w:sz w:val="28"/>
          <w:szCs w:val="28"/>
        </w:rPr>
        <w:t xml:space="preserve">或其他有效资料作为佐证。</w:t>
      </w:r>
      <w:r>
        <w:rPr>
          <w:rFonts w:ascii="宋体" w:hAnsi="宋体"/>
          <w:bCs/>
          <w:sz w:val="28"/>
          <w:szCs w:val="28"/>
        </w:rPr>
        <w:t xml:space="preserve">投标截止时间之后</w:t>
      </w:r>
      <w:r>
        <w:rPr>
          <w:rFonts w:hint="eastAsia" w:ascii="宋体" w:hAnsi="宋体"/>
          <w:bCs/>
          <w:sz w:val="28"/>
          <w:szCs w:val="28"/>
        </w:rPr>
        <w:t xml:space="preserve">履约时</w:t>
      </w:r>
      <w:r>
        <w:rPr>
          <w:rFonts w:ascii="宋体" w:hAnsi="宋体"/>
          <w:bCs/>
          <w:sz w:val="28"/>
          <w:szCs w:val="28"/>
        </w:rPr>
        <w:t xml:space="preserve">提交的视频、录屏文件</w:t>
      </w:r>
      <w:r>
        <w:rPr>
          <w:rFonts w:hint="eastAsia" w:ascii="宋体" w:hAnsi="宋体"/>
          <w:bCs/>
          <w:sz w:val="28"/>
          <w:szCs w:val="28"/>
        </w:rPr>
        <w:t xml:space="preserve">，该视频</w:t>
      </w:r>
      <w:r>
        <w:rPr>
          <w:rFonts w:ascii="宋体" w:hAnsi="宋体"/>
          <w:bCs/>
          <w:sz w:val="28"/>
          <w:szCs w:val="28"/>
        </w:rPr>
        <w:t xml:space="preserve">不作为本参数评审依据。</w:t>
      </w:r>
      <w:r/>
    </w:p>
    <w:p>
      <w:pPr>
        <w:pStyle w:val="915"/>
        <w:ind w:firstLine="560"/>
        <w:rPr>
          <w:rFonts w:ascii="宋体" w:hAnsi="宋体"/>
          <w:bCs/>
          <w:color w:val="000000"/>
          <w:sz w:val="28"/>
          <w:szCs w:val="28"/>
        </w:rPr>
      </w:pPr>
      <w:r>
        <w:rPr>
          <w:rFonts w:hint="eastAsia" w:ascii="宋体" w:hAnsi="宋体"/>
          <w:bCs/>
          <w:sz w:val="28"/>
          <w:szCs w:val="28"/>
        </w:rPr>
        <w:t xml:space="preserve">3.11 </w:t>
      </w:r>
      <w:r>
        <w:rPr>
          <w:rFonts w:hint="eastAsia" w:ascii="宋体" w:hAnsi="宋体"/>
          <w:bCs/>
          <w:sz w:val="28"/>
          <w:szCs w:val="28"/>
        </w:rPr>
        <w:t xml:space="preserve">应用检测能力：满足全血生物样本、婴幼儿食品、饮料，水质等复杂基体中常量元素、必</w:t>
      </w:r>
      <w:r>
        <w:rPr>
          <w:rFonts w:hint="eastAsia" w:ascii="宋体" w:hAnsi="宋体"/>
          <w:bCs/>
          <w:color w:val="000000"/>
          <w:sz w:val="28"/>
          <w:szCs w:val="28"/>
        </w:rPr>
        <w:t xml:space="preserve">需元素及有毒痕量元素的高灵敏度、高准确度和高通量分析。</w:t>
      </w:r>
      <w:r>
        <w:rPr>
          <w:rFonts w:ascii="宋体" w:hAnsi="宋体"/>
          <w:bCs/>
          <w:color w:val="000000"/>
          <w:sz w:val="28"/>
          <w:szCs w:val="28"/>
        </w:rPr>
      </w:r>
      <w:r/>
    </w:p>
    <w:p>
      <w:pPr>
        <w:pStyle w:val="915"/>
        <w:ind w:firstLine="560"/>
        <w:spacing w:line="360" w:lineRule="auto"/>
        <w:rPr>
          <w:rFonts w:hint="eastAsia" w:ascii="宋体" w:hAnsi="宋体"/>
          <w:bCs/>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3.11.1 </w:t>
      </w:r>
      <w:r>
        <w:rPr>
          <w:rFonts w:ascii="宋体" w:hAnsi="宋体"/>
          <w:bCs/>
          <w:color w:val="000000"/>
          <w:sz w:val="28"/>
          <w:szCs w:val="28"/>
        </w:rPr>
        <w:t xml:space="preserve">全血生物样本</w:t>
      </w:r>
      <w:r>
        <w:rPr>
          <w:rFonts w:hint="eastAsia" w:ascii="宋体" w:hAnsi="宋体"/>
          <w:bCs/>
          <w:color w:val="000000"/>
          <w:sz w:val="28"/>
          <w:szCs w:val="28"/>
        </w:rPr>
        <w:t xml:space="preserve">检测能力：提供使用投标型号三重四极杆电感耦合等离子体质谱仪（ICP-MS/MS）直接测定全血中主量元素、必需元素及其他微量元素的应用文献或数据，分析元素数量不少于42种。样品前处理须采用直接稀释法，无需消解。须对所测元素的方法学性能进行验证，包括</w:t>
      </w:r>
      <w:r>
        <w:rPr>
          <w:rFonts w:ascii="宋体" w:hAnsi="宋体"/>
          <w:bCs/>
          <w:color w:val="000000"/>
          <w:sz w:val="28"/>
          <w:szCs w:val="28"/>
        </w:rPr>
        <w:t xml:space="preserve">相关系数 (R2)</w:t>
      </w:r>
      <w:r>
        <w:rPr>
          <w:rFonts w:hint="eastAsia" w:ascii="宋体" w:hAnsi="宋体"/>
          <w:bCs/>
          <w:color w:val="000000"/>
          <w:sz w:val="28"/>
          <w:szCs w:val="28"/>
        </w:rPr>
        <w:t xml:space="preserve">、检测限、准确度及精密度，其中</w:t>
      </w:r>
      <w:r>
        <w:rPr>
          <w:rFonts w:ascii="宋体" w:hAnsi="宋体"/>
          <w:bCs/>
          <w:color w:val="000000"/>
          <w:sz w:val="28"/>
          <w:szCs w:val="28"/>
        </w:rPr>
        <w:t xml:space="preserve">R2</w:t>
      </w:r>
      <w:r>
        <w:rPr>
          <w:rFonts w:hint="eastAsia" w:ascii="宋体" w:hAnsi="宋体"/>
          <w:bCs/>
          <w:color w:val="000000"/>
          <w:sz w:val="28"/>
          <w:szCs w:val="28"/>
        </w:rPr>
        <w:t xml:space="preserve">不低于3个9，检测限（LOD</w:t>
      </w:r>
      <w:r>
        <w:rPr>
          <w:rFonts w:ascii="宋体" w:hAnsi="宋体"/>
          <w:bCs/>
          <w:color w:val="000000"/>
          <w:sz w:val="28"/>
          <w:szCs w:val="28"/>
        </w:rPr>
        <w:t xml:space="preserve">）</w:t>
      </w:r>
      <w:r>
        <w:rPr>
          <w:rFonts w:hint="eastAsia" w:ascii="宋体" w:hAnsi="宋体"/>
          <w:bCs/>
          <w:color w:val="000000"/>
          <w:sz w:val="28"/>
          <w:szCs w:val="28"/>
        </w:rPr>
        <w:t xml:space="preserve">需满足</w:t>
      </w:r>
      <w:r>
        <w:rPr>
          <w:rFonts w:ascii="Times New Roman" w:hAnsi="Times New Roman"/>
          <w:bCs/>
          <w:color w:val="000000"/>
          <w:sz w:val="28"/>
          <w:szCs w:val="28"/>
        </w:rPr>
        <w:t xml:space="preserve">‌</w:t>
      </w:r>
      <w:r>
        <w:rPr>
          <w:rFonts w:ascii="宋体" w:hAnsi="宋体"/>
          <w:bCs/>
          <w:color w:val="000000"/>
          <w:sz w:val="28"/>
          <w:szCs w:val="28"/>
        </w:rPr>
        <w:t xml:space="preserve">0.00</w:t>
      </w:r>
      <w:r>
        <w:rPr>
          <w:rFonts w:hint="eastAsia" w:ascii="宋体" w:hAnsi="宋体"/>
          <w:bCs/>
          <w:color w:val="000000"/>
          <w:sz w:val="28"/>
          <w:szCs w:val="28"/>
        </w:rPr>
        <w:t xml:space="preserve">1μ</w:t>
      </w:r>
      <w:r>
        <w:rPr>
          <w:rFonts w:ascii="宋体" w:hAnsi="宋体"/>
          <w:bCs/>
          <w:color w:val="000000"/>
          <w:sz w:val="28"/>
          <w:szCs w:val="28"/>
        </w:rPr>
        <w:t xml:space="preserve">g/L ~</w:t>
      </w:r>
      <w:r>
        <w:rPr>
          <w:rFonts w:hint="eastAsia" w:ascii="宋体" w:hAnsi="宋体"/>
          <w:bCs/>
          <w:color w:val="000000"/>
          <w:sz w:val="28"/>
          <w:szCs w:val="28"/>
        </w:rPr>
        <w:t xml:space="preserve">10</w:t>
      </w:r>
      <w:r>
        <w:rPr>
          <w:rFonts w:ascii="宋体" w:hAnsi="宋体"/>
          <w:bCs/>
          <w:color w:val="000000"/>
          <w:sz w:val="28"/>
          <w:szCs w:val="28"/>
        </w:rPr>
        <w:t xml:space="preserve"> </w:t>
      </w:r>
      <w:r>
        <w:rPr>
          <w:rFonts w:hint="eastAsia" w:ascii="宋体" w:hAnsi="宋体"/>
          <w:bCs/>
          <w:color w:val="000000"/>
          <w:sz w:val="28"/>
          <w:szCs w:val="28"/>
        </w:rPr>
        <w:t xml:space="preserve">μ</w:t>
      </w:r>
      <w:r>
        <w:rPr>
          <w:rFonts w:ascii="宋体" w:hAnsi="宋体"/>
          <w:bCs/>
          <w:color w:val="000000"/>
          <w:sz w:val="28"/>
          <w:szCs w:val="28"/>
        </w:rPr>
        <w:t xml:space="preserve">g/L</w:t>
      </w:r>
      <w:r>
        <w:rPr>
          <w:rFonts w:hint="eastAsia" w:ascii="宋体" w:hAnsi="宋体"/>
          <w:bCs/>
          <w:color w:val="000000"/>
          <w:sz w:val="28"/>
          <w:szCs w:val="28"/>
        </w:rPr>
        <w:t xml:space="preserve">，并验证方法的高通量分析能力，须提供不少</w:t>
      </w:r>
      <w:r>
        <w:rPr>
          <w:rFonts w:hint="eastAsia" w:ascii="宋体" w:hAnsi="宋体"/>
          <w:bCs/>
          <w:color w:val="000000"/>
          <w:sz w:val="28"/>
          <w:szCs w:val="28"/>
        </w:rPr>
        <w:t xml:space="preserve">于250个样品的长时间连续测试数据，连续运行时间不少于12小时，以验证系统长期运行稳定性，须提供实际样品连续测试过程中仪器软件内标回收率的原始截图或图示，所有内标回收率须保持在70%～130%范围内。准确度验证须采用不少于3种（或3个水平）具有认定值的全血标准物质（CRM</w:t>
      </w:r>
      <w:r>
        <w:rPr>
          <w:rFonts w:ascii="宋体" w:hAnsi="宋体"/>
          <w:bCs/>
          <w:color w:val="000000"/>
          <w:sz w:val="28"/>
          <w:szCs w:val="28"/>
        </w:rPr>
        <w:t xml:space="preserve">）</w:t>
      </w:r>
      <w:r>
        <w:rPr>
          <w:rFonts w:hint="eastAsia" w:ascii="宋体" w:hAnsi="宋体"/>
          <w:bCs/>
          <w:color w:val="000000"/>
          <w:sz w:val="28"/>
          <w:szCs w:val="28"/>
        </w:rPr>
        <w:t xml:space="preserve">，所测目标元素浓度应与标准物质认定值相符，并在文献或者数据中提供相应的实测结果及认定值对比数据。需列明仪器运行参数条件作为数据验证</w:t>
      </w:r>
      <w:r>
        <w:rPr>
          <w:rFonts w:ascii="宋体" w:hAnsi="宋体"/>
          <w:bCs/>
          <w:color w:val="000000"/>
          <w:sz w:val="28"/>
          <w:szCs w:val="28"/>
        </w:rPr>
        <w:t xml:space="preserve">。</w:t>
      </w:r>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w:t>
      </w:r>
      <w:r>
        <w:rPr>
          <w:rFonts w:hint="eastAsia" w:ascii="宋体" w:hAnsi="宋体"/>
          <w:b/>
          <w:color w:val="000000"/>
          <w:sz w:val="28"/>
          <w:szCs w:val="28"/>
        </w:rPr>
        <w:t xml:space="preserve">上述</w:t>
      </w:r>
      <w:r>
        <w:rPr>
          <w:rFonts w:hint="eastAsia" w:ascii="宋体" w:hAnsi="宋体"/>
          <w:b/>
          <w:color w:val="000000"/>
          <w:sz w:val="28"/>
          <w:szCs w:val="28"/>
        </w:rPr>
        <w:t xml:space="preserve">要求</w:t>
      </w:r>
      <w:r>
        <w:rPr>
          <w:rFonts w:hint="eastAsia" w:ascii="宋体" w:hAnsi="宋体"/>
          <w:b/>
          <w:color w:val="000000"/>
          <w:sz w:val="28"/>
          <w:szCs w:val="28"/>
        </w:rPr>
        <w:t xml:space="preserve">相应的数据验证材料、原始截图或图示</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15"/>
        <w:ind w:firstLine="560"/>
        <w:spacing w:line="360" w:lineRule="auto"/>
        <w:rPr>
          <w:rFonts w:hint="eastAsia" w:ascii="宋体" w:hAnsi="宋体"/>
          <w:bCs/>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3.11.2 </w:t>
      </w:r>
      <w:r>
        <w:rPr>
          <w:rFonts w:ascii="宋体" w:hAnsi="宋体"/>
          <w:bCs/>
          <w:color w:val="000000"/>
          <w:sz w:val="28"/>
          <w:szCs w:val="28"/>
        </w:rPr>
        <w:t xml:space="preserve">婴幼儿食品</w:t>
      </w:r>
      <w:r>
        <w:rPr>
          <w:rFonts w:hint="eastAsia" w:ascii="宋体" w:hAnsi="宋体"/>
          <w:bCs/>
          <w:color w:val="000000"/>
          <w:sz w:val="28"/>
          <w:szCs w:val="28"/>
        </w:rPr>
        <w:t xml:space="preserve">样本检测能力：</w:t>
      </w:r>
      <w:r>
        <w:rPr>
          <w:rFonts w:ascii="宋体" w:hAnsi="宋体"/>
          <w:bCs/>
          <w:color w:val="000000"/>
          <w:sz w:val="28"/>
          <w:szCs w:val="28"/>
        </w:rPr>
        <w:t xml:space="preserve">提供使用投标型号三重四极杆电感耦合等离子体质谱仪（ICP-MS/MS）测定婴幼儿食品中有毒元素、必需元素及微量元素的应用文献或数据。实际样品不少于6种，须覆盖乳制品、水果、蔬菜、鱼类或肉类、饼干或谷物等不同基体；检测元素不少于</w:t>
      </w:r>
      <w:r>
        <w:rPr>
          <w:rFonts w:hint="eastAsia" w:ascii="宋体" w:hAnsi="宋体"/>
          <w:bCs/>
          <w:color w:val="000000"/>
          <w:sz w:val="28"/>
          <w:szCs w:val="28"/>
        </w:rPr>
        <w:t xml:space="preserve">35</w:t>
      </w:r>
      <w:r>
        <w:rPr>
          <w:rFonts w:ascii="宋体" w:hAnsi="宋体"/>
          <w:bCs/>
          <w:color w:val="000000"/>
          <w:sz w:val="28"/>
          <w:szCs w:val="28"/>
        </w:rPr>
        <w:t xml:space="preserve">种，至少包括As、Cd、Hg、Pb、Cr、Se、Mn、Fe、Cu、Zn等疾控重点元素</w:t>
      </w:r>
      <w:r>
        <w:rPr>
          <w:rFonts w:hint="eastAsia" w:ascii="宋体" w:hAnsi="宋体"/>
          <w:bCs/>
          <w:color w:val="000000"/>
          <w:sz w:val="28"/>
          <w:szCs w:val="28"/>
        </w:rPr>
        <w:t xml:space="preserve">，</w:t>
      </w:r>
      <w:r>
        <w:rPr>
          <w:rFonts w:ascii="宋体" w:hAnsi="宋体"/>
          <w:bCs/>
          <w:color w:val="000000"/>
          <w:sz w:val="28"/>
          <w:szCs w:val="28"/>
        </w:rPr>
        <w:t xml:space="preserve">须采用不少于3种婴幼儿食品有证参考物质（CRM）验证，每种CRM至少独立制备3份，并</w:t>
      </w:r>
      <w:r>
        <w:rPr>
          <w:rFonts w:ascii="宋体" w:hAnsi="宋体"/>
          <w:bCs/>
          <w:color w:val="000000"/>
          <w:sz w:val="28"/>
          <w:szCs w:val="28"/>
        </w:rPr>
        <w:t xml:space="preserve">提供认定值、实测值及回收率；As、Cd、Hg、Pb等重点有毒元素回收率应为80%～120%</w:t>
      </w:r>
      <w:r>
        <w:rPr>
          <w:rFonts w:hint="eastAsia" w:ascii="宋体" w:hAnsi="宋体"/>
          <w:bCs/>
          <w:color w:val="000000"/>
          <w:sz w:val="28"/>
          <w:szCs w:val="28"/>
        </w:rPr>
        <w:t xml:space="preserve">，</w:t>
      </w:r>
      <w:r>
        <w:rPr>
          <w:rFonts w:ascii="宋体" w:hAnsi="宋体"/>
          <w:bCs/>
          <w:color w:val="000000"/>
          <w:sz w:val="28"/>
          <w:szCs w:val="28"/>
        </w:rPr>
        <w:t xml:space="preserve">同时提供不少于8小时连续分析的内标稳定性</w:t>
      </w:r>
      <w:r>
        <w:rPr>
          <w:rFonts w:hint="eastAsia" w:ascii="宋体" w:hAnsi="宋体"/>
          <w:bCs/>
          <w:color w:val="000000"/>
          <w:sz w:val="28"/>
          <w:szCs w:val="28"/>
        </w:rPr>
        <w:t xml:space="preserve">（Sc、Ge、Rh、Ir）</w:t>
      </w:r>
      <w:r>
        <w:rPr>
          <w:rFonts w:ascii="宋体" w:hAnsi="宋体"/>
          <w:bCs/>
          <w:color w:val="000000"/>
          <w:sz w:val="28"/>
          <w:szCs w:val="28"/>
        </w:rPr>
        <w:t xml:space="preserve">原始截图或图示。</w:t>
      </w:r>
      <w:r>
        <w:rPr>
          <w:rFonts w:hint="eastAsia" w:ascii="宋体" w:hAnsi="宋体"/>
          <w:bCs/>
          <w:color w:val="000000"/>
          <w:sz w:val="28"/>
          <w:szCs w:val="28"/>
        </w:rPr>
        <w:t xml:space="preserve">需列明仪器运行参数条件作为数据验证</w:t>
      </w:r>
      <w:r>
        <w:rPr>
          <w:rFonts w:ascii="宋体" w:hAnsi="宋体"/>
          <w:bCs/>
          <w:color w:val="000000"/>
          <w:sz w:val="28"/>
          <w:szCs w:val="28"/>
        </w:rPr>
        <w:t xml:space="preserve">。</w:t>
      </w:r>
      <w:bookmarkStart w:id="249" w:name="OLE_LINK6"/>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w:t>
      </w:r>
      <w:r>
        <w:rPr>
          <w:rFonts w:hint="eastAsia" w:ascii="宋体" w:hAnsi="宋体"/>
          <w:b/>
          <w:color w:val="000000"/>
          <w:sz w:val="28"/>
          <w:szCs w:val="28"/>
        </w:rPr>
        <w:t xml:space="preserve">上述</w:t>
      </w:r>
      <w:r>
        <w:rPr>
          <w:rFonts w:hint="eastAsia" w:ascii="宋体" w:hAnsi="宋体"/>
          <w:b/>
          <w:color w:val="000000"/>
          <w:sz w:val="28"/>
          <w:szCs w:val="28"/>
        </w:rPr>
        <w:t xml:space="preserve">要求</w:t>
      </w:r>
      <w:r>
        <w:rPr>
          <w:rFonts w:hint="eastAsia" w:ascii="宋体" w:hAnsi="宋体"/>
          <w:b/>
          <w:color w:val="000000"/>
          <w:sz w:val="28"/>
          <w:szCs w:val="28"/>
        </w:rPr>
        <w:t xml:space="preserve">的</w:t>
      </w:r>
      <w:r>
        <w:rPr>
          <w:rFonts w:hint="eastAsia" w:ascii="宋体" w:hAnsi="宋体"/>
          <w:b/>
          <w:color w:val="000000"/>
          <w:sz w:val="28"/>
          <w:szCs w:val="28"/>
        </w:rPr>
        <w:t xml:space="preserve">相应的数据验证材料、原始截图或图示</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bookmarkEnd w:id="249"/>
      <w:r>
        <w:rPr>
          <w:rFonts w:hint="eastAsia" w:ascii="宋体" w:hAnsi="宋体"/>
          <w:bCs/>
          <w:color w:val="000000"/>
          <w:sz w:val="28"/>
          <w:szCs w:val="28"/>
        </w:rPr>
      </w:r>
      <w:r/>
    </w:p>
    <w:p>
      <w:pPr>
        <w:pStyle w:val="915"/>
        <w:ind w:firstLine="840"/>
        <w:spacing w:line="360" w:lineRule="auto"/>
        <w:rPr>
          <w:rFonts w:hint="eastAsia" w:ascii="宋体" w:hAnsi="宋体"/>
          <w:bCs/>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3.11.3</w:t>
      </w:r>
      <w:r>
        <w:rPr>
          <w:rFonts w:ascii="宋体" w:hAnsi="宋体"/>
          <w:bCs/>
          <w:color w:val="000000"/>
          <w:sz w:val="28"/>
          <w:szCs w:val="28"/>
        </w:rPr>
        <w:t xml:space="preserve">饮料多元素检测能力</w:t>
      </w:r>
      <w:r>
        <w:rPr>
          <w:rFonts w:hint="eastAsia" w:ascii="宋体" w:hAnsi="宋体"/>
          <w:bCs/>
          <w:color w:val="000000"/>
          <w:sz w:val="28"/>
          <w:szCs w:val="28"/>
        </w:rPr>
        <w:t xml:space="preserve">：</w:t>
      </w:r>
      <w:r>
        <w:rPr>
          <w:rFonts w:ascii="宋体" w:hAnsi="宋体"/>
          <w:bCs/>
          <w:color w:val="000000"/>
          <w:sz w:val="28"/>
          <w:szCs w:val="28"/>
        </w:rPr>
        <w:t xml:space="preserve">提供使用投标型号三重四极杆电感耦合等离子体质谱仪（ICP-MS/MS）同时测定饮料中营养元素和有毒痕量元素的应用文献或数据</w:t>
      </w:r>
      <w:r>
        <w:rPr>
          <w:rFonts w:hint="eastAsia" w:ascii="宋体" w:hAnsi="宋体"/>
          <w:bCs/>
          <w:color w:val="000000"/>
          <w:sz w:val="28"/>
          <w:szCs w:val="28"/>
        </w:rPr>
        <w:t xml:space="preserve">，</w:t>
      </w:r>
      <w:r>
        <w:rPr>
          <w:rFonts w:ascii="宋体" w:hAnsi="宋体"/>
          <w:bCs/>
          <w:color w:val="000000"/>
          <w:sz w:val="28"/>
          <w:szCs w:val="28"/>
        </w:rPr>
        <w:t xml:space="preserve">实际</w:t>
      </w:r>
      <w:r>
        <w:rPr>
          <w:rFonts w:hint="eastAsia" w:ascii="宋体" w:hAnsi="宋体"/>
          <w:bCs/>
          <w:color w:val="000000"/>
          <w:sz w:val="28"/>
          <w:szCs w:val="28"/>
        </w:rPr>
        <w:t xml:space="preserve">样本</w:t>
      </w:r>
      <w:r>
        <w:rPr>
          <w:rFonts w:ascii="宋体" w:hAnsi="宋体"/>
          <w:bCs/>
          <w:color w:val="000000"/>
          <w:sz w:val="28"/>
          <w:szCs w:val="28"/>
        </w:rPr>
        <w:t xml:space="preserve">不少于13种，须同时覆盖天然果汁和工业加工饮料等不同基体</w:t>
      </w:r>
      <w:r>
        <w:rPr>
          <w:rFonts w:hint="eastAsia" w:ascii="宋体" w:hAnsi="宋体"/>
          <w:bCs/>
          <w:color w:val="000000"/>
          <w:sz w:val="28"/>
          <w:szCs w:val="28"/>
        </w:rPr>
        <w:t xml:space="preserve">，</w:t>
      </w:r>
      <w:r>
        <w:rPr>
          <w:rFonts w:ascii="宋体" w:hAnsi="宋体"/>
          <w:bCs/>
          <w:color w:val="000000"/>
          <w:sz w:val="28"/>
          <w:szCs w:val="28"/>
        </w:rPr>
        <w:t xml:space="preserve">样本检测元素不少于</w:t>
      </w:r>
      <w:r>
        <w:rPr>
          <w:rFonts w:hint="eastAsia" w:ascii="宋体" w:hAnsi="宋体"/>
          <w:bCs/>
          <w:color w:val="000000"/>
          <w:sz w:val="28"/>
          <w:szCs w:val="28"/>
        </w:rPr>
        <w:t xml:space="preserve">35</w:t>
      </w:r>
      <w:r>
        <w:rPr>
          <w:rFonts w:ascii="宋体" w:hAnsi="宋体"/>
          <w:bCs/>
          <w:color w:val="000000"/>
          <w:sz w:val="28"/>
          <w:szCs w:val="28"/>
        </w:rPr>
        <w:t xml:space="preserve">种，至少包括As、Cd、Hg、Pb及Na、Mg、P、S、K、Ca、Fe、Zn等疾控食品安全和营养监测元素</w:t>
      </w:r>
      <w:r>
        <w:rPr>
          <w:rFonts w:hint="eastAsia" w:ascii="宋体" w:hAnsi="宋体"/>
          <w:bCs/>
          <w:color w:val="000000"/>
          <w:sz w:val="28"/>
          <w:szCs w:val="28"/>
        </w:rPr>
        <w:t xml:space="preserve">；须对所测元素的方法学性能进行验证，</w:t>
      </w:r>
      <w:r>
        <w:rPr>
          <w:rFonts w:ascii="宋体" w:hAnsi="宋体"/>
          <w:bCs/>
          <w:color w:val="000000"/>
          <w:sz w:val="28"/>
          <w:szCs w:val="28"/>
        </w:rPr>
        <w:t xml:space="preserve">提供分析物</w:t>
      </w:r>
      <w:r>
        <w:rPr>
          <w:rFonts w:hint="eastAsia" w:ascii="宋体" w:hAnsi="宋体"/>
          <w:bCs/>
          <w:color w:val="000000"/>
          <w:sz w:val="28"/>
          <w:szCs w:val="28"/>
        </w:rPr>
        <w:t xml:space="preserve">元素的</w:t>
      </w:r>
      <w:r>
        <w:rPr>
          <w:rFonts w:ascii="宋体" w:hAnsi="宋体"/>
          <w:bCs/>
          <w:color w:val="000000"/>
          <w:sz w:val="28"/>
          <w:szCs w:val="28"/>
        </w:rPr>
        <w:t xml:space="preserve">相关系数(R2)、空白等效浓度（BEC）、检出限、方法定量限、准确度及稳定性数据</w:t>
      </w:r>
      <w:r>
        <w:rPr>
          <w:rFonts w:hint="eastAsia" w:ascii="宋体" w:hAnsi="宋体"/>
          <w:bCs/>
          <w:color w:val="000000"/>
          <w:sz w:val="28"/>
          <w:szCs w:val="28"/>
        </w:rPr>
        <w:t xml:space="preserve">，</w:t>
      </w:r>
      <w:r>
        <w:rPr>
          <w:rFonts w:ascii="宋体" w:hAnsi="宋体"/>
          <w:bCs/>
          <w:color w:val="000000"/>
          <w:sz w:val="28"/>
          <w:szCs w:val="28"/>
        </w:rPr>
        <w:t xml:space="preserve">准确度须采用不少于2种标准参考物质（SRM）验证，并提供认定值、实测值及回收率；</w:t>
      </w:r>
      <w:r>
        <w:rPr>
          <w:rFonts w:hint="eastAsia" w:ascii="宋体" w:hAnsi="宋体"/>
          <w:bCs/>
          <w:color w:val="000000"/>
          <w:sz w:val="28"/>
          <w:szCs w:val="28"/>
        </w:rPr>
        <w:t xml:space="preserve">稳定性须</w:t>
      </w:r>
      <w:r>
        <w:rPr>
          <w:rFonts w:ascii="宋体" w:hAnsi="宋体"/>
          <w:bCs/>
          <w:color w:val="000000"/>
          <w:sz w:val="28"/>
          <w:szCs w:val="28"/>
        </w:rPr>
        <w:t xml:space="preserve">设置0.2 μg/L、25 μg/L和1 mg/L三个水平QC</w:t>
      </w:r>
      <w:r>
        <w:rPr>
          <w:rFonts w:hint="eastAsia" w:ascii="宋体" w:hAnsi="宋体"/>
          <w:bCs/>
          <w:color w:val="000000"/>
          <w:sz w:val="28"/>
          <w:szCs w:val="28"/>
        </w:rPr>
        <w:t xml:space="preserve">标</w:t>
      </w:r>
      <w:r>
        <w:rPr>
          <w:rFonts w:hint="eastAsia" w:ascii="宋体" w:hAnsi="宋体"/>
          <w:bCs/>
          <w:color w:val="000000"/>
          <w:sz w:val="28"/>
          <w:szCs w:val="28"/>
        </w:rPr>
        <w:t xml:space="preserve">准品</w:t>
      </w:r>
      <w:r>
        <w:rPr>
          <w:rFonts w:ascii="宋体" w:hAnsi="宋体"/>
          <w:bCs/>
          <w:color w:val="000000"/>
          <w:sz w:val="28"/>
          <w:szCs w:val="28"/>
        </w:rPr>
        <w:t xml:space="preserve">，每个水平重复测定不少于5次，平均回收率应为80%～120%；同时提供不少于8小时连续分析的内标稳定性原始截图或图示，内标回收率应保持在75%～125%</w:t>
      </w:r>
      <w:r>
        <w:rPr>
          <w:rFonts w:hint="eastAsia" w:ascii="宋体" w:hAnsi="宋体"/>
          <w:bCs/>
          <w:color w:val="000000"/>
          <w:sz w:val="28"/>
          <w:szCs w:val="28"/>
        </w:rPr>
        <w:t xml:space="preserve">。需列明仪器运行参数条件作为数据验证</w:t>
      </w:r>
      <w:r>
        <w:rPr>
          <w:rFonts w:ascii="宋体" w:hAnsi="宋体"/>
          <w:bCs/>
          <w:color w:val="000000"/>
          <w:sz w:val="28"/>
          <w:szCs w:val="28"/>
        </w:rPr>
        <w:t xml:space="preserve">。</w:t>
      </w:r>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w:t>
      </w:r>
      <w:bookmarkStart w:id="250" w:name="OLE_LINK13"/>
      <w:r>
        <w:rPr>
          <w:rFonts w:hint="eastAsia" w:ascii="宋体" w:hAnsi="宋体"/>
          <w:b/>
          <w:color w:val="000000"/>
          <w:sz w:val="28"/>
          <w:szCs w:val="28"/>
        </w:rPr>
        <w:t xml:space="preserve">上述</w:t>
      </w:r>
      <w:r>
        <w:rPr>
          <w:rFonts w:hint="eastAsia" w:ascii="宋体" w:hAnsi="宋体"/>
          <w:b/>
          <w:color w:val="000000"/>
          <w:sz w:val="28"/>
          <w:szCs w:val="28"/>
        </w:rPr>
        <w:t xml:space="preserve">相应的数据验证材料</w:t>
      </w:r>
      <w:bookmarkEnd w:id="250"/>
      <w:r>
        <w:rPr>
          <w:rFonts w:hint="eastAsia" w:ascii="宋体" w:hAnsi="宋体"/>
          <w:b/>
          <w:color w:val="000000"/>
          <w:sz w:val="28"/>
          <w:szCs w:val="28"/>
        </w:rPr>
        <w:t xml:space="preserve">、原始截图或图示</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3.11.4</w:t>
      </w:r>
      <w:r>
        <w:rPr>
          <w:rFonts w:ascii="宋体" w:hAnsi="宋体"/>
          <w:bCs/>
          <w:color w:val="000000"/>
          <w:sz w:val="28"/>
          <w:szCs w:val="28"/>
        </w:rPr>
        <w:t xml:space="preserve">多元素多形态联合分析</w:t>
      </w:r>
      <w:r>
        <w:rPr>
          <w:rFonts w:hint="eastAsia" w:ascii="宋体" w:hAnsi="宋体"/>
          <w:bCs/>
          <w:color w:val="000000"/>
          <w:sz w:val="28"/>
          <w:szCs w:val="28"/>
        </w:rPr>
        <w:t xml:space="preserve">扩展检测能力：</w:t>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（1）</w:t>
      </w:r>
      <w:r>
        <w:rPr>
          <w:rFonts w:ascii="宋体" w:hAnsi="宋体"/>
          <w:bCs/>
          <w:color w:val="000000"/>
          <w:sz w:val="28"/>
          <w:szCs w:val="28"/>
        </w:rPr>
        <w:t xml:space="preserve">支持</w:t>
      </w:r>
      <w:r>
        <w:rPr>
          <w:rFonts w:hint="eastAsia" w:ascii="宋体" w:hAnsi="宋体"/>
          <w:bCs/>
          <w:color w:val="000000"/>
          <w:sz w:val="28"/>
          <w:szCs w:val="28"/>
        </w:rPr>
        <w:t xml:space="preserve">LC(液相色谱)或</w:t>
      </w:r>
      <w:r>
        <w:rPr>
          <w:rFonts w:ascii="宋体" w:hAnsi="宋体"/>
          <w:bCs/>
          <w:color w:val="000000"/>
          <w:sz w:val="28"/>
          <w:szCs w:val="28"/>
        </w:rPr>
        <w:t xml:space="preserve">IC</w:t>
      </w:r>
      <w:r>
        <w:rPr>
          <w:rFonts w:hint="eastAsia" w:ascii="宋体" w:hAnsi="宋体"/>
          <w:bCs/>
          <w:color w:val="000000"/>
          <w:sz w:val="28"/>
          <w:szCs w:val="28"/>
        </w:rPr>
        <w:t xml:space="preserve">（离子色谱）与</w:t>
      </w:r>
      <w:r>
        <w:rPr>
          <w:rFonts w:ascii="宋体" w:hAnsi="宋体"/>
          <w:bCs/>
          <w:color w:val="000000"/>
          <w:sz w:val="28"/>
          <w:szCs w:val="28"/>
        </w:rPr>
        <w:t xml:space="preserve">ICP-MS</w:t>
      </w:r>
      <w:r>
        <w:rPr>
          <w:rFonts w:hint="eastAsia" w:ascii="宋体" w:hAnsi="宋体"/>
          <w:bCs/>
          <w:color w:val="000000"/>
          <w:sz w:val="28"/>
          <w:szCs w:val="28"/>
        </w:rPr>
        <w:t xml:space="preserve">/MS</w:t>
      </w:r>
      <w:r>
        <w:rPr>
          <w:rFonts w:ascii="宋体" w:hAnsi="宋体"/>
          <w:bCs/>
          <w:color w:val="000000"/>
          <w:sz w:val="28"/>
          <w:szCs w:val="28"/>
        </w:rPr>
        <w:t xml:space="preserve">联用分析至少6种砷形态，分离时间≤</w:t>
      </w:r>
      <w:r>
        <w:rPr>
          <w:rFonts w:hint="eastAsia" w:ascii="宋体" w:hAnsi="宋体"/>
          <w:bCs/>
          <w:color w:val="000000"/>
          <w:sz w:val="28"/>
          <w:szCs w:val="28"/>
        </w:rPr>
        <w:t xml:space="preserve">10min，</w:t>
      </w:r>
      <w:r>
        <w:rPr>
          <w:rFonts w:ascii="宋体" w:hAnsi="宋体"/>
          <w:bCs/>
          <w:color w:val="000000"/>
          <w:sz w:val="28"/>
          <w:szCs w:val="28"/>
        </w:rPr>
        <w:t xml:space="preserve">各形态LOD应达到0.01–0.07 μg/L水平。</w:t>
      </w:r>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可提供相应的</w:t>
      </w:r>
      <w:r>
        <w:rPr>
          <w:rFonts w:hint="eastAsia" w:ascii="宋体" w:hAnsi="宋体"/>
          <w:bCs/>
          <w:color w:val="000000"/>
          <w:sz w:val="28"/>
          <w:szCs w:val="28"/>
        </w:rPr>
        <w:t xml:space="preserve">浓度图</w:t>
      </w:r>
      <w:r>
        <w:rPr>
          <w:rFonts w:hint="eastAsia" w:ascii="宋体" w:hAnsi="宋体"/>
          <w:bCs/>
          <w:color w:val="000000"/>
          <w:sz w:val="28"/>
          <w:szCs w:val="28"/>
        </w:rPr>
        <w:t xml:space="preserve">谱</w:t>
      </w:r>
      <w:r>
        <w:rPr>
          <w:rFonts w:hint="eastAsia" w:ascii="宋体" w:hAnsi="宋体"/>
          <w:b/>
          <w:color w:val="000000"/>
          <w:sz w:val="28"/>
          <w:szCs w:val="28"/>
        </w:rPr>
        <w:t xml:space="preserve">证明材料</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（2）支持</w:t>
      </w:r>
      <w:r>
        <w:rPr>
          <w:rFonts w:ascii="宋体" w:hAnsi="宋体"/>
          <w:bCs/>
          <w:color w:val="000000"/>
          <w:sz w:val="28"/>
          <w:szCs w:val="28"/>
        </w:rPr>
        <w:t xml:space="preserve">LC</w:t>
      </w:r>
      <w:r>
        <w:rPr>
          <w:rFonts w:hint="eastAsia" w:ascii="宋体" w:hAnsi="宋体"/>
          <w:bCs/>
          <w:color w:val="000000"/>
          <w:sz w:val="28"/>
          <w:szCs w:val="28"/>
        </w:rPr>
        <w:t xml:space="preserve">或</w:t>
      </w:r>
      <w:r>
        <w:rPr>
          <w:rFonts w:ascii="宋体" w:hAnsi="宋体"/>
          <w:bCs/>
          <w:color w:val="000000"/>
          <w:sz w:val="28"/>
          <w:szCs w:val="28"/>
        </w:rPr>
        <w:t xml:space="preserve">IC-ICP-MS</w:t>
      </w:r>
      <w:r>
        <w:rPr>
          <w:rFonts w:hint="eastAsia" w:ascii="宋体" w:hAnsi="宋体"/>
          <w:bCs/>
          <w:color w:val="000000"/>
          <w:sz w:val="28"/>
          <w:szCs w:val="28"/>
        </w:rPr>
        <w:t xml:space="preserve">/MS</w:t>
      </w:r>
      <w:r>
        <w:rPr>
          <w:rFonts w:ascii="宋体" w:hAnsi="宋体"/>
          <w:bCs/>
          <w:color w:val="000000"/>
          <w:sz w:val="28"/>
          <w:szCs w:val="28"/>
        </w:rPr>
        <w:t xml:space="preserve">联用分析测定水质</w:t>
      </w:r>
      <w:r>
        <w:rPr>
          <w:rFonts w:hint="eastAsia" w:ascii="宋体" w:hAnsi="宋体"/>
          <w:bCs/>
          <w:color w:val="000000"/>
          <w:sz w:val="28"/>
          <w:szCs w:val="28"/>
        </w:rPr>
        <w:t xml:space="preserve">中五</w:t>
      </w:r>
      <w:r>
        <w:rPr>
          <w:rFonts w:ascii="宋体" w:hAnsi="宋体"/>
          <w:bCs/>
          <w:color w:val="000000"/>
          <w:sz w:val="28"/>
          <w:szCs w:val="28"/>
        </w:rPr>
        <w:t xml:space="preserve">种硒形态</w:t>
      </w:r>
      <w:r>
        <w:rPr>
          <w:rFonts w:hint="eastAsia" w:ascii="宋体" w:hAnsi="宋体"/>
          <w:bCs/>
          <w:color w:val="000000"/>
          <w:sz w:val="28"/>
          <w:szCs w:val="28"/>
        </w:rPr>
        <w:t xml:space="preserve">（</w:t>
      </w:r>
      <w:r>
        <w:rPr>
          <w:rFonts w:ascii="宋体" w:hAnsi="宋体"/>
          <w:bCs/>
          <w:color w:val="000000"/>
          <w:sz w:val="28"/>
          <w:szCs w:val="28"/>
        </w:rPr>
        <w:t xml:space="preserve">硒酸根、亚稀酸根、硒代蛋氨酸、硒代胱氨酸、 甲基硒代半胱氨酸</w:t>
      </w:r>
      <w:r>
        <w:rPr>
          <w:rFonts w:hint="eastAsia" w:ascii="宋体" w:hAnsi="宋体"/>
          <w:bCs/>
          <w:color w:val="000000"/>
          <w:sz w:val="28"/>
          <w:szCs w:val="28"/>
        </w:rPr>
        <w:t xml:space="preserve">），</w:t>
      </w:r>
      <w:r>
        <w:rPr>
          <w:rFonts w:ascii="宋体" w:hAnsi="宋体"/>
          <w:bCs/>
          <w:color w:val="000000"/>
          <w:sz w:val="28"/>
          <w:szCs w:val="28"/>
        </w:rPr>
        <w:t xml:space="preserve">分离时间≤</w:t>
      </w:r>
      <w:r>
        <w:rPr>
          <w:rFonts w:hint="eastAsia" w:ascii="宋体" w:hAnsi="宋体"/>
          <w:bCs/>
          <w:color w:val="000000"/>
          <w:sz w:val="28"/>
          <w:szCs w:val="28"/>
        </w:rPr>
        <w:t xml:space="preserve">15min</w:t>
      </w:r>
      <w:r>
        <w:rPr>
          <w:rFonts w:hint="eastAsia" w:ascii="宋体" w:hAnsi="宋体"/>
          <w:bCs/>
          <w:color w:val="000000"/>
          <w:sz w:val="28"/>
          <w:szCs w:val="28"/>
        </w:rPr>
        <w:t xml:space="preserve">。</w:t>
      </w:r>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可提供相应的</w:t>
      </w:r>
      <w:r>
        <w:rPr>
          <w:rFonts w:hint="eastAsia" w:ascii="宋体" w:hAnsi="宋体"/>
          <w:bCs/>
          <w:color w:val="000000"/>
          <w:sz w:val="28"/>
          <w:szCs w:val="28"/>
        </w:rPr>
        <w:t xml:space="preserve">浓度图</w:t>
      </w:r>
      <w:r>
        <w:rPr>
          <w:rFonts w:hint="eastAsia" w:ascii="宋体" w:hAnsi="宋体"/>
          <w:bCs/>
          <w:color w:val="000000"/>
          <w:sz w:val="28"/>
          <w:szCs w:val="28"/>
        </w:rPr>
        <w:t xml:space="preserve">谱</w:t>
      </w:r>
      <w:r>
        <w:rPr>
          <w:rFonts w:hint="eastAsia" w:ascii="宋体" w:hAnsi="宋体"/>
          <w:b/>
          <w:color w:val="000000"/>
          <w:sz w:val="28"/>
          <w:szCs w:val="28"/>
        </w:rPr>
        <w:t xml:space="preserve">证明材料</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w:t>
      </w:r>
      <w:r>
        <w:rPr>
          <w:rFonts w:ascii="宋体" w:hAnsi="宋体"/>
          <w:bCs/>
          <w:color w:val="000000"/>
          <w:sz w:val="28"/>
          <w:szCs w:val="28"/>
        </w:rPr>
        <w:t xml:space="preserve">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（3）支持</w:t>
      </w:r>
      <w:r>
        <w:rPr>
          <w:rFonts w:ascii="宋体" w:hAnsi="宋体"/>
          <w:bCs/>
          <w:color w:val="000000"/>
          <w:sz w:val="28"/>
          <w:szCs w:val="28"/>
        </w:rPr>
        <w:t xml:space="preserve">LC</w:t>
      </w:r>
      <w:r>
        <w:rPr>
          <w:rFonts w:hint="eastAsia" w:ascii="宋体" w:hAnsi="宋体"/>
          <w:bCs/>
          <w:color w:val="000000"/>
          <w:sz w:val="28"/>
          <w:szCs w:val="28"/>
        </w:rPr>
        <w:t xml:space="preserve">或</w:t>
      </w:r>
      <w:r>
        <w:rPr>
          <w:rFonts w:ascii="宋体" w:hAnsi="宋体"/>
          <w:bCs/>
          <w:color w:val="000000"/>
          <w:sz w:val="28"/>
          <w:szCs w:val="28"/>
        </w:rPr>
        <w:t xml:space="preserve">IC-ICP-MS</w:t>
      </w:r>
      <w:r>
        <w:rPr>
          <w:rFonts w:hint="eastAsia" w:ascii="宋体" w:hAnsi="宋体"/>
          <w:bCs/>
          <w:color w:val="000000"/>
          <w:sz w:val="28"/>
          <w:szCs w:val="28"/>
        </w:rPr>
        <w:t xml:space="preserve">/MS</w:t>
      </w:r>
      <w:r>
        <w:rPr>
          <w:rFonts w:ascii="宋体" w:hAnsi="宋体"/>
          <w:bCs/>
          <w:color w:val="000000"/>
          <w:sz w:val="28"/>
          <w:szCs w:val="28"/>
        </w:rPr>
        <w:t xml:space="preserve">联用分析MetHg、Hg2+和EtHg形态，溶液检出限分别≤0.015μg/L、≤0.020μg/L、≤0.030 μg/L，分离时间≤</w:t>
      </w:r>
      <w:r>
        <w:rPr>
          <w:rFonts w:hint="eastAsia" w:ascii="宋体" w:hAnsi="宋体"/>
          <w:bCs/>
          <w:color w:val="000000"/>
          <w:sz w:val="28"/>
          <w:szCs w:val="28"/>
        </w:rPr>
        <w:t xml:space="preserve">6min</w:t>
      </w:r>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可提供相应的</w:t>
      </w:r>
      <w:r>
        <w:rPr>
          <w:rFonts w:hint="eastAsia" w:ascii="宋体" w:hAnsi="宋体"/>
          <w:bCs/>
          <w:color w:val="000000"/>
          <w:sz w:val="28"/>
          <w:szCs w:val="28"/>
        </w:rPr>
        <w:t xml:space="preserve">浓度图</w:t>
      </w:r>
      <w:r>
        <w:rPr>
          <w:rFonts w:hint="eastAsia" w:ascii="宋体" w:hAnsi="宋体"/>
          <w:bCs/>
          <w:color w:val="000000"/>
          <w:sz w:val="28"/>
          <w:szCs w:val="28"/>
        </w:rPr>
        <w:t xml:space="preserve">谱</w:t>
      </w:r>
      <w:r>
        <w:rPr>
          <w:rFonts w:hint="eastAsia" w:ascii="宋体" w:hAnsi="宋体"/>
          <w:b/>
          <w:color w:val="000000"/>
          <w:sz w:val="28"/>
          <w:szCs w:val="28"/>
        </w:rPr>
        <w:t xml:space="preserve">证明材料</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15"/>
        <w:ind w:firstLine="560"/>
        <w:spacing w:line="360" w:lineRule="auto"/>
        <w:rPr>
          <w:rFonts w:hint="eastAsia" w:ascii="宋体" w:hAnsi="宋体"/>
          <w:bCs/>
          <w:color w:val="ff0000"/>
          <w:sz w:val="28"/>
          <w:szCs w:val="28"/>
        </w:rPr>
      </w:pPr>
      <w:r>
        <w:rPr>
          <w:rFonts w:hint="eastAsia" w:ascii="宋体" w:hAnsi="宋体"/>
          <w:bCs/>
          <w:color w:val="000000"/>
          <w:sz w:val="28"/>
          <w:szCs w:val="28"/>
        </w:rPr>
        <w:t xml:space="preserve">★（4） 支持</w:t>
      </w:r>
      <w:r>
        <w:rPr>
          <w:rFonts w:ascii="宋体" w:hAnsi="宋体"/>
          <w:bCs/>
          <w:color w:val="000000"/>
          <w:sz w:val="28"/>
          <w:szCs w:val="28"/>
        </w:rPr>
        <w:t xml:space="preserve">LC</w:t>
      </w:r>
      <w:r>
        <w:rPr>
          <w:rFonts w:hint="eastAsia" w:ascii="宋体" w:hAnsi="宋体"/>
          <w:bCs/>
          <w:color w:val="000000"/>
          <w:sz w:val="28"/>
          <w:szCs w:val="28"/>
        </w:rPr>
        <w:t xml:space="preserve">或</w:t>
      </w:r>
      <w:r>
        <w:rPr>
          <w:rFonts w:ascii="宋体" w:hAnsi="宋体"/>
          <w:bCs/>
          <w:color w:val="000000"/>
          <w:sz w:val="28"/>
          <w:szCs w:val="28"/>
        </w:rPr>
        <w:t xml:space="preserve">IC-ICP-MS</w:t>
      </w:r>
      <w:r>
        <w:rPr>
          <w:rFonts w:hint="eastAsia" w:ascii="宋体" w:hAnsi="宋体"/>
          <w:bCs/>
          <w:color w:val="000000"/>
          <w:sz w:val="28"/>
          <w:szCs w:val="28"/>
        </w:rPr>
        <w:t xml:space="preserve">/MS</w:t>
      </w:r>
      <w:r>
        <w:rPr>
          <w:rFonts w:ascii="宋体" w:hAnsi="宋体"/>
          <w:bCs/>
          <w:color w:val="000000"/>
          <w:sz w:val="28"/>
          <w:szCs w:val="28"/>
        </w:rPr>
        <w:t xml:space="preserve">联用分析饮用水中As、Cr、Br、I等多元素多形态联合分析</w:t>
      </w:r>
      <w:r>
        <w:rPr>
          <w:rFonts w:hint="eastAsia" w:ascii="宋体" w:hAnsi="宋体"/>
          <w:bCs/>
          <w:color w:val="000000"/>
          <w:sz w:val="28"/>
          <w:szCs w:val="28"/>
        </w:rPr>
        <w:t xml:space="preserve">，</w:t>
      </w:r>
      <w:r>
        <w:rPr>
          <w:rFonts w:ascii="宋体" w:hAnsi="宋体"/>
          <w:bCs/>
          <w:color w:val="000000"/>
          <w:sz w:val="28"/>
          <w:szCs w:val="28"/>
        </w:rPr>
        <w:t xml:space="preserve">一针进样分析11种形态</w:t>
      </w:r>
      <w:r>
        <w:rPr>
          <w:rFonts w:hint="eastAsia" w:ascii="宋体" w:hAnsi="宋体"/>
          <w:bCs/>
          <w:color w:val="000000"/>
          <w:sz w:val="28"/>
          <w:szCs w:val="28"/>
        </w:rPr>
        <w:t xml:space="preserve">（</w:t>
      </w:r>
      <w:r>
        <w:rPr>
          <w:rFonts w:ascii="宋体" w:hAnsi="宋体"/>
          <w:bCs/>
          <w:color w:val="000000"/>
          <w:sz w:val="28"/>
          <w:szCs w:val="28"/>
        </w:rPr>
        <w:t xml:space="preserve">砷胆碱</w:t>
      </w:r>
      <w:r>
        <w:rPr>
          <w:rFonts w:hint="eastAsia" w:ascii="宋体" w:hAnsi="宋体"/>
          <w:bCs/>
          <w:color w:val="000000"/>
          <w:sz w:val="28"/>
          <w:szCs w:val="28"/>
        </w:rPr>
        <w:t xml:space="preserve">、</w:t>
      </w:r>
      <w:r>
        <w:rPr>
          <w:rFonts w:ascii="宋体" w:hAnsi="宋体"/>
          <w:bCs/>
          <w:color w:val="000000"/>
          <w:sz w:val="28"/>
          <w:szCs w:val="28"/>
        </w:rPr>
        <w:t xml:space="preserve">砷甜菜碱</w:t>
      </w:r>
      <w:r>
        <w:rPr>
          <w:rFonts w:hint="eastAsia" w:ascii="宋体" w:hAnsi="宋体"/>
          <w:bCs/>
          <w:color w:val="000000"/>
          <w:sz w:val="28"/>
          <w:szCs w:val="28"/>
        </w:rPr>
        <w:t xml:space="preserve">、</w:t>
      </w:r>
      <w:r>
        <w:rPr>
          <w:rFonts w:ascii="宋体" w:hAnsi="宋体"/>
          <w:bCs/>
          <w:color w:val="000000"/>
          <w:sz w:val="28"/>
          <w:szCs w:val="28"/>
        </w:rPr>
        <w:t xml:space="preserve">三价无机砷</w:t>
      </w:r>
      <w:r>
        <w:rPr>
          <w:rFonts w:hint="eastAsia" w:ascii="宋体" w:hAnsi="宋体"/>
          <w:bCs/>
          <w:color w:val="000000"/>
          <w:sz w:val="28"/>
          <w:szCs w:val="28"/>
        </w:rPr>
        <w:t xml:space="preserve">、</w:t>
      </w:r>
      <w:r>
        <w:rPr>
          <w:rFonts w:ascii="宋体" w:hAnsi="宋体"/>
          <w:bCs/>
          <w:color w:val="000000"/>
          <w:sz w:val="28"/>
          <w:szCs w:val="28"/>
        </w:rPr>
        <w:t xml:space="preserve">二甲基砷</w:t>
      </w:r>
      <w:r>
        <w:rPr>
          <w:rFonts w:hint="eastAsia" w:ascii="宋体" w:hAnsi="宋体"/>
          <w:bCs/>
          <w:color w:val="000000"/>
          <w:sz w:val="28"/>
          <w:szCs w:val="28"/>
        </w:rPr>
        <w:t xml:space="preserve">、</w:t>
      </w:r>
      <w:r>
        <w:rPr>
          <w:rFonts w:ascii="宋体" w:hAnsi="宋体"/>
          <w:bCs/>
          <w:color w:val="000000"/>
          <w:sz w:val="28"/>
          <w:szCs w:val="28"/>
        </w:rPr>
        <w:t xml:space="preserve">一甲基砷</w:t>
      </w:r>
      <w:r>
        <w:rPr>
          <w:rFonts w:hint="eastAsia" w:ascii="宋体" w:hAnsi="宋体"/>
          <w:bCs/>
          <w:color w:val="000000"/>
          <w:sz w:val="28"/>
          <w:szCs w:val="28"/>
        </w:rPr>
        <w:t xml:space="preserve">、</w:t>
      </w:r>
      <w:r>
        <w:rPr>
          <w:rFonts w:ascii="宋体" w:hAnsi="宋体"/>
          <w:bCs/>
          <w:color w:val="000000"/>
          <w:sz w:val="28"/>
          <w:szCs w:val="28"/>
        </w:rPr>
        <w:t xml:space="preserve">五价无机砷</w:t>
      </w:r>
      <w:r>
        <w:rPr>
          <w:rFonts w:hint="eastAsia" w:ascii="宋体" w:hAnsi="宋体"/>
          <w:bCs/>
          <w:color w:val="000000"/>
          <w:sz w:val="28"/>
          <w:szCs w:val="28"/>
        </w:rPr>
        <w:t xml:space="preserve">、</w:t>
      </w:r>
      <w:r>
        <w:rPr>
          <w:rFonts w:ascii="宋体" w:hAnsi="宋体"/>
          <w:bCs/>
          <w:color w:val="000000"/>
          <w:sz w:val="28"/>
          <w:szCs w:val="28"/>
        </w:rPr>
        <w:t xml:space="preserve">溴酸根</w:t>
      </w:r>
      <w:r>
        <w:rPr>
          <w:rFonts w:hint="eastAsia" w:ascii="宋体" w:hAnsi="宋体"/>
          <w:bCs/>
          <w:color w:val="000000"/>
          <w:sz w:val="28"/>
          <w:szCs w:val="28"/>
        </w:rPr>
        <w:t xml:space="preserve">、</w:t>
      </w:r>
      <w:r>
        <w:rPr>
          <w:rFonts w:ascii="宋体" w:hAnsi="宋体"/>
          <w:bCs/>
          <w:color w:val="000000"/>
          <w:sz w:val="28"/>
          <w:szCs w:val="28"/>
        </w:rPr>
        <w:t xml:space="preserve">溴离子</w:t>
      </w:r>
      <w:r>
        <w:rPr>
          <w:rFonts w:hint="eastAsia" w:ascii="宋体" w:hAnsi="宋体"/>
          <w:bCs/>
          <w:color w:val="000000"/>
          <w:sz w:val="28"/>
          <w:szCs w:val="28"/>
        </w:rPr>
        <w:t xml:space="preserve">、</w:t>
      </w:r>
      <w:r>
        <w:rPr>
          <w:rFonts w:ascii="宋体" w:hAnsi="宋体"/>
          <w:bCs/>
          <w:color w:val="000000"/>
          <w:sz w:val="28"/>
          <w:szCs w:val="28"/>
        </w:rPr>
        <w:t xml:space="preserve">碘酸根</w:t>
      </w:r>
      <w:r>
        <w:rPr>
          <w:rFonts w:hint="eastAsia" w:ascii="宋体" w:hAnsi="宋体"/>
          <w:bCs/>
          <w:color w:val="000000"/>
          <w:sz w:val="28"/>
          <w:szCs w:val="28"/>
        </w:rPr>
        <w:t xml:space="preserve">、</w:t>
      </w:r>
      <w:r>
        <w:rPr>
          <w:rFonts w:ascii="宋体" w:hAnsi="宋体"/>
          <w:bCs/>
          <w:color w:val="000000"/>
          <w:sz w:val="28"/>
          <w:szCs w:val="28"/>
        </w:rPr>
        <w:t xml:space="preserve">碘离子</w:t>
      </w:r>
      <w:r>
        <w:rPr>
          <w:rFonts w:hint="eastAsia" w:ascii="宋体" w:hAnsi="宋体"/>
          <w:bCs/>
          <w:color w:val="000000"/>
          <w:sz w:val="28"/>
          <w:szCs w:val="28"/>
        </w:rPr>
        <w:t xml:space="preserve">、</w:t>
      </w:r>
      <w:r>
        <w:rPr>
          <w:rFonts w:ascii="宋体" w:hAnsi="宋体"/>
          <w:bCs/>
          <w:color w:val="000000"/>
          <w:sz w:val="28"/>
          <w:szCs w:val="28"/>
        </w:rPr>
        <w:t xml:space="preserve">六价铬</w:t>
      </w:r>
      <w:r>
        <w:rPr>
          <w:rFonts w:hint="eastAsia" w:ascii="宋体" w:hAnsi="宋体"/>
          <w:bCs/>
          <w:color w:val="000000"/>
          <w:sz w:val="28"/>
          <w:szCs w:val="28"/>
        </w:rPr>
        <w:t xml:space="preserve">），</w:t>
      </w:r>
      <w:r>
        <w:rPr>
          <w:rFonts w:ascii="宋体" w:hAnsi="宋体"/>
          <w:bCs/>
          <w:color w:val="000000"/>
          <w:sz w:val="28"/>
          <w:szCs w:val="28"/>
        </w:rPr>
        <w:t xml:space="preserve">分离时间≤</w:t>
      </w:r>
      <w:r>
        <w:rPr>
          <w:rFonts w:hint="eastAsia" w:ascii="宋体" w:hAnsi="宋体"/>
          <w:bCs/>
          <w:color w:val="000000"/>
          <w:sz w:val="28"/>
          <w:szCs w:val="28"/>
        </w:rPr>
        <w:t xml:space="preserve">10min，</w:t>
      </w:r>
      <w:r>
        <w:rPr>
          <w:rFonts w:ascii="宋体" w:hAnsi="宋体"/>
          <w:bCs/>
          <w:color w:val="000000"/>
          <w:sz w:val="28"/>
          <w:szCs w:val="28"/>
        </w:rPr>
        <w:t xml:space="preserve">加标回收率8</w:t>
      </w:r>
      <w:r>
        <w:rPr>
          <w:rFonts w:hint="eastAsia" w:ascii="宋体" w:hAnsi="宋体"/>
          <w:bCs/>
          <w:color w:val="000000"/>
          <w:sz w:val="28"/>
          <w:szCs w:val="28"/>
        </w:rPr>
        <w:t xml:space="preserve">0</w:t>
      </w:r>
      <w:r>
        <w:rPr>
          <w:rFonts w:ascii="宋体" w:hAnsi="宋体"/>
          <w:bCs/>
          <w:color w:val="000000"/>
          <w:sz w:val="28"/>
          <w:szCs w:val="28"/>
        </w:rPr>
        <w:t xml:space="preserve">%–</w:t>
      </w:r>
      <w:r>
        <w:rPr>
          <w:rFonts w:hint="eastAsia" w:ascii="宋体" w:hAnsi="宋体"/>
          <w:bCs/>
          <w:color w:val="000000"/>
          <w:sz w:val="28"/>
          <w:szCs w:val="28"/>
        </w:rPr>
        <w:t xml:space="preserve">125</w:t>
      </w:r>
      <w:r>
        <w:rPr>
          <w:rFonts w:ascii="宋体" w:hAnsi="宋体"/>
          <w:bCs/>
          <w:color w:val="000000"/>
          <w:sz w:val="28"/>
          <w:szCs w:val="28"/>
        </w:rPr>
        <w:t xml:space="preserve">%</w:t>
      </w:r>
      <w:r>
        <w:rPr>
          <w:rFonts w:hint="eastAsia" w:ascii="宋体" w:hAnsi="宋体"/>
          <w:bCs/>
          <w:color w:val="000000"/>
          <w:sz w:val="28"/>
          <w:szCs w:val="28"/>
        </w:rPr>
        <w:t xml:space="preserve">之间，</w:t>
      </w:r>
      <w:r>
        <w:rPr>
          <w:rFonts w:hint="eastAsia" w:ascii="宋体" w:hAnsi="宋体"/>
          <w:bCs/>
          <w:sz w:val="28"/>
          <w:szCs w:val="28"/>
        </w:rPr>
        <w:t xml:space="preserve">需提供数据图谱证明并列明仪器运行参数条件作为数据验证</w:t>
      </w:r>
      <w:r>
        <w:rPr>
          <w:rFonts w:ascii="宋体" w:hAnsi="宋体"/>
          <w:bCs/>
          <w:color w:val="ff0000"/>
          <w:sz w:val="28"/>
          <w:szCs w:val="28"/>
        </w:rPr>
        <w:t xml:space="preserve">。</w:t>
      </w:r>
      <w:r>
        <w:rPr>
          <w:rFonts w:hint="eastAsia" w:ascii="宋体" w:hAnsi="宋体"/>
          <w:b/>
          <w:color w:val="000000"/>
          <w:sz w:val="28"/>
          <w:szCs w:val="28"/>
        </w:rPr>
        <w:t xml:space="preserve">投</w:t>
      </w:r>
      <w:r>
        <w:rPr>
          <w:rFonts w:ascii="宋体" w:hAnsi="宋体"/>
          <w:b/>
          <w:color w:val="000000"/>
          <w:sz w:val="28"/>
          <w:szCs w:val="28"/>
        </w:rPr>
        <w:t xml:space="preserve">标人须在技术偏离表中对本参数进行响应，</w:t>
      </w:r>
      <w:r>
        <w:rPr>
          <w:rFonts w:hint="eastAsia" w:ascii="宋体" w:hAnsi="宋体"/>
          <w:b/>
          <w:color w:val="000000"/>
          <w:sz w:val="28"/>
          <w:szCs w:val="28"/>
        </w:rPr>
        <w:t xml:space="preserve">可提供相应的</w:t>
      </w:r>
      <w:r>
        <w:rPr>
          <w:rFonts w:hint="eastAsia" w:ascii="宋体" w:hAnsi="宋体"/>
          <w:bCs/>
          <w:color w:val="000000"/>
          <w:sz w:val="28"/>
          <w:szCs w:val="28"/>
        </w:rPr>
        <w:t xml:space="preserve">浓度图</w:t>
      </w:r>
      <w:r>
        <w:rPr>
          <w:rFonts w:hint="eastAsia" w:ascii="宋体" w:hAnsi="宋体"/>
          <w:bCs/>
          <w:color w:val="000000"/>
          <w:sz w:val="28"/>
          <w:szCs w:val="28"/>
        </w:rPr>
        <w:t xml:space="preserve">谱</w:t>
      </w:r>
      <w:r>
        <w:rPr>
          <w:rFonts w:hint="eastAsia" w:ascii="宋体" w:hAnsi="宋体"/>
          <w:b/>
          <w:color w:val="000000"/>
          <w:sz w:val="28"/>
          <w:szCs w:val="28"/>
        </w:rPr>
        <w:t xml:space="preserve">证明材料、相应的数据验证材料或</w:t>
      </w:r>
      <w:r>
        <w:rPr>
          <w:rFonts w:ascii="宋体" w:hAnsi="宋体"/>
          <w:b/>
          <w:color w:val="000000"/>
          <w:sz w:val="28"/>
          <w:szCs w:val="28"/>
        </w:rPr>
        <w:t xml:space="preserve">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ff0000"/>
          <w:sz w:val="28"/>
          <w:szCs w:val="28"/>
        </w:rPr>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★（5）支持</w:t>
      </w:r>
      <w:r>
        <w:rPr>
          <w:rFonts w:ascii="宋体" w:hAnsi="宋体"/>
          <w:bCs/>
          <w:color w:val="000000"/>
          <w:sz w:val="28"/>
          <w:szCs w:val="28"/>
        </w:rPr>
        <w:t xml:space="preserve">HPLC-ICP-MS</w:t>
      </w:r>
      <w:r>
        <w:rPr>
          <w:rFonts w:hint="eastAsia" w:ascii="宋体" w:hAnsi="宋体"/>
          <w:bCs/>
          <w:color w:val="000000"/>
          <w:sz w:val="28"/>
          <w:szCs w:val="28"/>
        </w:rPr>
        <w:t xml:space="preserve">/MS</w:t>
      </w:r>
      <w:r>
        <w:rPr>
          <w:rFonts w:ascii="宋体" w:hAnsi="宋体"/>
          <w:bCs/>
          <w:color w:val="000000"/>
          <w:sz w:val="28"/>
          <w:szCs w:val="28"/>
        </w:rPr>
        <w:t xml:space="preserve">联机分析</w:t>
      </w:r>
      <w:r>
        <w:rPr>
          <w:rFonts w:hint="eastAsia" w:ascii="宋体" w:hAnsi="宋体"/>
          <w:bCs/>
          <w:color w:val="000000"/>
          <w:sz w:val="28"/>
          <w:szCs w:val="28"/>
        </w:rPr>
        <w:t xml:space="preserve">不低于两种</w:t>
      </w:r>
      <w:r>
        <w:rPr>
          <w:rFonts w:ascii="宋体" w:hAnsi="宋体"/>
          <w:bCs/>
          <w:color w:val="000000"/>
          <w:sz w:val="28"/>
          <w:szCs w:val="28"/>
        </w:rPr>
        <w:t xml:space="preserve">DNA核苷酸</w:t>
      </w:r>
      <w:r>
        <w:rPr>
          <w:rFonts w:hint="eastAsia" w:ascii="宋体" w:hAnsi="宋体"/>
          <w:bCs/>
          <w:color w:val="000000"/>
          <w:sz w:val="28"/>
          <w:szCs w:val="28"/>
        </w:rPr>
        <w:t xml:space="preserve">，</w:t>
      </w:r>
      <w:r>
        <w:rPr>
          <w:rFonts w:ascii="宋体" w:hAnsi="宋体"/>
          <w:bCs/>
          <w:color w:val="000000"/>
          <w:sz w:val="28"/>
          <w:szCs w:val="28"/>
        </w:rPr>
        <w:t xml:space="preserve">分离时间≤</w:t>
      </w:r>
      <w:r>
        <w:rPr>
          <w:rFonts w:hint="eastAsia" w:ascii="宋体" w:hAnsi="宋体"/>
          <w:bCs/>
          <w:color w:val="000000"/>
          <w:sz w:val="28"/>
          <w:szCs w:val="28"/>
        </w:rPr>
        <w:t xml:space="preserve">10min</w:t>
      </w:r>
      <w:r>
        <w:rPr>
          <w:rFonts w:hint="eastAsia" w:ascii="宋体" w:hAnsi="宋体"/>
          <w:bCs/>
          <w:color w:val="000000"/>
          <w:sz w:val="28"/>
          <w:szCs w:val="28"/>
        </w:rPr>
        <w:t xml:space="preserve">。</w:t>
      </w:r>
      <w:r>
        <w:rPr>
          <w:rFonts w:hint="eastAsia" w:ascii="宋体" w:hAnsi="宋体"/>
          <w:b/>
          <w:color w:val="000000"/>
          <w:sz w:val="28"/>
          <w:szCs w:val="28"/>
        </w:rPr>
        <w:t xml:space="preserve">投</w:t>
      </w:r>
      <w:r>
        <w:rPr>
          <w:rFonts w:ascii="宋体" w:hAnsi="宋体"/>
          <w:b/>
          <w:color w:val="000000"/>
          <w:sz w:val="28"/>
          <w:szCs w:val="28"/>
        </w:rPr>
        <w:t xml:space="preserve">标人须</w:t>
      </w:r>
      <w:r>
        <w:rPr>
          <w:rFonts w:ascii="宋体" w:hAnsi="宋体"/>
          <w:b/>
          <w:color w:val="000000"/>
          <w:sz w:val="28"/>
          <w:szCs w:val="28"/>
        </w:rPr>
        <w:t xml:space="preserve">在技术偏离表中对本参数进行响应，</w:t>
      </w:r>
      <w:r>
        <w:rPr>
          <w:rFonts w:hint="eastAsia" w:ascii="宋体" w:hAnsi="宋体"/>
          <w:b/>
          <w:color w:val="000000"/>
          <w:sz w:val="28"/>
          <w:szCs w:val="28"/>
        </w:rPr>
        <w:t xml:space="preserve">可提供相应的</w:t>
      </w:r>
      <w:r>
        <w:rPr>
          <w:rFonts w:hint="eastAsia" w:ascii="宋体" w:hAnsi="宋体"/>
          <w:bCs/>
          <w:color w:val="000000"/>
          <w:sz w:val="28"/>
          <w:szCs w:val="28"/>
        </w:rPr>
        <w:t xml:space="preserve">浓度图</w:t>
      </w:r>
      <w:r>
        <w:rPr>
          <w:rFonts w:hint="eastAsia" w:ascii="宋体" w:hAnsi="宋体"/>
          <w:bCs/>
          <w:color w:val="000000"/>
          <w:sz w:val="28"/>
          <w:szCs w:val="28"/>
        </w:rPr>
        <w:t xml:space="preserve">谱</w:t>
      </w:r>
      <w:r>
        <w:rPr>
          <w:rFonts w:hint="eastAsia" w:ascii="宋体" w:hAnsi="宋体"/>
          <w:b/>
          <w:color w:val="000000"/>
          <w:sz w:val="28"/>
          <w:szCs w:val="28"/>
        </w:rPr>
        <w:t xml:space="preserve">证明材料</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3.12软件</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3.12.1 操作系统：知名品牌商用电脑， Win多任务、多用户系统软件。</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3.12.2 全自动分析功能(启动关闭仪器、炬位调整、等离子体参数、离子透镜、热等离子体条件与冷等离子体条件切换、标准模式与碰撞反应模式自动切换等)。</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3.12.3 实时控制能够，测定元素强度值时序显示，实时报告显示。</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3.12.4 内置各种测定模式数据库，提供方法参数设置自动向导，包括等离子体功率，碰撞和反应气体及流量，Q1质量分辨率和Q3质量数的选择。</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3.12.5 操作软件可以安装于个人计算机上，样品分析数据可以使用此软件进行离线数据处理并生成报告。</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3.12.6 软件具有耗材维护和仪器性能监控功能，智能基体处理功能。</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3.12.7 主机软件可以控制循环冷却水开关，可实现点火前自动开启循环水，熄火后自动关闭循环水功能。</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4.仪器性能要求</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4.1 灵敏度：</w:t>
      </w:r>
      <w:r/>
    </w:p>
    <w:p>
      <w:pPr>
        <w:pStyle w:val="915"/>
        <w:ind w:firstLine="560"/>
        <w:spacing w:line="360" w:lineRule="auto"/>
        <w:rPr>
          <w:rFonts w:hint="eastAsia" w:ascii="宋体" w:hAnsi="宋体"/>
          <w:bCs/>
          <w:color w:val="000000"/>
          <w:sz w:val="28"/>
          <w:szCs w:val="28"/>
        </w:rPr>
      </w:pPr>
      <w:r>
        <w:rPr>
          <w:rFonts w:hint="eastAsia" w:ascii="宋体" w:hAnsi="宋体"/>
          <w:bCs/>
          <w:color w:val="000000"/>
          <w:sz w:val="28"/>
          <w:szCs w:val="28"/>
        </w:rPr>
        <w:t xml:space="preserve">标准模式： </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7Li:  &gt;65 Mcps/ppm</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59Co:  &gt;175Mcps/ppm</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115In: </w:t>
      </w:r>
      <w:r>
        <w:rPr>
          <w:rFonts w:hint="eastAsia" w:ascii="宋体" w:hAnsi="宋体"/>
          <w:bCs/>
          <w:color w:val="000000"/>
          <w:sz w:val="28"/>
          <w:szCs w:val="28"/>
        </w:rPr>
        <w:t xml:space="preserve"> &gt; 395Mcps/ppm  </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209Bi:  &gt; 340Mcps/ppm  </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238U: &gt; 540Mcps/ppm</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碰撞模式：59Co &gt; 60Mcps/ppm       </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4.2 随机背景：</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标准模式：&lt;1 cps (4.5amu)</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碰撞模式：&lt;0.5 cps (4.5amu)</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4.3 检出限：</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标准模式： 9Be&lt;0.4ppt</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ab/>
        <w:tab/>
        <w:t xml:space="preserve">   115In&lt;0.1pt</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ab/>
        <w:t xml:space="preserve">      209Bi&lt;0.1ppt    </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TQ模式： </w:t>
      </w:r>
      <w:r/>
    </w:p>
    <w:p>
      <w:pPr>
        <w:pStyle w:val="915"/>
        <w:ind w:firstLine="1400"/>
        <w:spacing w:line="360" w:lineRule="auto"/>
        <w:rPr>
          <w:rFonts w:hint="eastAsia" w:ascii="宋体" w:hAnsi="宋体"/>
          <w:bCs/>
          <w:color w:val="000000"/>
          <w:sz w:val="28"/>
          <w:szCs w:val="28"/>
        </w:rPr>
      </w:pPr>
      <w:r>
        <w:rPr>
          <w:rFonts w:hint="eastAsia" w:ascii="宋体" w:hAnsi="宋体"/>
          <w:bCs/>
          <w:color w:val="000000"/>
          <w:sz w:val="28"/>
          <w:szCs w:val="28"/>
        </w:rPr>
        <w:t xml:space="preserve">32S测48SO+: &lt;100ppt</w:t>
      </w:r>
      <w:r/>
    </w:p>
    <w:p>
      <w:pPr>
        <w:pStyle w:val="915"/>
        <w:ind w:firstLine="1400"/>
        <w:spacing w:line="360" w:lineRule="auto"/>
        <w:rPr>
          <w:rFonts w:hint="eastAsia" w:ascii="宋体" w:hAnsi="宋体"/>
          <w:bCs/>
          <w:color w:val="000000"/>
          <w:sz w:val="28"/>
          <w:szCs w:val="28"/>
        </w:rPr>
      </w:pPr>
      <w:r>
        <w:rPr>
          <w:rFonts w:hint="eastAsia" w:ascii="宋体" w:hAnsi="宋体"/>
          <w:bCs/>
          <w:color w:val="000000"/>
          <w:sz w:val="28"/>
          <w:szCs w:val="28"/>
        </w:rPr>
        <w:t xml:space="preserve">31P测47PO+: &lt;50ppt</w:t>
      </w:r>
      <w:r/>
    </w:p>
    <w:p>
      <w:pPr>
        <w:pStyle w:val="915"/>
        <w:ind w:firstLine="1400"/>
        <w:spacing w:line="360" w:lineRule="auto"/>
        <w:rPr>
          <w:rFonts w:hint="eastAsia" w:ascii="宋体" w:hAnsi="宋体"/>
          <w:bCs/>
          <w:color w:val="000000"/>
          <w:sz w:val="28"/>
          <w:szCs w:val="28"/>
        </w:rPr>
      </w:pPr>
      <w:r>
        <w:rPr>
          <w:rFonts w:hint="eastAsia" w:ascii="宋体" w:hAnsi="宋体"/>
          <w:bCs/>
          <w:color w:val="000000"/>
          <w:sz w:val="28"/>
          <w:szCs w:val="28"/>
        </w:rPr>
        <w:t xml:space="preserve">78Se测94SeO+:&lt;5ppt  </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4.4 稳定性 ：短期10分钟 (RSD): &lt;2%   长期 2小时 (RSD):  &lt; 3%</w:t>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4.5 质谱校正稳定性: &lt; 0.025 amu/24hr</w:t>
      </w:r>
      <w:r/>
    </w:p>
    <w:p>
      <w:pPr>
        <w:pStyle w:val="915"/>
        <w:rPr>
          <w:rFonts w:ascii="宋体" w:hAnsi="宋体"/>
          <w:b/>
          <w:color w:val="000000"/>
          <w:sz w:val="28"/>
          <w:szCs w:val="28"/>
        </w:rPr>
      </w:pPr>
      <w:r>
        <w:rPr>
          <w:rFonts w:hint="eastAsia" w:ascii="宋体" w:hAnsi="宋体"/>
          <w:b/>
          <w:color w:val="000000"/>
          <w:sz w:val="28"/>
          <w:szCs w:val="28"/>
        </w:rPr>
        <w:t xml:space="preserve">二、商务要求是指取得采购标的的时间、地点、财务和服务要求，包括交付（实施）的时间（期限）和地点（范围），付款条件（进度和方法,详见合同条款），包装和运输，售后服务，保险等</w:t>
      </w:r>
      <w:r>
        <w:rPr>
          <w:rFonts w:ascii="宋体" w:hAnsi="宋体"/>
          <w:b/>
          <w:color w:val="000000"/>
          <w:sz w:val="28"/>
          <w:szCs w:val="28"/>
        </w:rPr>
      </w:r>
      <w:r/>
    </w:p>
    <w:p>
      <w:pPr>
        <w:pStyle w:val="915"/>
        <w:ind w:firstLine="562"/>
        <w:rPr>
          <w:rFonts w:hint="eastAsia" w:ascii="宋体" w:hAnsi="宋体"/>
          <w:b/>
          <w:color w:val="000000"/>
          <w:sz w:val="28"/>
          <w:szCs w:val="28"/>
        </w:rPr>
      </w:pPr>
      <w:r>
        <w:rPr>
          <w:rFonts w:ascii="宋体" w:hAnsi="宋体"/>
          <w:b/>
          <w:color w:val="000000"/>
          <w:sz w:val="28"/>
          <w:szCs w:val="28"/>
        </w:rPr>
        <w:t xml:space="preserve">投标人须在投标文件全部商务要求逐项作出响应承诺。</w:t>
      </w:r>
      <w:r>
        <w:rPr>
          <w:rFonts w:hint="eastAsia" w:ascii="宋体" w:hAnsi="宋体"/>
          <w:b/>
          <w:color w:val="000000"/>
          <w:sz w:val="28"/>
          <w:szCs w:val="28"/>
        </w:rPr>
      </w:r>
      <w:r/>
    </w:p>
    <w:p>
      <w:pPr>
        <w:pStyle w:val="915"/>
        <w:ind w:firstLine="562"/>
        <w:rPr>
          <w:rFonts w:ascii="宋体" w:hAnsi="宋体"/>
          <w:b/>
          <w:color w:val="000000"/>
          <w:sz w:val="28"/>
          <w:szCs w:val="28"/>
        </w:rPr>
      </w:pPr>
      <w:r>
        <w:rPr>
          <w:rFonts w:hint="eastAsia" w:ascii="宋体" w:hAnsi="宋体"/>
          <w:b/>
          <w:color w:val="000000"/>
          <w:sz w:val="28"/>
          <w:szCs w:val="28"/>
        </w:rPr>
        <w:t xml:space="preserve">（1）交货期（或为：实施时间）：</w:t>
      </w:r>
      <w:r>
        <w:rPr>
          <w:rFonts w:ascii="宋体" w:hAnsi="宋体"/>
          <w:b/>
          <w:color w:val="000000"/>
          <w:sz w:val="28"/>
          <w:szCs w:val="28"/>
        </w:rPr>
      </w:r>
      <w:r/>
    </w:p>
    <w:p>
      <w:pPr>
        <w:pStyle w:val="915"/>
        <w:ind w:firstLine="562"/>
        <w:rPr>
          <w:rFonts w:ascii="宋体" w:hAnsi="宋体"/>
          <w:b/>
          <w:bCs/>
          <w:i/>
          <w:color w:val="000000"/>
          <w:sz w:val="28"/>
          <w:szCs w:val="28"/>
          <w:u w:val="single"/>
        </w:rPr>
      </w:pPr>
      <w:r>
        <w:rPr>
          <w:rFonts w:ascii="宋体" w:hAnsi="宋体"/>
          <w:b/>
          <w:bCs/>
          <w:i/>
          <w:color w:val="000000"/>
          <w:sz w:val="28"/>
          <w:szCs w:val="28"/>
          <w:u w:val="single"/>
        </w:rPr>
        <w:t xml:space="preserve">签订合同后</w:t>
      </w:r>
      <w:r>
        <w:rPr>
          <w:rFonts w:hint="eastAsia" w:ascii="宋体" w:hAnsi="宋体"/>
          <w:b/>
          <w:bCs/>
          <w:i/>
          <w:color w:val="000000"/>
          <w:sz w:val="28"/>
          <w:szCs w:val="28"/>
          <w:u w:val="single"/>
        </w:rPr>
        <w:t xml:space="preserve">60</w:t>
      </w:r>
      <w:r>
        <w:rPr>
          <w:rFonts w:ascii="宋体" w:hAnsi="宋体"/>
          <w:b/>
          <w:bCs/>
          <w:i/>
          <w:color w:val="000000"/>
          <w:sz w:val="28"/>
          <w:szCs w:val="28"/>
          <w:u w:val="single"/>
        </w:rPr>
        <w:t xml:space="preserve">天</w:t>
      </w:r>
      <w:r>
        <w:rPr>
          <w:rFonts w:hint="eastAsia" w:ascii="宋体" w:hAnsi="宋体"/>
          <w:b/>
          <w:bCs/>
          <w:i/>
          <w:color w:val="000000"/>
          <w:sz w:val="28"/>
          <w:szCs w:val="28"/>
          <w:u w:val="single"/>
        </w:rPr>
        <w:t xml:space="preserve">交货并提供的现场免费安装、调试设备并验收。</w:t>
      </w:r>
      <w:r>
        <w:rPr>
          <w:rFonts w:hint="eastAsia" w:ascii="宋体" w:hAnsi="宋体"/>
          <w:b/>
          <w:bCs/>
          <w:i/>
          <w:color w:val="000000"/>
          <w:sz w:val="28"/>
          <w:szCs w:val="28"/>
          <w:u w:val="single"/>
        </w:rPr>
        <w:t xml:space="preserve">直至技术指标与标书符合.</w:t>
      </w:r>
      <w:r>
        <w:rPr>
          <w:rFonts w:ascii="宋体" w:hAnsi="宋体"/>
          <w:b/>
          <w:bCs/>
          <w:i/>
          <w:color w:val="000000"/>
          <w:sz w:val="28"/>
          <w:szCs w:val="28"/>
          <w:u w:val="single"/>
        </w:rPr>
      </w:r>
      <w:r/>
    </w:p>
    <w:p>
      <w:pPr>
        <w:pStyle w:val="915"/>
        <w:ind w:firstLine="562"/>
        <w:rPr>
          <w:rFonts w:hint="eastAsia" w:ascii="宋体" w:hAnsi="宋体"/>
          <w:b/>
          <w:color w:val="000000"/>
          <w:sz w:val="28"/>
          <w:szCs w:val="28"/>
        </w:rPr>
      </w:pPr>
      <w:r>
        <w:rPr>
          <w:rFonts w:hint="eastAsia" w:ascii="宋体" w:hAnsi="宋体"/>
          <w:b/>
          <w:color w:val="000000"/>
          <w:sz w:val="28"/>
          <w:szCs w:val="28"/>
        </w:rPr>
        <w:t xml:space="preserve">（2）交货地点（或为：实施地点）：</w:t>
      </w:r>
      <w:r>
        <w:rPr>
          <w:rFonts w:hint="eastAsia" w:ascii="宋体" w:hAnsi="宋体"/>
          <w:b/>
          <w:color w:val="000000"/>
          <w:sz w:val="28"/>
          <w:szCs w:val="28"/>
        </w:rPr>
        <w:t xml:space="preserve">扬中市疾病预防控制中心</w:t>
      </w:r>
      <w:r>
        <w:rPr>
          <w:rFonts w:hint="eastAsia" w:ascii="宋体" w:hAnsi="宋体"/>
          <w:b/>
          <w:color w:val="000000"/>
          <w:sz w:val="28"/>
          <w:szCs w:val="28"/>
        </w:rPr>
        <w:t xml:space="preserve">。</w:t>
      </w:r>
      <w:r/>
    </w:p>
    <w:p>
      <w:pPr>
        <w:pStyle w:val="915"/>
        <w:ind w:firstLine="562"/>
        <w:rPr>
          <w:rFonts w:hint="eastAsia" w:ascii="宋体" w:hAnsi="宋体"/>
          <w:b/>
          <w:color w:val="000000"/>
          <w:sz w:val="28"/>
          <w:szCs w:val="28"/>
        </w:rPr>
      </w:pPr>
      <w:r>
        <w:rPr>
          <w:rFonts w:hint="eastAsia" w:ascii="宋体" w:hAnsi="宋体"/>
          <w:b/>
          <w:color w:val="000000"/>
          <w:sz w:val="28"/>
          <w:szCs w:val="28"/>
        </w:rPr>
        <w:t xml:space="preserve">（3）验收方式</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1.货物到达现场后，中标人应在使用单位人员在场情况下当面开箱，共同清点、检查外观，作出开箱记录，双方签字确认。</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2.中标人应保证货物到达采购人所在地完好无损，如有缺漏、损坏，由投标人负责调换、补齐或赔偿。</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3.中标人应提供完备的技术资料、装箱单和合格证等，并派遣专业技术人员进行现场安装调试。验收合格条件如下：</w:t>
      </w:r>
      <w:r/>
    </w:p>
    <w:p>
      <w:pPr>
        <w:pStyle w:val="915"/>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3.1所投标设备技术参数与采购合同一致，性能指标达到响应采购文件的标准。</w:t>
      </w:r>
      <w:r>
        <w:rPr>
          <w:rFonts w:ascii="宋体" w:hAnsi="宋体"/>
          <w:b/>
          <w:color w:val="000000"/>
          <w:sz w:val="28"/>
          <w:szCs w:val="28"/>
        </w:rPr>
        <w:t xml:space="preserve">供货产品为原厂原包装全新合格产品，应为合同签订后生产或出厂距交货不超过 12 个月；项目免费保修期不少于 2 年，自项目验收合格之日起算。投标人须完全响应并承诺，本条款中标后纳入正式合同</w:t>
      </w:r>
      <w:r>
        <w:rPr>
          <w:rFonts w:hint="eastAsia" w:ascii="宋体" w:hAnsi="宋体"/>
          <w:b/>
          <w:color w:val="000000"/>
          <w:sz w:val="28"/>
          <w:szCs w:val="28"/>
        </w:rPr>
      </w:r>
      <w:r/>
    </w:p>
    <w:p>
      <w:pPr>
        <w:pStyle w:val="915"/>
        <w:ind w:firstLine="560"/>
        <w:rPr>
          <w:color w:val="000000"/>
        </w:rPr>
      </w:pPr>
      <w:r/>
      <w:bookmarkStart w:id="251" w:name="OLE_LINK24"/>
      <w:r>
        <w:rPr>
          <w:rFonts w:ascii="宋体" w:hAnsi="宋体"/>
          <w:bCs/>
          <w:color w:val="000000"/>
          <w:sz w:val="28"/>
          <w:szCs w:val="28"/>
        </w:rPr>
        <w:t xml:space="preserve">▲</w:t>
      </w:r>
      <w:r>
        <w:rPr>
          <w:rFonts w:hint="eastAsia" w:ascii="宋体" w:hAnsi="宋体"/>
          <w:bCs/>
          <w:color w:val="000000"/>
          <w:sz w:val="28"/>
          <w:szCs w:val="28"/>
        </w:rPr>
        <w:t xml:space="preserve">3</w:t>
      </w:r>
      <w:bookmarkEnd w:id="251"/>
      <w:r>
        <w:rPr>
          <w:rFonts w:hint="eastAsia" w:ascii="宋体" w:hAnsi="宋体"/>
          <w:bCs/>
          <w:color w:val="000000"/>
          <w:sz w:val="28"/>
          <w:szCs w:val="28"/>
        </w:rPr>
        <w:t xml:space="preserve">.2货物技术资料、装箱单、合格证等资料齐全。</w:t>
      </w:r>
      <w:r>
        <w:rPr>
          <w:rFonts w:ascii="宋体" w:hAnsi="宋体"/>
          <w:b/>
          <w:color w:val="000000"/>
          <w:sz w:val="28"/>
          <w:szCs w:val="28"/>
        </w:rPr>
        <w:t xml:space="preserve">乙方完成设备安装调试后_5__个工作日内向甲方提交乙方在采购需求技术</w:t>
      </w:r>
      <w:r>
        <w:rPr>
          <w:rFonts w:hint="eastAsia" w:ascii="宋体" w:hAnsi="宋体"/>
          <w:b/>
          <w:color w:val="000000"/>
          <w:sz w:val="28"/>
          <w:szCs w:val="28"/>
        </w:rPr>
        <w:t xml:space="preserve">响应环节中</w:t>
      </w:r>
      <w:r>
        <w:rPr>
          <w:rFonts w:hint="eastAsia" w:ascii="宋体" w:hAnsi="宋体"/>
          <w:b/>
          <w:color w:val="000000"/>
          <w:sz w:val="28"/>
          <w:szCs w:val="28"/>
        </w:rPr>
        <w:t xml:space="preserve">作出</w:t>
      </w:r>
      <w:r>
        <w:rPr>
          <w:rFonts w:hint="eastAsia" w:ascii="宋体" w:hAnsi="宋体"/>
          <w:b/>
          <w:color w:val="000000"/>
          <w:sz w:val="28"/>
          <w:szCs w:val="28"/>
        </w:rPr>
        <w:t xml:space="preserve">响应了</w:t>
      </w:r>
      <w:r>
        <w:rPr>
          <w:rFonts w:ascii="宋体" w:hAnsi="宋体"/>
          <w:b/>
          <w:color w:val="000000"/>
          <w:sz w:val="28"/>
          <w:szCs w:val="28"/>
        </w:rPr>
        <w:t xml:space="preserve">并提供了佐证材料的技术要求</w:t>
      </w:r>
      <w:r>
        <w:rPr>
          <w:rFonts w:hint="eastAsia" w:ascii="宋体" w:hAnsi="宋体"/>
          <w:b/>
          <w:color w:val="000000"/>
          <w:sz w:val="28"/>
          <w:szCs w:val="28"/>
        </w:rPr>
        <w:t xml:space="preserve">（软件截图证明）</w:t>
      </w:r>
      <w:r>
        <w:rPr>
          <w:rFonts w:ascii="宋体" w:hAnsi="宋体"/>
          <w:b/>
          <w:color w:val="000000"/>
          <w:sz w:val="28"/>
          <w:szCs w:val="28"/>
        </w:rPr>
        <w:t xml:space="preserve">功能的演示 MP4 视频，</w:t>
      </w:r>
      <w:r>
        <w:rPr>
          <w:rFonts w:ascii="宋体" w:hAnsi="宋体"/>
          <w:b/>
          <w:color w:val="000000"/>
          <w:sz w:val="28"/>
          <w:szCs w:val="28"/>
        </w:rPr>
        <w:t xml:space="preserve">上述视频、录屏仅作为履约归档资料，不作为评判投标阶段技术参数符合性的依据。逾期未提交，按合同违约条款处理。</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color w:val="000000"/>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3.3在系统</w:t>
      </w:r>
      <w:r>
        <w:rPr>
          <w:rFonts w:hint="eastAsia" w:ascii="宋体" w:hAnsi="宋体"/>
          <w:bCs/>
          <w:color w:val="000000"/>
          <w:sz w:val="28"/>
          <w:szCs w:val="28"/>
        </w:rPr>
        <w:t xml:space="preserve">试运行期间所出现的问题得到解决，并运行正常。</w:t>
      </w:r>
      <w:r/>
    </w:p>
    <w:p>
      <w:pPr>
        <w:pStyle w:val="915"/>
        <w:ind w:firstLine="560"/>
        <w:rPr>
          <w:rFonts w:hint="eastAsia" w:ascii="Times New Roman" w:hAnsi="Times New Roman"/>
          <w:b/>
          <w:bCs/>
          <w:i/>
          <w:color w:val="000000"/>
          <w:sz w:val="28"/>
          <w:szCs w:val="28"/>
          <w:u w:val="single"/>
        </w:rPr>
      </w:pPr>
      <w:r>
        <w:rPr>
          <w:rFonts w:ascii="宋体" w:hAnsi="宋体"/>
          <w:bCs/>
          <w:color w:val="000000"/>
          <w:sz w:val="28"/>
          <w:szCs w:val="28"/>
        </w:rPr>
        <w:t xml:space="preserve">▲</w:t>
      </w:r>
      <w:r>
        <w:rPr>
          <w:rFonts w:hint="eastAsia" w:ascii="宋体" w:hAnsi="宋体"/>
          <w:b/>
          <w:color w:val="000000"/>
          <w:sz w:val="28"/>
          <w:szCs w:val="28"/>
        </w:rPr>
        <w:t xml:space="preserve">3.4在规定时间内完成交货并现场验收，并经采购人确认，验收时甲方保留对需求技术清单中各材料设备指标测试的权力，</w:t>
      </w:r>
      <w:r>
        <w:rPr>
          <w:rFonts w:hint="eastAsia" w:ascii="宋体" w:hAnsi="宋体"/>
          <w:b/>
          <w:color w:val="000000"/>
          <w:sz w:val="28"/>
          <w:szCs w:val="28"/>
        </w:rPr>
        <w:t xml:space="preserve">检测</w:t>
      </w:r>
      <w:r>
        <w:rPr>
          <w:rFonts w:hint="eastAsia" w:ascii="宋体" w:hAnsi="宋体"/>
          <w:b/>
          <w:color w:val="000000"/>
          <w:sz w:val="28"/>
          <w:szCs w:val="28"/>
        </w:rPr>
        <w:t xml:space="preserve">的参数值符合采购需求的要求视为验收合格，否则替换相应设备直至符合要求为</w:t>
      </w:r>
      <w:r>
        <w:rPr>
          <w:rFonts w:hint="eastAsia" w:ascii="Times New Roman" w:hAnsi="Times New Roman"/>
          <w:b/>
          <w:bCs/>
          <w:iCs/>
          <w:color w:val="000000"/>
          <w:sz w:val="28"/>
          <w:szCs w:val="28"/>
        </w:rPr>
        <w:t xml:space="preserve">止。</w:t>
      </w:r>
      <w:r>
        <w:rPr>
          <w:rFonts w:ascii="Times New Roman" w:hAnsi="Times New Roman"/>
          <w:b/>
          <w:bCs/>
          <w:iCs/>
          <w:color w:val="000000"/>
          <w:sz w:val="28"/>
          <w:szCs w:val="28"/>
        </w:rPr>
        <w:t xml:space="preserve">投标人须对此作出响应承诺</w:t>
      </w:r>
      <w:r>
        <w:rPr>
          <w:rFonts w:hint="eastAsia" w:ascii="Times New Roman" w:hAnsi="Times New Roman"/>
          <w:b/>
          <w:bCs/>
          <w:iCs/>
          <w:color w:val="000000"/>
          <w:sz w:val="28"/>
          <w:szCs w:val="28"/>
        </w:rPr>
        <w:t xml:space="preserve">（</w:t>
      </w:r>
      <w:r>
        <w:rPr>
          <w:rFonts w:ascii="宋体" w:hAnsi="宋体"/>
          <w:b/>
          <w:color w:val="000000"/>
          <w:sz w:val="28"/>
          <w:szCs w:val="28"/>
        </w:rPr>
        <w:t xml:space="preserve">本条款</w:t>
      </w:r>
      <w:r>
        <w:rPr>
          <w:rFonts w:hint="eastAsia" w:ascii="Times New Roman" w:hAnsi="Times New Roman"/>
          <w:b/>
          <w:bCs/>
          <w:iCs/>
          <w:color w:val="000000"/>
          <w:sz w:val="28"/>
          <w:szCs w:val="28"/>
        </w:rPr>
        <w:t xml:space="preserve">中标后写入合同）</w:t>
      </w:r>
      <w:r>
        <w:rPr>
          <w:rFonts w:hint="eastAsia" w:ascii="Times New Roman" w:hAnsi="Times New Roman"/>
          <w:b/>
          <w:bCs/>
          <w:i/>
          <w:color w:val="000000"/>
          <w:sz w:val="28"/>
          <w:szCs w:val="28"/>
          <w:u w:val="single"/>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5</w:t>
      </w:r>
      <w:r>
        <w:rPr>
          <w:rFonts w:hint="eastAsia" w:ascii="宋体" w:hAnsi="宋体"/>
          <w:bCs/>
          <w:color w:val="000000"/>
          <w:sz w:val="28"/>
          <w:szCs w:val="28"/>
        </w:rPr>
        <w:t xml:space="preserve">拟配备人员具有</w:t>
      </w:r>
      <w:r>
        <w:rPr>
          <w:rFonts w:hint="eastAsia" w:ascii="宋体" w:hAnsi="宋体"/>
          <w:bCs/>
          <w:color w:val="000000"/>
          <w:sz w:val="28"/>
          <w:szCs w:val="28"/>
        </w:rPr>
        <w:t xml:space="preserve">相应的服务能力</w:t>
      </w:r>
      <w:r>
        <w:rPr>
          <w:rFonts w:hint="eastAsia" w:ascii="宋体" w:hAnsi="宋体"/>
          <w:bCs/>
          <w:color w:val="000000"/>
          <w:sz w:val="28"/>
          <w:szCs w:val="28"/>
        </w:rPr>
        <w:t xml:space="preserve">。</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4.中标人提供的货物未达到招标文件规定要求，且对采购人造成损失的，由中标人承担一切责任，并赔偿所造成的损失。</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5.复杂的政府采购项目，采购人应当邀请国家认可的质量检测机构参加验收工作。</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6.采购人需要制造商对中标人交付的产品（包括质量、技术参数等）进行确认的，制造商应予以配合，并出具书面意见。</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7.产品包装材料归采购人所有。</w:t>
      </w:r>
      <w:r/>
    </w:p>
    <w:p>
      <w:pPr>
        <w:pStyle w:val="915"/>
        <w:ind w:firstLine="562"/>
        <w:rPr>
          <w:rFonts w:ascii="宋体" w:hAnsi="宋体"/>
          <w:b/>
          <w:color w:val="000000"/>
          <w:sz w:val="28"/>
          <w:szCs w:val="28"/>
        </w:rPr>
      </w:pPr>
      <w:r/>
      <w:bookmarkStart w:id="252" w:name="_Toc267320050"/>
      <w:r/>
      <w:bookmarkStart w:id="253" w:name="_Toc75793511"/>
      <w:r>
        <w:rPr>
          <w:rFonts w:hint="eastAsia" w:ascii="宋体" w:hAnsi="宋体"/>
          <w:b/>
          <w:color w:val="000000"/>
          <w:sz w:val="28"/>
          <w:szCs w:val="28"/>
        </w:rPr>
        <w:t xml:space="preserve">（4）质量保证及售后服务</w:t>
      </w:r>
      <w:bookmarkEnd w:id="252"/>
      <w:r/>
      <w:bookmarkEnd w:id="253"/>
      <w:r>
        <w:rPr>
          <w:rFonts w:hint="eastAsia" w:ascii="宋体" w:hAnsi="宋体"/>
          <w:b/>
          <w:color w:val="000000"/>
          <w:sz w:val="28"/>
          <w:szCs w:val="28"/>
        </w:rPr>
        <w:t xml:space="preserve">:</w:t>
      </w:r>
      <w:r>
        <w:rPr>
          <w:rFonts w:hint="eastAsia" w:ascii="宋体" w:hAnsi="宋体"/>
          <w:bCs/>
          <w:color w:val="000000"/>
          <w:sz w:val="28"/>
          <w:szCs w:val="28"/>
        </w:rPr>
        <w:t xml:space="preserve"> </w:t>
      </w:r>
      <w:r>
        <w:rPr>
          <w:rFonts w:hint="eastAsia" w:ascii="宋体" w:hAnsi="宋体"/>
          <w:b/>
          <w:color w:val="000000"/>
          <w:sz w:val="28"/>
          <w:szCs w:val="28"/>
        </w:rPr>
        <w:t xml:space="preserve">（投标人须在投标文件中对</w:t>
      </w:r>
      <w:r>
        <w:rPr>
          <w:rFonts w:hint="eastAsia" w:ascii="宋体" w:hAnsi="宋体"/>
          <w:b/>
          <w:color w:val="000000"/>
          <w:sz w:val="28"/>
          <w:szCs w:val="28"/>
        </w:rPr>
        <w:t xml:space="preserve">所</w:t>
      </w:r>
      <w:r>
        <w:rPr>
          <w:rFonts w:hint="eastAsia" w:ascii="宋体" w:hAnsi="宋体"/>
          <w:b/>
          <w:color w:val="000000"/>
          <w:sz w:val="28"/>
          <w:szCs w:val="28"/>
        </w:rPr>
        <w:t xml:space="preserve">表述</w:t>
      </w:r>
      <w:r>
        <w:rPr>
          <w:rFonts w:hint="eastAsia" w:ascii="宋体" w:hAnsi="宋体"/>
          <w:b/>
          <w:color w:val="000000"/>
          <w:sz w:val="28"/>
          <w:szCs w:val="28"/>
        </w:rPr>
        <w:t xml:space="preserve">全部</w:t>
      </w:r>
      <w:r>
        <w:rPr>
          <w:rFonts w:hint="eastAsia" w:ascii="宋体" w:hAnsi="宋体"/>
          <w:b/>
          <w:color w:val="000000"/>
          <w:sz w:val="28"/>
          <w:szCs w:val="28"/>
        </w:rPr>
        <w:t xml:space="preserve">质量保证及售后服务</w:t>
      </w:r>
      <w:r>
        <w:rPr>
          <w:rFonts w:hint="eastAsia" w:ascii="宋体" w:hAnsi="宋体"/>
          <w:b/>
          <w:color w:val="000000"/>
          <w:sz w:val="28"/>
          <w:szCs w:val="28"/>
        </w:rPr>
        <w:t xml:space="preserve">要求作出响应承诺</w:t>
      </w:r>
      <w:r>
        <w:rPr>
          <w:rFonts w:hint="eastAsia" w:ascii="宋体" w:hAnsi="宋体"/>
          <w:b/>
          <w:color w:val="000000"/>
          <w:sz w:val="28"/>
          <w:szCs w:val="28"/>
        </w:rPr>
        <w:t xml:space="preserve">）</w:t>
      </w:r>
      <w:r>
        <w:rPr>
          <w:rFonts w:ascii="宋体" w:hAnsi="宋体"/>
          <w:b/>
          <w:color w:val="000000"/>
          <w:sz w:val="28"/>
          <w:szCs w:val="28"/>
        </w:rPr>
      </w:r>
      <w:r/>
    </w:p>
    <w:p>
      <w:pPr>
        <w:pStyle w:val="915"/>
        <w:ind w:firstLine="84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1、质量要求：合格，</w:t>
      </w:r>
      <w:r>
        <w:rPr>
          <w:rFonts w:ascii="宋体" w:hAnsi="宋体"/>
          <w:b/>
          <w:color w:val="000000"/>
          <w:sz w:val="28"/>
          <w:szCs w:val="28"/>
        </w:rPr>
        <w:t xml:space="preserve">投标人所投全部货物为全新原厂正品，符合国家、行业标准，货源合法合规</w:t>
      </w:r>
      <w:r>
        <w:rPr>
          <w:rFonts w:ascii="宋体" w:hAnsi="宋体"/>
          <w:b/>
          <w:color w:val="000000"/>
          <w:sz w:val="28"/>
          <w:szCs w:val="28"/>
        </w:rPr>
        <w:t xml:space="preserve">有效，保障采购人享有</w:t>
      </w:r>
      <w:r>
        <w:rPr>
          <w:rFonts w:hint="eastAsia" w:ascii="宋体" w:hAnsi="宋体"/>
          <w:b/>
          <w:color w:val="000000"/>
          <w:sz w:val="28"/>
          <w:szCs w:val="28"/>
        </w:rPr>
        <w:t xml:space="preserve">本</w:t>
      </w:r>
      <w:r>
        <w:rPr>
          <w:rFonts w:hint="eastAsia" w:ascii="宋体" w:hAnsi="宋体"/>
          <w:b/>
          <w:color w:val="000000"/>
          <w:sz w:val="28"/>
          <w:szCs w:val="28"/>
        </w:rPr>
        <w:t xml:space="preserve">项目</w:t>
      </w:r>
      <w:r>
        <w:rPr>
          <w:rFonts w:ascii="宋体" w:hAnsi="宋体"/>
          <w:b/>
          <w:color w:val="000000"/>
          <w:sz w:val="28"/>
          <w:szCs w:val="28"/>
        </w:rPr>
        <w:t xml:space="preserve">产品</w:t>
      </w:r>
      <w:r>
        <w:rPr>
          <w:rFonts w:hint="eastAsia" w:ascii="宋体" w:hAnsi="宋体"/>
          <w:b/>
          <w:color w:val="000000"/>
          <w:sz w:val="28"/>
          <w:szCs w:val="28"/>
        </w:rPr>
        <w:t xml:space="preserve">制造商</w:t>
      </w:r>
      <w:r>
        <w:rPr>
          <w:rFonts w:ascii="宋体" w:hAnsi="宋体"/>
          <w:b/>
          <w:color w:val="000000"/>
          <w:sz w:val="28"/>
          <w:szCs w:val="28"/>
        </w:rPr>
        <w:t xml:space="preserve">对外公开的完整原厂质保权益；全部供货、质量、维修售后责任由中标人承担。</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hint="eastAsia" w:ascii="宋体" w:hAnsi="宋体"/>
          <w:b/>
          <w:color w:val="000000"/>
          <w:sz w:val="28"/>
          <w:szCs w:val="28"/>
        </w:rPr>
      </w:r>
      <w:r/>
    </w:p>
    <w:p>
      <w:pPr>
        <w:pStyle w:val="915"/>
        <w:ind w:firstLine="843"/>
        <w:rPr>
          <w:rFonts w:ascii="宋体" w:hAnsi="宋体"/>
          <w:b/>
          <w:color w:val="000000"/>
          <w:sz w:val="28"/>
          <w:szCs w:val="28"/>
        </w:rPr>
      </w:pPr>
      <w:r>
        <w:rPr>
          <w:rFonts w:hint="eastAsia" w:ascii="宋体" w:hAnsi="宋体"/>
          <w:b/>
          <w:color w:val="000000"/>
          <w:sz w:val="28"/>
          <w:szCs w:val="28"/>
        </w:rPr>
        <w:t xml:space="preserve">2、产品质量保证期：</w:t>
      </w:r>
      <w:r>
        <w:rPr>
          <w:rFonts w:ascii="宋体" w:hAnsi="宋体" w:cs="Courier New"/>
          <w:b/>
          <w:color w:val="000000"/>
          <w:sz w:val="28"/>
          <w:szCs w:val="28"/>
        </w:rPr>
        <w:t xml:space="preserve">本项目</w:t>
      </w:r>
      <w:r>
        <w:rPr>
          <w:rFonts w:ascii="宋体" w:hAnsi="宋体" w:cs="Courier New"/>
          <w:b/>
          <w:color w:val="000000"/>
          <w:sz w:val="28"/>
          <w:szCs w:val="28"/>
        </w:rPr>
        <w:t xml:space="preserve">整体质保期自项目验收合格之日起不少于</w:t>
      </w:r>
      <w:r>
        <w:rPr>
          <w:rFonts w:hint="eastAsia" w:ascii="宋体" w:hAnsi="宋体" w:cs="Courier New"/>
          <w:b/>
          <w:color w:val="000000"/>
          <w:sz w:val="28"/>
          <w:szCs w:val="28"/>
        </w:rPr>
        <w:t xml:space="preserve">2</w:t>
      </w:r>
      <w:r>
        <w:rPr>
          <w:rFonts w:ascii="宋体" w:hAnsi="宋体" w:cs="Courier New"/>
          <w:b/>
          <w:color w:val="000000"/>
          <w:sz w:val="28"/>
          <w:szCs w:val="28"/>
        </w:rPr>
        <w:t xml:space="preserve">年；质保期内非人为损坏情况下，提供免费维修、免费更换零配件服务。</w:t>
      </w:r>
      <w:bookmarkStart w:id="254" w:name="OLE_LINK8"/>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bookmarkEnd w:id="254"/>
      <w:r>
        <w:rPr>
          <w:rFonts w:hint="eastAsia" w:ascii="宋体" w:hAnsi="宋体"/>
          <w:b/>
          <w:color w:val="000000"/>
          <w:sz w:val="28"/>
          <w:szCs w:val="28"/>
        </w:rPr>
        <w:t xml:space="preserve">。</w:t>
      </w:r>
      <w:r>
        <w:rPr>
          <w:rFonts w:ascii="宋体" w:hAnsi="宋体"/>
          <w:b/>
          <w:color w:val="000000"/>
          <w:sz w:val="28"/>
          <w:szCs w:val="28"/>
        </w:rPr>
      </w:r>
      <w:r/>
    </w:p>
    <w:p>
      <w:pPr>
        <w:pStyle w:val="915"/>
        <w:ind w:firstLine="562"/>
        <w:rPr>
          <w:rFonts w:ascii="宋体" w:hAnsi="宋体"/>
          <w:b/>
          <w:color w:val="000000"/>
          <w:sz w:val="28"/>
          <w:szCs w:val="28"/>
        </w:rPr>
      </w:pPr>
      <w:r>
        <w:rPr>
          <w:rFonts w:hint="eastAsia" w:ascii="宋体" w:hAnsi="宋体"/>
          <w:b/>
          <w:color w:val="000000"/>
          <w:sz w:val="28"/>
          <w:szCs w:val="28"/>
        </w:rPr>
        <w:t xml:space="preserve">3</w:t>
      </w:r>
      <w:r>
        <w:rPr>
          <w:rFonts w:hint="eastAsia" w:ascii="宋体" w:hAnsi="宋体"/>
          <w:b/>
          <w:color w:val="000000"/>
          <w:sz w:val="28"/>
          <w:szCs w:val="28"/>
        </w:rPr>
        <w:t xml:space="preserve">、售后服务内容</w:t>
      </w:r>
      <w:r>
        <w:rPr>
          <w:rFonts w:hint="eastAsia" w:ascii="宋体" w:hAnsi="宋体"/>
          <w:b/>
          <w:color w:val="000000"/>
          <w:sz w:val="28"/>
          <w:szCs w:val="28"/>
        </w:rPr>
        <w:t xml:space="preserve">：</w:t>
      </w:r>
      <w:r>
        <w:rPr>
          <w:rFonts w:ascii="宋体" w:hAnsi="宋体"/>
          <w:b/>
          <w:color w:val="000000"/>
          <w:sz w:val="28"/>
          <w:szCs w:val="28"/>
        </w:rPr>
      </w:r>
      <w:r/>
    </w:p>
    <w:p>
      <w:pPr>
        <w:pStyle w:val="915"/>
        <w:ind w:firstLine="562"/>
        <w:rPr>
          <w:rFonts w:ascii="宋体" w:hAnsi="宋体"/>
          <w:b/>
          <w:color w:val="000000"/>
          <w:sz w:val="28"/>
          <w:szCs w:val="28"/>
        </w:rPr>
      </w:pPr>
      <w:r>
        <w:rPr>
          <w:rFonts w:hint="eastAsia" w:ascii="宋体" w:hAnsi="宋体"/>
          <w:b/>
          <w:color w:val="000000"/>
          <w:sz w:val="28"/>
          <w:szCs w:val="28"/>
        </w:rPr>
        <w:t xml:space="preserve">故障响应:接到采购人故障报修后</w:t>
      </w:r>
      <w:r>
        <w:rPr>
          <w:rFonts w:hint="eastAsia" w:ascii="宋体" w:hAnsi="宋体"/>
          <w:b/>
          <w:color w:val="000000"/>
          <w:sz w:val="28"/>
          <w:szCs w:val="28"/>
          <w:u w:val="single"/>
        </w:rPr>
        <w:t xml:space="preserve">2</w:t>
      </w:r>
      <w:r>
        <w:rPr>
          <w:rFonts w:hint="eastAsia" w:ascii="宋体" w:hAnsi="宋体"/>
          <w:b/>
          <w:color w:val="000000"/>
          <w:sz w:val="28"/>
          <w:szCs w:val="28"/>
        </w:rPr>
        <w:t xml:space="preserve">小时内响应，</w:t>
      </w:r>
      <w:r>
        <w:rPr>
          <w:rFonts w:hint="eastAsia" w:ascii="宋体" w:hAnsi="宋体"/>
          <w:b/>
          <w:color w:val="000000"/>
          <w:sz w:val="28"/>
          <w:szCs w:val="28"/>
        </w:rPr>
        <w:t xml:space="preserve">(</w:t>
      </w:r>
      <w:r>
        <w:rPr>
          <w:rFonts w:hint="eastAsia" w:ascii="宋体" w:hAnsi="宋体"/>
          <w:b/>
          <w:color w:val="000000"/>
          <w:sz w:val="28"/>
          <w:szCs w:val="28"/>
          <w:u w:val="single"/>
        </w:rPr>
        <w:t xml:space="preserve">24</w:t>
      </w:r>
      <w:r>
        <w:rPr>
          <w:rFonts w:hint="eastAsia" w:ascii="宋体" w:hAnsi="宋体"/>
          <w:b/>
          <w:color w:val="000000"/>
          <w:sz w:val="28"/>
          <w:szCs w:val="28"/>
        </w:rPr>
        <w:t xml:space="preserve">小时到达项目现场，</w:t>
      </w:r>
      <w:r>
        <w:rPr>
          <w:rFonts w:hint="eastAsia" w:ascii="宋体" w:hAnsi="宋体"/>
          <w:b/>
          <w:color w:val="000000"/>
          <w:sz w:val="28"/>
          <w:szCs w:val="28"/>
        </w:rPr>
        <w:t xml:space="preserve">48小时</w:t>
      </w:r>
      <w:r>
        <w:rPr>
          <w:rFonts w:hint="eastAsia" w:ascii="宋体" w:hAnsi="宋体"/>
          <w:b/>
          <w:color w:val="000000"/>
          <w:sz w:val="28"/>
          <w:szCs w:val="28"/>
        </w:rPr>
        <w:t xml:space="preserve">内排除故障;提供7</w:t>
      </w:r>
      <w:r>
        <w:rPr>
          <w:rFonts w:hint="eastAsia" w:ascii="宋体" w:hAnsi="宋体"/>
          <w:b/>
          <w:color w:val="000000"/>
          <w:sz w:val="28"/>
          <w:szCs w:val="28"/>
        </w:rPr>
        <w:t xml:space="preserve">2</w:t>
      </w:r>
      <w:r>
        <w:rPr>
          <w:rFonts w:hint="eastAsia" w:ascii="宋体" w:hAnsi="宋体"/>
          <w:b/>
          <w:color w:val="000000"/>
          <w:sz w:val="28"/>
          <w:szCs w:val="28"/>
        </w:rPr>
        <w:t xml:space="preserve">小时技术咨询支持，提供操作、维护培训服务，提供定期巡检服务。</w:t>
      </w:r>
      <w:bookmarkStart w:id="255" w:name="OLE_LINK9"/>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hint="eastAsia" w:ascii="宋体" w:hAnsi="宋体"/>
          <w:b/>
          <w:color w:val="000000"/>
          <w:sz w:val="28"/>
          <w:szCs w:val="28"/>
        </w:rPr>
        <w:t xml:space="preserve">。</w:t>
      </w:r>
      <w:r>
        <w:rPr>
          <w:rFonts w:ascii="宋体" w:hAnsi="宋体"/>
          <w:b/>
          <w:color w:val="000000"/>
          <w:sz w:val="28"/>
          <w:szCs w:val="28"/>
        </w:rPr>
      </w:r>
      <w:r/>
    </w:p>
    <w:p>
      <w:pPr>
        <w:pStyle w:val="915"/>
        <w:ind w:firstLine="560"/>
        <w:rPr>
          <w:rFonts w:hint="eastAsia" w:ascii="宋体" w:hAnsi="宋体"/>
          <w:bCs/>
          <w:color w:val="000000"/>
          <w:sz w:val="28"/>
          <w:szCs w:val="28"/>
        </w:rPr>
      </w:pPr>
      <w:r/>
      <w:bookmarkEnd w:id="255"/>
      <w:r>
        <w:rPr>
          <w:rFonts w:hint="eastAsia" w:ascii="宋体" w:hAnsi="宋体"/>
          <w:bCs/>
          <w:color w:val="000000"/>
          <w:sz w:val="28"/>
          <w:szCs w:val="28"/>
        </w:rPr>
        <w:t xml:space="preserve">3.1.投标人和制造商在质量保证期内应当为采购人提供以下技术支持和服务：</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3.1.1电话咨询</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投标人和制造商应当为采购人提供技术援助电话，解答采购人在使用中遇到的问题，及时为采购人提出解决问题的建议。</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3.1.2现场响应：</w:t>
      </w:r>
      <w:r/>
    </w:p>
    <w:p>
      <w:pPr>
        <w:pStyle w:val="915"/>
        <w:ind w:firstLine="562"/>
        <w:rPr>
          <w:rFonts w:ascii="宋体" w:hAnsi="宋体"/>
          <w:b/>
          <w:color w:val="000000"/>
          <w:sz w:val="28"/>
          <w:szCs w:val="28"/>
        </w:rPr>
      </w:pPr>
      <w:r>
        <w:rPr>
          <w:rFonts w:hint="eastAsia" w:ascii="宋体" w:hAnsi="宋体"/>
          <w:b/>
          <w:color w:val="000000"/>
          <w:sz w:val="28"/>
          <w:szCs w:val="28"/>
        </w:rPr>
        <w:t xml:space="preserve">质保期内软硬件和人工费全免，在设备出现损坏或故障时，维修人员接到保修通知在最短时间内赶赴现场并予以解决。中标人应明确响应时间（电话及现场响应）和解决问题的时间。中标人应具有较强的售后服务能力，明确该项目售后服务技术人员名单及联系方式。</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.1.3技术升级（如有）</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在质保期内，如果投标人和制造商的产品技术升级，投标人应及时通知采购人，如采购人有相应要求，投标人和制造</w:t>
      </w:r>
      <w:r>
        <w:rPr>
          <w:rFonts w:hint="eastAsia" w:ascii="宋体" w:hAnsi="宋体"/>
          <w:bCs/>
          <w:color w:val="000000"/>
          <w:sz w:val="28"/>
          <w:szCs w:val="28"/>
        </w:rPr>
        <w:t xml:space="preserve">商应对采购人购买的产品进行升级服务。</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.2.质保期外服务要求</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.2.1质量保证期过后，投标人和制造商应同样提供免费电话咨询服务，并应承诺提供产品上门维护服务。</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.2.2质量保证期过后，采购人需要继续由原投标人和制造商提供售后服务的，该投标人和制造商应以优惠价格提供售后服务。</w:t>
      </w:r>
      <w:r/>
    </w:p>
    <w:p>
      <w:pPr>
        <w:pStyle w:val="915"/>
        <w:ind w:firstLine="281"/>
        <w:rPr>
          <w:rFonts w:hint="eastAsia" w:ascii="宋体" w:hAnsi="宋体"/>
          <w:b/>
          <w:color w:val="000000"/>
          <w:sz w:val="28"/>
          <w:szCs w:val="28"/>
        </w:rPr>
      </w:pPr>
      <w:r>
        <w:rPr>
          <w:rFonts w:hint="eastAsia" w:ascii="宋体" w:hAnsi="宋体"/>
          <w:b/>
          <w:color w:val="000000"/>
          <w:sz w:val="28"/>
          <w:szCs w:val="28"/>
        </w:rPr>
        <w:t xml:space="preserve">（5）备品备件及易损件</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投标人和制造商售后服务中，维修使用的备品备件及易损件应为原厂配件，未经采购人同意不得使用非原厂配件，常用的、容易损坏的备品备件及易损件的价格清单</w:t>
      </w:r>
      <w:r>
        <w:rPr>
          <w:rFonts w:hint="eastAsia" w:ascii="宋体" w:hAnsi="宋体"/>
          <w:bCs/>
          <w:color w:val="000000"/>
          <w:sz w:val="28"/>
          <w:szCs w:val="28"/>
        </w:rPr>
        <w:t xml:space="preserve">需</w:t>
      </w:r>
      <w:r>
        <w:rPr>
          <w:rFonts w:hint="eastAsia" w:ascii="宋体" w:hAnsi="宋体"/>
          <w:bCs/>
          <w:color w:val="000000"/>
          <w:sz w:val="28"/>
          <w:szCs w:val="28"/>
        </w:rPr>
        <w:t xml:space="preserve">在投标文件中列出。</w:t>
      </w:r>
      <w:r/>
    </w:p>
    <w:p>
      <w:pPr>
        <w:pStyle w:val="915"/>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应在货物发运前对其进行满足运输距离、防潮、防震、防锈和防破损装卸等要求包装，以保证货物安全运达甲方指定地点。</w:t>
      </w:r>
      <w:r>
        <w:rPr>
          <w:rFonts w:hint="eastAsia" w:ascii="宋体" w:hAnsi="宋体"/>
          <w:bCs/>
          <w:color w:val="000000"/>
          <w:sz w:val="28"/>
          <w:szCs w:val="28"/>
        </w:rPr>
        <w:t xml:space="preserve">中标方对货物的包装应符合《商品包装政府采购需求标准（试行）》、《快递包装政府采购需求标准（试行）》的规定。</w:t>
      </w:r>
      <w:r>
        <w:rPr>
          <w:rFonts w:ascii="宋体" w:hAnsi="宋体"/>
          <w:bCs/>
          <w:color w:val="000000"/>
          <w:sz w:val="28"/>
          <w:szCs w:val="28"/>
        </w:rPr>
      </w:r>
      <w:r/>
    </w:p>
    <w:p>
      <w:pPr>
        <w:pStyle w:val="915"/>
        <w:ind w:firstLine="560"/>
        <w:rPr>
          <w:rFonts w:ascii="宋体" w:hAnsi="宋体"/>
          <w:bCs/>
          <w:color w:val="000000"/>
          <w:sz w:val="28"/>
          <w:szCs w:val="28"/>
        </w:rPr>
      </w:pPr>
      <w:r>
        <w:rPr>
          <w:rFonts w:ascii="宋体" w:hAnsi="宋体"/>
          <w:bCs/>
          <w:color w:val="000000"/>
          <w:sz w:val="28"/>
          <w:szCs w:val="28"/>
        </w:rPr>
        <w:t xml:space="preserve">使用说明书、质量检验证明书、随配附件和工具以及清单一并附于货物内。</w:t>
      </w:r>
      <w:r/>
    </w:p>
    <w:p>
      <w:pPr>
        <w:pStyle w:val="915"/>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在货物发运手续办理完毕后24小时内或货到甲方48小时前通知甲方，以准备接货。 货物在交付</w:t>
      </w:r>
      <w:r>
        <w:rPr>
          <w:rFonts w:hint="eastAsia" w:ascii="宋体" w:hAnsi="宋体"/>
          <w:bCs/>
          <w:color w:val="000000"/>
          <w:sz w:val="28"/>
          <w:szCs w:val="28"/>
        </w:rPr>
        <w:t xml:space="preserve">采购人</w:t>
      </w:r>
      <w:r>
        <w:rPr>
          <w:rFonts w:ascii="宋体" w:hAnsi="宋体"/>
          <w:bCs/>
          <w:color w:val="000000"/>
          <w:sz w:val="28"/>
          <w:szCs w:val="28"/>
        </w:rPr>
        <w:t xml:space="preserve">前发生的风险均由</w:t>
      </w:r>
      <w:r>
        <w:rPr>
          <w:rFonts w:hint="eastAsia" w:ascii="宋体" w:hAnsi="宋体"/>
          <w:bCs/>
          <w:color w:val="000000"/>
          <w:sz w:val="28"/>
          <w:szCs w:val="28"/>
        </w:rPr>
        <w:t xml:space="preserve">中标方</w:t>
      </w:r>
      <w:r>
        <w:rPr>
          <w:rFonts w:ascii="宋体" w:hAnsi="宋体"/>
          <w:bCs/>
          <w:color w:val="000000"/>
          <w:sz w:val="28"/>
          <w:szCs w:val="28"/>
        </w:rPr>
        <w:t xml:space="preserve">负责。</w:t>
      </w:r>
      <w:r/>
    </w:p>
    <w:p>
      <w:pPr>
        <w:pStyle w:val="915"/>
        <w:ind w:firstLine="560"/>
        <w:rPr>
          <w:rFonts w:hint="eastAsia" w:ascii="宋体" w:hAnsi="宋体"/>
          <w:bCs/>
          <w:color w:val="000000"/>
          <w:sz w:val="28"/>
          <w:szCs w:val="28"/>
        </w:rPr>
      </w:pPr>
      <w:r>
        <w:rPr>
          <w:rFonts w:ascii="宋体" w:hAnsi="宋体"/>
          <w:bCs/>
          <w:color w:val="000000"/>
          <w:sz w:val="28"/>
          <w:szCs w:val="28"/>
        </w:rPr>
        <w:t xml:space="preserve">货物在规定的交付期限内由</w:t>
      </w:r>
      <w:r>
        <w:rPr>
          <w:rFonts w:hint="eastAsia" w:ascii="宋体" w:hAnsi="宋体"/>
          <w:bCs/>
          <w:color w:val="000000"/>
          <w:sz w:val="28"/>
          <w:szCs w:val="28"/>
        </w:rPr>
        <w:t xml:space="preserve">中标方</w:t>
      </w:r>
      <w:r>
        <w:rPr>
          <w:rFonts w:ascii="宋体" w:hAnsi="宋体"/>
          <w:bCs/>
          <w:color w:val="000000"/>
          <w:sz w:val="28"/>
          <w:szCs w:val="28"/>
        </w:rPr>
        <w:t xml:space="preserve">送达甲方指定的地点视为交付，</w:t>
      </w:r>
      <w:r>
        <w:rPr>
          <w:rFonts w:hint="eastAsia" w:ascii="宋体" w:hAnsi="宋体"/>
          <w:bCs/>
          <w:color w:val="000000"/>
          <w:sz w:val="28"/>
          <w:szCs w:val="28"/>
        </w:rPr>
        <w:t xml:space="preserve">中标方</w:t>
      </w:r>
      <w:r>
        <w:rPr>
          <w:rFonts w:ascii="宋体" w:hAnsi="宋体"/>
          <w:bCs/>
          <w:color w:val="000000"/>
          <w:sz w:val="28"/>
          <w:szCs w:val="28"/>
        </w:rPr>
        <w:t xml:space="preserve">同时需通知甲方货物已送达。</w:t>
      </w:r>
      <w:r>
        <w:rPr>
          <w:rFonts w:hint="eastAsia" w:ascii="宋体" w:hAnsi="宋体"/>
          <w:bCs/>
          <w:color w:val="000000"/>
          <w:sz w:val="28"/>
          <w:szCs w:val="28"/>
        </w:rPr>
      </w:r>
      <w:r/>
    </w:p>
    <w:p>
      <w:pPr>
        <w:pStyle w:val="915"/>
        <w:ind w:firstLine="562"/>
        <w:rPr>
          <w:rFonts w:ascii="宋体" w:hAnsi="宋体"/>
          <w:b/>
          <w:color w:val="000000"/>
          <w:sz w:val="28"/>
          <w:szCs w:val="28"/>
        </w:rPr>
      </w:pPr>
      <w:r/>
      <w:bookmarkStart w:id="256" w:name="_Toc267320052"/>
      <w:r/>
      <w:bookmarkStart w:id="257" w:name="_Toc75793513"/>
      <w:r>
        <w:rPr>
          <w:rFonts w:hint="eastAsia" w:ascii="宋体" w:hAnsi="宋体"/>
          <w:b/>
          <w:color w:val="000000"/>
          <w:sz w:val="28"/>
          <w:szCs w:val="28"/>
        </w:rPr>
        <w:t xml:space="preserve">（6）</w:t>
      </w:r>
      <w:bookmarkEnd w:id="256"/>
      <w:r/>
      <w:bookmarkEnd w:id="257"/>
      <w:r/>
      <w:bookmarkStart w:id="258" w:name="_Toc267320053"/>
      <w:r/>
      <w:bookmarkStart w:id="259" w:name="_Toc75793514"/>
      <w:r>
        <w:rPr>
          <w:rFonts w:hint="eastAsia" w:ascii="宋体" w:hAnsi="宋体"/>
          <w:bCs/>
          <w:color w:val="000000"/>
          <w:sz w:val="28"/>
          <w:szCs w:val="28"/>
        </w:rPr>
        <w:t xml:space="preserve">投标人需根据采购需求、评分办法提供</w:t>
      </w:r>
      <w:r>
        <w:rPr>
          <w:rFonts w:hint="eastAsia" w:ascii="宋体" w:hAnsi="宋体"/>
          <w:bCs/>
          <w:color w:val="000000"/>
          <w:sz w:val="28"/>
          <w:szCs w:val="28"/>
        </w:rPr>
        <w:t xml:space="preserve">相应的往期案例分析方案、实施方案、售后服务方案、项目验收方案、培训方案、应急响应方案、配件/耗材情况等。具体详见评分办法。</w:t>
      </w:r>
      <w:r>
        <w:rPr>
          <w:rFonts w:ascii="宋体" w:hAnsi="宋体"/>
          <w:b/>
          <w:color w:val="000000"/>
          <w:sz w:val="28"/>
          <w:szCs w:val="28"/>
        </w:rPr>
      </w:r>
      <w:r/>
    </w:p>
    <w:p>
      <w:pPr>
        <w:pStyle w:val="915"/>
        <w:ind w:firstLine="562"/>
        <w:rPr>
          <w:rFonts w:hint="eastAsia" w:ascii="宋体" w:hAnsi="宋体"/>
          <w:b/>
          <w:color w:val="000000"/>
          <w:sz w:val="28"/>
          <w:szCs w:val="28"/>
        </w:rPr>
      </w:pPr>
      <w:r>
        <w:rPr>
          <w:rFonts w:hint="eastAsia" w:ascii="宋体" w:hAnsi="宋体"/>
          <w:b/>
          <w:color w:val="000000"/>
          <w:sz w:val="28"/>
          <w:szCs w:val="28"/>
        </w:rPr>
        <w:t xml:space="preserve">（7）培训</w:t>
      </w:r>
      <w:bookmarkEnd w:id="258"/>
      <w:r/>
      <w:bookmarkEnd w:id="259"/>
      <w:r>
        <w:rPr>
          <w:rFonts w:hint="eastAsia" w:ascii="宋体" w:hAnsi="宋体"/>
          <w:b/>
          <w:color w:val="000000"/>
          <w:sz w:val="28"/>
          <w:szCs w:val="28"/>
        </w:rPr>
      </w:r>
      <w:r/>
    </w:p>
    <w:p>
      <w:pPr>
        <w:pStyle w:val="915"/>
        <w:ind w:firstLine="200"/>
        <w:spacing w:line="360" w:lineRule="auto"/>
        <w:rPr>
          <w:rFonts w:hint="eastAsia" w:ascii="宋体" w:hAnsi="宋体"/>
          <w:bCs/>
          <w:color w:val="000000"/>
          <w:sz w:val="28"/>
          <w:szCs w:val="28"/>
        </w:rPr>
      </w:pPr>
      <w:r>
        <w:rPr>
          <w:rFonts w:hint="eastAsia" w:ascii="宋体" w:hAnsi="宋体"/>
          <w:bCs/>
          <w:color w:val="000000"/>
          <w:sz w:val="28"/>
          <w:szCs w:val="28"/>
        </w:rPr>
        <w:t xml:space="preserve">投标人对其提供产品的使用和操作应尽培训义务。投标人应提供对采购人的基本免费培训，使采购人使用人员能够正常操作。</w:t>
      </w:r>
      <w:bookmarkStart w:id="260" w:name="_Toc75793515"/>
      <w:r>
        <w:rPr>
          <w:rFonts w:hint="eastAsia" w:ascii="宋体" w:hAnsi="宋体"/>
          <w:bCs/>
          <w:color w:val="000000"/>
          <w:sz w:val="28"/>
          <w:szCs w:val="28"/>
        </w:rPr>
        <w:t xml:space="preserve">（包括但不限于对用户的操作培训、业务功能培训等相关培训计划方案，除正常操作培训外，提出其他技术培训保障方案等）</w:t>
      </w:r>
      <w:r>
        <w:rPr>
          <w:rFonts w:hint="eastAsia" w:ascii="宋体" w:hAnsi="宋体"/>
          <w:bCs/>
          <w:color w:val="000000"/>
          <w:sz w:val="28"/>
          <w:szCs w:val="28"/>
        </w:rPr>
        <w:t xml:space="preserve">。</w:t>
      </w:r>
      <w:r>
        <w:rPr>
          <w:rFonts w:hint="eastAsia" w:ascii="宋体" w:hAnsi="宋体"/>
          <w:bCs/>
          <w:color w:val="000000"/>
          <w:sz w:val="28"/>
          <w:szCs w:val="28"/>
        </w:rPr>
        <w:t xml:space="preserve">长期提供技术支持，并免费提供所有公开发表的应用文献和最新仪器有关资料、通讯和用户论文集等。免费提供仪器使用手册、培训教材、应用文章等。</w:t>
      </w:r>
      <w:r/>
    </w:p>
    <w:p>
      <w:pPr>
        <w:pStyle w:val="915"/>
        <w:ind w:firstLine="562"/>
        <w:rPr>
          <w:rFonts w:hint="eastAsia" w:ascii="宋体" w:hAnsi="宋体"/>
          <w:b/>
          <w:color w:val="000000"/>
          <w:sz w:val="28"/>
          <w:szCs w:val="28"/>
        </w:rPr>
      </w:pPr>
      <w:r>
        <w:rPr>
          <w:rFonts w:hint="eastAsia" w:ascii="宋体" w:hAnsi="宋体"/>
          <w:b/>
          <w:color w:val="000000"/>
          <w:sz w:val="28"/>
          <w:szCs w:val="28"/>
        </w:rPr>
        <w:t xml:space="preserve">（8）附件、</w:t>
      </w:r>
      <w:r>
        <w:rPr>
          <w:rFonts w:hint="eastAsia" w:ascii="宋体" w:hAnsi="宋体"/>
          <w:b/>
          <w:color w:val="000000"/>
          <w:sz w:val="28"/>
          <w:szCs w:val="28"/>
        </w:rPr>
        <w:t xml:space="preserve">产品</w:t>
      </w:r>
      <w:r>
        <w:rPr>
          <w:rFonts w:hint="eastAsia" w:ascii="宋体" w:hAnsi="宋体"/>
          <w:b/>
          <w:color w:val="000000"/>
          <w:sz w:val="28"/>
          <w:szCs w:val="28"/>
        </w:rPr>
        <w:t xml:space="preserve">图纸及包装要求</w:t>
      </w:r>
      <w:bookmarkEnd w:id="260"/>
      <w:r>
        <w:rPr>
          <w:rFonts w:hint="eastAsia" w:ascii="宋体" w:hAnsi="宋体"/>
          <w:b/>
          <w:color w:val="000000"/>
          <w:sz w:val="28"/>
          <w:szCs w:val="28"/>
        </w:rPr>
        <w:t xml:space="preserve">：所有设备按照制造商规定的产品包装和随机标准附件为准。</w:t>
      </w:r>
      <w:r/>
    </w:p>
    <w:p>
      <w:pPr>
        <w:pStyle w:val="915"/>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（9）</w:t>
      </w:r>
      <w:r>
        <w:rPr>
          <w:rFonts w:hint="eastAsia" w:ascii="宋体" w:hAnsi="宋体"/>
          <w:b/>
          <w:bCs/>
          <w:i/>
          <w:color w:val="000000"/>
          <w:sz w:val="28"/>
          <w:szCs w:val="28"/>
          <w:u w:val="single"/>
        </w:rPr>
        <w:t xml:space="preserve">中标人不得将本项目整体服务进行分包和转包。中标方若为大型企业其合同须保证分包本项目合同（非主体、非关键性）不低于40%的内容与中小微企业。</w:t>
      </w:r>
      <w:r>
        <w:rPr>
          <w:rFonts w:ascii="宋体" w:hAnsi="宋体"/>
          <w:b/>
          <w:bCs/>
          <w:i/>
          <w:color w:val="000000"/>
          <w:sz w:val="28"/>
          <w:szCs w:val="28"/>
          <w:u w:val="single"/>
        </w:rPr>
        <w:t xml:space="preserve">投标人须对此作出响应承诺</w:t>
      </w:r>
      <w:r>
        <w:rPr>
          <w:rFonts w:hint="eastAsia" w:ascii="宋体" w:hAnsi="宋体"/>
          <w:b/>
          <w:bCs/>
          <w:i/>
          <w:color w:val="000000"/>
          <w:sz w:val="28"/>
          <w:szCs w:val="28"/>
          <w:u w:val="single"/>
        </w:rPr>
        <w:t xml:space="preserve">。</w:t>
      </w:r>
      <w:r>
        <w:rPr>
          <w:rFonts w:hint="eastAsia" w:ascii="宋体" w:hAnsi="宋体"/>
          <w:b/>
          <w:bCs/>
          <w:i/>
          <w:color w:val="000000"/>
          <w:sz w:val="28"/>
          <w:szCs w:val="28"/>
          <w:u w:val="single"/>
        </w:rPr>
        <w:t xml:space="preserve">否则视同未实质性响应招标文件要求处理。 </w:t>
      </w:r>
      <w:r/>
    </w:p>
    <w:p>
      <w:pPr>
        <w:pStyle w:val="915"/>
        <w:ind w:firstLine="562"/>
        <w:rPr>
          <w:rFonts w:ascii="宋体" w:hAnsi="宋体"/>
          <w:b/>
          <w:bCs/>
          <w:color w:val="000000"/>
          <w:sz w:val="28"/>
          <w:szCs w:val="28"/>
        </w:rPr>
      </w:pPr>
      <w:r>
        <w:rPr>
          <w:rFonts w:hint="eastAsia" w:ascii="宋体" w:hAnsi="宋体"/>
          <w:b/>
          <w:bCs/>
          <w:color w:val="000000"/>
          <w:sz w:val="28"/>
          <w:szCs w:val="28"/>
        </w:rPr>
        <w:t xml:space="preserve">（10）</w:t>
      </w:r>
      <w:r>
        <w:rPr>
          <w:rFonts w:hint="eastAsia" w:ascii="宋体" w:hAnsi="宋体"/>
          <w:b/>
          <w:bCs/>
          <w:color w:val="000000"/>
          <w:sz w:val="28"/>
          <w:szCs w:val="28"/>
        </w:rPr>
        <w:t xml:space="preserve">本项目 不接受  进口产品投标</w:t>
      </w:r>
      <w:r>
        <w:rPr>
          <w:rFonts w:ascii="宋体" w:hAnsi="宋体"/>
          <w:b/>
          <w:bCs/>
          <w:color w:val="000000"/>
          <w:sz w:val="28"/>
          <w:szCs w:val="28"/>
        </w:rPr>
      </w:r>
      <w:r/>
    </w:p>
    <w:p>
      <w:pPr>
        <w:pStyle w:val="915"/>
        <w:ind w:firstLine="562"/>
        <w:rPr>
          <w:rFonts w:hint="eastAsia" w:ascii="宋体" w:hAnsi="宋体"/>
          <w:b/>
          <w:bCs/>
          <w:color w:val="000000"/>
          <w:sz w:val="28"/>
          <w:szCs w:val="28"/>
        </w:rPr>
      </w:pPr>
      <w:r>
        <w:rPr>
          <w:rFonts w:hint="eastAsia" w:ascii="宋体" w:hAnsi="宋体"/>
          <w:b/>
          <w:bCs/>
          <w:color w:val="000000"/>
          <w:sz w:val="28"/>
          <w:szCs w:val="28"/>
        </w:rPr>
        <w:t xml:space="preserve">（11）</w:t>
      </w:r>
      <w:r>
        <w:rPr>
          <w:rFonts w:hint="eastAsia" w:ascii="宋体" w:hAnsi="宋体"/>
          <w:b/>
          <w:bCs/>
          <w:color w:val="000000"/>
          <w:sz w:val="28"/>
          <w:szCs w:val="28"/>
        </w:rPr>
        <w:t xml:space="preserve">采购标的对应的中小企业划分标准所属行业一览表</w:t>
      </w:r>
      <w:r/>
    </w:p>
    <w:tbl>
      <w:tblPr>
        <w:tblW w:w="0" w:type="auto"/>
        <w:jc w:val="center"/>
        <w:tblInd w:w="-20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9"/>
        <w:gridCol w:w="5529"/>
        <w:gridCol w:w="2674"/>
      </w:tblGrid>
      <w:tr>
        <w:trPr>
          <w:cantSplit/>
        </w:trPr>
        <w:tc>
          <w:tcPr>
            <w:tcW w:w="1519" w:type="dxa"/>
            <w:vAlign w:val="center"/>
            <w:textDirection w:val="lrTb"/>
            <w:noWrap w:val="false"/>
          </w:tcPr>
          <w:p>
            <w:pPr>
              <w:pStyle w:val="915"/>
              <w:ind w:firstLine="560"/>
              <w:rPr>
                <w:rFonts w:ascii="宋体" w:hAnsi="宋体"/>
                <w:color w:val="000000"/>
                <w:sz w:val="28"/>
                <w:szCs w:val="28"/>
              </w:rPr>
            </w:pPr>
            <w:r>
              <w:rPr>
                <w:rFonts w:hint="eastAsia" w:ascii="宋体" w:hAnsi="宋体"/>
                <w:color w:val="000000"/>
                <w:sz w:val="28"/>
                <w:szCs w:val="28"/>
              </w:rPr>
              <w:t xml:space="preserve">序号</w:t>
            </w:r>
            <w:r>
              <w:rPr>
                <w:rFonts w:ascii="宋体" w:hAnsi="宋体"/>
                <w:color w:val="000000"/>
                <w:sz w:val="28"/>
                <w:szCs w:val="28"/>
              </w:rPr>
            </w:r>
            <w:r/>
          </w:p>
        </w:tc>
        <w:tc>
          <w:tcPr>
            <w:tcW w:w="5529" w:type="dxa"/>
            <w:vAlign w:val="center"/>
            <w:textDirection w:val="lrTb"/>
            <w:noWrap w:val="false"/>
          </w:tcPr>
          <w:p>
            <w:pPr>
              <w:pStyle w:val="915"/>
              <w:ind w:firstLine="560"/>
              <w:jc w:val="center"/>
              <w:rPr>
                <w:rFonts w:ascii="宋体" w:hAnsi="宋体"/>
                <w:color w:val="000000"/>
                <w:sz w:val="28"/>
                <w:szCs w:val="28"/>
              </w:rPr>
            </w:pPr>
            <w:r>
              <w:rPr>
                <w:rFonts w:hint="eastAsia" w:ascii="宋体" w:hAnsi="宋体"/>
                <w:color w:val="000000"/>
                <w:sz w:val="28"/>
                <w:szCs w:val="28"/>
              </w:rPr>
              <w:t xml:space="preserve">采购</w:t>
            </w:r>
            <w:r>
              <w:rPr>
                <w:rFonts w:ascii="宋体" w:hAnsi="宋体"/>
                <w:color w:val="000000"/>
                <w:sz w:val="28"/>
                <w:szCs w:val="28"/>
              </w:rPr>
              <w:t xml:space="preserve">标的</w:t>
            </w:r>
            <w:r/>
          </w:p>
        </w:tc>
        <w:tc>
          <w:tcPr>
            <w:tcW w:w="2674" w:type="dxa"/>
            <w:vAlign w:val="center"/>
            <w:textDirection w:val="lrTb"/>
            <w:noWrap w:val="false"/>
          </w:tcPr>
          <w:p>
            <w:pPr>
              <w:pStyle w:val="915"/>
              <w:ind w:firstLine="560"/>
              <w:jc w:val="center"/>
              <w:rPr>
                <w:rFonts w:ascii="宋体" w:hAnsi="宋体"/>
                <w:color w:val="000000"/>
                <w:sz w:val="28"/>
                <w:szCs w:val="28"/>
              </w:rPr>
            </w:pPr>
            <w:r>
              <w:rPr>
                <w:rFonts w:hint="eastAsia" w:ascii="宋体" w:hAnsi="宋体"/>
                <w:color w:val="000000"/>
                <w:sz w:val="28"/>
                <w:szCs w:val="28"/>
              </w:rPr>
              <w:t xml:space="preserve">对应中</w:t>
            </w:r>
            <w:r>
              <w:rPr>
                <w:rFonts w:ascii="宋体" w:hAnsi="宋体"/>
                <w:color w:val="000000"/>
                <w:sz w:val="28"/>
                <w:szCs w:val="28"/>
              </w:rPr>
              <w:t xml:space="preserve">小企业划分标准所属行业</w:t>
            </w:r>
            <w:r/>
          </w:p>
        </w:tc>
      </w:tr>
      <w:tr>
        <w:trPr>
          <w:cantSplit/>
          <w:trHeight w:val="291"/>
        </w:trPr>
        <w:tc>
          <w:tcPr>
            <w:tcW w:w="1519" w:type="dxa"/>
            <w:vAlign w:val="top"/>
            <w:textDirection w:val="lrTb"/>
            <w:noWrap w:val="false"/>
          </w:tcPr>
          <w:p>
            <w:pPr>
              <w:pStyle w:val="915"/>
              <w:ind w:firstLine="840"/>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color w:val="000000"/>
                <w:sz w:val="28"/>
                <w:szCs w:val="28"/>
              </w:rPr>
            </w:r>
            <w:r/>
          </w:p>
        </w:tc>
        <w:tc>
          <w:tcPr>
            <w:tcW w:w="5529" w:type="dxa"/>
            <w:vAlign w:val="top"/>
            <w:textDirection w:val="lrTb"/>
            <w:noWrap w:val="false"/>
          </w:tcPr>
          <w:p>
            <w:pPr>
              <w:pStyle w:val="915"/>
              <w:rPr>
                <w:rFonts w:hint="eastAsia" w:ascii="宋体" w:hAnsi="宋体"/>
                <w:bCs/>
                <w:color w:val="000000"/>
                <w:sz w:val="28"/>
                <w:szCs w:val="28"/>
              </w:rPr>
            </w:pPr>
            <w:r>
              <w:rPr>
                <w:rFonts w:ascii="宋体" w:hAnsi="宋体"/>
                <w:color w:val="000000"/>
                <w:sz w:val="28"/>
                <w:szCs w:val="28"/>
              </w:rPr>
              <w:t xml:space="preserve">更新疾控中心实验室检测设备</w:t>
            </w:r>
            <w:r>
              <w:rPr>
                <w:rFonts w:hint="eastAsia" w:ascii="宋体" w:hAnsi="宋体"/>
                <w:color w:val="000000"/>
                <w:sz w:val="28"/>
                <w:szCs w:val="28"/>
              </w:rPr>
              <w:t xml:space="preserve">项目</w:t>
            </w:r>
            <w:r>
              <w:rPr>
                <w:rFonts w:hint="eastAsia" w:ascii="宋体" w:hAnsi="宋体"/>
                <w:bCs/>
                <w:color w:val="000000"/>
                <w:sz w:val="28"/>
                <w:szCs w:val="28"/>
              </w:rPr>
              <w:t xml:space="preserve">采购包1</w:t>
            </w:r>
            <w:r>
              <w:rPr>
                <w:rFonts w:hint="eastAsia" w:ascii="宋体" w:hAnsi="宋体"/>
                <w:bCs/>
                <w:color w:val="000000"/>
                <w:sz w:val="28"/>
                <w:szCs w:val="28"/>
              </w:rPr>
            </w:r>
            <w:r/>
          </w:p>
        </w:tc>
        <w:tc>
          <w:tcPr>
            <w:tcW w:w="2674" w:type="dxa"/>
            <w:vAlign w:val="top"/>
            <w:textDirection w:val="lrTb"/>
            <w:noWrap w:val="false"/>
          </w:tcPr>
          <w:p>
            <w:pPr>
              <w:pStyle w:val="915"/>
              <w:ind w:firstLine="560"/>
              <w:jc w:val="center"/>
              <w:rPr>
                <w:rFonts w:ascii="宋体" w:hAnsi="宋体"/>
                <w:bCs/>
                <w:color w:val="000000"/>
                <w:sz w:val="28"/>
                <w:szCs w:val="28"/>
              </w:rPr>
            </w:pPr>
            <w:r>
              <w:rPr>
                <w:rFonts w:hint="eastAsia" w:ascii="宋体" w:hAnsi="宋体"/>
                <w:bCs/>
                <w:color w:val="000000"/>
                <w:sz w:val="28"/>
                <w:szCs w:val="28"/>
              </w:rPr>
              <w:t xml:space="preserve">工业</w:t>
            </w:r>
            <w:r>
              <w:rPr>
                <w:rFonts w:ascii="宋体" w:hAnsi="宋体"/>
                <w:bCs/>
                <w:color w:val="000000"/>
                <w:sz w:val="28"/>
                <w:szCs w:val="28"/>
              </w:rPr>
            </w:r>
            <w:r/>
          </w:p>
        </w:tc>
      </w:tr>
    </w:tbl>
    <w:p>
      <w:pPr>
        <w:pStyle w:val="915"/>
        <w:rPr>
          <w:rFonts w:hint="eastAsia"/>
        </w:rPr>
      </w:pPr>
      <w:r/>
      <w:bookmarkStart w:id="261" w:name="_Toc26554093"/>
      <w:r/>
      <w:bookmarkStart w:id="262" w:name="_Toc49090575"/>
      <w:r/>
      <w:bookmarkStart w:id="263" w:name="OLE_LINK10"/>
      <w:r/>
      <w:bookmarkStart w:id="264" w:name="_Toc120614281"/>
      <w:r/>
      <w:bookmarkStart w:id="265" w:name="_Toc236836341"/>
      <w:r>
        <w:rPr>
          <w:rFonts w:hint="eastAsia"/>
        </w:rPr>
      </w:r>
      <w:r/>
    </w:p>
    <w:p>
      <w:pPr>
        <w:pStyle w:val="916"/>
        <w:jc w:val="both"/>
        <w:rPr>
          <w:rFonts w:hint="eastAsia" w:ascii="Times New Roman"/>
          <w:color w:val="000000"/>
        </w:rPr>
      </w:pPr>
      <w:r>
        <w:rPr>
          <w:rFonts w:hint="eastAsia"/>
          <w:color w:val="000000"/>
        </w:rPr>
        <w:t xml:space="preserve">第五章  评标方法与评标标准</w:t>
      </w:r>
      <w:bookmarkEnd w:id="265"/>
      <w:r>
        <w:rPr>
          <w:rFonts w:hint="eastAsia" w:ascii="Times New Roman"/>
          <w:color w:val="000000"/>
        </w:rPr>
      </w:r>
      <w:r/>
    </w:p>
    <w:p>
      <w:pPr>
        <w:pStyle w:val="915"/>
        <w:ind w:firstLine="562"/>
        <w:jc w:val="left"/>
        <w:spacing w:before="120" w:after="120"/>
        <w:rPr>
          <w:rFonts w:hint="eastAsia" w:ascii="宋体" w:hAnsi="宋体"/>
          <w:color w:val="000000"/>
          <w:sz w:val="28"/>
          <w:szCs w:val="28"/>
        </w:rPr>
      </w:pPr>
      <w:r>
        <w:rPr>
          <w:rFonts w:hint="eastAsia" w:ascii="宋体" w:hAnsi="宋体"/>
          <w:b/>
          <w:bCs/>
          <w:color w:val="000000"/>
          <w:sz w:val="28"/>
          <w:szCs w:val="28"/>
        </w:rPr>
        <w:t xml:space="preserve">采用综</w:t>
      </w:r>
      <w:r>
        <w:rPr>
          <w:rFonts w:hint="eastAsia" w:ascii="宋体" w:hAnsi="宋体"/>
          <w:b/>
          <w:bCs/>
          <w:color w:val="000000"/>
          <w:sz w:val="28"/>
          <w:szCs w:val="28"/>
        </w:rPr>
        <w:t xml:space="preserve">合评分，</w:t>
      </w:r>
      <w:r>
        <w:rPr>
          <w:rFonts w:hint="eastAsia" w:ascii="宋体" w:hAnsi="宋体"/>
          <w:color w:val="000000"/>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b/>
          <w:bCs/>
          <w:color w:val="000000"/>
          <w:sz w:val="28"/>
          <w:szCs w:val="28"/>
        </w:rPr>
        <w:t xml:space="preserve">选取1名中标候选人</w:t>
      </w:r>
      <w:r>
        <w:rPr>
          <w:rFonts w:hint="eastAsia" w:ascii="宋体" w:hAnsi="宋体"/>
          <w:b/>
          <w:bCs/>
          <w:color w:val="000000"/>
          <w:sz w:val="28"/>
          <w:szCs w:val="28"/>
        </w:rPr>
        <w:t xml:space="preserve">。</w:t>
      </w:r>
      <w:r>
        <w:rPr>
          <w:rFonts w:hint="eastAsia" w:ascii="宋体" w:hAnsi="宋体"/>
          <w:color w:val="000000"/>
          <w:sz w:val="28"/>
          <w:szCs w:val="28"/>
        </w:rPr>
      </w:r>
      <w:r/>
    </w:p>
    <w:p>
      <w:pPr>
        <w:pStyle w:val="915"/>
        <w:ind w:firstLine="562"/>
        <w:jc w:val="left"/>
        <w:spacing w:before="120" w:after="120"/>
        <w:rPr>
          <w:rFonts w:hint="eastAsia" w:ascii="宋体" w:hAnsi="宋体"/>
          <w:b/>
          <w:color w:val="000000"/>
          <w:sz w:val="28"/>
          <w:szCs w:val="28"/>
        </w:rPr>
      </w:pPr>
      <w:r>
        <w:rPr>
          <w:rFonts w:hint="eastAsia" w:ascii="宋体" w:hAnsi="宋体"/>
          <w:b/>
          <w:color w:val="000000"/>
          <w:sz w:val="28"/>
          <w:szCs w:val="28"/>
        </w:rPr>
        <w:t xml:space="preserve">政府采购政策功能落实</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1、小微型企业价格扣除</w:t>
      </w:r>
      <w:r>
        <w:rPr>
          <w:rFonts w:hint="eastAsia" w:ascii="宋体" w:hAnsi="宋体"/>
          <w:color w:val="000000"/>
          <w:sz w:val="28"/>
          <w:szCs w:val="28"/>
        </w:rPr>
        <w:t xml:space="preserve"> </w:t>
      </w:r>
      <w:r>
        <w:rPr>
          <w:rFonts w:hint="eastAsia" w:ascii="宋体" w:hAnsi="宋体"/>
          <w:color w:val="000000"/>
          <w:sz w:val="28"/>
          <w:szCs w:val="28"/>
        </w:rPr>
      </w:r>
      <w:r/>
    </w:p>
    <w:p>
      <w:pPr>
        <w:pStyle w:val="915"/>
        <w:ind w:firstLine="562"/>
        <w:jc w:val="left"/>
        <w:spacing w:before="120" w:after="120"/>
        <w:rPr>
          <w:rFonts w:hint="eastAsia" w:ascii="宋体" w:hAnsi="宋体"/>
          <w:b/>
          <w:bCs/>
          <w:color w:val="000000"/>
          <w:sz w:val="28"/>
          <w:szCs w:val="28"/>
        </w:rPr>
      </w:pPr>
      <w:r>
        <w:rPr>
          <w:rFonts w:hint="eastAsia" w:ascii="宋体" w:hAnsi="宋体"/>
          <w:b/>
          <w:bCs/>
          <w:color w:val="000000"/>
          <w:sz w:val="28"/>
          <w:szCs w:val="28"/>
        </w:rPr>
        <w:t xml:space="preserve">（1）本项目对小型和微型企业产品给予</w:t>
      </w:r>
      <w:r>
        <w:rPr>
          <w:rFonts w:hint="eastAsia" w:ascii="宋体" w:hAnsi="宋体"/>
          <w:b/>
          <w:bCs/>
          <w:color w:val="000000"/>
          <w:sz w:val="28"/>
          <w:szCs w:val="28"/>
          <w:u w:val="single"/>
        </w:rPr>
        <w:t xml:space="preserve">20</w:t>
      </w:r>
      <w:r>
        <w:rPr>
          <w:rFonts w:hint="eastAsia" w:ascii="宋体" w:hAnsi="宋体"/>
          <w:b/>
          <w:bCs/>
          <w:color w:val="000000"/>
          <w:sz w:val="28"/>
          <w:szCs w:val="28"/>
          <w:u w:val="single"/>
        </w:rPr>
        <w:t xml:space="preserve">%</w:t>
      </w:r>
      <w:r>
        <w:rPr>
          <w:rFonts w:hint="eastAsia" w:ascii="宋体" w:hAnsi="宋体"/>
          <w:b/>
          <w:bCs/>
          <w:color w:val="000000"/>
          <w:sz w:val="28"/>
          <w:szCs w:val="28"/>
        </w:rPr>
        <w:t xml:space="preserve">的扣除价格，用扣除后的价格参与评审。</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（2）供应商需按照采购文件的要求提供相应的《小微企业声明函》。</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（3）企业标准请参照《关于印发中小企业划型标准规定的通知》（工信部联企业[2011]300号）文件规定自行填写。</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2、残疾人福利单位价格扣除</w:t>
      </w:r>
      <w:r/>
    </w:p>
    <w:p>
      <w:pPr>
        <w:pStyle w:val="915"/>
        <w:ind w:left="120"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（1）本项目对残疾人福利性单位视同小型、微型企业，给予</w:t>
      </w:r>
      <w:r>
        <w:rPr>
          <w:rFonts w:hint="eastAsia" w:ascii="宋体" w:hAnsi="宋体"/>
          <w:color w:val="000000"/>
          <w:sz w:val="28"/>
          <w:szCs w:val="28"/>
          <w:u w:val="single"/>
        </w:rPr>
        <w:t xml:space="preserve">20</w:t>
      </w:r>
      <w:r>
        <w:rPr>
          <w:rFonts w:hint="eastAsia" w:ascii="宋体" w:hAnsi="宋体"/>
          <w:color w:val="000000"/>
          <w:sz w:val="28"/>
          <w:szCs w:val="28"/>
          <w:u w:val="single"/>
        </w:rPr>
        <w:t xml:space="preserve">%</w:t>
      </w:r>
      <w:r>
        <w:rPr>
          <w:rFonts w:hint="eastAsia" w:ascii="宋体" w:hAnsi="宋体"/>
          <w:color w:val="000000"/>
          <w:sz w:val="28"/>
          <w:szCs w:val="28"/>
        </w:rPr>
        <w:t xml:space="preserve">的价格扣除，用扣除后的价格参与评审。</w:t>
      </w:r>
      <w:r/>
    </w:p>
    <w:p>
      <w:pPr>
        <w:pStyle w:val="915"/>
        <w:ind w:left="120"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（2）残疾人福利单位需按照采购文件的要求提供《残疾人福利性单位声明函》。</w:t>
      </w:r>
      <w:r/>
    </w:p>
    <w:p>
      <w:pPr>
        <w:pStyle w:val="915"/>
        <w:ind w:left="120"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（3）残疾人福利单位标准请参照《关于促进残疾人就业政府采购政策的通知》（财库〔2017〕141号）。</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3、监狱和戒毒企业价格扣除</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（1）本项目对监狱和戒毒企业（简称监狱企业）视同小型、微型企业，给予</w:t>
      </w:r>
      <w:r>
        <w:rPr>
          <w:rFonts w:hint="eastAsia" w:ascii="宋体" w:hAnsi="宋体"/>
          <w:color w:val="000000"/>
          <w:sz w:val="28"/>
          <w:szCs w:val="28"/>
          <w:u w:val="single"/>
        </w:rPr>
        <w:t xml:space="preserve">2</w:t>
      </w:r>
      <w:r>
        <w:rPr>
          <w:rFonts w:hint="eastAsia" w:ascii="宋体" w:hAnsi="宋体"/>
          <w:color w:val="000000"/>
          <w:sz w:val="28"/>
          <w:szCs w:val="28"/>
          <w:u w:val="single"/>
        </w:rPr>
        <w:t xml:space="preserve">0%</w:t>
      </w:r>
      <w:r>
        <w:rPr>
          <w:rFonts w:hint="eastAsia" w:ascii="宋体" w:hAnsi="宋体"/>
          <w:color w:val="000000"/>
          <w:sz w:val="28"/>
          <w:szCs w:val="28"/>
        </w:rPr>
        <w:t xml:space="preserve">的价格扣除，用扣除后的价格参与评审。</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（2）监狱企业参加政府采购活动时，需提供由</w:t>
      </w:r>
      <w:r>
        <w:rPr>
          <w:rFonts w:hint="eastAsia" w:ascii="宋体" w:hAnsi="宋体"/>
          <w:color w:val="000000"/>
          <w:sz w:val="28"/>
          <w:szCs w:val="28"/>
        </w:rPr>
        <w:t xml:space="preserve">省级以上监狱管理局、戒毒管理局(含新疆生产建设兵团)出具的属于监狱企业的证明文件。</w:t>
      </w:r>
      <w:r>
        <w:rPr>
          <w:rFonts w:hint="eastAsia" w:ascii="宋体" w:hAnsi="宋体"/>
          <w:color w:val="000000"/>
          <w:sz w:val="28"/>
          <w:szCs w:val="28"/>
        </w:rPr>
        <w:t xml:space="preserve">供应商如不提供上述证明文件，价格将不做相应扣除</w:t>
      </w:r>
      <w:r>
        <w:rPr>
          <w:rFonts w:hint="eastAsia" w:ascii="宋体" w:hAnsi="宋体"/>
          <w:color w:val="000000"/>
          <w:sz w:val="28"/>
          <w:szCs w:val="28"/>
        </w:rPr>
        <w:t xml:space="preserve">。</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（3）监狱企业标准请参照《关于政府采购支持监狱企业发展有关问题的通知》（</w:t>
      </w:r>
      <w:r>
        <w:rPr>
          <w:rFonts w:ascii="宋体" w:hAnsi="宋体"/>
          <w:color w:val="000000"/>
          <w:sz w:val="28"/>
          <w:szCs w:val="28"/>
        </w:rPr>
        <w:t xml:space="preserve">财库[2014]68号</w:t>
      </w:r>
      <w:r>
        <w:rPr>
          <w:rFonts w:hint="eastAsia" w:ascii="宋体" w:hAnsi="宋体"/>
          <w:color w:val="000000"/>
          <w:sz w:val="28"/>
          <w:szCs w:val="28"/>
        </w:rPr>
        <w:t xml:space="preserve">）。</w:t>
      </w:r>
      <w:r/>
    </w:p>
    <w:p>
      <w:pPr>
        <w:pStyle w:val="915"/>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4、残疾人福利单位、监狱企业属于小型、微型企业的，不重复享受政策。</w:t>
      </w:r>
      <w:r/>
    </w:p>
    <w:p>
      <w:pPr>
        <w:pStyle w:val="915"/>
        <w:ind w:firstLine="560"/>
        <w:jc w:val="left"/>
        <w:spacing w:before="120" w:after="120"/>
        <w:rPr>
          <w:rFonts w:hint="eastAsia" w:ascii="华文新魏" w:hAnsi="宋体" w:eastAsia="华文新魏"/>
          <w:b/>
          <w:bCs/>
          <w:color w:val="000000"/>
          <w:sz w:val="28"/>
          <w:szCs w:val="28"/>
        </w:rPr>
      </w:pPr>
      <w:r>
        <w:rPr>
          <w:rFonts w:hint="eastAsia" w:ascii="宋体" w:hAnsi="宋体"/>
          <w:color w:val="000000"/>
          <w:sz w:val="28"/>
          <w:szCs w:val="28"/>
        </w:rPr>
        <w:t xml:space="preserve">5、如本项目</w:t>
      </w:r>
      <w:r>
        <w:rPr>
          <w:rFonts w:hint="eastAsia" w:ascii="宋体" w:hAnsi="宋体"/>
          <w:b/>
          <w:bCs/>
          <w:color w:val="000000"/>
          <w:sz w:val="28"/>
          <w:szCs w:val="28"/>
        </w:rPr>
        <w:t xml:space="preserve">分包履行合同的</w:t>
      </w:r>
      <w:r>
        <w:rPr>
          <w:rFonts w:hint="eastAsia" w:ascii="宋体" w:hAnsi="宋体"/>
          <w:color w:val="000000"/>
          <w:sz w:val="28"/>
          <w:szCs w:val="28"/>
        </w:rPr>
        <w:t xml:space="preserve">,大中型企业与小微型企业（残疾人福利单位、监狱企业）组成联合体或者大中型企业向一家或多家小微型企业分包，联合协议或者</w:t>
      </w:r>
      <w:bookmarkStart w:id="266" w:name="OLE_LINK33"/>
      <w:r>
        <w:rPr>
          <w:rFonts w:hint="eastAsia" w:ascii="宋体" w:hAnsi="宋体"/>
          <w:b/>
          <w:bCs/>
          <w:color w:val="000000"/>
          <w:sz w:val="28"/>
          <w:szCs w:val="28"/>
        </w:rPr>
        <w:t xml:space="preserve">分包意向协议中约定小微型企业（残疾人福利单位、监狱企业）的合同份额占到合同总金额</w:t>
      </w:r>
      <w:r>
        <w:rPr>
          <w:rFonts w:hint="eastAsia" w:ascii="宋体" w:hAnsi="宋体"/>
          <w:b/>
          <w:bCs/>
          <w:color w:val="000000"/>
          <w:sz w:val="28"/>
          <w:szCs w:val="28"/>
        </w:rPr>
        <w:t xml:space="preserve">40</w:t>
      </w:r>
      <w:r>
        <w:rPr>
          <w:rFonts w:hint="eastAsia" w:ascii="宋体" w:hAnsi="宋体"/>
          <w:b/>
          <w:bCs/>
          <w:color w:val="000000"/>
          <w:sz w:val="28"/>
          <w:szCs w:val="28"/>
        </w:rPr>
        <w:t xml:space="preserve">%以上的</w:t>
      </w:r>
      <w:r>
        <w:rPr>
          <w:rFonts w:hint="eastAsia" w:ascii="宋体" w:hAnsi="宋体"/>
          <w:color w:val="000000"/>
          <w:sz w:val="28"/>
          <w:szCs w:val="28"/>
        </w:rPr>
        <w:t xml:space="preserve">，给予联合体或者</w:t>
      </w:r>
      <w:r>
        <w:rPr>
          <w:rFonts w:hint="eastAsia" w:ascii="宋体" w:hAnsi="宋体"/>
          <w:b/>
          <w:bCs/>
          <w:color w:val="000000"/>
          <w:sz w:val="28"/>
          <w:szCs w:val="28"/>
        </w:rPr>
        <w:t xml:space="preserve">大中型企业</w:t>
      </w:r>
      <w:r>
        <w:rPr>
          <w:rFonts w:hint="eastAsia" w:ascii="宋体" w:hAnsi="宋体"/>
          <w:b/>
          <w:bCs/>
          <w:color w:val="000000"/>
          <w:sz w:val="28"/>
          <w:szCs w:val="28"/>
          <w:u w:val="single"/>
        </w:rPr>
        <w:t xml:space="preserve">6</w:t>
      </w:r>
      <w:r>
        <w:rPr>
          <w:rFonts w:hint="eastAsia" w:ascii="宋体" w:hAnsi="宋体"/>
          <w:b/>
          <w:bCs/>
          <w:color w:val="000000"/>
          <w:sz w:val="28"/>
          <w:szCs w:val="28"/>
          <w:u w:val="single"/>
        </w:rPr>
        <w:t xml:space="preserve">%</w:t>
      </w:r>
      <w:r>
        <w:rPr>
          <w:rFonts w:hint="eastAsia" w:ascii="宋体" w:hAnsi="宋体"/>
          <w:b/>
          <w:bCs/>
          <w:color w:val="000000"/>
          <w:sz w:val="28"/>
          <w:szCs w:val="28"/>
        </w:rPr>
        <w:t xml:space="preserve">的价格扣除，用扣除后的价格参与评审。</w:t>
      </w:r>
      <w:r>
        <w:rPr>
          <w:rFonts w:hint="eastAsia" w:ascii="华文新魏" w:hAnsi="宋体" w:eastAsia="华文新魏"/>
          <w:b/>
          <w:bCs/>
          <w:color w:val="000000"/>
          <w:sz w:val="28"/>
          <w:szCs w:val="28"/>
        </w:rPr>
      </w:r>
      <w:r/>
    </w:p>
    <w:p>
      <w:pPr>
        <w:pStyle w:val="915"/>
        <w:ind w:firstLine="560"/>
        <w:jc w:val="left"/>
        <w:spacing w:before="120" w:after="120"/>
        <w:rPr>
          <w:rFonts w:ascii="宋体" w:hAnsi="宋体"/>
          <w:color w:val="000000"/>
          <w:sz w:val="28"/>
          <w:szCs w:val="28"/>
        </w:rPr>
      </w:pPr>
      <w:r/>
      <w:bookmarkEnd w:id="266"/>
      <w:r>
        <w:rPr>
          <w:rFonts w:hint="eastAsia" w:ascii="宋体" w:hAnsi="宋体"/>
          <w:color w:val="000000"/>
          <w:sz w:val="28"/>
          <w:szCs w:val="28"/>
        </w:rPr>
        <w:t xml:space="preserve">6、联合体各方均为小型、微型企业（残疾人福利单位、监狱企业）的，联合体享受</w:t>
      </w:r>
      <w:r>
        <w:rPr>
          <w:rFonts w:hint="eastAsia" w:ascii="宋体" w:hAnsi="宋体"/>
          <w:color w:val="000000"/>
          <w:sz w:val="28"/>
          <w:szCs w:val="28"/>
          <w:u w:val="single"/>
        </w:rPr>
        <w:t xml:space="preserve">20</w:t>
      </w:r>
      <w:r>
        <w:rPr>
          <w:rFonts w:hint="eastAsia" w:ascii="宋体" w:hAnsi="宋体"/>
          <w:color w:val="000000"/>
          <w:sz w:val="28"/>
          <w:szCs w:val="28"/>
          <w:u w:val="single"/>
        </w:rPr>
        <w:t xml:space="preserve">%</w:t>
      </w:r>
      <w:r>
        <w:rPr>
          <w:rFonts w:hint="eastAsia" w:ascii="宋体" w:hAnsi="宋体"/>
          <w:color w:val="000000"/>
          <w:sz w:val="28"/>
          <w:szCs w:val="28"/>
        </w:rPr>
        <w:t xml:space="preserve">价格扣除，用扣除后的价格参与评审。</w:t>
      </w:r>
      <w:r>
        <w:rPr>
          <w:rFonts w:ascii="宋体" w:hAnsi="宋体"/>
          <w:color w:val="000000"/>
          <w:sz w:val="28"/>
          <w:szCs w:val="28"/>
        </w:rPr>
      </w:r>
      <w:r/>
    </w:p>
    <w:p>
      <w:pPr>
        <w:pStyle w:val="915"/>
        <w:ind w:firstLine="560"/>
        <w:jc w:val="left"/>
        <w:rPr>
          <w:rFonts w:ascii="宋体" w:hAnsi="宋体"/>
          <w:color w:val="000000"/>
          <w:sz w:val="28"/>
          <w:szCs w:val="28"/>
        </w:rPr>
      </w:pPr>
      <w:r>
        <w:rPr>
          <w:rFonts w:hint="eastAsia" w:ascii="宋体" w:hAnsi="宋体"/>
          <w:color w:val="000000"/>
          <w:sz w:val="28"/>
          <w:szCs w:val="28"/>
        </w:rPr>
        <w:t xml:space="preserve">7、采购本国产品的支持政策</w:t>
      </w:r>
      <w:r>
        <w:rPr>
          <w:rFonts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7.1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7.2本国</w:t>
      </w:r>
      <w:r>
        <w:rPr>
          <w:rFonts w:hint="eastAsia" w:ascii="宋体" w:hAnsi="宋体"/>
          <w:color w:val="000000"/>
          <w:sz w:val="28"/>
          <w:szCs w:val="28"/>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5"/>
        <w:ind w:firstLine="562"/>
        <w:jc w:val="left"/>
        <w:rPr>
          <w:rFonts w:hint="eastAsia" w:ascii="宋体" w:hAnsi="宋体"/>
          <w:b/>
          <w:bCs/>
          <w:color w:val="000000"/>
          <w:sz w:val="28"/>
          <w:szCs w:val="28"/>
        </w:rPr>
      </w:pPr>
      <w:r>
        <w:rPr>
          <w:rFonts w:hint="eastAsia" w:ascii="宋体" w:hAnsi="宋体"/>
          <w:b/>
          <w:bCs/>
          <w:color w:val="000000"/>
          <w:sz w:val="28"/>
          <w:szCs w:val="28"/>
        </w:rPr>
        <w:t xml:space="preserve">7.3本项目政府采购活动中既有本国产品又有非本国产品参与竞争的，依法对本国产品给予价格评审优惠，对本国产品的报价给予20%的价格扣除，用扣除后的价格参与评审。</w:t>
      </w:r>
      <w:r/>
    </w:p>
    <w:p>
      <w:pPr>
        <w:pStyle w:val="915"/>
        <w:ind w:firstLine="562"/>
        <w:jc w:val="left"/>
        <w:rPr>
          <w:rFonts w:hint="eastAsia" w:ascii="宋体" w:hAnsi="宋体"/>
          <w:b/>
          <w:bCs/>
          <w:color w:val="000000"/>
          <w:sz w:val="28"/>
          <w:szCs w:val="28"/>
        </w:rPr>
      </w:pPr>
      <w:r>
        <w:rPr>
          <w:rFonts w:hint="eastAsia" w:ascii="宋体" w:hAnsi="宋体"/>
          <w:b/>
          <w:bCs/>
          <w:color w:val="000000"/>
          <w:sz w:val="28"/>
          <w:szCs w:val="28"/>
        </w:rPr>
        <w:t xml:space="preserve">7.4当采购项目或者采购包中含有多种产品，投标人为该采购项目或者采购包提供的符合本国产品标准的产品成本之和占该投标人提供的全部产品成本之和的比例达到80%以上时（投标人需在“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7.5</w:t>
      </w:r>
      <w:bookmarkStart w:id="267" w:name="OLE_LINK35"/>
      <w:r>
        <w:rPr>
          <w:rFonts w:hint="eastAsia" w:ascii="宋体" w:hAnsi="宋体"/>
          <w:color w:val="000000"/>
          <w:sz w:val="28"/>
          <w:szCs w:val="28"/>
        </w:rPr>
        <w:t xml:space="preserve">投标人需按照招标文件的要求提供《关于符合本国产品标准的声明函》（以下简称《声明函》），如不提供将不享受</w:t>
      </w:r>
      <w:r>
        <w:rPr>
          <w:rFonts w:hint="eastAsia" w:ascii="宋体" w:hAnsi="宋体"/>
          <w:color w:val="000000"/>
          <w:sz w:val="28"/>
          <w:szCs w:val="28"/>
        </w:rPr>
        <w:t xml:space="preserve">本国产品价格评审优惠。</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7.6投标人需在《声明函》中逐一、准确填写产品名称、厂名、生产厂址三项信息（《声明函》中用斜</w:t>
      </w:r>
      <w:bookmarkEnd w:id="267"/>
      <w:r>
        <w:rPr>
          <w:rFonts w:hint="eastAsia" w:ascii="宋体" w:hAnsi="宋体"/>
          <w:color w:val="000000"/>
          <w:sz w:val="28"/>
          <w:szCs w:val="28"/>
        </w:rPr>
        <w:t xml:space="preserve">线划除的地方无需填写），三项信息中任意一项未填写的视为该项产品不符合本国产品标准，不享受本国产品价格评审优惠。</w:t>
      </w:r>
      <w:r/>
    </w:p>
    <w:p>
      <w:pPr>
        <w:pStyle w:val="915"/>
        <w:ind w:firstLine="560"/>
        <w:jc w:val="left"/>
        <w:rPr>
          <w:rFonts w:ascii="宋体" w:hAnsi="宋体"/>
          <w:color w:val="000000"/>
          <w:sz w:val="28"/>
          <w:szCs w:val="28"/>
        </w:rPr>
      </w:pPr>
      <w:r>
        <w:rPr>
          <w:rFonts w:hint="eastAsia" w:ascii="宋体" w:hAnsi="宋体"/>
          <w:color w:val="000000"/>
          <w:sz w:val="28"/>
          <w:szCs w:val="28"/>
        </w:rPr>
        <w:t xml:space="preserve">7.7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w:t>
      </w:r>
      <w:bookmarkStart w:id="268" w:name="OLE_LINK34"/>
      <w:r>
        <w:rPr>
          <w:rFonts w:hint="eastAsia" w:ascii="宋体" w:hAnsi="宋体"/>
          <w:color w:val="000000"/>
          <w:sz w:val="28"/>
          <w:szCs w:val="28"/>
        </w:rPr>
        <w:t xml:space="preserve">关政策的通知》（国办发〔2025〕34号）和招标文件规定的，投标人提供的相关</w:t>
      </w:r>
      <w:bookmarkEnd w:id="268"/>
      <w:r>
        <w:rPr>
          <w:rFonts w:hint="eastAsia" w:ascii="宋体" w:hAnsi="宋体"/>
          <w:color w:val="000000"/>
          <w:sz w:val="28"/>
          <w:szCs w:val="28"/>
        </w:rPr>
        <w:t xml:space="preserve">产品视为不符合本国产品标准。</w:t>
      </w:r>
      <w:r>
        <w:rPr>
          <w:rFonts w:ascii="宋体" w:hAnsi="宋体"/>
          <w:color w:val="000000"/>
          <w:sz w:val="28"/>
          <w:szCs w:val="28"/>
        </w:rPr>
      </w:r>
      <w:r/>
    </w:p>
    <w:p>
      <w:pPr>
        <w:pStyle w:val="917"/>
        <w:rPr>
          <w:rFonts w:hint="eastAsia"/>
        </w:rPr>
      </w:pPr>
      <w:r>
        <w:rPr>
          <w:rFonts w:hint="eastAsia"/>
        </w:rPr>
      </w:r>
      <w:r/>
    </w:p>
    <w:p>
      <w:pPr>
        <w:pStyle w:val="917"/>
        <w:ind w:firstLine="562"/>
        <w:jc w:val="left"/>
        <w:spacing w:line="240" w:lineRule="auto"/>
        <w:rPr>
          <w:rFonts w:hint="eastAsia"/>
          <w:color w:val="000000"/>
          <w:sz w:val="28"/>
          <w:szCs w:val="28"/>
        </w:rPr>
      </w:pPr>
      <w:r/>
      <w:bookmarkEnd w:id="263"/>
      <w:r/>
      <w:bookmarkStart w:id="269" w:name="_Toc236836342"/>
      <w:r>
        <w:rPr>
          <w:rFonts w:hint="eastAsia"/>
          <w:color w:val="000000"/>
          <w:sz w:val="28"/>
          <w:szCs w:val="28"/>
        </w:rPr>
        <w:t xml:space="preserve">评标方法与评标标准</w:t>
      </w:r>
      <w:bookmarkEnd w:id="269"/>
      <w:r>
        <w:rPr>
          <w:rFonts w:hint="eastAsia"/>
          <w:color w:val="000000"/>
          <w:sz w:val="28"/>
          <w:szCs w:val="28"/>
        </w:rPr>
        <w:t xml:space="preserve">（采购包</w:t>
      </w:r>
      <w:r>
        <w:rPr>
          <w:rFonts w:hint="eastAsia"/>
          <w:color w:val="000000"/>
          <w:sz w:val="28"/>
          <w:szCs w:val="28"/>
        </w:rPr>
        <w:t xml:space="preserve">1</w:t>
      </w:r>
      <w:r>
        <w:rPr>
          <w:rFonts w:hint="eastAsia"/>
          <w:color w:val="000000"/>
          <w:sz w:val="28"/>
          <w:szCs w:val="28"/>
        </w:rPr>
        <w:t xml:space="preserve">）</w:t>
      </w:r>
      <w:r>
        <w:rPr>
          <w:rFonts w:hint="eastAsia"/>
          <w:color w:val="000000"/>
          <w:sz w:val="28"/>
          <w:szCs w:val="28"/>
        </w:rPr>
      </w:r>
      <w:r/>
    </w:p>
    <w:tbl>
      <w:tblPr>
        <w:tblW w:w="5749" w:type="pct"/>
        <w:jc w:val="center"/>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98"/>
        <w:gridCol w:w="810"/>
        <w:gridCol w:w="7492"/>
      </w:tblGrid>
      <w:tr>
        <w:trPr>
          <w:trHeight w:val="547"/>
        </w:trPr>
        <w:tc>
          <w:tcPr>
            <w:tcW w:w="400" w:type="pct"/>
            <w:vAlign w:val="center"/>
            <w:textDirection w:val="lrTb"/>
            <w:noWrap w:val="false"/>
          </w:tcPr>
          <w:p>
            <w:pPr>
              <w:pStyle w:val="915"/>
              <w:rPr>
                <w:rFonts w:ascii="宋体" w:hAnsi="宋体" w:cs="宋体"/>
                <w:b/>
                <w:color w:val="000000"/>
                <w:sz w:val="28"/>
                <w:szCs w:val="28"/>
              </w:rPr>
            </w:pPr>
            <w:r>
              <w:rPr>
                <w:rFonts w:ascii="宋体" w:hAnsi="宋体" w:cs="宋体"/>
                <w:b/>
                <w:color w:val="000000"/>
                <w:sz w:val="28"/>
                <w:szCs w:val="28"/>
              </w:rPr>
              <w:t xml:space="preserve">序号</w:t>
            </w:r>
            <w:r/>
          </w:p>
        </w:tc>
        <w:tc>
          <w:tcPr>
            <w:tcW w:w="663" w:type="pct"/>
            <w:vAlign w:val="center"/>
            <w:textDirection w:val="lrTb"/>
            <w:noWrap w:val="false"/>
          </w:tcPr>
          <w:p>
            <w:pPr>
              <w:pStyle w:val="915"/>
              <w:rPr>
                <w:rFonts w:ascii="宋体" w:hAnsi="宋体" w:cs="宋体"/>
                <w:b/>
                <w:color w:val="000000"/>
                <w:sz w:val="28"/>
                <w:szCs w:val="28"/>
              </w:rPr>
            </w:pPr>
            <w:r>
              <w:rPr>
                <w:rFonts w:ascii="宋体" w:hAnsi="宋体" w:cs="宋体"/>
                <w:b/>
                <w:color w:val="000000"/>
                <w:sz w:val="28"/>
                <w:szCs w:val="28"/>
              </w:rPr>
              <w:t xml:space="preserve">评标项目</w:t>
            </w:r>
            <w:r/>
          </w:p>
        </w:tc>
        <w:tc>
          <w:tcPr>
            <w:tcW w:w="384" w:type="pct"/>
            <w:vAlign w:val="center"/>
            <w:textDirection w:val="lrTb"/>
            <w:noWrap w:val="false"/>
          </w:tcPr>
          <w:p>
            <w:pPr>
              <w:pStyle w:val="915"/>
              <w:rPr>
                <w:rFonts w:ascii="宋体" w:hAnsi="宋体" w:cs="宋体"/>
                <w:b/>
                <w:color w:val="000000"/>
                <w:sz w:val="28"/>
                <w:szCs w:val="28"/>
              </w:rPr>
            </w:pPr>
            <w:r>
              <w:rPr>
                <w:rFonts w:ascii="宋体" w:hAnsi="宋体" w:cs="宋体"/>
                <w:b/>
                <w:color w:val="000000"/>
                <w:sz w:val="28"/>
                <w:szCs w:val="28"/>
              </w:rPr>
              <w:t xml:space="preserve">分值</w:t>
            </w:r>
            <w:r/>
          </w:p>
        </w:tc>
        <w:tc>
          <w:tcPr>
            <w:tcW w:w="3553" w:type="pct"/>
            <w:vAlign w:val="center"/>
            <w:textDirection w:val="lrTb"/>
            <w:noWrap w:val="false"/>
          </w:tcPr>
          <w:p>
            <w:pPr>
              <w:pStyle w:val="915"/>
              <w:ind w:firstLine="562"/>
              <w:jc w:val="center"/>
              <w:rPr>
                <w:rFonts w:ascii="宋体" w:hAnsi="宋体" w:cs="宋体"/>
                <w:b/>
                <w:color w:val="000000"/>
                <w:sz w:val="28"/>
                <w:szCs w:val="28"/>
              </w:rPr>
            </w:pPr>
            <w:r>
              <w:rPr>
                <w:rFonts w:ascii="宋体" w:hAnsi="宋体" w:cs="宋体"/>
                <w:b/>
                <w:color w:val="000000"/>
                <w:sz w:val="28"/>
                <w:szCs w:val="28"/>
              </w:rPr>
              <w:t xml:space="preserve">评分基本规则</w:t>
            </w:r>
            <w:r/>
          </w:p>
        </w:tc>
      </w:tr>
      <w:tr>
        <w:trPr>
          <w:trHeight w:val="1944"/>
        </w:trPr>
        <w:tc>
          <w:tcPr>
            <w:tcW w:w="400" w:type="pct"/>
            <w:vAlign w:val="center"/>
            <w:textDirection w:val="lrTb"/>
            <w:noWrap w:val="false"/>
          </w:tcPr>
          <w:p>
            <w:pPr>
              <w:pStyle w:val="915"/>
              <w:ind w:firstLine="562"/>
              <w:rPr>
                <w:rFonts w:ascii="宋体" w:hAnsi="宋体" w:cs="宋体"/>
                <w:b/>
                <w:color w:val="000000"/>
                <w:sz w:val="28"/>
                <w:szCs w:val="28"/>
              </w:rPr>
            </w:pPr>
            <w:r>
              <w:rPr>
                <w:rFonts w:ascii="宋体" w:hAnsi="宋体" w:cs="宋体"/>
                <w:b/>
                <w:color w:val="000000"/>
                <w:sz w:val="28"/>
                <w:szCs w:val="28"/>
              </w:rPr>
              <w:t xml:space="preserve">1</w:t>
            </w:r>
            <w:r/>
          </w:p>
        </w:tc>
        <w:tc>
          <w:tcPr>
            <w:tcW w:w="663" w:type="pct"/>
            <w:vAlign w:val="center"/>
            <w:textDirection w:val="lrTb"/>
            <w:noWrap w:val="false"/>
          </w:tcPr>
          <w:p>
            <w:pPr>
              <w:pStyle w:val="915"/>
              <w:rPr>
                <w:rFonts w:ascii="宋体" w:hAnsi="宋体" w:cs="宋体"/>
                <w:b/>
                <w:color w:val="000000"/>
                <w:sz w:val="28"/>
                <w:szCs w:val="28"/>
              </w:rPr>
            </w:pPr>
            <w:r>
              <w:rPr>
                <w:rFonts w:ascii="宋体" w:hAnsi="宋体" w:cs="宋体"/>
                <w:b/>
                <w:color w:val="000000"/>
                <w:sz w:val="28"/>
                <w:szCs w:val="28"/>
              </w:rPr>
              <w:t xml:space="preserve">最终报价</w:t>
            </w:r>
            <w:r/>
          </w:p>
          <w:p>
            <w:pPr>
              <w:pStyle w:val="915"/>
              <w:rPr>
                <w:rFonts w:hint="eastAsia" w:ascii="宋体" w:hAnsi="宋体" w:cs="宋体"/>
                <w:b/>
                <w:color w:val="000000"/>
                <w:sz w:val="28"/>
                <w:szCs w:val="28"/>
              </w:rPr>
            </w:pPr>
            <w:r>
              <w:rPr>
                <w:rFonts w:ascii="宋体" w:hAnsi="宋体" w:cs="宋体"/>
                <w:b/>
                <w:color w:val="000000"/>
                <w:sz w:val="28"/>
                <w:szCs w:val="28"/>
              </w:rPr>
              <w:t xml:space="preserve">30</w:t>
            </w:r>
            <w:r>
              <w:rPr>
                <w:rFonts w:ascii="宋体" w:hAnsi="宋体" w:cs="宋体"/>
                <w:b/>
                <w:color w:val="000000"/>
                <w:sz w:val="28"/>
                <w:szCs w:val="28"/>
              </w:rPr>
              <w:t xml:space="preserve">分</w:t>
            </w:r>
            <w:r>
              <w:rPr>
                <w:rFonts w:hint="eastAsia" w:ascii="宋体" w:hAnsi="宋体" w:cs="宋体"/>
                <w:b/>
                <w:color w:val="000000"/>
                <w:sz w:val="28"/>
                <w:szCs w:val="28"/>
              </w:rPr>
            </w:r>
            <w:r/>
          </w:p>
        </w:tc>
        <w:tc>
          <w:tcPr>
            <w:tcW w:w="384" w:type="pct"/>
            <w:vAlign w:val="center"/>
            <w:textDirection w:val="lrTb"/>
            <w:noWrap w:val="false"/>
          </w:tcPr>
          <w:p>
            <w:pPr>
              <w:pStyle w:val="915"/>
              <w:rPr>
                <w:rFonts w:ascii="宋体" w:hAnsi="宋体" w:cs="宋体"/>
                <w:bCs/>
                <w:color w:val="000000"/>
                <w:sz w:val="28"/>
                <w:szCs w:val="28"/>
              </w:rPr>
            </w:pPr>
            <w:r>
              <w:rPr>
                <w:rFonts w:ascii="宋体" w:hAnsi="宋体" w:cs="宋体"/>
                <w:bCs/>
                <w:color w:val="000000"/>
                <w:sz w:val="28"/>
                <w:szCs w:val="28"/>
              </w:rPr>
              <w:t xml:space="preserve">30分</w:t>
            </w:r>
            <w:r/>
          </w:p>
        </w:tc>
        <w:tc>
          <w:tcPr>
            <w:tcW w:w="3553" w:type="pct"/>
            <w:vAlign w:val="center"/>
            <w:textDirection w:val="lrTb"/>
            <w:noWrap w:val="false"/>
          </w:tcPr>
          <w:p>
            <w:pPr>
              <w:pStyle w:val="915"/>
              <w:ind w:firstLine="560"/>
              <w:jc w:val="left"/>
              <w:rPr>
                <w:rFonts w:ascii="宋体" w:hAnsi="宋体"/>
                <w:color w:val="000000"/>
                <w:sz w:val="28"/>
                <w:szCs w:val="28"/>
              </w:rPr>
            </w:pPr>
            <w:r>
              <w:rPr>
                <w:rFonts w:ascii="宋体" w:hAnsi="宋体"/>
                <w:color w:val="000000"/>
                <w:sz w:val="28"/>
                <w:szCs w:val="28"/>
              </w:rPr>
              <w:t xml:space="preserve">本项目价格分采用低价优先法计算，即满足采购文件要求且投标价格最低的有效投标单位的有效投标报价为基准价，其价格分为满分30分。其他投标单位的投标报价分统一按照下列公式计算：</w:t>
            </w:r>
            <w:r/>
          </w:p>
          <w:p>
            <w:pPr>
              <w:pStyle w:val="915"/>
              <w:ind w:firstLine="560"/>
              <w:jc w:val="left"/>
              <w:rPr>
                <w:rFonts w:hint="eastAsia" w:ascii="宋体" w:hAnsi="宋体"/>
                <w:color w:val="000000"/>
                <w:sz w:val="28"/>
                <w:szCs w:val="28"/>
              </w:rPr>
            </w:pPr>
            <w:r>
              <w:rPr>
                <w:rFonts w:ascii="宋体" w:hAnsi="宋体"/>
                <w:color w:val="000000"/>
                <w:sz w:val="28"/>
                <w:szCs w:val="28"/>
              </w:rPr>
              <w:t xml:space="preserve">投标报价得分＝（ 基准价/投标报价）×30分</w:t>
            </w:r>
            <w:r>
              <w:rPr>
                <w:rFonts w:hint="eastAsia" w:ascii="宋体" w:hAnsi="宋体"/>
                <w:color w:val="000000"/>
                <w:sz w:val="28"/>
                <w:szCs w:val="28"/>
              </w:rPr>
            </w:r>
            <w:r/>
          </w:p>
        </w:tc>
      </w:tr>
      <w:tr>
        <w:trPr>
          <w:trHeight w:val="557"/>
        </w:trPr>
        <w:tc>
          <w:tcPr>
            <w:tcW w:w="400" w:type="pct"/>
            <w:vAlign w:val="center"/>
            <w:textDirection w:val="lrTb"/>
            <w:noWrap w:val="false"/>
          </w:tcPr>
          <w:p>
            <w:pPr>
              <w:pStyle w:val="915"/>
              <w:ind w:firstLine="562"/>
              <w:rPr>
                <w:rFonts w:ascii="宋体" w:hAnsi="宋体" w:cs="宋体"/>
                <w:b/>
                <w:color w:val="000000"/>
                <w:sz w:val="28"/>
                <w:szCs w:val="28"/>
              </w:rPr>
            </w:pPr>
            <w:r>
              <w:rPr>
                <w:rFonts w:ascii="宋体" w:hAnsi="宋体" w:cs="宋体"/>
                <w:b/>
                <w:color w:val="000000"/>
                <w:sz w:val="28"/>
                <w:szCs w:val="28"/>
              </w:rPr>
              <w:t xml:space="preserve">2</w:t>
            </w:r>
            <w:r/>
          </w:p>
        </w:tc>
        <w:tc>
          <w:tcPr>
            <w:tcW w:w="663" w:type="pct"/>
            <w:vAlign w:val="center"/>
            <w:textDirection w:val="lrTb"/>
            <w:noWrap w:val="false"/>
          </w:tcPr>
          <w:p>
            <w:pPr>
              <w:pStyle w:val="915"/>
              <w:rPr>
                <w:rFonts w:hint="eastAsia" w:ascii="宋体" w:hAnsi="宋体" w:cs="宋体"/>
                <w:b/>
                <w:color w:val="000000"/>
                <w:sz w:val="28"/>
                <w:szCs w:val="28"/>
              </w:rPr>
            </w:pPr>
            <w:r/>
            <w:bookmarkStart w:id="270" w:name="OLE_LINK14"/>
            <w:r>
              <w:rPr>
                <w:rFonts w:ascii="宋体" w:hAnsi="宋体" w:cs="宋体"/>
                <w:b/>
                <w:color w:val="000000"/>
                <w:sz w:val="28"/>
                <w:szCs w:val="28"/>
              </w:rPr>
              <w:t xml:space="preserve">技术</w:t>
            </w:r>
            <w:r>
              <w:rPr>
                <w:rFonts w:hint="eastAsia" w:ascii="宋体" w:hAnsi="宋体" w:cs="宋体"/>
                <w:b/>
                <w:color w:val="000000"/>
                <w:sz w:val="28"/>
                <w:szCs w:val="28"/>
              </w:rPr>
              <w:t xml:space="preserve">---质量性能</w:t>
            </w:r>
            <w:r>
              <w:rPr>
                <w:rFonts w:hint="eastAsia" w:ascii="宋体" w:hAnsi="宋体" w:cs="宋体"/>
                <w:b/>
                <w:color w:val="000000"/>
                <w:sz w:val="28"/>
                <w:szCs w:val="28"/>
              </w:rPr>
            </w:r>
            <w:r/>
          </w:p>
          <w:p>
            <w:pPr>
              <w:pStyle w:val="915"/>
              <w:rPr>
                <w:rFonts w:ascii="宋体" w:hAnsi="宋体" w:cs="宋体"/>
                <w:bCs/>
                <w:color w:val="000000"/>
                <w:sz w:val="28"/>
                <w:szCs w:val="28"/>
              </w:rPr>
            </w:pPr>
            <w:r>
              <w:rPr>
                <w:rFonts w:hint="eastAsia" w:ascii="宋体" w:hAnsi="宋体" w:cs="宋体"/>
                <w:b/>
                <w:color w:val="000000"/>
                <w:sz w:val="28"/>
                <w:szCs w:val="28"/>
              </w:rPr>
              <w:t xml:space="preserve">48</w:t>
            </w:r>
            <w:r>
              <w:rPr>
                <w:rFonts w:ascii="宋体" w:hAnsi="宋体" w:cs="宋体"/>
                <w:b/>
                <w:color w:val="000000"/>
                <w:sz w:val="28"/>
                <w:szCs w:val="28"/>
              </w:rPr>
              <w:t xml:space="preserve">分</w:t>
            </w:r>
            <w:bookmarkEnd w:id="270"/>
            <w:r>
              <w:rPr>
                <w:rFonts w:ascii="宋体" w:hAnsi="宋体" w:cs="宋体"/>
                <w:bCs/>
                <w:color w:val="000000"/>
                <w:sz w:val="28"/>
                <w:szCs w:val="28"/>
              </w:rPr>
            </w:r>
            <w:r/>
          </w:p>
        </w:tc>
        <w:tc>
          <w:tcPr>
            <w:tcW w:w="384" w:type="pct"/>
            <w:vAlign w:val="center"/>
            <w:textDirection w:val="lrTb"/>
            <w:noWrap w:val="false"/>
          </w:tcPr>
          <w:p>
            <w:pPr>
              <w:pStyle w:val="915"/>
              <w:rPr>
                <w:rFonts w:hint="eastAsia" w:ascii="宋体" w:hAnsi="宋体" w:cs="宋体"/>
                <w:bCs/>
                <w:color w:val="000000"/>
                <w:sz w:val="28"/>
                <w:szCs w:val="28"/>
              </w:rPr>
            </w:pPr>
            <w:r>
              <w:rPr>
                <w:rFonts w:hint="eastAsia" w:ascii="宋体" w:hAnsi="宋体" w:cs="宋体"/>
                <w:bCs/>
                <w:color w:val="000000"/>
                <w:sz w:val="28"/>
                <w:szCs w:val="28"/>
              </w:rPr>
              <w:t xml:space="preserve">48</w:t>
            </w:r>
            <w:r>
              <w:rPr>
                <w:rFonts w:hint="eastAsia" w:ascii="宋体" w:hAnsi="宋体" w:cs="宋体"/>
                <w:bCs/>
                <w:color w:val="000000"/>
                <w:sz w:val="28"/>
                <w:szCs w:val="28"/>
              </w:rPr>
            </w:r>
            <w:r/>
          </w:p>
        </w:tc>
        <w:tc>
          <w:tcPr>
            <w:tcW w:w="3553" w:type="pct"/>
            <w:vAlign w:val="center"/>
            <w:textDirection w:val="lrTb"/>
            <w:noWrap w:val="false"/>
          </w:tcPr>
          <w:p>
            <w:pPr>
              <w:pStyle w:val="915"/>
              <w:ind w:firstLine="560"/>
              <w:jc w:val="left"/>
              <w:rPr>
                <w:rFonts w:ascii="宋体" w:hAnsi="宋体"/>
                <w:color w:val="000000"/>
                <w:sz w:val="28"/>
                <w:szCs w:val="28"/>
              </w:rPr>
            </w:pPr>
            <w:r>
              <w:rPr>
                <w:rFonts w:ascii="宋体" w:hAnsi="宋体"/>
                <w:color w:val="000000"/>
                <w:sz w:val="28"/>
                <w:szCs w:val="28"/>
              </w:rPr>
              <w:t xml:space="preserve">根据投标人</w:t>
            </w:r>
            <w:bookmarkStart w:id="271" w:name="OLE_LINK17"/>
            <w:r>
              <w:rPr>
                <w:rFonts w:ascii="宋体" w:hAnsi="宋体"/>
                <w:color w:val="000000"/>
                <w:sz w:val="28"/>
                <w:szCs w:val="28"/>
              </w:rPr>
              <w:t xml:space="preserve">对招标文件采购需求</w:t>
            </w:r>
            <w:r>
              <w:rPr>
                <w:rFonts w:ascii="宋体" w:hAnsi="宋体"/>
                <w:color w:val="000000"/>
                <w:sz w:val="28"/>
                <w:szCs w:val="28"/>
              </w:rPr>
              <w:t xml:space="preserve">技术</w:t>
            </w:r>
            <w:r>
              <w:rPr>
                <w:rFonts w:ascii="宋体" w:hAnsi="宋体"/>
                <w:color w:val="000000"/>
                <w:sz w:val="28"/>
                <w:szCs w:val="28"/>
              </w:rPr>
              <w:t xml:space="preserve">要求及商务条件</w:t>
            </w:r>
            <w:bookmarkEnd w:id="271"/>
            <w:r>
              <w:rPr>
                <w:rFonts w:ascii="宋体" w:hAnsi="宋体"/>
                <w:color w:val="000000"/>
                <w:sz w:val="28"/>
                <w:szCs w:val="28"/>
              </w:rPr>
              <w:t xml:space="preserve">响应</w:t>
            </w:r>
            <w:r>
              <w:rPr>
                <w:rFonts w:ascii="宋体" w:hAnsi="宋体"/>
                <w:color w:val="000000"/>
                <w:sz w:val="28"/>
                <w:szCs w:val="28"/>
              </w:rPr>
              <w:t xml:space="preserve">情</w:t>
            </w:r>
            <w:r>
              <w:rPr>
                <w:rFonts w:ascii="宋体" w:hAnsi="宋体"/>
                <w:color w:val="000000"/>
                <w:sz w:val="28"/>
                <w:szCs w:val="28"/>
              </w:rPr>
              <w:t xml:space="preserve">况进行评分：</w:t>
            </w:r>
            <w:r>
              <w:rPr>
                <w:rFonts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根据各投标人所投产品功能</w:t>
            </w:r>
            <w:r>
              <w:rPr>
                <w:rFonts w:ascii="宋体" w:hAnsi="宋体"/>
                <w:color w:val="000000"/>
                <w:sz w:val="28"/>
                <w:szCs w:val="28"/>
              </w:rPr>
              <w:t xml:space="preserve">(</w:t>
            </w:r>
            <w:r>
              <w:rPr>
                <w:rFonts w:hint="eastAsia" w:ascii="宋体" w:hAnsi="宋体"/>
                <w:color w:val="000000"/>
                <w:sz w:val="28"/>
                <w:szCs w:val="28"/>
              </w:rPr>
              <w:t xml:space="preserve">性能</w:t>
            </w:r>
            <w:r>
              <w:rPr>
                <w:rFonts w:ascii="宋体" w:hAnsi="宋体"/>
                <w:color w:val="000000"/>
                <w:sz w:val="28"/>
                <w:szCs w:val="28"/>
              </w:rPr>
              <w:t xml:space="preserve">)</w:t>
            </w:r>
            <w:r>
              <w:rPr>
                <w:rFonts w:hint="eastAsia" w:ascii="宋体" w:hAnsi="宋体"/>
                <w:color w:val="000000"/>
                <w:sz w:val="28"/>
                <w:szCs w:val="28"/>
              </w:rPr>
              <w:t xml:space="preserve">及配置、</w:t>
            </w:r>
            <w:r>
              <w:rPr>
                <w:rFonts w:ascii="宋体" w:hAnsi="宋体"/>
                <w:color w:val="000000"/>
                <w:sz w:val="28"/>
                <w:szCs w:val="28"/>
              </w:rPr>
              <w:t xml:space="preserve">对招标文件采购需求技术要求及商务条件</w:t>
            </w:r>
            <w:r>
              <w:rPr>
                <w:rFonts w:hint="eastAsia" w:ascii="宋体" w:hAnsi="宋体"/>
                <w:color w:val="000000"/>
                <w:sz w:val="28"/>
                <w:szCs w:val="28"/>
              </w:rPr>
              <w:t xml:space="preserve">的逐项响应情况及偏离评定本项最高得</w:t>
            </w:r>
            <w:r>
              <w:rPr>
                <w:rFonts w:hint="eastAsia" w:ascii="宋体" w:hAnsi="宋体"/>
                <w:color w:val="000000"/>
                <w:sz w:val="28"/>
                <w:szCs w:val="28"/>
              </w:rPr>
              <w:t xml:space="preserve">48</w:t>
            </w:r>
            <w:r>
              <w:rPr>
                <w:rFonts w:ascii="宋体" w:hAnsi="宋体"/>
                <w:color w:val="000000"/>
                <w:sz w:val="28"/>
                <w:szCs w:val="28"/>
              </w:rPr>
              <w:t xml:space="preserve">分</w:t>
            </w:r>
            <w:r>
              <w:rPr>
                <w:rFonts w:hint="eastAsia" w:ascii="宋体" w:hAnsi="宋体"/>
                <w:color w:val="000000"/>
                <w:sz w:val="28"/>
                <w:szCs w:val="28"/>
              </w:rPr>
            </w:r>
            <w:r/>
          </w:p>
          <w:p>
            <w:pPr>
              <w:pStyle w:val="915"/>
              <w:ind w:firstLine="560"/>
              <w:jc w:val="lef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标注</w:t>
            </w:r>
            <w:r>
              <w:rPr>
                <w:rFonts w:hint="eastAsia" w:ascii="宋体" w:hAnsi="宋体"/>
                <w:color w:val="000000"/>
                <w:sz w:val="28"/>
                <w:szCs w:val="28"/>
              </w:rPr>
              <w:t xml:space="preserve">★</w:t>
            </w:r>
            <w:r>
              <w:rPr>
                <w:rFonts w:ascii="宋体" w:hAnsi="宋体"/>
                <w:color w:val="000000"/>
                <w:sz w:val="28"/>
                <w:szCs w:val="28"/>
              </w:rPr>
              <w:t xml:space="preserve">号条款负偏离的，每处减</w:t>
            </w:r>
            <w:r>
              <w:rPr>
                <w:rFonts w:hint="eastAsia" w:ascii="宋体" w:hAnsi="宋体"/>
                <w:color w:val="000000"/>
                <w:sz w:val="28"/>
                <w:szCs w:val="28"/>
              </w:rPr>
              <w:t xml:space="preserve">5</w:t>
            </w:r>
            <w:r>
              <w:rPr>
                <w:rFonts w:hint="eastAsia" w:ascii="宋体" w:hAnsi="宋体"/>
                <w:color w:val="000000"/>
                <w:sz w:val="28"/>
                <w:szCs w:val="28"/>
              </w:rPr>
              <w:t xml:space="preserve">分</w:t>
            </w:r>
            <w:r>
              <w:rPr>
                <w:rFonts w:hint="eastAsia" w:ascii="宋体" w:hAnsi="宋体"/>
                <w:color w:val="000000"/>
                <w:sz w:val="28"/>
                <w:szCs w:val="28"/>
              </w:rPr>
              <w:t xml:space="preserve">，</w:t>
            </w:r>
            <w:r>
              <w:rPr>
                <w:rFonts w:hint="eastAsia" w:ascii="宋体" w:hAnsi="宋体"/>
                <w:color w:val="000000"/>
                <w:sz w:val="28"/>
                <w:szCs w:val="28"/>
              </w:rPr>
              <w:t xml:space="preserve">共</w:t>
            </w:r>
            <w:r>
              <w:rPr>
                <w:rFonts w:hint="eastAsia" w:ascii="宋体" w:hAnsi="宋体"/>
                <w:color w:val="000000"/>
                <w:sz w:val="28"/>
                <w:szCs w:val="28"/>
              </w:rPr>
              <w:t xml:space="preserve">25</w:t>
            </w:r>
            <w:r>
              <w:rPr>
                <w:rFonts w:hint="eastAsia" w:ascii="宋体" w:hAnsi="宋体"/>
                <w:color w:val="000000"/>
                <w:sz w:val="28"/>
                <w:szCs w:val="28"/>
              </w:rPr>
              <w:t xml:space="preserve">分</w:t>
            </w:r>
            <w:r>
              <w:rPr>
                <w:rFonts w:hint="eastAsia" w:ascii="宋体" w:hAnsi="宋体"/>
                <w:color w:val="000000"/>
                <w:sz w:val="28"/>
                <w:szCs w:val="28"/>
              </w:rPr>
              <w:t xml:space="preserve">，</w:t>
            </w:r>
            <w:r>
              <w:rPr>
                <w:rFonts w:hint="eastAsia" w:ascii="宋体" w:hAnsi="宋体"/>
                <w:color w:val="000000"/>
                <w:sz w:val="28"/>
                <w:szCs w:val="28"/>
              </w:rPr>
              <w:t xml:space="preserve">扣完</w:t>
            </w:r>
            <w:r>
              <w:rPr>
                <w:rFonts w:ascii="宋体" w:hAnsi="宋体"/>
                <w:color w:val="000000"/>
                <w:sz w:val="28"/>
                <w:szCs w:val="28"/>
              </w:rPr>
              <w:t xml:space="preserve">为止；</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2、标注</w:t>
            </w:r>
            <w:r>
              <w:rPr>
                <w:rFonts w:ascii="宋体" w:hAnsi="宋体"/>
                <w:color w:val="000000"/>
                <w:sz w:val="28"/>
                <w:szCs w:val="28"/>
              </w:rPr>
              <w:t xml:space="preserve">▲</w:t>
            </w:r>
            <w:r>
              <w:rPr>
                <w:rFonts w:hint="eastAsia" w:ascii="宋体" w:hAnsi="宋体"/>
                <w:color w:val="000000"/>
                <w:sz w:val="28"/>
                <w:szCs w:val="28"/>
              </w:rPr>
              <w:t xml:space="preserve">部分有一项负偏离，</w:t>
            </w:r>
            <w:r>
              <w:rPr>
                <w:rFonts w:ascii="宋体" w:hAnsi="宋体"/>
                <w:color w:val="000000"/>
                <w:sz w:val="28"/>
                <w:szCs w:val="28"/>
              </w:rPr>
              <w:t xml:space="preserve">每处减</w:t>
            </w:r>
            <w:r>
              <w:rPr>
                <w:rFonts w:hint="eastAsia" w:ascii="宋体" w:hAnsi="宋体"/>
                <w:color w:val="000000"/>
                <w:sz w:val="28"/>
                <w:szCs w:val="28"/>
              </w:rPr>
              <w:t xml:space="preserve">2</w:t>
            </w:r>
            <w:r>
              <w:rPr>
                <w:rFonts w:ascii="宋体" w:hAnsi="宋体"/>
                <w:color w:val="000000"/>
                <w:sz w:val="28"/>
                <w:szCs w:val="28"/>
              </w:rPr>
              <w:t xml:space="preserve">分，</w:t>
            </w:r>
            <w:r>
              <w:rPr>
                <w:rFonts w:hint="eastAsia" w:ascii="宋体" w:hAnsi="宋体"/>
                <w:color w:val="000000"/>
                <w:sz w:val="28"/>
                <w:szCs w:val="28"/>
              </w:rPr>
              <w:t xml:space="preserve">共</w:t>
            </w:r>
            <w:r>
              <w:rPr>
                <w:rFonts w:hint="eastAsia" w:ascii="宋体" w:hAnsi="宋体"/>
                <w:color w:val="000000"/>
                <w:sz w:val="28"/>
                <w:szCs w:val="28"/>
              </w:rPr>
              <w:t xml:space="preserve">18</w:t>
            </w:r>
            <w:r>
              <w:rPr>
                <w:rFonts w:hint="eastAsia" w:ascii="宋体" w:hAnsi="宋体"/>
                <w:color w:val="000000"/>
                <w:sz w:val="28"/>
                <w:szCs w:val="28"/>
              </w:rPr>
              <w:t xml:space="preserve">分</w:t>
            </w:r>
            <w:r>
              <w:rPr>
                <w:rFonts w:hint="eastAsia" w:ascii="宋体" w:hAnsi="宋体"/>
                <w:color w:val="000000"/>
                <w:sz w:val="28"/>
                <w:szCs w:val="28"/>
              </w:rPr>
              <w:t xml:space="preserve">，</w:t>
            </w:r>
            <w:r>
              <w:rPr>
                <w:rFonts w:hint="eastAsia" w:ascii="宋体" w:hAnsi="宋体"/>
                <w:color w:val="000000"/>
                <w:sz w:val="28"/>
                <w:szCs w:val="28"/>
              </w:rPr>
              <w:t xml:space="preserve">扣</w:t>
            </w:r>
            <w:r>
              <w:rPr>
                <w:rFonts w:ascii="宋体" w:hAnsi="宋体"/>
                <w:color w:val="000000"/>
                <w:sz w:val="28"/>
                <w:szCs w:val="28"/>
              </w:rPr>
              <w:t xml:space="preserve">减完为止；</w:t>
            </w:r>
            <w:r>
              <w:rPr>
                <w:rFonts w:hint="eastAsia" w:ascii="宋体" w:hAnsi="宋体"/>
                <w:color w:val="000000"/>
                <w:sz w:val="28"/>
                <w:szCs w:val="28"/>
              </w:rPr>
            </w:r>
            <w:r/>
          </w:p>
          <w:p>
            <w:pPr>
              <w:pStyle w:val="915"/>
              <w:ind w:firstLine="560"/>
              <w:jc w:val="lef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w:t>
            </w:r>
            <w:r>
              <w:rPr>
                <w:rFonts w:hint="eastAsia" w:ascii="宋体" w:hAnsi="宋体"/>
                <w:color w:val="000000"/>
                <w:sz w:val="28"/>
                <w:szCs w:val="28"/>
              </w:rPr>
              <w:t xml:space="preserve">相关技术要求部分</w:t>
            </w:r>
            <w:r>
              <w:rPr>
                <w:rFonts w:ascii="宋体" w:hAnsi="宋体"/>
                <w:color w:val="000000"/>
                <w:sz w:val="28"/>
                <w:szCs w:val="28"/>
              </w:rPr>
              <w:t xml:space="preserve">其他技术条款负偏离的，每处减0.</w:t>
            </w:r>
            <w:r>
              <w:rPr>
                <w:rFonts w:hint="eastAsia" w:ascii="宋体" w:hAnsi="宋体"/>
                <w:color w:val="000000"/>
                <w:sz w:val="28"/>
                <w:szCs w:val="28"/>
              </w:rPr>
              <w:t xml:space="preserve">1</w:t>
            </w:r>
            <w:r>
              <w:rPr>
                <w:rFonts w:ascii="宋体" w:hAnsi="宋体"/>
                <w:color w:val="000000"/>
                <w:sz w:val="28"/>
                <w:szCs w:val="28"/>
              </w:rPr>
              <w:t xml:space="preserve">分，</w:t>
            </w:r>
            <w:r>
              <w:rPr>
                <w:rFonts w:hint="eastAsia" w:ascii="宋体" w:hAnsi="宋体"/>
                <w:color w:val="000000"/>
                <w:sz w:val="28"/>
                <w:szCs w:val="28"/>
              </w:rPr>
              <w:t xml:space="preserve">共计</w:t>
            </w:r>
            <w:r>
              <w:rPr>
                <w:rFonts w:hint="eastAsia" w:ascii="宋体" w:hAnsi="宋体"/>
                <w:color w:val="000000"/>
                <w:sz w:val="28"/>
                <w:szCs w:val="28"/>
              </w:rPr>
              <w:t xml:space="preserve">5</w:t>
            </w:r>
            <w:r>
              <w:rPr>
                <w:rFonts w:hint="eastAsia" w:ascii="宋体" w:hAnsi="宋体"/>
                <w:color w:val="000000"/>
                <w:sz w:val="28"/>
                <w:szCs w:val="28"/>
              </w:rPr>
              <w:t xml:space="preserve">分，扣完</w:t>
            </w:r>
            <w:r>
              <w:rPr>
                <w:rFonts w:hint="eastAsia" w:ascii="宋体" w:hAnsi="宋体"/>
                <w:color w:val="000000"/>
                <w:sz w:val="28"/>
                <w:szCs w:val="28"/>
              </w:rPr>
              <w:t xml:space="preserve">为止。</w:t>
            </w:r>
            <w:r>
              <w:rPr>
                <w:rFonts w:ascii="宋体" w:hAnsi="宋体"/>
                <w:color w:val="000000"/>
                <w:sz w:val="28"/>
                <w:szCs w:val="28"/>
              </w:rPr>
            </w:r>
            <w:r/>
          </w:p>
          <w:p>
            <w:pPr>
              <w:pStyle w:val="915"/>
              <w:jc w:val="center"/>
              <w:rPr>
                <w:rFonts w:hint="eastAsia" w:ascii="宋体" w:hAnsi="宋体"/>
                <w:color w:val="000000"/>
                <w:sz w:val="28"/>
                <w:szCs w:val="28"/>
              </w:rPr>
            </w:pPr>
            <w:r>
              <w:rPr>
                <w:rFonts w:ascii="宋体" w:hAnsi="宋体"/>
                <w:color w:val="000000"/>
                <w:sz w:val="28"/>
                <w:szCs w:val="28"/>
              </w:rPr>
              <w:t xml:space="preserve">（技术偏离表</w:t>
            </w:r>
            <w:r>
              <w:rPr>
                <w:rFonts w:ascii="宋体" w:hAnsi="宋体"/>
                <w:color w:val="000000"/>
                <w:sz w:val="28"/>
                <w:szCs w:val="28"/>
              </w:rPr>
              <w:t xml:space="preserve">、商务偏离表及</w:t>
            </w:r>
            <w:r>
              <w:rPr>
                <w:rFonts w:ascii="宋体" w:hAnsi="宋体"/>
                <w:color w:val="000000"/>
                <w:sz w:val="28"/>
                <w:szCs w:val="28"/>
              </w:rPr>
              <w:t xml:space="preserve">证明材料提供情况）</w:t>
            </w:r>
            <w:r>
              <w:rPr>
                <w:rFonts w:hint="eastAsia" w:ascii="宋体" w:hAnsi="宋体"/>
                <w:color w:val="000000"/>
                <w:sz w:val="28"/>
                <w:szCs w:val="28"/>
              </w:rPr>
            </w:r>
            <w:r/>
          </w:p>
          <w:p>
            <w:pPr>
              <w:pStyle w:val="915"/>
              <w:ind w:firstLine="560"/>
              <w:jc w:val="left"/>
              <w:rPr>
                <w:rFonts w:ascii="宋体" w:hAnsi="宋体"/>
                <w:color w:val="000000"/>
                <w:sz w:val="28"/>
                <w:szCs w:val="28"/>
              </w:rPr>
            </w:pPr>
            <w:r>
              <w:rPr>
                <w:rFonts w:ascii="宋体" w:hAnsi="宋体"/>
                <w:color w:val="000000"/>
                <w:sz w:val="28"/>
                <w:szCs w:val="28"/>
              </w:rPr>
              <w:t xml:space="preserve">注</w:t>
            </w:r>
            <w:r/>
          </w:p>
          <w:p>
            <w:pPr>
              <w:pStyle w:val="915"/>
              <w:ind w:firstLine="560"/>
              <w:jc w:val="left"/>
              <w:rPr>
                <w:rFonts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投标人在技术响应(偏离表)中必须如实表述产品技术参数是否偏离。</w:t>
            </w:r>
            <w:r>
              <w:rPr>
                <w:rFonts w:ascii="宋体" w:hAnsi="宋体"/>
                <w:color w:val="000000"/>
                <w:sz w:val="28"/>
                <w:szCs w:val="28"/>
              </w:rPr>
              <w:t xml:space="preserve">商务条件响应(偏离表)中如实填写是否偏离。</w:t>
            </w:r>
            <w:r>
              <w:rPr>
                <w:rFonts w:ascii="宋体" w:hAnsi="宋体"/>
                <w:color w:val="000000"/>
                <w:sz w:val="28"/>
                <w:szCs w:val="28"/>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投标人需按照本采购文件具体功能技术要求在“技术参数响应及偏离表”中如实详细填列所投产品的参数，部分需提供相</w:t>
            </w:r>
            <w:r>
              <w:rPr>
                <w:rFonts w:ascii="宋体" w:hAnsi="宋体"/>
                <w:b/>
                <w:bCs/>
                <w:color w:val="000000"/>
                <w:sz w:val="28"/>
                <w:szCs w:val="28"/>
              </w:rPr>
              <w:t xml:space="preserve">应证明文件</w:t>
            </w:r>
            <w:r>
              <w:rPr>
                <w:rFonts w:hint="eastAsia" w:ascii="宋体" w:hAnsi="宋体"/>
                <w:b/>
                <w:bCs/>
                <w:color w:val="000000"/>
                <w:sz w:val="28"/>
                <w:szCs w:val="28"/>
              </w:rPr>
              <w:t xml:space="preserve">，</w:t>
            </w:r>
            <w:r>
              <w:rPr>
                <w:rFonts w:ascii="宋体" w:hAnsi="宋体"/>
                <w:b/>
                <w:bCs/>
                <w:color w:val="000000"/>
                <w:sz w:val="28"/>
                <w:szCs w:val="28"/>
              </w:rPr>
              <w:t xml:space="preserve">并在响应文件技术参数偏离表备注栏中标注相应证明文件页码，说明书为外文版视为负偏离)。各投标人须如实</w:t>
            </w:r>
            <w:r>
              <w:rPr>
                <w:rFonts w:hint="eastAsia" w:ascii="宋体" w:hAnsi="宋体"/>
                <w:b/>
                <w:bCs/>
                <w:color w:val="000000"/>
                <w:sz w:val="28"/>
                <w:szCs w:val="28"/>
              </w:rPr>
              <w:t xml:space="preserve">图</w:t>
            </w:r>
            <w:r>
              <w:rPr>
                <w:rFonts w:ascii="宋体" w:hAnsi="宋体"/>
                <w:b/>
                <w:bCs/>
                <w:color w:val="000000"/>
                <w:sz w:val="28"/>
                <w:szCs w:val="28"/>
              </w:rPr>
              <w:t xml:space="preserve">描述所投产品的技术性能，若虚构产品技术参数的，将视为虚假响应，作无效投标。要求提供相关证明材料但</w:t>
            </w:r>
            <w:r>
              <w:rPr>
                <w:rFonts w:ascii="宋体" w:hAnsi="宋体"/>
                <w:color w:val="000000"/>
                <w:sz w:val="28"/>
                <w:szCs w:val="28"/>
              </w:rPr>
              <w:t xml:space="preserve">未提供则视为该功能参数响应负偏离，进行扣分。</w:t>
            </w:r>
            <w:r>
              <w:rPr>
                <w:rFonts w:hint="eastAsia"/>
                <w:b/>
                <w:bCs/>
                <w:color w:val="000000"/>
                <w:sz w:val="24"/>
                <w:szCs w:val="24"/>
                <w:lang w:val="zh-CN"/>
              </w:rPr>
              <w:t xml:space="preserve">各投标人须如实描述所投产品的技术性能，若虚构产品技术参数的，将视为虚假响应，作无效投标，并追究相应的法律责任。</w:t>
            </w:r>
            <w:r>
              <w:rPr>
                <w:rFonts w:hint="eastAsia" w:ascii="宋体" w:hAnsi="宋体"/>
                <w:color w:val="000000"/>
                <w:sz w:val="28"/>
                <w:szCs w:val="28"/>
              </w:rPr>
            </w:r>
            <w:r/>
          </w:p>
        </w:tc>
      </w:tr>
      <w:tr>
        <w:trPr>
          <w:cantSplit/>
          <w:trHeight w:val="557"/>
        </w:trPr>
        <w:tc>
          <w:tcPr>
            <w:tcW w:w="400" w:type="pct"/>
            <w:vAlign w:val="center"/>
            <w:vMerge w:val="restart"/>
            <w:textDirection w:val="lrTb"/>
            <w:noWrap w:val="false"/>
          </w:tcPr>
          <w:p>
            <w:pPr>
              <w:pStyle w:val="915"/>
              <w:ind w:firstLine="562"/>
              <w:rPr>
                <w:rFonts w:hint="eastAsia" w:ascii="宋体" w:hAnsi="宋体" w:cs="宋体"/>
                <w:b/>
                <w:color w:val="000000"/>
                <w:sz w:val="28"/>
                <w:szCs w:val="28"/>
              </w:rPr>
            </w:pPr>
            <w:r>
              <w:rPr>
                <w:rFonts w:hint="eastAsia" w:ascii="宋体" w:hAnsi="宋体" w:cs="宋体"/>
                <w:b/>
                <w:color w:val="000000"/>
                <w:sz w:val="28"/>
                <w:szCs w:val="28"/>
              </w:rPr>
              <w:t xml:space="preserve">3</w:t>
            </w:r>
            <w:r>
              <w:rPr>
                <w:rFonts w:hint="eastAsia" w:ascii="宋体" w:hAnsi="宋体" w:cs="宋体"/>
                <w:b/>
                <w:color w:val="000000"/>
                <w:sz w:val="28"/>
                <w:szCs w:val="28"/>
              </w:rPr>
            </w:r>
            <w:r/>
          </w:p>
        </w:tc>
        <w:tc>
          <w:tcPr>
            <w:tcW w:w="663" w:type="pct"/>
            <w:vAlign w:val="center"/>
            <w:vMerge w:val="restart"/>
            <w:textDirection w:val="lrTb"/>
            <w:noWrap w:val="false"/>
          </w:tcPr>
          <w:p>
            <w:pPr>
              <w:pStyle w:val="915"/>
              <w:rPr>
                <w:rFonts w:hint="eastAsia" w:ascii="宋体" w:hAnsi="宋体" w:cs="宋体"/>
                <w:b/>
                <w:color w:val="000000"/>
                <w:sz w:val="28"/>
                <w:szCs w:val="28"/>
              </w:rPr>
            </w:pPr>
            <w:r>
              <w:rPr>
                <w:rFonts w:hint="eastAsia" w:ascii="宋体" w:hAnsi="宋体" w:cs="宋体"/>
                <w:b/>
                <w:color w:val="000000"/>
                <w:sz w:val="28"/>
                <w:szCs w:val="28"/>
              </w:rPr>
              <w:t xml:space="preserve">技术</w:t>
            </w:r>
            <w:r>
              <w:rPr>
                <w:rFonts w:ascii="宋体" w:hAnsi="宋体" w:cs="宋体"/>
                <w:b/>
                <w:color w:val="000000"/>
                <w:sz w:val="28"/>
                <w:szCs w:val="28"/>
              </w:rPr>
              <w:t xml:space="preserve">方案（</w:t>
            </w:r>
            <w:r>
              <w:rPr>
                <w:rFonts w:hint="eastAsia" w:ascii="宋体" w:hAnsi="宋体" w:cs="宋体"/>
                <w:b/>
                <w:color w:val="000000"/>
                <w:sz w:val="28"/>
                <w:szCs w:val="28"/>
              </w:rPr>
              <w:t xml:space="preserve">2</w:t>
            </w:r>
            <w:r>
              <w:rPr>
                <w:rFonts w:hint="eastAsia" w:ascii="宋体" w:hAnsi="宋体" w:cs="宋体"/>
                <w:b/>
                <w:color w:val="000000"/>
                <w:sz w:val="28"/>
                <w:szCs w:val="28"/>
              </w:rPr>
              <w:t xml:space="preserve">2）</w:t>
            </w:r>
            <w:r>
              <w:rPr>
                <w:rFonts w:hint="eastAsia" w:ascii="宋体" w:hAnsi="宋体" w:cs="宋体"/>
                <w:b/>
                <w:color w:val="000000"/>
                <w:sz w:val="28"/>
                <w:szCs w:val="28"/>
              </w:rPr>
            </w:r>
            <w:r/>
          </w:p>
        </w:tc>
        <w:tc>
          <w:tcPr>
            <w:tcW w:w="384" w:type="pct"/>
            <w:vAlign w:val="center"/>
            <w:textDirection w:val="lrTb"/>
            <w:noWrap w:val="false"/>
          </w:tcPr>
          <w:p>
            <w:pPr>
              <w:pStyle w:val="915"/>
              <w:rPr>
                <w:rFonts w:hint="eastAsia"/>
                <w:color w:val="000000"/>
                <w:sz w:val="28"/>
                <w:szCs w:val="28"/>
              </w:rPr>
            </w:pPr>
            <w:r>
              <w:rPr>
                <w:rFonts w:hint="eastAsia"/>
                <w:color w:val="000000"/>
                <w:sz w:val="28"/>
                <w:szCs w:val="28"/>
              </w:rPr>
              <w:t xml:space="preserve">4</w:t>
            </w:r>
            <w:r>
              <w:rPr>
                <w:rFonts w:hint="eastAsia"/>
                <w:color w:val="000000"/>
                <w:sz w:val="28"/>
                <w:szCs w:val="28"/>
              </w:rPr>
            </w:r>
            <w:r/>
          </w:p>
        </w:tc>
        <w:tc>
          <w:tcPr>
            <w:tcW w:w="3553" w:type="pct"/>
            <w:vAlign w:val="center"/>
            <w:textDirection w:val="lrTb"/>
            <w:noWrap w:val="false"/>
          </w:tcPr>
          <w:p>
            <w:pPr>
              <w:pStyle w:val="915"/>
              <w:jc w:val="left"/>
              <w:rPr>
                <w:rFonts w:hint="eastAsia"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实施方案（</w:t>
            </w:r>
            <w:r>
              <w:rPr>
                <w:rFonts w:hint="eastAsia" w:ascii="宋体" w:hAnsi="宋体"/>
                <w:color w:val="000000"/>
                <w:sz w:val="28"/>
                <w:szCs w:val="28"/>
              </w:rPr>
              <w:t xml:space="preserve">4</w:t>
            </w:r>
            <w:r>
              <w:rPr>
                <w:rFonts w:hint="eastAsia" w:ascii="宋体" w:hAnsi="宋体"/>
                <w:color w:val="000000"/>
                <w:sz w:val="28"/>
                <w:szCs w:val="28"/>
              </w:rPr>
              <w:t xml:space="preserve">）</w:t>
            </w:r>
            <w:r/>
          </w:p>
          <w:p>
            <w:pPr>
              <w:pStyle w:val="915"/>
              <w:jc w:val="left"/>
              <w:rPr>
                <w:rFonts w:hint="eastAsia" w:ascii="宋体" w:hAnsi="宋体"/>
                <w:color w:val="000000"/>
                <w:sz w:val="28"/>
                <w:szCs w:val="28"/>
              </w:rPr>
            </w:pPr>
            <w:r>
              <w:rPr>
                <w:rFonts w:hint="eastAsia" w:ascii="宋体" w:hAnsi="宋体"/>
                <w:color w:val="000000"/>
                <w:sz w:val="28"/>
                <w:szCs w:val="28"/>
              </w:rPr>
              <w:t xml:space="preserve">根据投</w:t>
            </w:r>
            <w:r>
              <w:rPr>
                <w:rFonts w:hint="eastAsia" w:ascii="宋体" w:hAnsi="宋体"/>
                <w:color w:val="000000"/>
                <w:sz w:val="28"/>
                <w:szCs w:val="28"/>
              </w:rPr>
              <w:t xml:space="preserve">标人提供的实施方案进行评审，实施方案应当包含以下 6 个子要素：</w:t>
            </w:r>
            <w:r/>
          </w:p>
          <w:p>
            <w:pPr>
              <w:pStyle w:val="915"/>
              <w:jc w:val="left"/>
              <w:rPr>
                <w:rFonts w:hint="eastAsia" w:ascii="宋体" w:hAnsi="宋体"/>
                <w:color w:val="000000"/>
                <w:sz w:val="28"/>
                <w:szCs w:val="28"/>
              </w:rPr>
            </w:pPr>
            <w:r>
              <w:rPr>
                <w:rFonts w:hint="eastAsia" w:ascii="宋体" w:hAnsi="宋体"/>
                <w:color w:val="000000"/>
                <w:sz w:val="28"/>
                <w:szCs w:val="28"/>
              </w:rPr>
              <w:t xml:space="preserve">①供货方案项下：货物包装、供货进度保证措施；</w:t>
            </w:r>
            <w:r/>
          </w:p>
          <w:p>
            <w:pPr>
              <w:pStyle w:val="915"/>
              <w:jc w:val="left"/>
              <w:rPr>
                <w:rFonts w:hint="eastAsia" w:ascii="宋体" w:hAnsi="宋体"/>
                <w:color w:val="000000"/>
                <w:sz w:val="28"/>
                <w:szCs w:val="28"/>
              </w:rPr>
            </w:pPr>
            <w:r>
              <w:rPr>
                <w:rFonts w:hint="eastAsia" w:ascii="宋体" w:hAnsi="宋体"/>
                <w:color w:val="000000"/>
                <w:sz w:val="28"/>
                <w:szCs w:val="28"/>
              </w:rPr>
              <w:t xml:space="preserve">②安装、调试和验收方案项下：调试计划、验收计划及保证措施和体系；</w:t>
            </w:r>
            <w:r/>
          </w:p>
          <w:p>
            <w:pPr>
              <w:pStyle w:val="915"/>
              <w:jc w:val="left"/>
              <w:rPr>
                <w:rFonts w:hint="eastAsia" w:ascii="宋体" w:hAnsi="宋体"/>
                <w:color w:val="000000"/>
                <w:sz w:val="28"/>
                <w:szCs w:val="28"/>
              </w:rPr>
            </w:pPr>
            <w:r>
              <w:rPr>
                <w:rFonts w:hint="eastAsia" w:ascii="宋体" w:hAnsi="宋体"/>
                <w:color w:val="000000"/>
                <w:sz w:val="28"/>
                <w:szCs w:val="28"/>
              </w:rPr>
              <w:t xml:space="preserve">③质量和安全管理体系与措施项下：质量体系与措施、安全管理体系与措施。</w:t>
            </w:r>
            <w:r/>
          </w:p>
          <w:p>
            <w:pPr>
              <w:pStyle w:val="915"/>
              <w:jc w:val="left"/>
              <w:rPr>
                <w:rFonts w:hint="eastAsia" w:ascii="宋体" w:hAnsi="宋体"/>
                <w:color w:val="000000"/>
                <w:sz w:val="28"/>
                <w:szCs w:val="28"/>
              </w:rPr>
            </w:pPr>
            <w:r>
              <w:rPr>
                <w:rFonts w:hint="eastAsia" w:ascii="宋体" w:hAnsi="宋体"/>
                <w:color w:val="000000"/>
                <w:sz w:val="28"/>
                <w:szCs w:val="28"/>
              </w:rPr>
              <w:t xml:space="preserve">- 具体落实措：指结合本采购项目实际，写明可落地的做法、流程、管控手段，不允许仅复制通用制度条文；</w:t>
            </w:r>
            <w:r/>
          </w:p>
          <w:p>
            <w:pPr>
              <w:pStyle w:val="915"/>
              <w:jc w:val="left"/>
              <w:rPr>
                <w:rFonts w:hint="eastAsia" w:ascii="宋体" w:hAnsi="宋体"/>
                <w:color w:val="000000"/>
                <w:sz w:val="28"/>
                <w:szCs w:val="28"/>
              </w:rPr>
            </w:pPr>
            <w:r>
              <w:rPr>
                <w:rFonts w:hint="eastAsia" w:ascii="宋体" w:hAnsi="宋体"/>
                <w:color w:val="000000"/>
                <w:sz w:val="28"/>
                <w:szCs w:val="28"/>
              </w:rPr>
              <w:t xml:space="preserve">- 简要措施：仅有简单原则性描述，缺少具体操作流程；</w:t>
            </w:r>
            <w:r/>
          </w:p>
          <w:p>
            <w:pPr>
              <w:pStyle w:val="915"/>
              <w:jc w:val="left"/>
              <w:rPr>
                <w:rFonts w:hint="eastAsia" w:ascii="宋体" w:hAnsi="宋体"/>
                <w:color w:val="000000"/>
                <w:sz w:val="28"/>
                <w:szCs w:val="28"/>
              </w:rPr>
            </w:pPr>
            <w:r>
              <w:rPr>
                <w:rFonts w:hint="eastAsia" w:ascii="宋体" w:hAnsi="宋体"/>
                <w:color w:val="000000"/>
                <w:sz w:val="28"/>
                <w:szCs w:val="28"/>
              </w:rPr>
              <w:t xml:space="preserve">- 通用模板无针对性：全部为通用制式文本，未结合本项目任何采购需求。</w:t>
            </w:r>
            <w:r/>
          </w:p>
          <w:p>
            <w:pPr>
              <w:pStyle w:val="915"/>
              <w:jc w:val="left"/>
              <w:rPr>
                <w:rFonts w:hint="eastAsia" w:ascii="宋体" w:hAnsi="宋体"/>
                <w:color w:val="000000"/>
                <w:sz w:val="28"/>
                <w:szCs w:val="28"/>
              </w:rPr>
            </w:pPr>
            <w:r>
              <w:rPr>
                <w:rFonts w:hint="eastAsia" w:ascii="宋体" w:hAnsi="宋体"/>
                <w:color w:val="000000"/>
                <w:sz w:val="28"/>
                <w:szCs w:val="28"/>
              </w:rPr>
              <w:t xml:space="preserve">打分：</w:t>
            </w:r>
            <w:r/>
          </w:p>
          <w:p>
            <w:pPr>
              <w:pStyle w:val="915"/>
              <w:jc w:val="left"/>
              <w:rPr>
                <w:rFonts w:hint="eastAsia"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上述全部 6 个子要素均已提供，且每个子要素均写明</w:t>
            </w:r>
            <w:r>
              <w:rPr>
                <w:rFonts w:hint="eastAsia" w:ascii="宋体" w:hAnsi="宋体"/>
                <w:color w:val="000000"/>
                <w:sz w:val="28"/>
                <w:szCs w:val="28"/>
              </w:rPr>
              <w:t xml:space="preserve">要点</w:t>
            </w:r>
            <w:r>
              <w:rPr>
                <w:rFonts w:hint="eastAsia" w:ascii="宋体" w:hAnsi="宋体"/>
                <w:color w:val="000000"/>
                <w:sz w:val="28"/>
                <w:szCs w:val="28"/>
              </w:rPr>
              <w:t xml:space="preserve">结合本项目的具体落实措施，得 </w:t>
            </w:r>
            <w:r>
              <w:rPr>
                <w:rFonts w:hint="eastAsia" w:ascii="宋体" w:hAnsi="宋体"/>
                <w:color w:val="000000"/>
                <w:sz w:val="28"/>
                <w:szCs w:val="28"/>
              </w:rPr>
              <w:t xml:space="preserve">4</w:t>
            </w:r>
            <w:r>
              <w:rPr>
                <w:rFonts w:hint="eastAsia" w:ascii="宋体" w:hAnsi="宋体"/>
                <w:color w:val="000000"/>
                <w:sz w:val="28"/>
                <w:szCs w:val="28"/>
              </w:rPr>
              <w:t xml:space="preserve">分</w:t>
            </w:r>
            <w:r>
              <w:rPr>
                <w:rFonts w:hint="eastAsia" w:ascii="宋体" w:hAnsi="宋体"/>
                <w:color w:val="000000"/>
                <w:sz w:val="28"/>
                <w:szCs w:val="28"/>
              </w:rPr>
              <w:t xml:space="preserve">；</w:t>
            </w:r>
            <w:r/>
          </w:p>
          <w:p>
            <w:pPr>
              <w:pStyle w:val="915"/>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上述 6 个子要素缺少 1 项，其余子要素均提供结合本项目的具体落实措施，得 </w:t>
            </w:r>
            <w:r>
              <w:rPr>
                <w:rFonts w:hint="eastAsia" w:ascii="宋体" w:hAnsi="宋体"/>
                <w:color w:val="000000"/>
                <w:sz w:val="28"/>
                <w:szCs w:val="28"/>
              </w:rPr>
              <w:t xml:space="preserve">3.2</w:t>
            </w:r>
            <w:r>
              <w:rPr>
                <w:rFonts w:ascii="宋体" w:hAnsi="宋体"/>
                <w:color w:val="000000"/>
                <w:sz w:val="28"/>
                <w:szCs w:val="28"/>
              </w:rPr>
              <w:t xml:space="preserve">分</w:t>
            </w:r>
            <w:r>
              <w:rPr>
                <w:rFonts w:hint="eastAsia" w:ascii="宋体" w:hAnsi="宋体"/>
                <w:color w:val="000000"/>
                <w:sz w:val="28"/>
                <w:szCs w:val="28"/>
              </w:rPr>
            </w:r>
            <w:r/>
          </w:p>
          <w:p>
            <w:pPr>
              <w:pStyle w:val="915"/>
              <w:jc w:val="left"/>
              <w:rPr>
                <w:rFonts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上述</w:t>
            </w:r>
            <w:r>
              <w:rPr>
                <w:rFonts w:ascii="宋体" w:hAnsi="宋体"/>
                <w:color w:val="000000"/>
                <w:sz w:val="28"/>
                <w:szCs w:val="28"/>
              </w:rPr>
              <w:t xml:space="preserve"> 6 </w:t>
            </w:r>
            <w:r>
              <w:rPr>
                <w:rFonts w:hint="eastAsia" w:ascii="宋体" w:hAnsi="宋体"/>
                <w:color w:val="000000"/>
                <w:sz w:val="28"/>
                <w:szCs w:val="28"/>
              </w:rPr>
              <w:t xml:space="preserve">个子要素缺少</w:t>
            </w:r>
            <w:r>
              <w:rPr>
                <w:rFonts w:ascii="宋体" w:hAnsi="宋体"/>
                <w:color w:val="000000"/>
                <w:sz w:val="28"/>
                <w:szCs w:val="28"/>
              </w:rPr>
              <w:t xml:space="preserve"> 2</w:t>
            </w:r>
            <w:r>
              <w:rPr>
                <w:rFonts w:ascii="Cambria Math" w:hAnsi="Cambria Math" w:cs="Cambria Math"/>
                <w:color w:val="000000"/>
                <w:sz w:val="28"/>
                <w:szCs w:val="28"/>
              </w:rPr>
              <w:t xml:space="preserve">‑</w:t>
            </w:r>
            <w:r>
              <w:rPr>
                <w:rFonts w:ascii="宋体" w:hAnsi="宋体"/>
                <w:color w:val="000000"/>
                <w:sz w:val="28"/>
                <w:szCs w:val="28"/>
              </w:rPr>
              <w:t xml:space="preserve">3 </w:t>
            </w:r>
            <w:r>
              <w:rPr>
                <w:rFonts w:hint="eastAsia" w:ascii="宋体" w:hAnsi="宋体"/>
                <w:color w:val="000000"/>
                <w:sz w:val="28"/>
                <w:szCs w:val="28"/>
              </w:rPr>
              <w:t xml:space="preserve">项，剩余存在的子要素仅有简要措施，得</w:t>
            </w:r>
            <w:r>
              <w:rPr>
                <w:rFonts w:ascii="宋体" w:hAnsi="宋体"/>
                <w:color w:val="000000"/>
                <w:sz w:val="28"/>
                <w:szCs w:val="28"/>
              </w:rPr>
              <w:t xml:space="preserve"> </w:t>
            </w:r>
            <w:r>
              <w:rPr>
                <w:rFonts w:hint="eastAsia" w:ascii="宋体" w:hAnsi="宋体"/>
                <w:color w:val="000000"/>
                <w:sz w:val="28"/>
                <w:szCs w:val="28"/>
              </w:rPr>
              <w:t xml:space="preserve">2分</w:t>
            </w:r>
            <w:r>
              <w:rPr>
                <w:rFonts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上述 6 个子要素缺少 4 项及以上；或内容全部为通用模板，无针对本项目的落实措施，得 </w:t>
            </w:r>
            <w:r>
              <w:rPr>
                <w:rFonts w:hint="eastAsia" w:ascii="宋体" w:hAnsi="宋体"/>
                <w:color w:val="000000"/>
                <w:sz w:val="28"/>
                <w:szCs w:val="28"/>
              </w:rPr>
              <w:t xml:space="preserve">0.8</w:t>
            </w:r>
            <w:r>
              <w:rPr>
                <w:rFonts w:ascii="宋体" w:hAnsi="宋体"/>
                <w:color w:val="000000"/>
                <w:sz w:val="28"/>
                <w:szCs w:val="28"/>
              </w:rPr>
              <w:t xml:space="preserve">分</w:t>
            </w:r>
            <w:r>
              <w:rPr>
                <w:rFonts w:hint="eastAsia"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5、</w:t>
            </w:r>
            <w:r>
              <w:rPr>
                <w:rFonts w:hint="eastAsia" w:ascii="宋体" w:hAnsi="宋体"/>
                <w:color w:val="000000"/>
                <w:sz w:val="28"/>
                <w:szCs w:val="28"/>
              </w:rPr>
              <w:t xml:space="preserve">已提供实施方案，但全部子要素均无任何实质性措施描述的，本项得 0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6、</w:t>
            </w:r>
            <w:r>
              <w:rPr>
                <w:rFonts w:hint="eastAsia" w:ascii="宋体" w:hAnsi="宋体"/>
                <w:color w:val="000000"/>
                <w:sz w:val="28"/>
                <w:szCs w:val="28"/>
              </w:rPr>
              <w:t xml:space="preserve">未提供实施方案的，本项不得分。</w:t>
            </w:r>
            <w:r/>
          </w:p>
          <w:p>
            <w:pPr>
              <w:pStyle w:val="915"/>
              <w:jc w:val="left"/>
              <w:rPr>
                <w:rFonts w:hint="eastAsia" w:ascii="宋体" w:hAnsi="宋体"/>
                <w:color w:val="000000"/>
                <w:sz w:val="28"/>
                <w:szCs w:val="28"/>
              </w:rPr>
            </w:pPr>
            <w:r>
              <w:rPr>
                <w:rFonts w:hint="eastAsia" w:ascii="宋体" w:hAnsi="宋体"/>
                <w:color w:val="000000"/>
                <w:sz w:val="28"/>
                <w:szCs w:val="28"/>
              </w:rPr>
              <w:t xml:space="preserve">本项核查响应文件是否具备上述子要素以及措施的表现形式。</w:t>
            </w:r>
            <w:r>
              <w:rPr>
                <w:rFonts w:hint="eastAsia" w:ascii="宋体" w:hAnsi="宋体"/>
                <w:color w:val="000000"/>
                <w:sz w:val="28"/>
                <w:szCs w:val="28"/>
              </w:rPr>
            </w:r>
            <w:r/>
          </w:p>
        </w:tc>
      </w:tr>
      <w:tr>
        <w:trPr>
          <w:cantSplit/>
          <w:trHeight w:val="557"/>
        </w:trPr>
        <w:tc>
          <w:tcPr>
            <w:tcW w:w="400" w:type="pct"/>
            <w:vAlign w:val="center"/>
            <w:vMerge w:val="continue"/>
            <w:textDirection w:val="lrTb"/>
            <w:noWrap w:val="false"/>
          </w:tcPr>
          <w:p>
            <w:pPr>
              <w:pStyle w:val="915"/>
              <w:ind w:firstLine="562"/>
              <w:rPr>
                <w:rFonts w:ascii="宋体" w:hAnsi="宋体" w:cs="宋体"/>
                <w:b/>
                <w:color w:val="000000"/>
                <w:sz w:val="28"/>
                <w:szCs w:val="28"/>
              </w:rPr>
            </w:pPr>
            <w:r>
              <w:rPr>
                <w:rFonts w:ascii="宋体" w:hAnsi="宋体" w:cs="宋体"/>
                <w:b/>
                <w:color w:val="000000"/>
                <w:sz w:val="28"/>
                <w:szCs w:val="28"/>
              </w:rPr>
            </w:r>
            <w:r/>
          </w:p>
        </w:tc>
        <w:tc>
          <w:tcPr>
            <w:tcW w:w="663" w:type="pct"/>
            <w:vAlign w:val="center"/>
            <w:vMerge w:val="continue"/>
            <w:textDirection w:val="lrTb"/>
            <w:noWrap w:val="false"/>
          </w:tcPr>
          <w:p>
            <w:pPr>
              <w:pStyle w:val="915"/>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384" w:type="pct"/>
            <w:vAlign w:val="center"/>
            <w:textDirection w:val="lrTb"/>
            <w:noWrap w:val="false"/>
          </w:tcPr>
          <w:p>
            <w:pPr>
              <w:pStyle w:val="915"/>
              <w:rPr>
                <w:color w:val="000000"/>
                <w:sz w:val="28"/>
                <w:szCs w:val="28"/>
              </w:rPr>
            </w:pPr>
            <w:r>
              <w:rPr>
                <w:rFonts w:hint="eastAsia"/>
                <w:color w:val="000000"/>
                <w:sz w:val="28"/>
                <w:szCs w:val="28"/>
              </w:rPr>
              <w:t xml:space="preserve">3</w:t>
            </w:r>
            <w:r>
              <w:rPr>
                <w:rFonts w:hint="eastAsia"/>
                <w:color w:val="000000"/>
                <w:sz w:val="28"/>
                <w:szCs w:val="28"/>
              </w:rPr>
              <w:t xml:space="preserve">分</w:t>
            </w:r>
            <w:r>
              <w:rPr>
                <w:color w:val="000000"/>
                <w:sz w:val="28"/>
                <w:szCs w:val="28"/>
              </w:rPr>
            </w:r>
            <w:r/>
          </w:p>
        </w:tc>
        <w:tc>
          <w:tcPr>
            <w:tcW w:w="3553" w:type="pct"/>
            <w:vAlign w:val="center"/>
            <w:textDirection w:val="lrTb"/>
            <w:noWrap w:val="false"/>
          </w:tcPr>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项目验收方案（3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根据投标人提供的项目验收方案评审，验收方案应包含以下 4 个子要素：</w:t>
            </w:r>
            <w:r/>
          </w:p>
          <w:p>
            <w:pPr>
              <w:pStyle w:val="915"/>
              <w:jc w:val="left"/>
              <w:rPr>
                <w:rFonts w:hint="eastAsia" w:ascii="宋体" w:hAnsi="宋体"/>
                <w:color w:val="000000"/>
                <w:sz w:val="28"/>
                <w:szCs w:val="28"/>
              </w:rPr>
            </w:pPr>
            <w:r>
              <w:rPr>
                <w:rFonts w:hint="eastAsia" w:ascii="宋体" w:hAnsi="宋体"/>
                <w:color w:val="000000"/>
                <w:sz w:val="28"/>
                <w:szCs w:val="28"/>
              </w:rPr>
              <w:t xml:space="preserve"> ①验收流程和步骤说明；②验收标准；③验收人员组成及职责分工说明；④验收不合格时的处理方案。</w:t>
            </w:r>
            <w:r/>
          </w:p>
          <w:p>
            <w:pPr>
              <w:pStyle w:val="915"/>
              <w:jc w:val="left"/>
              <w:rPr>
                <w:rFonts w:hint="eastAsia" w:ascii="宋体" w:hAnsi="宋体"/>
                <w:color w:val="000000"/>
                <w:sz w:val="28"/>
                <w:szCs w:val="28"/>
              </w:rPr>
            </w:pPr>
            <w:r>
              <w:rPr>
                <w:rFonts w:hint="eastAsia" w:ascii="宋体" w:hAnsi="宋体"/>
                <w:color w:val="000000"/>
                <w:sz w:val="28"/>
                <w:szCs w:val="28"/>
              </w:rPr>
              <w:t xml:space="preserve">- 具体可操作落实措施：结合本项目，写明可落地操作流程、管控手段，不是通用模板套话；</w:t>
            </w:r>
            <w:r/>
          </w:p>
          <w:p>
            <w:pPr>
              <w:pStyle w:val="915"/>
              <w:jc w:val="left"/>
              <w:rPr>
                <w:rFonts w:hint="eastAsia" w:ascii="宋体" w:hAnsi="宋体"/>
                <w:color w:val="000000"/>
                <w:sz w:val="28"/>
                <w:szCs w:val="28"/>
              </w:rPr>
            </w:pPr>
            <w:r>
              <w:rPr>
                <w:rFonts w:hint="eastAsia" w:ascii="宋体" w:hAnsi="宋体"/>
                <w:color w:val="000000"/>
                <w:sz w:val="28"/>
                <w:szCs w:val="28"/>
              </w:rPr>
              <w:t xml:space="preserve">- 简要措施：仅有原则性描述，缺少具体操作流程；</w:t>
            </w:r>
            <w:r/>
          </w:p>
          <w:p>
            <w:pPr>
              <w:pStyle w:val="915"/>
              <w:jc w:val="left"/>
              <w:rPr>
                <w:rFonts w:hint="eastAsia" w:ascii="宋体" w:hAnsi="宋体"/>
                <w:color w:val="000000"/>
                <w:sz w:val="28"/>
                <w:szCs w:val="28"/>
              </w:rPr>
            </w:pPr>
            <w:r>
              <w:rPr>
                <w:rFonts w:hint="eastAsia" w:ascii="宋体" w:hAnsi="宋体"/>
                <w:color w:val="000000"/>
                <w:sz w:val="28"/>
                <w:szCs w:val="28"/>
              </w:rPr>
              <w:t xml:space="preserve">- 措施笼统无可操作性：仅摘抄通用制度，无针对本项目的处置举措。</w:t>
            </w:r>
            <w:r/>
          </w:p>
          <w:p>
            <w:pPr>
              <w:pStyle w:val="915"/>
              <w:jc w:val="left"/>
              <w:rPr>
                <w:rFonts w:hint="eastAsia" w:ascii="宋体" w:hAnsi="宋体"/>
                <w:color w:val="000000"/>
                <w:sz w:val="28"/>
                <w:szCs w:val="28"/>
              </w:rPr>
            </w:pPr>
            <w:r>
              <w:rPr>
                <w:rFonts w:hint="eastAsia" w:ascii="宋体" w:hAnsi="宋体"/>
                <w:color w:val="000000"/>
                <w:sz w:val="28"/>
                <w:szCs w:val="28"/>
              </w:rPr>
              <w:t xml:space="preserve">打分规则：</w:t>
            </w:r>
            <w:r/>
          </w:p>
          <w:p>
            <w:pPr>
              <w:pStyle w:val="915"/>
              <w:jc w:val="left"/>
              <w:rPr>
                <w:rFonts w:hint="eastAsia"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上述 4 个子要素全部提供，且每项均写明针对本项目的具体可操作落实措施，得 3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上述 4 个子要素缺少 1 项，其余子要素均提供对应落实措施，得 2.4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上述 4 个子要素缺少 2 项，剩余存在的子要素仅有简要措施，得 </w:t>
            </w:r>
            <w:r>
              <w:rPr>
                <w:rFonts w:hint="eastAsia" w:ascii="宋体" w:hAnsi="宋体"/>
                <w:color w:val="000000"/>
                <w:sz w:val="28"/>
                <w:szCs w:val="28"/>
              </w:rPr>
              <w:t xml:space="preserve">1.5</w:t>
            </w:r>
            <w:r>
              <w:rPr>
                <w:rFonts w:hint="eastAsia" w:ascii="宋体" w:hAnsi="宋体"/>
                <w:color w:val="000000"/>
                <w:sz w:val="28"/>
                <w:szCs w:val="28"/>
              </w:rPr>
              <w:t xml:space="preserve">分；</w:t>
            </w:r>
            <w:r/>
          </w:p>
          <w:p>
            <w:pPr>
              <w:pStyle w:val="915"/>
              <w:jc w:val="left"/>
              <w:rPr>
                <w:rFonts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上述 4 个子要素缺少 3 项及以上，或全部为通用模板、无针对本项目的落实措施，得 0.5 分；</w:t>
            </w:r>
            <w:r>
              <w:rPr>
                <w:rFonts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5、</w:t>
            </w:r>
            <w:r>
              <w:rPr>
                <w:rFonts w:hint="eastAsia" w:ascii="宋体" w:hAnsi="宋体"/>
                <w:color w:val="000000"/>
                <w:sz w:val="28"/>
                <w:szCs w:val="28"/>
              </w:rPr>
              <w:t xml:space="preserve">已提交验收方案，但全部子要素均无任何实质性措施描述的，得 0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6、</w:t>
            </w:r>
            <w:r>
              <w:rPr>
                <w:rFonts w:hint="eastAsia" w:ascii="宋体" w:hAnsi="宋体"/>
                <w:color w:val="000000"/>
                <w:sz w:val="28"/>
                <w:szCs w:val="28"/>
              </w:rPr>
              <w:t xml:space="preserve">未提供验收方案的，本项不得分。</w:t>
            </w:r>
            <w:r/>
          </w:p>
          <w:p>
            <w:pPr>
              <w:pStyle w:val="915"/>
              <w:jc w:val="left"/>
              <w:rPr>
                <w:color w:val="000000"/>
                <w:sz w:val="28"/>
                <w:szCs w:val="28"/>
              </w:rPr>
            </w:pPr>
            <w:r>
              <w:rPr>
                <w:rFonts w:hint="eastAsia" w:ascii="宋体" w:hAnsi="宋体"/>
                <w:color w:val="000000"/>
                <w:sz w:val="28"/>
                <w:szCs w:val="28"/>
              </w:rPr>
              <w:t xml:space="preserve">本项核查响应文件是否具备上述 4 个子要素以及措施的表现形式</w:t>
            </w:r>
            <w:r>
              <w:rPr>
                <w:rFonts w:hint="eastAsia" w:ascii="宋体" w:hAnsi="宋体"/>
                <w:color w:val="000000"/>
                <w:sz w:val="28"/>
                <w:szCs w:val="28"/>
              </w:rPr>
              <w:t xml:space="preserve">。</w:t>
            </w:r>
            <w:r>
              <w:rPr>
                <w:color w:val="000000"/>
                <w:sz w:val="28"/>
                <w:szCs w:val="28"/>
              </w:rPr>
            </w:r>
            <w:r/>
          </w:p>
        </w:tc>
      </w:tr>
      <w:tr>
        <w:trPr>
          <w:cantSplit/>
          <w:trHeight w:val="557"/>
        </w:trPr>
        <w:tc>
          <w:tcPr>
            <w:tcW w:w="400" w:type="pct"/>
            <w:vAlign w:val="center"/>
            <w:vMerge w:val="continue"/>
            <w:textDirection w:val="lrTb"/>
            <w:noWrap w:val="false"/>
          </w:tcPr>
          <w:p>
            <w:pPr>
              <w:pStyle w:val="915"/>
              <w:ind w:firstLine="562"/>
              <w:rPr>
                <w:rFonts w:ascii="宋体" w:hAnsi="宋体" w:cs="宋体"/>
                <w:b/>
                <w:color w:val="000000"/>
                <w:sz w:val="28"/>
                <w:szCs w:val="28"/>
              </w:rPr>
            </w:pPr>
            <w:r/>
            <w:bookmarkStart w:id="272" w:name="OLE_LINK36"/>
            <w:r/>
            <w:bookmarkStart w:id="273" w:name="OLE_LINK37"/>
            <w:r/>
            <w:bookmarkStart w:id="274" w:name="_Hlk238600778"/>
            <w:r>
              <w:rPr>
                <w:rFonts w:ascii="宋体" w:hAnsi="宋体" w:cs="宋体"/>
                <w:b/>
                <w:color w:val="000000"/>
                <w:sz w:val="28"/>
                <w:szCs w:val="28"/>
              </w:rPr>
            </w:r>
            <w:r/>
          </w:p>
        </w:tc>
        <w:tc>
          <w:tcPr>
            <w:tcW w:w="663" w:type="pct"/>
            <w:vAlign w:val="center"/>
            <w:vMerge w:val="continue"/>
            <w:textDirection w:val="lrTb"/>
            <w:noWrap w:val="false"/>
          </w:tcPr>
          <w:p>
            <w:pPr>
              <w:pStyle w:val="915"/>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384" w:type="pct"/>
            <w:vAlign w:val="center"/>
            <w:textDirection w:val="lrTb"/>
            <w:noWrap w:val="false"/>
          </w:tcPr>
          <w:p>
            <w:pPr>
              <w:pStyle w:val="915"/>
              <w:rPr>
                <w:rFonts w:hint="eastAsia"/>
                <w:color w:val="000000"/>
                <w:sz w:val="28"/>
                <w:szCs w:val="28"/>
              </w:rPr>
            </w:pPr>
            <w:r>
              <w:rPr>
                <w:rFonts w:hint="eastAsia"/>
                <w:color w:val="000000"/>
                <w:sz w:val="28"/>
                <w:szCs w:val="28"/>
              </w:rPr>
              <w:t xml:space="preserve">4</w:t>
            </w:r>
            <w:r>
              <w:rPr>
                <w:rFonts w:hint="eastAsia"/>
                <w:color w:val="000000"/>
                <w:sz w:val="28"/>
                <w:szCs w:val="28"/>
              </w:rPr>
              <w:t xml:space="preserve">分</w:t>
            </w:r>
            <w:r>
              <w:rPr>
                <w:rFonts w:hint="eastAsia"/>
                <w:color w:val="000000"/>
                <w:sz w:val="28"/>
                <w:szCs w:val="28"/>
              </w:rPr>
            </w:r>
            <w:r/>
          </w:p>
        </w:tc>
        <w:tc>
          <w:tcPr>
            <w:tcW w:w="3553" w:type="pct"/>
            <w:vAlign w:val="center"/>
            <w:textDirection w:val="lrTb"/>
            <w:noWrap w:val="false"/>
          </w:tcPr>
          <w:p>
            <w:pPr>
              <w:pStyle w:val="915"/>
              <w:jc w:val="lef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根据投标人售后服务方案（回访巡检方案、故障分级处置、技术人员保障、备</w:t>
            </w:r>
            <w:r>
              <w:rPr>
                <w:rFonts w:hint="eastAsia" w:ascii="宋体" w:hAnsi="宋体"/>
                <w:color w:val="000000"/>
                <w:sz w:val="28"/>
                <w:szCs w:val="28"/>
              </w:rPr>
              <w:t xml:space="preserve">品配件保障）、本地化服务方案（服务 / 维修网点设置、技术人员配置）综合评审：</w:t>
            </w:r>
            <w:r/>
          </w:p>
          <w:p>
            <w:pPr>
              <w:pStyle w:val="915"/>
              <w:jc w:val="left"/>
              <w:rPr>
                <w:rFonts w:hint="eastAsia" w:ascii="宋体" w:hAnsi="宋体"/>
                <w:color w:val="000000"/>
                <w:sz w:val="28"/>
                <w:szCs w:val="28"/>
              </w:rPr>
            </w:pPr>
            <w:r>
              <w:rPr>
                <w:rFonts w:hint="eastAsia" w:ascii="宋体" w:hAnsi="宋体"/>
                <w:color w:val="000000"/>
                <w:sz w:val="28"/>
                <w:szCs w:val="28"/>
              </w:rPr>
              <w:t xml:space="preserve">1. 包含全部评审要素，所有服务条款均明确量化指标（时限、频次、人员数量、备件储备等），措施可落地，完全满足项目需求，且提供佐证材料支撑方案真实性的，得 </w:t>
            </w:r>
            <w:r>
              <w:rPr>
                <w:rFonts w:hint="eastAsia" w:ascii="宋体" w:hAnsi="宋体"/>
                <w:color w:val="000000"/>
                <w:sz w:val="28"/>
                <w:szCs w:val="28"/>
              </w:rPr>
              <w:t xml:space="preserve">4</w:t>
            </w:r>
            <w:r>
              <w:rPr>
                <w:rFonts w:hint="eastAsia" w:ascii="宋体" w:hAnsi="宋体"/>
                <w:color w:val="000000"/>
                <w:sz w:val="28"/>
                <w:szCs w:val="28"/>
              </w:rPr>
              <w:t xml:space="preserve">分；</w:t>
            </w:r>
            <w:r/>
          </w:p>
          <w:p>
            <w:pPr>
              <w:pStyle w:val="915"/>
              <w:jc w:val="left"/>
              <w:rPr>
                <w:rFonts w:hint="eastAsia" w:ascii="宋体" w:hAnsi="宋体"/>
                <w:color w:val="000000"/>
                <w:sz w:val="28"/>
                <w:szCs w:val="28"/>
              </w:rPr>
            </w:pPr>
            <w:r>
              <w:rPr>
                <w:rFonts w:hint="eastAsia" w:ascii="宋体" w:hAnsi="宋体"/>
                <w:color w:val="000000"/>
                <w:sz w:val="28"/>
                <w:szCs w:val="28"/>
              </w:rPr>
              <w:t xml:space="preserve">2. 包含大部分评审要素，主要服务内容有相应实施措施，方案较完整，基本满足项目采购需求，无佐证材料的，得 </w:t>
            </w:r>
            <w:r>
              <w:rPr>
                <w:rFonts w:hint="eastAsia" w:ascii="宋体" w:hAnsi="宋体"/>
                <w:color w:val="000000"/>
                <w:sz w:val="28"/>
                <w:szCs w:val="28"/>
              </w:rPr>
              <w:t xml:space="preserve">3.2</w:t>
            </w:r>
            <w:r>
              <w:rPr>
                <w:rFonts w:hint="eastAsia" w:ascii="宋体" w:hAnsi="宋体"/>
                <w:color w:val="000000"/>
                <w:sz w:val="28"/>
                <w:szCs w:val="28"/>
              </w:rPr>
              <w:t xml:space="preserve">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3. 包含部分评审要素，有基础实施思路，具备可行性，无佐证材料的，得 </w:t>
            </w:r>
            <w:r>
              <w:rPr>
                <w:rFonts w:hint="eastAsia" w:ascii="宋体" w:hAnsi="宋体"/>
                <w:color w:val="000000"/>
                <w:sz w:val="28"/>
                <w:szCs w:val="28"/>
              </w:rPr>
              <w:t xml:space="preserve">2</w:t>
            </w:r>
            <w:r>
              <w:rPr>
                <w:rFonts w:hint="eastAsia" w:ascii="宋体" w:hAnsi="宋体"/>
                <w:color w:val="000000"/>
                <w:sz w:val="28"/>
                <w:szCs w:val="28"/>
              </w:rPr>
              <w:t xml:space="preserve">分；</w:t>
            </w:r>
            <w:r/>
          </w:p>
          <w:p>
            <w:pPr>
              <w:pStyle w:val="915"/>
              <w:jc w:val="left"/>
              <w:rPr>
                <w:rFonts w:hint="eastAsia" w:ascii="宋体" w:hAnsi="宋体"/>
                <w:color w:val="000000"/>
                <w:sz w:val="28"/>
                <w:szCs w:val="28"/>
              </w:rPr>
            </w:pPr>
            <w:r>
              <w:rPr>
                <w:rFonts w:hint="eastAsia" w:ascii="宋体" w:hAnsi="宋体"/>
                <w:color w:val="000000"/>
                <w:sz w:val="28"/>
                <w:szCs w:val="28"/>
              </w:rPr>
              <w:t xml:space="preserve">4. 仅少量要素，措施笼统、无量化指标，可操作性弱，难以满足项目需求，无佐证材料的，得 </w:t>
            </w:r>
            <w:r>
              <w:rPr>
                <w:rFonts w:hint="eastAsia" w:ascii="宋体" w:hAnsi="宋体"/>
                <w:color w:val="000000"/>
                <w:sz w:val="28"/>
                <w:szCs w:val="28"/>
              </w:rPr>
              <w:t xml:space="preserve">0.8</w:t>
            </w:r>
            <w:r>
              <w:rPr>
                <w:rFonts w:hint="eastAsia" w:ascii="宋体" w:hAnsi="宋体"/>
                <w:color w:val="000000"/>
                <w:sz w:val="28"/>
                <w:szCs w:val="28"/>
              </w:rPr>
              <w:t xml:space="preserve">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5. 未提交售后服务及本地化服务方案的，本项 0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注：佐证材料加盖投标人电子签章，上传至苏采云系统对应位置备查；佐证材料判定是否能够支撑方案，不强制材料类型。</w:t>
            </w:r>
            <w:r>
              <w:rPr>
                <w:rFonts w:hint="eastAsia" w:ascii="宋体" w:hAnsi="宋体"/>
                <w:color w:val="000000"/>
                <w:sz w:val="28"/>
                <w:szCs w:val="28"/>
              </w:rPr>
            </w:r>
            <w:r/>
          </w:p>
        </w:tc>
      </w:tr>
      <w:tr>
        <w:trPr>
          <w:cantSplit/>
          <w:trHeight w:val="557"/>
        </w:trPr>
        <w:tc>
          <w:tcPr>
            <w:tcW w:w="400" w:type="pct"/>
            <w:vAlign w:val="center"/>
            <w:vMerge w:val="continue"/>
            <w:textDirection w:val="lrTb"/>
            <w:noWrap w:val="false"/>
          </w:tcPr>
          <w:p>
            <w:pPr>
              <w:pStyle w:val="915"/>
              <w:ind w:firstLine="562"/>
              <w:rPr>
                <w:rFonts w:ascii="宋体" w:hAnsi="宋体" w:cs="宋体"/>
                <w:b/>
                <w:color w:val="000000"/>
                <w:sz w:val="28"/>
                <w:szCs w:val="28"/>
              </w:rPr>
            </w:pPr>
            <w:r/>
            <w:bookmarkEnd w:id="272"/>
            <w:r/>
            <w:bookmarkEnd w:id="273"/>
            <w:r/>
            <w:bookmarkEnd w:id="274"/>
            <w:r>
              <w:rPr>
                <w:rFonts w:ascii="宋体" w:hAnsi="宋体" w:cs="宋体"/>
                <w:b/>
                <w:color w:val="000000"/>
                <w:sz w:val="28"/>
                <w:szCs w:val="28"/>
              </w:rPr>
            </w:r>
            <w:r/>
          </w:p>
        </w:tc>
        <w:tc>
          <w:tcPr>
            <w:tcW w:w="663" w:type="pct"/>
            <w:vAlign w:val="center"/>
            <w:vMerge w:val="continue"/>
            <w:textDirection w:val="lrTb"/>
            <w:noWrap w:val="false"/>
          </w:tcPr>
          <w:p>
            <w:pPr>
              <w:pStyle w:val="915"/>
              <w:ind w:firstLine="560"/>
              <w:rPr>
                <w:rFonts w:ascii="宋体" w:hAnsi="宋体" w:cs="宋体"/>
                <w:bCs/>
                <w:color w:val="000000"/>
                <w:sz w:val="28"/>
                <w:szCs w:val="28"/>
              </w:rPr>
            </w:pPr>
            <w:r>
              <w:rPr>
                <w:rFonts w:ascii="宋体" w:hAnsi="宋体" w:cs="宋体"/>
                <w:bCs/>
                <w:color w:val="000000"/>
                <w:sz w:val="28"/>
                <w:szCs w:val="28"/>
              </w:rPr>
            </w:r>
            <w:r/>
          </w:p>
        </w:tc>
        <w:tc>
          <w:tcPr>
            <w:tcW w:w="384" w:type="pct"/>
            <w:vAlign w:val="center"/>
            <w:textDirection w:val="lrTb"/>
            <w:noWrap w:val="false"/>
          </w:tcPr>
          <w:p>
            <w:pPr>
              <w:pStyle w:val="915"/>
              <w:rPr>
                <w:rFonts w:ascii="宋体" w:hAnsi="宋体" w:cs="宋体"/>
                <w:bCs/>
                <w:color w:val="000000"/>
                <w:sz w:val="28"/>
                <w:szCs w:val="28"/>
              </w:rPr>
            </w:pPr>
            <w:r>
              <w:rPr>
                <w:rFonts w:hint="eastAsia"/>
                <w:color w:val="000000"/>
                <w:sz w:val="28"/>
                <w:szCs w:val="28"/>
              </w:rPr>
              <w:t xml:space="preserve">2</w:t>
            </w:r>
            <w:r>
              <w:rPr>
                <w:color w:val="000000"/>
                <w:sz w:val="28"/>
                <w:szCs w:val="28"/>
              </w:rPr>
              <w:t xml:space="preserve">分</w:t>
            </w:r>
            <w:r>
              <w:rPr>
                <w:rFonts w:ascii="宋体" w:hAnsi="宋体" w:cs="宋体"/>
                <w:bCs/>
                <w:color w:val="000000"/>
                <w:sz w:val="28"/>
                <w:szCs w:val="28"/>
              </w:rPr>
            </w:r>
            <w:r/>
          </w:p>
        </w:tc>
        <w:tc>
          <w:tcPr>
            <w:tcW w:w="3553" w:type="pct"/>
            <w:vAlign w:val="center"/>
            <w:textDirection w:val="lrTb"/>
            <w:noWrap w:val="false"/>
          </w:tcPr>
          <w:p>
            <w:pPr>
              <w:pStyle w:val="915"/>
              <w:jc w:val="left"/>
              <w:rPr>
                <w:rFonts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根据投标人提供保修期外主要配件、耗材清单综合评定：清单需列明名称、规格型号、单价，并承诺保修期外配件耗材持续供应。</w:t>
            </w:r>
            <w:r>
              <w:rPr>
                <w:rFonts w:ascii="宋体" w:hAnsi="宋体"/>
                <w:color w:val="000000"/>
                <w:sz w:val="28"/>
                <w:szCs w:val="28"/>
              </w:rPr>
              <w:t xml:space="preserve"> </w:t>
            </w:r>
            <w:r/>
          </w:p>
          <w:p>
            <w:pPr>
              <w:pStyle w:val="915"/>
              <w:jc w:val="left"/>
              <w:rPr>
                <w:rFonts w:ascii="宋体" w:hAnsi="宋体"/>
                <w:color w:val="000000"/>
                <w:sz w:val="28"/>
                <w:szCs w:val="28"/>
              </w:rPr>
            </w:pPr>
            <w:r>
              <w:rPr>
                <w:rFonts w:hint="eastAsia" w:ascii="宋体" w:hAnsi="宋体"/>
                <w:color w:val="000000"/>
                <w:sz w:val="28"/>
                <w:szCs w:val="28"/>
              </w:rPr>
              <w:t xml:space="preserve"> 1</w:t>
            </w:r>
            <w:r>
              <w:rPr>
                <w:rFonts w:hint="eastAsia" w:ascii="宋体" w:hAnsi="宋体"/>
                <w:color w:val="000000"/>
                <w:sz w:val="28"/>
                <w:szCs w:val="28"/>
              </w:rPr>
              <w:t xml:space="preserve">、</w:t>
            </w:r>
            <w:r>
              <w:rPr>
                <w:rFonts w:hint="eastAsia" w:ascii="宋体" w:hAnsi="宋体"/>
                <w:color w:val="000000"/>
                <w:sz w:val="28"/>
                <w:szCs w:val="28"/>
              </w:rPr>
              <w:t xml:space="preserve">清单完整，覆盖全部主要配件耗材，配套保障承诺完善，单价作为合同履约限价的，得 2 分；</w:t>
            </w:r>
            <w:r>
              <w:rPr>
                <w:rFonts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 2</w:t>
            </w:r>
            <w:r>
              <w:rPr>
                <w:rFonts w:hint="eastAsia" w:ascii="宋体" w:hAnsi="宋体"/>
                <w:color w:val="000000"/>
                <w:sz w:val="28"/>
                <w:szCs w:val="28"/>
              </w:rPr>
              <w:t xml:space="preserve">、</w:t>
            </w:r>
            <w:r>
              <w:rPr>
                <w:rFonts w:hint="eastAsia" w:ascii="宋体" w:hAnsi="宋体"/>
                <w:color w:val="000000"/>
                <w:sz w:val="28"/>
                <w:szCs w:val="28"/>
              </w:rPr>
              <w:t xml:space="preserve">清单大部分主要配件耗材已列明，配套保障承诺基本齐全，得 1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 3</w:t>
            </w:r>
            <w:r>
              <w:rPr>
                <w:rFonts w:hint="eastAsia" w:ascii="宋体" w:hAnsi="宋体"/>
                <w:color w:val="000000"/>
                <w:sz w:val="28"/>
                <w:szCs w:val="28"/>
              </w:rPr>
              <w:t xml:space="preserve">、</w:t>
            </w:r>
            <w:r>
              <w:rPr>
                <w:rFonts w:hint="eastAsia" w:ascii="宋体" w:hAnsi="宋体"/>
                <w:color w:val="000000"/>
                <w:sz w:val="28"/>
                <w:szCs w:val="28"/>
              </w:rPr>
              <w:t xml:space="preserve">清单内容笼</w:t>
            </w:r>
            <w:r>
              <w:rPr>
                <w:rFonts w:hint="eastAsia" w:ascii="宋体" w:hAnsi="宋体"/>
                <w:color w:val="000000"/>
                <w:sz w:val="28"/>
                <w:szCs w:val="28"/>
              </w:rPr>
              <w:t xml:space="preserve">统，仅列明少量配件耗材，配套保障不完善，得 0.5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w:t>
            </w:r>
            <w:r>
              <w:rPr>
                <w:rFonts w:hint="eastAsia" w:ascii="宋体" w:hAnsi="宋体"/>
                <w:color w:val="000000"/>
                <w:sz w:val="28"/>
                <w:szCs w:val="28"/>
              </w:rPr>
              <w:t xml:space="preserve">未提供清单，本项不得分。</w:t>
            </w:r>
            <w:r/>
          </w:p>
          <w:p>
            <w:pPr>
              <w:pStyle w:val="915"/>
              <w:jc w:val="left"/>
              <w:rPr>
                <w:rFonts w:ascii="宋体" w:hAnsi="宋体"/>
                <w:color w:val="000000"/>
                <w:sz w:val="28"/>
                <w:szCs w:val="28"/>
              </w:rPr>
            </w:pPr>
            <w:r>
              <w:rPr>
                <w:rFonts w:hint="eastAsia" w:ascii="宋体" w:hAnsi="宋体"/>
                <w:color w:val="000000"/>
                <w:sz w:val="28"/>
                <w:szCs w:val="28"/>
              </w:rPr>
              <w:t xml:space="preserve">注</w:t>
            </w:r>
            <w:r>
              <w:rPr>
                <w:rFonts w:hint="eastAsia" w:ascii="宋体" w:hAnsi="宋体"/>
                <w:color w:val="000000"/>
                <w:sz w:val="28"/>
                <w:szCs w:val="28"/>
              </w:rPr>
              <w:t xml:space="preserve">：投标人填报的保修期外配件、耗材单价，作为中标后采购人采购该配件耗材的最高限价，合同履约期间不得高于该报价。评审仅核查清单完整性、配套供应承诺。</w:t>
            </w:r>
            <w:r>
              <w:rPr>
                <w:rFonts w:ascii="宋体" w:hAnsi="宋体"/>
                <w:color w:val="000000"/>
                <w:sz w:val="28"/>
                <w:szCs w:val="28"/>
              </w:rPr>
            </w:r>
            <w:r/>
          </w:p>
        </w:tc>
      </w:tr>
      <w:tr>
        <w:trPr>
          <w:cantSplit/>
          <w:trHeight w:val="557"/>
        </w:trPr>
        <w:tc>
          <w:tcPr>
            <w:tcW w:w="400" w:type="pct"/>
            <w:vAlign w:val="center"/>
            <w:vMerge w:val="continue"/>
            <w:textDirection w:val="lrTb"/>
            <w:noWrap w:val="false"/>
          </w:tcPr>
          <w:p>
            <w:pPr>
              <w:pStyle w:val="915"/>
              <w:ind w:firstLine="562"/>
              <w:rPr>
                <w:rFonts w:ascii="宋体" w:hAnsi="宋体" w:cs="宋体"/>
                <w:b/>
                <w:color w:val="000000"/>
                <w:sz w:val="28"/>
                <w:szCs w:val="28"/>
              </w:rPr>
            </w:pPr>
            <w:r>
              <w:rPr>
                <w:rFonts w:ascii="宋体" w:hAnsi="宋体" w:cs="宋体"/>
                <w:b/>
                <w:color w:val="000000"/>
                <w:sz w:val="28"/>
                <w:szCs w:val="28"/>
              </w:rPr>
            </w:r>
            <w:r/>
          </w:p>
        </w:tc>
        <w:tc>
          <w:tcPr>
            <w:tcW w:w="663" w:type="pct"/>
            <w:vAlign w:val="center"/>
            <w:vMerge w:val="continue"/>
            <w:textDirection w:val="lrTb"/>
            <w:noWrap w:val="false"/>
          </w:tcPr>
          <w:p>
            <w:pPr>
              <w:pStyle w:val="915"/>
              <w:ind w:firstLine="560"/>
              <w:rPr>
                <w:rFonts w:ascii="宋体" w:hAnsi="宋体" w:cs="宋体"/>
                <w:bCs/>
                <w:color w:val="000000"/>
                <w:sz w:val="28"/>
                <w:szCs w:val="28"/>
              </w:rPr>
            </w:pPr>
            <w:r>
              <w:rPr>
                <w:rFonts w:ascii="宋体" w:hAnsi="宋体" w:cs="宋体"/>
                <w:bCs/>
                <w:color w:val="000000"/>
                <w:sz w:val="28"/>
                <w:szCs w:val="28"/>
              </w:rPr>
            </w:r>
            <w:r/>
          </w:p>
        </w:tc>
        <w:tc>
          <w:tcPr>
            <w:tcW w:w="384" w:type="pct"/>
            <w:vAlign w:val="center"/>
            <w:textDirection w:val="lrTb"/>
            <w:noWrap w:val="false"/>
          </w:tcPr>
          <w:p>
            <w:pPr>
              <w:pStyle w:val="915"/>
              <w:rPr>
                <w:rFonts w:ascii="宋体" w:hAnsi="宋体" w:cs="宋体"/>
                <w:bCs/>
                <w:color w:val="000000"/>
                <w:sz w:val="28"/>
                <w:szCs w:val="28"/>
              </w:rPr>
            </w:pPr>
            <w:r>
              <w:rPr>
                <w:rFonts w:hint="eastAsia" w:ascii="宋体" w:hAnsi="宋体" w:cs="宋体"/>
                <w:bCs/>
                <w:color w:val="000000"/>
                <w:sz w:val="28"/>
                <w:szCs w:val="28"/>
              </w:rPr>
              <w:t xml:space="preserve">3</w:t>
            </w:r>
            <w:r>
              <w:rPr>
                <w:rFonts w:ascii="宋体" w:hAnsi="宋体" w:cs="宋体"/>
                <w:bCs/>
                <w:color w:val="000000"/>
                <w:sz w:val="28"/>
                <w:szCs w:val="28"/>
              </w:rPr>
              <w:t xml:space="preserve">分</w:t>
            </w:r>
            <w:r/>
          </w:p>
        </w:tc>
        <w:tc>
          <w:tcPr>
            <w:tcW w:w="3553" w:type="pct"/>
            <w:vAlign w:val="top"/>
            <w:textDirection w:val="lrTb"/>
            <w:noWrap w:val="false"/>
          </w:tcPr>
          <w:p>
            <w:pPr>
              <w:pStyle w:val="915"/>
              <w:rPr>
                <w:color w:val="000000"/>
                <w:sz w:val="28"/>
                <w:szCs w:val="28"/>
              </w:rPr>
            </w:pPr>
            <w:r>
              <w:rPr>
                <w:rFonts w:hint="eastAsia" w:ascii="宋体" w:hAnsi="宋体"/>
                <w:color w:val="000000"/>
                <w:sz w:val="28"/>
                <w:szCs w:val="28"/>
              </w:rPr>
              <w:t xml:space="preserve">5、</w:t>
            </w:r>
            <w:r>
              <w:rPr>
                <w:color w:val="000000"/>
                <w:sz w:val="28"/>
                <w:szCs w:val="28"/>
              </w:rPr>
              <w:t xml:space="preserve">评审设备应急响应与故障应急修复方案，评审要素包括：故障分级机制、应急响应时限、现场处置流程、应急技术人员配置、应急备件储备、故障升级处置流程。</w:t>
            </w:r>
            <w:r/>
          </w:p>
          <w:p>
            <w:pPr>
              <w:pStyle w:val="915"/>
              <w:jc w:val="lef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全部要素均提供，且每一项均载明量化 / 明确可执行措施，完整覆盖本项目应急抢修需求，得 3 分；</w:t>
            </w:r>
            <w:r/>
          </w:p>
          <w:p>
            <w:pPr>
              <w:pStyle w:val="915"/>
              <w:jc w:val="lef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包含大部分评审要素，配套相应落实措施，基本覆盖项目应急抢修需求，得 2.4 分；</w:t>
            </w:r>
            <w:r/>
          </w:p>
          <w:p>
            <w:pPr>
              <w:pStyle w:val="915"/>
              <w:jc w:val="lef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包含部分评审要素，仅有简要处置措施，仅能覆盖部分应急抢修需求，得 1.</w:t>
            </w:r>
            <w:r>
              <w:rPr>
                <w:rFonts w:hint="eastAsia" w:ascii="宋体" w:hAnsi="宋体"/>
                <w:color w:val="000000"/>
                <w:sz w:val="28"/>
                <w:szCs w:val="28"/>
              </w:rPr>
              <w:t xml:space="preserve">5</w:t>
            </w:r>
            <w:r>
              <w:rPr>
                <w:rFonts w:ascii="宋体" w:hAnsi="宋体"/>
                <w:color w:val="000000"/>
                <w:sz w:val="28"/>
                <w:szCs w:val="28"/>
              </w:rPr>
              <w:t xml:space="preserve"> 分；</w:t>
            </w:r>
            <w:r/>
          </w:p>
          <w:p>
            <w:pPr>
              <w:pStyle w:val="915"/>
              <w:jc w:val="lef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缺失，仅笼统描述，无可落地执行措施，无法满足应急抢修需求，得 </w:t>
            </w:r>
            <w:r>
              <w:rPr>
                <w:rFonts w:hint="eastAsia" w:ascii="宋体" w:hAnsi="宋体"/>
                <w:color w:val="000000"/>
                <w:sz w:val="28"/>
                <w:szCs w:val="28"/>
              </w:rPr>
              <w:t xml:space="preserve">0.5</w:t>
            </w:r>
            <w:r>
              <w:rPr>
                <w:rFonts w:ascii="宋体" w:hAnsi="宋体"/>
                <w:color w:val="000000"/>
                <w:sz w:val="28"/>
                <w:szCs w:val="28"/>
              </w:rPr>
              <w:t xml:space="preserve">分；</w:t>
            </w:r>
            <w:r/>
          </w:p>
          <w:p>
            <w:pPr>
              <w:pStyle w:val="915"/>
              <w:jc w:val="left"/>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t xml:space="preserve">急故障修复方案，不得分。 </w:t>
            </w:r>
            <w:r>
              <w:rPr>
                <w:rFonts w:ascii="宋体" w:hAnsi="宋体"/>
                <w:color w:val="000000"/>
                <w:sz w:val="28"/>
                <w:szCs w:val="28"/>
              </w:rPr>
            </w:r>
            <w:r/>
          </w:p>
          <w:p>
            <w:pPr>
              <w:pStyle w:val="915"/>
              <w:jc w:val="left"/>
              <w:rPr>
                <w:rFonts w:ascii="宋体" w:hAnsi="宋体"/>
                <w:color w:val="000000"/>
                <w:sz w:val="28"/>
                <w:szCs w:val="28"/>
              </w:rPr>
            </w:pPr>
            <w:r>
              <w:rPr>
                <w:rFonts w:ascii="宋体" w:hAnsi="宋体"/>
                <w:color w:val="000000"/>
                <w:sz w:val="28"/>
                <w:szCs w:val="28"/>
              </w:rPr>
              <w:t xml:space="preserve">注：本项仅评审突发故障应急抢修方案；日常回访、常规维保服务在售后服务项评审，不重复计分。</w:t>
            </w:r>
            <w:r>
              <w:rPr>
                <w:rFonts w:ascii="宋体" w:hAnsi="宋体"/>
                <w:color w:val="000000"/>
                <w:sz w:val="28"/>
                <w:szCs w:val="28"/>
              </w:rPr>
            </w:r>
            <w:r/>
          </w:p>
          <w:p>
            <w:pPr>
              <w:pStyle w:val="915"/>
              <w:jc w:val="left"/>
              <w:rPr>
                <w:rFonts w:hint="eastAsia" w:ascii="宋体" w:hAnsi="宋体"/>
                <w:color w:val="000000"/>
                <w:sz w:val="28"/>
                <w:szCs w:val="28"/>
              </w:rPr>
            </w:pPr>
            <w:r>
              <w:rPr>
                <w:rFonts w:ascii="宋体" w:hAnsi="宋体"/>
                <w:color w:val="000000"/>
                <w:sz w:val="28"/>
                <w:szCs w:val="28"/>
              </w:rPr>
              <w:t xml:space="preserve">对照本项列明评审要素清单逐项核查投标文件是否载明对应内容、有无明确实施措施；仅核查要素覆盖情况及措施是否具备可执行性。</w:t>
            </w:r>
            <w:r>
              <w:rPr>
                <w:rFonts w:hint="eastAsia" w:ascii="宋体" w:hAnsi="宋体"/>
                <w:color w:val="000000"/>
                <w:sz w:val="28"/>
                <w:szCs w:val="28"/>
              </w:rPr>
            </w:r>
            <w:r/>
          </w:p>
        </w:tc>
      </w:tr>
      <w:tr>
        <w:trPr>
          <w:cantSplit/>
          <w:trHeight w:val="551"/>
        </w:trPr>
        <w:tc>
          <w:tcPr>
            <w:tcW w:w="400" w:type="pct"/>
            <w:vAlign w:val="center"/>
            <w:vMerge w:val="continue"/>
            <w:textDirection w:val="lrTb"/>
            <w:noWrap w:val="false"/>
          </w:tcPr>
          <w:p>
            <w:pPr>
              <w:pStyle w:val="915"/>
              <w:ind w:firstLine="562"/>
              <w:rPr>
                <w:rFonts w:ascii="宋体" w:hAnsi="宋体" w:cs="宋体"/>
                <w:b/>
                <w:color w:val="000000"/>
                <w:sz w:val="28"/>
                <w:szCs w:val="28"/>
              </w:rPr>
            </w:pPr>
            <w:r>
              <w:rPr>
                <w:rFonts w:ascii="宋体" w:hAnsi="宋体" w:cs="宋体"/>
                <w:b/>
                <w:color w:val="000000"/>
                <w:sz w:val="28"/>
                <w:szCs w:val="28"/>
              </w:rPr>
            </w:r>
            <w:r/>
          </w:p>
        </w:tc>
        <w:tc>
          <w:tcPr>
            <w:tcW w:w="663" w:type="pct"/>
            <w:vAlign w:val="center"/>
            <w:vMerge w:val="continue"/>
            <w:textDirection w:val="lrTb"/>
            <w:noWrap w:val="false"/>
          </w:tcPr>
          <w:p>
            <w:pPr>
              <w:pStyle w:val="915"/>
              <w:ind w:firstLine="560"/>
              <w:rPr>
                <w:rFonts w:ascii="宋体" w:hAnsi="宋体" w:cs="宋体"/>
                <w:bCs/>
                <w:color w:val="000000"/>
                <w:sz w:val="28"/>
                <w:szCs w:val="28"/>
              </w:rPr>
            </w:pPr>
            <w:r>
              <w:rPr>
                <w:rFonts w:ascii="宋体" w:hAnsi="宋体" w:cs="宋体"/>
                <w:bCs/>
                <w:color w:val="000000"/>
                <w:sz w:val="28"/>
                <w:szCs w:val="28"/>
              </w:rPr>
            </w:r>
            <w:r/>
          </w:p>
        </w:tc>
        <w:tc>
          <w:tcPr>
            <w:tcW w:w="384" w:type="pct"/>
            <w:vAlign w:val="center"/>
            <w:textDirection w:val="lrTb"/>
            <w:noWrap w:val="false"/>
          </w:tcPr>
          <w:p>
            <w:pPr>
              <w:pStyle w:val="915"/>
              <w:rPr>
                <w:rFonts w:hint="eastAsia" w:ascii="宋体" w:hAnsi="宋体" w:cs="宋体"/>
                <w:bCs/>
                <w:color w:val="000000"/>
                <w:sz w:val="28"/>
                <w:szCs w:val="28"/>
              </w:rPr>
            </w:pPr>
            <w:r>
              <w:rPr>
                <w:rFonts w:hint="eastAsia" w:ascii="宋体" w:hAnsi="宋体" w:cs="宋体"/>
                <w:bCs/>
                <w:color w:val="000000"/>
                <w:sz w:val="28"/>
                <w:szCs w:val="28"/>
              </w:rPr>
              <w:t xml:space="preserve">3</w:t>
            </w:r>
            <w:r>
              <w:rPr>
                <w:rFonts w:hint="eastAsia" w:ascii="宋体" w:hAnsi="宋体" w:cs="宋体"/>
                <w:bCs/>
                <w:color w:val="000000"/>
                <w:sz w:val="28"/>
                <w:szCs w:val="28"/>
              </w:rPr>
            </w:r>
            <w:r/>
          </w:p>
        </w:tc>
        <w:tc>
          <w:tcPr>
            <w:tcW w:w="3553" w:type="pct"/>
            <w:vAlign w:val="top"/>
            <w:textDirection w:val="lrTb"/>
            <w:noWrap w:val="false"/>
          </w:tcPr>
          <w:p>
            <w:pPr>
              <w:pStyle w:val="915"/>
              <w:jc w:val="left"/>
              <w:rPr>
                <w:rFonts w:ascii="宋体" w:hAnsi="宋体"/>
                <w:color w:val="000000"/>
                <w:sz w:val="28"/>
                <w:szCs w:val="28"/>
              </w:rPr>
            </w:pPr>
            <w:r>
              <w:rPr>
                <w:rFonts w:hint="eastAsia" w:ascii="宋体" w:hAnsi="宋体"/>
                <w:color w:val="000000"/>
                <w:sz w:val="28"/>
                <w:szCs w:val="28"/>
              </w:rPr>
              <w:t xml:space="preserve">6、</w:t>
            </w:r>
            <w:r>
              <w:rPr>
                <w:rFonts w:hint="eastAsia" w:ascii="宋体" w:hAnsi="宋体"/>
                <w:color w:val="000000"/>
                <w:sz w:val="28"/>
                <w:szCs w:val="28"/>
              </w:rPr>
              <w:t xml:space="preserve">技术培训方案（核查：操</w:t>
            </w:r>
            <w:r>
              <w:rPr>
                <w:rFonts w:hint="eastAsia" w:ascii="宋体" w:hAnsi="宋体"/>
                <w:color w:val="000000"/>
                <w:sz w:val="28"/>
                <w:szCs w:val="28"/>
              </w:rPr>
              <w:t xml:space="preserve">作培训、业务功能培训、附加培训保障方案）：</w:t>
            </w:r>
            <w:r>
              <w:rPr>
                <w:rFonts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要素齐全，各项措施可落地，方案针对本项目编制，内容完整，得 </w:t>
            </w:r>
            <w:r>
              <w:rPr>
                <w:rFonts w:hint="eastAsia" w:ascii="宋体" w:hAnsi="宋体"/>
                <w:color w:val="000000"/>
                <w:sz w:val="28"/>
                <w:szCs w:val="28"/>
              </w:rPr>
              <w:t xml:space="preserve">3</w:t>
            </w:r>
            <w:r>
              <w:rPr>
                <w:rFonts w:hint="eastAsia" w:ascii="宋体" w:hAnsi="宋体"/>
                <w:color w:val="000000"/>
                <w:sz w:val="28"/>
                <w:szCs w:val="28"/>
              </w:rPr>
              <w:t xml:space="preserve">分；</w:t>
            </w:r>
            <w:r/>
          </w:p>
          <w:p>
            <w:pPr>
              <w:pStyle w:val="915"/>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分要素齐全，配有实施措施，方案贴合项目需求，基本满足采购要求，得 </w:t>
            </w:r>
            <w:r>
              <w:rPr>
                <w:rFonts w:hint="eastAsia" w:ascii="宋体" w:hAnsi="宋体"/>
                <w:color w:val="000000"/>
                <w:sz w:val="28"/>
                <w:szCs w:val="28"/>
              </w:rPr>
              <w:t xml:space="preserve">2.4分</w:t>
            </w:r>
            <w:r>
              <w:rPr>
                <w:rFonts w:hint="eastAsia"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含部分要素，提交方案，但未结合本项目编制，内容简略，得 </w:t>
            </w:r>
            <w:r>
              <w:rPr>
                <w:rFonts w:hint="eastAsia" w:ascii="宋体" w:hAnsi="宋体"/>
                <w:color w:val="000000"/>
                <w:sz w:val="28"/>
                <w:szCs w:val="28"/>
              </w:rPr>
              <w:t xml:space="preserve">1.5</w:t>
            </w:r>
            <w:r>
              <w:rPr>
                <w:rFonts w:hint="eastAsia" w:ascii="宋体" w:hAnsi="宋体"/>
                <w:color w:val="000000"/>
                <w:sz w:val="28"/>
                <w:szCs w:val="28"/>
              </w:rPr>
              <w:t xml:space="preserve">分</w:t>
            </w:r>
            <w:r>
              <w:rPr>
                <w:rFonts w:hint="eastAsia"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单罗列，无具体实施措施，方案笼统，得 </w:t>
            </w:r>
            <w:r>
              <w:rPr>
                <w:rFonts w:hint="eastAsia" w:ascii="宋体" w:hAnsi="宋体"/>
                <w:color w:val="000000"/>
                <w:sz w:val="28"/>
                <w:szCs w:val="28"/>
              </w:rPr>
              <w:t xml:space="preserve">0.</w:t>
            </w:r>
            <w:r>
              <w:rPr>
                <w:rFonts w:hint="eastAsia" w:ascii="宋体" w:hAnsi="宋体"/>
                <w:color w:val="000000"/>
                <w:sz w:val="28"/>
                <w:szCs w:val="28"/>
              </w:rPr>
              <w:t xml:space="preserve">5</w:t>
            </w:r>
            <w:r>
              <w:rPr>
                <w:rFonts w:hint="eastAsia" w:ascii="宋体" w:hAnsi="宋体"/>
                <w:color w:val="000000"/>
                <w:sz w:val="28"/>
                <w:szCs w:val="28"/>
              </w:rPr>
              <w:t xml:space="preserve">分；</w:t>
            </w:r>
            <w:r/>
          </w:p>
          <w:p>
            <w:pPr>
              <w:pStyle w:val="915"/>
              <w:jc w:val="left"/>
              <w:rPr>
                <w:rFonts w:hint="eastAsia" w:ascii="宋体" w:hAnsi="宋体"/>
                <w:color w:val="000000"/>
                <w:sz w:val="28"/>
                <w:szCs w:val="28"/>
              </w:rPr>
            </w:pPr>
            <w:r>
              <w:rPr>
                <w:rFonts w:hint="eastAsia" w:ascii="宋体" w:hAnsi="宋体"/>
                <w:color w:val="000000"/>
                <w:sz w:val="28"/>
                <w:szCs w:val="28"/>
              </w:rPr>
              <w:t xml:space="preserve">5、未提供方案，不得分。</w:t>
            </w:r>
            <w:r>
              <w:rPr>
                <w:rFonts w:hint="eastAsia" w:ascii="宋体" w:hAnsi="宋体"/>
                <w:color w:val="000000"/>
                <w:sz w:val="28"/>
                <w:szCs w:val="28"/>
              </w:rPr>
            </w:r>
            <w:r/>
          </w:p>
        </w:tc>
      </w:tr>
      <w:tr>
        <w:trPr>
          <w:trHeight w:val="1266"/>
        </w:trPr>
        <w:tc>
          <w:tcPr>
            <w:tcW w:w="400" w:type="pct"/>
            <w:vAlign w:val="center"/>
            <w:textDirection w:val="lrTb"/>
            <w:noWrap w:val="false"/>
          </w:tcPr>
          <w:p>
            <w:pPr>
              <w:pStyle w:val="915"/>
              <w:ind w:firstLine="562"/>
              <w:rPr>
                <w:rFonts w:ascii="宋体" w:hAnsi="宋体" w:cs="宋体"/>
                <w:b/>
                <w:color w:val="000000"/>
                <w:sz w:val="28"/>
                <w:szCs w:val="28"/>
              </w:rPr>
            </w:pPr>
            <w:r>
              <w:rPr>
                <w:rFonts w:ascii="宋体" w:hAnsi="宋体" w:cs="宋体"/>
                <w:b/>
                <w:color w:val="000000"/>
                <w:sz w:val="28"/>
                <w:szCs w:val="28"/>
              </w:rPr>
            </w:r>
            <w:r/>
          </w:p>
        </w:tc>
        <w:tc>
          <w:tcPr>
            <w:tcW w:w="663" w:type="pct"/>
            <w:vAlign w:val="center"/>
            <w:textDirection w:val="lrTb"/>
            <w:noWrap w:val="false"/>
          </w:tcPr>
          <w:p>
            <w:pPr>
              <w:pStyle w:val="915"/>
              <w:rPr>
                <w:rFonts w:ascii="宋体" w:hAnsi="宋体" w:cs="宋体"/>
                <w:bCs/>
                <w:color w:val="000000"/>
                <w:sz w:val="28"/>
                <w:szCs w:val="28"/>
              </w:rPr>
            </w:pPr>
            <w:r>
              <w:rPr>
                <w:rFonts w:hint="eastAsia" w:ascii="Noto Sans SC" w:hAnsi="Noto Sans SC" w:eastAsia="Noto Sans SC"/>
                <w:color w:val="000000"/>
                <w:sz w:val="27"/>
                <w:szCs w:val="27"/>
              </w:rPr>
              <w:t xml:space="preserve">往期案例分析</w:t>
            </w:r>
            <w:r>
              <w:rPr>
                <w:rFonts w:hint="eastAsia" w:ascii="Noto Sans SC" w:hAnsi="Noto Sans SC" w:eastAsia="Noto Sans SC"/>
                <w:color w:val="000000"/>
                <w:sz w:val="27"/>
                <w:szCs w:val="27"/>
              </w:rPr>
              <w:t xml:space="preserve">3</w:t>
            </w:r>
            <w:r>
              <w:rPr>
                <w:rFonts w:ascii="宋体" w:hAnsi="宋体" w:cs="宋体"/>
                <w:bCs/>
                <w:color w:val="000000"/>
                <w:sz w:val="28"/>
                <w:szCs w:val="28"/>
              </w:rPr>
            </w:r>
            <w:r/>
          </w:p>
        </w:tc>
        <w:tc>
          <w:tcPr>
            <w:tcW w:w="384" w:type="pct"/>
            <w:vAlign w:val="center"/>
            <w:textDirection w:val="lrTb"/>
            <w:noWrap w:val="false"/>
          </w:tcPr>
          <w:p>
            <w:pPr>
              <w:pStyle w:val="915"/>
              <w:rPr>
                <w:rFonts w:hint="eastAsia" w:ascii="宋体" w:hAnsi="宋体" w:cs="宋体"/>
                <w:bCs/>
                <w:color w:val="000000"/>
                <w:sz w:val="28"/>
                <w:szCs w:val="28"/>
              </w:rPr>
            </w:pPr>
            <w:r>
              <w:rPr>
                <w:rFonts w:hint="eastAsia" w:ascii="宋体" w:hAnsi="宋体" w:cs="宋体"/>
                <w:bCs/>
                <w:color w:val="000000"/>
                <w:sz w:val="28"/>
                <w:szCs w:val="28"/>
              </w:rPr>
              <w:t xml:space="preserve">3</w:t>
            </w:r>
            <w:r>
              <w:rPr>
                <w:rFonts w:ascii="宋体" w:hAnsi="宋体" w:cs="宋体"/>
                <w:bCs/>
                <w:color w:val="000000"/>
                <w:sz w:val="28"/>
                <w:szCs w:val="28"/>
              </w:rPr>
              <w:t xml:space="preserve">分</w:t>
            </w:r>
            <w:r>
              <w:rPr>
                <w:rFonts w:hint="eastAsia" w:ascii="宋体" w:hAnsi="宋体" w:cs="宋体"/>
                <w:bCs/>
                <w:color w:val="000000"/>
                <w:sz w:val="28"/>
                <w:szCs w:val="28"/>
              </w:rPr>
            </w:r>
            <w:r/>
          </w:p>
        </w:tc>
        <w:tc>
          <w:tcPr>
            <w:tcW w:w="3553" w:type="pct"/>
            <w:vAlign w:val="center"/>
            <w:textDirection w:val="lrTb"/>
            <w:noWrap w:val="false"/>
          </w:tcPr>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7、</w:t>
            </w:r>
            <w:r>
              <w:rPr>
                <w:rFonts w:hint="eastAsia" w:ascii="宋体" w:hAnsi="宋体"/>
                <w:color w:val="000000"/>
                <w:sz w:val="28"/>
                <w:szCs w:val="28"/>
              </w:rPr>
              <w:t xml:space="preserve">根据响应文件提供的 2022 年 1 月 1 日（含）之后承担的、与</w:t>
            </w:r>
            <w:r>
              <w:rPr>
                <w:rFonts w:hint="eastAsia" w:ascii="宋体" w:hAnsi="宋体"/>
                <w:color w:val="000000"/>
                <w:sz w:val="28"/>
                <w:szCs w:val="28"/>
              </w:rPr>
              <w:t xml:space="preserve">本</w:t>
            </w:r>
            <w:r>
              <w:rPr>
                <w:rFonts w:hint="eastAsia" w:ascii="宋体" w:hAnsi="宋体"/>
                <w:color w:val="000000"/>
                <w:sz w:val="28"/>
                <w:szCs w:val="28"/>
              </w:rPr>
              <w:t xml:space="preserve">项</w:t>
            </w:r>
            <w:r>
              <w:rPr>
                <w:rFonts w:hint="eastAsia" w:ascii="宋体" w:hAnsi="宋体"/>
                <w:color w:val="000000"/>
                <w:sz w:val="28"/>
                <w:szCs w:val="28"/>
              </w:rPr>
              <w:t xml:space="preserve">核心设备同类型项目案例进行评价：</w:t>
            </w:r>
            <w:r/>
          </w:p>
          <w:p>
            <w:pPr>
              <w:pStyle w:val="915"/>
              <w:jc w:val="left"/>
              <w:rPr>
                <w:rFonts w:hint="eastAsia"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提供</w:t>
            </w:r>
            <w:r>
              <w:rPr>
                <w:rFonts w:hint="eastAsia" w:ascii="宋体" w:hAnsi="宋体"/>
                <w:color w:val="000000"/>
                <w:sz w:val="28"/>
                <w:szCs w:val="28"/>
              </w:rPr>
              <w:t xml:space="preserve">4</w:t>
            </w:r>
            <w:r>
              <w:rPr>
                <w:rFonts w:hint="eastAsia" w:ascii="宋体" w:hAnsi="宋体"/>
                <w:color w:val="000000"/>
                <w:sz w:val="28"/>
                <w:szCs w:val="28"/>
              </w:rPr>
              <w:t xml:space="preserve">及以上符合要求的有效案例，响应文件中针对每个案例均包含：项目概况、实施重难点、保障措施，并结合本项目采购需求逐条说明经验应用，配套提供有效证明材料支撑的，得 </w:t>
            </w:r>
            <w:r>
              <w:rPr>
                <w:rFonts w:hint="eastAsia" w:ascii="宋体" w:hAnsi="宋体"/>
                <w:color w:val="000000"/>
                <w:sz w:val="28"/>
                <w:szCs w:val="28"/>
              </w:rPr>
              <w:t xml:space="preserve">3</w:t>
            </w:r>
            <w:r>
              <w:rPr>
                <w:rFonts w:hint="eastAsia" w:ascii="宋体" w:hAnsi="宋体"/>
                <w:color w:val="000000"/>
                <w:sz w:val="28"/>
                <w:szCs w:val="28"/>
              </w:rPr>
              <w:t xml:space="preserve">分</w:t>
            </w:r>
            <w:r>
              <w:rPr>
                <w:rFonts w:hint="eastAsia"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提供2 个符合要求的有效案例，仅简单描述案例基本情况，未结合本项目需求深度阐述经验应用的，得 2</w:t>
            </w:r>
            <w:r>
              <w:rPr>
                <w:rFonts w:hint="eastAsia" w:ascii="宋体" w:hAnsi="宋体"/>
                <w:color w:val="000000"/>
                <w:sz w:val="28"/>
                <w:szCs w:val="28"/>
              </w:rPr>
              <w:t xml:space="preserve">.4</w:t>
            </w:r>
            <w:r>
              <w:rPr>
                <w:rFonts w:hint="eastAsia" w:ascii="宋体" w:hAnsi="宋体"/>
                <w:color w:val="000000"/>
                <w:sz w:val="28"/>
                <w:szCs w:val="28"/>
              </w:rPr>
              <w:t xml:space="preserve">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提供</w:t>
            </w:r>
            <w:r>
              <w:rPr>
                <w:rFonts w:hint="eastAsia" w:ascii="宋体" w:hAnsi="宋体"/>
                <w:color w:val="000000"/>
                <w:sz w:val="28"/>
                <w:szCs w:val="28"/>
              </w:rPr>
              <w:t xml:space="preserve">1个</w:t>
            </w:r>
            <w:r>
              <w:rPr>
                <w:rFonts w:hint="eastAsia" w:ascii="宋体" w:hAnsi="宋体"/>
                <w:color w:val="000000"/>
                <w:sz w:val="28"/>
                <w:szCs w:val="28"/>
              </w:rPr>
              <w:t xml:space="preserve">符合要求的有效案例，但未结合本项目进行经验分析的，得 1</w:t>
            </w:r>
            <w:r>
              <w:rPr>
                <w:rFonts w:hint="eastAsia" w:ascii="宋体" w:hAnsi="宋体"/>
                <w:color w:val="000000"/>
                <w:sz w:val="28"/>
                <w:szCs w:val="28"/>
              </w:rPr>
              <w:t xml:space="preserve">.5</w:t>
            </w:r>
            <w:r>
              <w:rPr>
                <w:rFonts w:hint="eastAsia" w:ascii="宋体" w:hAnsi="宋体"/>
                <w:color w:val="000000"/>
                <w:sz w:val="28"/>
                <w:szCs w:val="28"/>
              </w:rPr>
              <w:t xml:space="preserve">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未提供符合要求的同类案例，但响应文件中结合本项目阐述项目实施经验的，得 0.5 分；</w:t>
            </w:r>
            <w:r/>
          </w:p>
          <w:p>
            <w:pPr>
              <w:pStyle w:val="915"/>
              <w:jc w:val="left"/>
              <w:rPr>
                <w:rFonts w:hint="eastAsia" w:ascii="宋体" w:hAnsi="宋体"/>
                <w:color w:val="000000"/>
                <w:sz w:val="28"/>
                <w:szCs w:val="28"/>
              </w:rPr>
            </w:pPr>
            <w:r>
              <w:rPr>
                <w:rFonts w:hint="eastAsia" w:ascii="宋体" w:hAnsi="宋体"/>
                <w:color w:val="000000"/>
                <w:sz w:val="28"/>
                <w:szCs w:val="28"/>
              </w:rPr>
              <w:t xml:space="preserve">5、</w:t>
            </w:r>
            <w:r>
              <w:rPr>
                <w:rFonts w:hint="eastAsia" w:ascii="宋体" w:hAnsi="宋体"/>
                <w:color w:val="000000"/>
                <w:sz w:val="28"/>
                <w:szCs w:val="28"/>
              </w:rPr>
              <w:t xml:space="preserve">未提供案例及相关分析材料的，不得分。</w:t>
            </w:r>
            <w:r/>
          </w:p>
          <w:p>
            <w:pPr>
              <w:pStyle w:val="915"/>
              <w:jc w:val="left"/>
              <w:rPr>
                <w:rFonts w:ascii="宋体" w:hAnsi="宋体"/>
                <w:color w:val="000000"/>
                <w:sz w:val="28"/>
                <w:szCs w:val="28"/>
              </w:rPr>
            </w:pPr>
            <w:r>
              <w:rPr>
                <w:rFonts w:hint="eastAsia" w:ascii="宋体" w:hAnsi="宋体"/>
                <w:color w:val="000000"/>
                <w:sz w:val="28"/>
                <w:szCs w:val="28"/>
              </w:rPr>
              <w:t xml:space="preserve">注</w:t>
            </w:r>
            <w:r>
              <w:rPr>
                <w:rFonts w:hint="eastAsia" w:ascii="宋体" w:hAnsi="宋体"/>
                <w:color w:val="000000"/>
                <w:sz w:val="28"/>
                <w:szCs w:val="28"/>
              </w:rPr>
              <w:t xml:space="preserve">：</w:t>
            </w:r>
            <w:r>
              <w:rPr>
                <w:rFonts w:ascii="宋体" w:hAnsi="宋体"/>
                <w:color w:val="000000"/>
                <w:sz w:val="28"/>
                <w:szCs w:val="28"/>
              </w:rPr>
            </w:r>
            <w:r/>
          </w:p>
          <w:p>
            <w:pPr>
              <w:pStyle w:val="915"/>
              <w:jc w:val="left"/>
              <w:rPr>
                <w:rFonts w:hint="eastAsia"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有效案例证明材料为采购合同复印</w:t>
            </w:r>
            <w:r>
              <w:rPr>
                <w:rFonts w:hint="eastAsia" w:ascii="宋体" w:hAnsi="宋体"/>
                <w:color w:val="000000"/>
                <w:sz w:val="28"/>
                <w:szCs w:val="28"/>
              </w:rPr>
              <w:t xml:space="preserve">件，合同载明货物须与</w:t>
            </w:r>
            <w:r>
              <w:rPr>
                <w:rFonts w:hint="eastAsia" w:ascii="宋体" w:hAnsi="宋体"/>
                <w:color w:val="000000"/>
                <w:sz w:val="28"/>
                <w:szCs w:val="28"/>
              </w:rPr>
              <w:t xml:space="preserve">项目</w:t>
            </w:r>
            <w:r>
              <w:rPr>
                <w:rFonts w:hint="eastAsia" w:ascii="宋体" w:hAnsi="宋体"/>
                <w:color w:val="000000"/>
                <w:sz w:val="28"/>
                <w:szCs w:val="28"/>
              </w:rPr>
              <w:t xml:space="preserve">核心设备为同类型</w:t>
            </w:r>
            <w:r>
              <w:rPr>
                <w:rFonts w:hint="eastAsia" w:ascii="宋体" w:hAnsi="宋体"/>
                <w:color w:val="000000"/>
                <w:sz w:val="28"/>
                <w:szCs w:val="28"/>
              </w:rPr>
              <w:t xml:space="preserve">：</w:t>
            </w:r>
            <w:r>
              <w:rPr>
                <w:rFonts w:hint="eastAsia" w:ascii="宋体" w:hAnsi="宋体"/>
                <w:color w:val="000000"/>
                <w:sz w:val="28"/>
                <w:szCs w:val="28"/>
              </w:rPr>
              <w:t xml:space="preserve">货物</w:t>
            </w:r>
            <w:r>
              <w:rPr>
                <w:rFonts w:hint="eastAsia" w:ascii="宋体" w:hAnsi="宋体"/>
                <w:color w:val="000000"/>
                <w:sz w:val="28"/>
                <w:szCs w:val="28"/>
              </w:rPr>
              <w:t xml:space="preserve">验收</w:t>
            </w:r>
            <w:r>
              <w:rPr>
                <w:rFonts w:hint="eastAsia" w:ascii="宋体" w:hAnsi="宋体"/>
                <w:color w:val="000000"/>
                <w:sz w:val="28"/>
                <w:szCs w:val="28"/>
              </w:rPr>
              <w:t xml:space="preserve">单</w:t>
            </w:r>
            <w:r>
              <w:rPr>
                <w:rFonts w:hint="eastAsia" w:ascii="宋体" w:hAnsi="宋体"/>
                <w:color w:val="000000"/>
                <w:sz w:val="28"/>
                <w:szCs w:val="28"/>
              </w:rPr>
              <w:t xml:space="preserve">；</w:t>
            </w:r>
            <w:r>
              <w:rPr>
                <w:rFonts w:hint="eastAsia" w:ascii="宋体" w:hAnsi="宋体"/>
                <w:color w:val="000000"/>
                <w:sz w:val="28"/>
                <w:szCs w:val="28"/>
              </w:rPr>
              <w:t xml:space="preserve">甲方为货物最终使用单位（含主管部门统一采购、交付下属单位实际使用的情形）；乙方可为生产企业或经销商，复印件须加盖投标人公章并上传至苏采云系统对应位置。</w:t>
            </w:r>
            <w:r/>
          </w:p>
          <w:p>
            <w:pPr>
              <w:pStyle w:val="915"/>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本次所称 “同类型设备”，指具备</w:t>
            </w:r>
            <w:r>
              <w:rPr>
                <w:rFonts w:hint="eastAsia" w:ascii="宋体" w:hAnsi="宋体"/>
                <w:color w:val="000000"/>
                <w:sz w:val="28"/>
                <w:szCs w:val="28"/>
              </w:rPr>
              <w:t xml:space="preserve">本采购的核心设备</w:t>
            </w:r>
            <w:r>
              <w:rPr>
                <w:rFonts w:hint="eastAsia" w:ascii="宋体" w:hAnsi="宋体"/>
                <w:color w:val="000000"/>
                <w:sz w:val="28"/>
                <w:szCs w:val="28"/>
              </w:rPr>
              <w:t xml:space="preserve">】。</w:t>
            </w:r>
            <w:r/>
          </w:p>
          <w:p>
            <w:pPr>
              <w:pStyle w:val="915"/>
              <w:jc w:val="lef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案例时间以</w:t>
            </w:r>
            <w:r>
              <w:rPr>
                <w:rFonts w:hint="eastAsia" w:ascii="宋体" w:hAnsi="宋体"/>
                <w:color w:val="000000"/>
                <w:sz w:val="28"/>
                <w:szCs w:val="28"/>
              </w:rPr>
              <w:t xml:space="preserve">合同签订</w:t>
            </w:r>
            <w:r>
              <w:rPr>
                <w:rFonts w:hint="eastAsia" w:ascii="宋体" w:hAnsi="宋体"/>
                <w:color w:val="000000"/>
                <w:sz w:val="28"/>
                <w:szCs w:val="28"/>
              </w:rPr>
              <w:t xml:space="preserve">日期为准。</w:t>
            </w:r>
            <w:r/>
          </w:p>
          <w:p>
            <w:pPr>
              <w:pStyle w:val="915"/>
              <w:jc w:val="left"/>
              <w:rPr>
                <w:rFonts w:hint="eastAsia" w:ascii="宋体" w:hAnsi="宋体"/>
                <w:color w:val="000000"/>
                <w:sz w:val="28"/>
                <w:szCs w:val="28"/>
              </w:rPr>
            </w:pPr>
            <w:r>
              <w:rPr>
                <w:rFonts w:hint="eastAsia" w:ascii="宋体" w:hAnsi="宋体"/>
                <w:color w:val="000000"/>
                <w:sz w:val="28"/>
                <w:szCs w:val="28"/>
              </w:rPr>
              <w:t xml:space="preserve">4、上述证明材料</w:t>
            </w:r>
            <w:r>
              <w:rPr>
                <w:rFonts w:ascii="宋体" w:hAnsi="宋体"/>
                <w:color w:val="000000"/>
                <w:sz w:val="28"/>
                <w:szCs w:val="28"/>
              </w:rPr>
              <w:t xml:space="preserve">加盖公章上传至“苏采云”系统相应位置。</w:t>
            </w:r>
            <w:r>
              <w:rPr>
                <w:rFonts w:hint="eastAsia" w:ascii="宋体" w:hAnsi="宋体"/>
                <w:color w:val="000000"/>
                <w:sz w:val="28"/>
                <w:szCs w:val="28"/>
              </w:rPr>
            </w:r>
            <w:r/>
          </w:p>
        </w:tc>
      </w:tr>
    </w:tbl>
    <w:p>
      <w:pPr>
        <w:pStyle w:val="915"/>
        <w:ind w:firstLine="560"/>
        <w:rPr>
          <w:rFonts w:ascii="Times New Roman" w:hAnsi="Times New Roman"/>
          <w:color w:val="000000"/>
          <w:sz w:val="28"/>
          <w:szCs w:val="28"/>
        </w:rPr>
      </w:pPr>
      <w:r>
        <w:rPr>
          <w:rFonts w:ascii="Times New Roman" w:hAnsi="Times New Roman"/>
          <w:color w:val="000000"/>
          <w:sz w:val="28"/>
          <w:szCs w:val="28"/>
        </w:rPr>
      </w:r>
      <w:r/>
    </w:p>
    <w:p>
      <w:pPr>
        <w:pStyle w:val="915"/>
        <w:rPr>
          <w:color w:val="000000"/>
        </w:rPr>
      </w:pPr>
      <w:r>
        <w:rPr>
          <w:color w:val="000000"/>
        </w:rPr>
      </w:r>
      <w:r/>
    </w:p>
    <w:p>
      <w:pPr>
        <w:pStyle w:val="915"/>
        <w:rPr>
          <w:rFonts w:hint="eastAsia"/>
        </w:rPr>
      </w:pPr>
      <w:r>
        <w:rPr>
          <w:rFonts w:hint="eastAsia"/>
        </w:rPr>
      </w:r>
      <w:r/>
    </w:p>
    <w:p>
      <w:pPr>
        <w:pStyle w:val="915"/>
        <w:rPr>
          <w:color w:val="000000"/>
        </w:rPr>
      </w:pPr>
      <w:r>
        <w:rPr>
          <w:color w:val="000000"/>
        </w:rPr>
      </w:r>
      <w:r/>
    </w:p>
    <w:p>
      <w:pPr>
        <w:pStyle w:val="916"/>
        <w:ind w:firstLine="560"/>
        <w:rPr>
          <w:rFonts w:hint="eastAsia"/>
          <w:color w:val="000000"/>
        </w:rPr>
      </w:pPr>
      <w:r/>
      <w:bookmarkStart w:id="275" w:name="_Toc236836343"/>
      <w:r>
        <w:rPr>
          <w:rFonts w:hint="eastAsia"/>
          <w:color w:val="000000"/>
        </w:rPr>
        <w:t xml:space="preserve">第六章  投标</w:t>
      </w:r>
      <w:bookmarkEnd w:id="261"/>
      <w:r/>
      <w:bookmarkEnd w:id="262"/>
      <w:r/>
      <w:bookmarkEnd w:id="264"/>
      <w:r>
        <w:rPr>
          <w:rFonts w:hint="eastAsia"/>
          <w:color w:val="000000"/>
        </w:rPr>
        <w:t xml:space="preserve">文件格式</w:t>
      </w:r>
      <w:bookmarkEnd w:id="275"/>
      <w:r>
        <w:rPr>
          <w:rFonts w:hint="eastAsia"/>
          <w:color w:val="000000"/>
        </w:rPr>
      </w:r>
      <w:r/>
    </w:p>
    <w:p>
      <w:pPr>
        <w:pStyle w:val="915"/>
        <w:ind w:firstLine="562"/>
        <w:jc w:val="center"/>
        <w:rPr>
          <w:rFonts w:hint="eastAsia" w:ascii="宋体" w:hAnsi="宋体"/>
          <w:b/>
          <w:color w:val="000000"/>
          <w:sz w:val="28"/>
          <w:szCs w:val="28"/>
        </w:rPr>
      </w:pPr>
      <w:r/>
      <w:bookmarkStart w:id="276" w:name="_Toc49090576"/>
      <w:r/>
      <w:bookmarkStart w:id="277" w:name="_Toc26554094"/>
      <w:r/>
      <w:bookmarkStart w:id="278" w:name="_Toc120614282"/>
      <w:r/>
      <w:bookmarkStart w:id="279" w:name="_Hlt26671244"/>
      <w:r/>
      <w:bookmarkEnd w:id="279"/>
      <w:r/>
      <w:bookmarkStart w:id="280" w:name="_Hlt26955039"/>
      <w:r/>
      <w:bookmarkEnd w:id="280"/>
      <w:r>
        <w:rPr>
          <w:rFonts w:hint="eastAsia" w:ascii="宋体" w:hAnsi="宋体"/>
          <w:b/>
          <w:color w:val="000000"/>
          <w:sz w:val="28"/>
          <w:szCs w:val="28"/>
        </w:rPr>
      </w:r>
      <w:r/>
    </w:p>
    <w:p>
      <w:pPr>
        <w:pStyle w:val="915"/>
        <w:ind w:firstLine="562"/>
        <w:jc w:val="center"/>
        <w:rPr>
          <w:rFonts w:hint="eastAsia" w:ascii="宋体" w:hAnsi="宋体"/>
          <w:b/>
          <w:color w:val="000000"/>
          <w:sz w:val="28"/>
          <w:szCs w:val="28"/>
        </w:rPr>
      </w:pPr>
      <w:r>
        <w:rPr>
          <w:rFonts w:hint="eastAsia" w:ascii="宋体" w:hAnsi="宋体"/>
          <w:b/>
          <w:color w:val="000000"/>
          <w:sz w:val="28"/>
          <w:szCs w:val="28"/>
        </w:rPr>
        <w:t xml:space="preserve">投  标  文  件</w:t>
      </w:r>
      <w:r/>
    </w:p>
    <w:p>
      <w:pPr>
        <w:pStyle w:val="915"/>
        <w:ind w:firstLine="562"/>
        <w:jc w:val="center"/>
        <w:rPr>
          <w:rFonts w:hint="eastAsia" w:ascii="宋体" w:hAnsi="宋体"/>
          <w:b/>
          <w:color w:val="000000"/>
          <w:sz w:val="28"/>
          <w:szCs w:val="28"/>
        </w:rPr>
      </w:pPr>
      <w:r>
        <w:rPr>
          <w:rFonts w:hint="eastAsia" w:ascii="宋体" w:hAnsi="宋体"/>
          <w:b/>
          <w:color w:val="000000"/>
          <w:sz w:val="28"/>
          <w:szCs w:val="28"/>
        </w:rPr>
      </w:r>
      <w:r/>
    </w:p>
    <w:p>
      <w:pPr>
        <w:pStyle w:val="915"/>
        <w:ind w:firstLine="562"/>
        <w:jc w:val="center"/>
        <w:rPr>
          <w:rFonts w:hint="eastAsia" w:ascii="宋体" w:hAnsi="宋体"/>
          <w:b/>
          <w:color w:val="000000"/>
          <w:sz w:val="28"/>
          <w:szCs w:val="28"/>
        </w:rPr>
      </w:pPr>
      <w:r>
        <w:rPr>
          <w:rFonts w:hint="eastAsia" w:ascii="宋体" w:hAnsi="宋体"/>
          <w:b/>
          <w:color w:val="000000"/>
          <w:sz w:val="28"/>
          <w:szCs w:val="28"/>
        </w:rPr>
      </w:r>
      <w:r/>
    </w:p>
    <w:p>
      <w:pPr>
        <w:pStyle w:val="915"/>
        <w:ind w:firstLine="562"/>
        <w:jc w:val="center"/>
        <w:rPr>
          <w:rFonts w:hint="eastAsia" w:ascii="宋体" w:hAnsi="宋体"/>
          <w:b/>
          <w:color w:val="000000"/>
          <w:sz w:val="28"/>
          <w:szCs w:val="28"/>
        </w:rPr>
      </w:pPr>
      <w:r>
        <w:rPr>
          <w:rFonts w:hint="eastAsia" w:ascii="宋体" w:hAnsi="宋体"/>
          <w:b/>
          <w:color w:val="000000"/>
          <w:sz w:val="28"/>
          <w:szCs w:val="28"/>
        </w:rPr>
      </w:r>
      <w:r/>
    </w:p>
    <w:p>
      <w:pPr>
        <w:pStyle w:val="915"/>
        <w:ind w:firstLine="562"/>
        <w:jc w:val="center"/>
        <w:rPr>
          <w:rFonts w:hint="eastAsia" w:ascii="宋体" w:hAnsi="宋体"/>
          <w:b/>
          <w:color w:val="000000"/>
          <w:sz w:val="28"/>
          <w:szCs w:val="28"/>
        </w:rPr>
      </w:pPr>
      <w:r>
        <w:rPr>
          <w:rFonts w:hint="eastAsia" w:ascii="宋体" w:hAnsi="宋体"/>
          <w:b/>
          <w:color w:val="000000"/>
          <w:sz w:val="28"/>
          <w:szCs w:val="28"/>
        </w:rPr>
      </w:r>
      <w:r/>
    </w:p>
    <w:p>
      <w:pPr>
        <w:pStyle w:val="915"/>
        <w:ind w:firstLine="562"/>
        <w:jc w:val="center"/>
        <w:rPr>
          <w:rFonts w:hint="eastAsia" w:ascii="宋体" w:hAnsi="宋体"/>
          <w:b/>
          <w:color w:val="000000"/>
          <w:sz w:val="28"/>
          <w:szCs w:val="28"/>
        </w:rPr>
      </w:pPr>
      <w:r>
        <w:rPr>
          <w:rFonts w:hint="eastAsia" w:ascii="宋体" w:hAnsi="宋体"/>
          <w:b/>
          <w:color w:val="000000"/>
          <w:sz w:val="28"/>
          <w:szCs w:val="28"/>
        </w:rPr>
      </w:r>
      <w:r/>
    </w:p>
    <w:p>
      <w:pPr>
        <w:pStyle w:val="915"/>
        <w:ind w:firstLine="562"/>
        <w:rPr>
          <w:rFonts w:hint="eastAsia" w:ascii="宋体" w:hAnsi="宋体"/>
          <w:b/>
          <w:color w:val="000000"/>
          <w:sz w:val="28"/>
          <w:szCs w:val="28"/>
        </w:rPr>
      </w:pPr>
      <w:r>
        <w:rPr>
          <w:rFonts w:hint="eastAsia" w:ascii="宋体" w:hAnsi="宋体"/>
          <w:b/>
          <w:color w:val="000000"/>
          <w:sz w:val="28"/>
          <w:szCs w:val="28"/>
        </w:rPr>
        <w:t xml:space="preserve">项 目 名 称：</w:t>
      </w:r>
      <w:r>
        <w:rPr>
          <w:rFonts w:hint="eastAsia" w:ascii="宋体" w:hAnsi="宋体"/>
          <w:b/>
          <w:color w:val="000000"/>
          <w:sz w:val="28"/>
          <w:szCs w:val="28"/>
          <w:u w:val="single"/>
        </w:rPr>
        <w:t xml:space="preserve">               </w:t>
      </w:r>
      <w:r>
        <w:rPr>
          <w:rFonts w:hint="eastAsia" w:ascii="宋体" w:hAnsi="宋体"/>
          <w:b/>
          <w:color w:val="000000"/>
          <w:sz w:val="28"/>
          <w:szCs w:val="28"/>
        </w:rPr>
      </w:r>
      <w:r/>
    </w:p>
    <w:p>
      <w:pPr>
        <w:pStyle w:val="915"/>
        <w:ind w:firstLine="562"/>
        <w:rPr>
          <w:rFonts w:hint="eastAsia" w:ascii="宋体" w:hAnsi="宋体"/>
          <w:b/>
          <w:color w:val="000000"/>
          <w:sz w:val="28"/>
          <w:szCs w:val="28"/>
          <w:u w:val="single"/>
        </w:rPr>
      </w:pPr>
      <w:r>
        <w:rPr>
          <w:rFonts w:hint="eastAsia" w:ascii="宋体" w:hAnsi="宋体"/>
          <w:b/>
          <w:color w:val="000000"/>
          <w:sz w:val="28"/>
          <w:szCs w:val="28"/>
        </w:rPr>
        <w:t xml:space="preserve">项 目 编 号：</w:t>
      </w:r>
      <w:r>
        <w:rPr>
          <w:rFonts w:hint="eastAsia" w:ascii="宋体" w:hAnsi="宋体"/>
          <w:b/>
          <w:color w:val="000000"/>
          <w:sz w:val="28"/>
          <w:szCs w:val="28"/>
          <w:u w:val="single"/>
        </w:rPr>
        <w:t xml:space="preserve">               </w:t>
      </w:r>
      <w:r/>
    </w:p>
    <w:p>
      <w:pPr>
        <w:pStyle w:val="915"/>
        <w:ind w:firstLine="562"/>
        <w:rPr>
          <w:rFonts w:hint="eastAsia" w:ascii="宋体" w:hAnsi="宋体"/>
          <w:b/>
          <w:color w:val="000000"/>
          <w:sz w:val="28"/>
          <w:szCs w:val="28"/>
          <w:u w:val="single"/>
        </w:rPr>
      </w:pPr>
      <w:r>
        <w:rPr>
          <w:rFonts w:hint="eastAsia" w:ascii="宋体" w:hAnsi="宋体"/>
          <w:b/>
          <w:color w:val="000000"/>
          <w:sz w:val="28"/>
          <w:szCs w:val="28"/>
        </w:rPr>
        <w:t xml:space="preserve">      投标人名称 ：</w:t>
      </w:r>
      <w:r>
        <w:rPr>
          <w:rFonts w:hint="eastAsia" w:ascii="宋体" w:hAnsi="宋体"/>
          <w:b/>
          <w:color w:val="000000"/>
          <w:sz w:val="28"/>
          <w:szCs w:val="28"/>
          <w:u w:val="single"/>
        </w:rPr>
        <w:t xml:space="preserve">（加盖CA电子公章）</w:t>
      </w:r>
      <w:r/>
    </w:p>
    <w:p>
      <w:pPr>
        <w:pStyle w:val="915"/>
        <w:ind w:firstLine="562"/>
        <w:rPr>
          <w:rFonts w:hint="eastAsia" w:ascii="宋体" w:hAnsi="宋体"/>
          <w:b/>
          <w:color w:val="000000"/>
          <w:sz w:val="28"/>
          <w:szCs w:val="28"/>
          <w:u w:val="single"/>
        </w:rPr>
      </w:pPr>
      <w:r>
        <w:rPr>
          <w:rFonts w:hint="eastAsia" w:ascii="宋体" w:hAnsi="宋体"/>
          <w:b/>
          <w:color w:val="000000"/>
          <w:sz w:val="28"/>
          <w:szCs w:val="28"/>
        </w:rPr>
        <w:t xml:space="preserve">      日      期 ：</w:t>
      </w:r>
      <w:r>
        <w:rPr>
          <w:rFonts w:hint="eastAsia" w:ascii="宋体" w:hAnsi="宋体"/>
          <w:b/>
          <w:color w:val="000000"/>
          <w:sz w:val="28"/>
          <w:szCs w:val="28"/>
          <w:u w:val="single"/>
        </w:rPr>
        <w:t xml:space="preserve">               </w:t>
      </w:r>
      <w:r/>
    </w:p>
    <w:p>
      <w:pPr>
        <w:pStyle w:val="915"/>
        <w:ind w:firstLine="562"/>
        <w:jc w:val="center"/>
        <w:rPr>
          <w:rFonts w:hint="eastAsia" w:ascii="宋体" w:hAnsi="宋体"/>
          <w:b/>
          <w:bCs/>
          <w:color w:val="000000"/>
          <w:sz w:val="28"/>
          <w:szCs w:val="28"/>
        </w:rPr>
      </w:pPr>
      <w:r>
        <w:rPr>
          <w:rFonts w:hint="eastAsia" w:ascii="宋体" w:hAnsi="宋体"/>
          <w:b/>
          <w:bCs/>
          <w:color w:val="000000"/>
          <w:sz w:val="28"/>
          <w:szCs w:val="28"/>
        </w:rPr>
      </w:r>
      <w:r/>
    </w:p>
    <w:p>
      <w:pPr>
        <w:pStyle w:val="915"/>
        <w:ind w:firstLine="560"/>
        <w:rPr>
          <w:rFonts w:ascii="宋体" w:hAnsi="宋体"/>
          <w:color w:val="000000"/>
          <w:sz w:val="28"/>
          <w:szCs w:val="28"/>
        </w:rPr>
      </w:pPr>
      <w:r>
        <w:rPr>
          <w:rFonts w:ascii="宋体" w:hAnsi="宋体"/>
          <w:color w:val="000000"/>
          <w:sz w:val="28"/>
          <w:szCs w:val="28"/>
        </w:rPr>
      </w:r>
      <w:r/>
    </w:p>
    <w:p>
      <w:pPr>
        <w:pStyle w:val="917"/>
        <w:ind w:firstLine="562"/>
        <w:spacing w:line="240" w:lineRule="auto"/>
        <w:rPr>
          <w:rFonts w:hint="eastAsia"/>
          <w:color w:val="000000"/>
          <w:sz w:val="28"/>
          <w:szCs w:val="28"/>
        </w:rPr>
      </w:pPr>
      <w:r>
        <w:rPr>
          <w:color w:val="000000"/>
          <w:sz w:val="28"/>
          <w:szCs w:val="28"/>
          <w:u w:val="single"/>
        </w:rPr>
        <w:br w:type="page" w:clear="all"/>
      </w:r>
      <w:bookmarkStart w:id="281" w:name="_Toc236836344"/>
      <w:r>
        <w:rPr>
          <w:rFonts w:hint="eastAsia"/>
          <w:color w:val="000000"/>
          <w:sz w:val="28"/>
          <w:szCs w:val="28"/>
        </w:rPr>
        <w:t xml:space="preserve">投标文件目录</w:t>
      </w:r>
      <w:bookmarkEnd w:id="281"/>
      <w:r>
        <w:rPr>
          <w:rFonts w:hint="eastAsia"/>
          <w:color w:val="000000"/>
          <w:sz w:val="28"/>
          <w:szCs w:val="28"/>
        </w:rPr>
      </w:r>
      <w:r/>
    </w:p>
    <w:p>
      <w:pPr>
        <w:pStyle w:val="915"/>
        <w:ind w:firstLine="562"/>
        <w:jc w:val="center"/>
        <w:rPr>
          <w:rFonts w:hint="eastAsia" w:ascii="宋体" w:hAnsi="宋体"/>
          <w:b/>
          <w:bCs/>
          <w:color w:val="000000"/>
          <w:sz w:val="28"/>
          <w:szCs w:val="28"/>
        </w:rPr>
      </w:pPr>
      <w:r>
        <w:rPr>
          <w:rFonts w:hint="eastAsia" w:ascii="宋体" w:hAnsi="宋体"/>
          <w:b/>
          <w:bCs/>
          <w:color w:val="000000"/>
          <w:sz w:val="28"/>
          <w:szCs w:val="28"/>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2" w:name="_Toc236836345"/>
      <w:r>
        <w:rPr>
          <w:rFonts w:hint="eastAsia"/>
          <w:i/>
          <w:iCs/>
          <w:color w:val="000000"/>
          <w:sz w:val="28"/>
          <w:szCs w:val="28"/>
          <w:u w:val="single"/>
        </w:rPr>
        <w:t xml:space="preserve">一、具有独立承担民事责任的能力</w:t>
      </w:r>
      <w:bookmarkEnd w:id="282"/>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3" w:name="_Toc236836346"/>
      <w:r>
        <w:rPr>
          <w:rFonts w:hint="eastAsia"/>
          <w:i/>
          <w:iCs/>
          <w:color w:val="000000"/>
          <w:sz w:val="28"/>
          <w:szCs w:val="28"/>
          <w:u w:val="single"/>
        </w:rPr>
        <w:t xml:space="preserve">二、具有良好的商业信誉和健全的财务会计制度</w:t>
      </w:r>
      <w:bookmarkEnd w:id="283"/>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4" w:name="_Toc236836347"/>
      <w:r>
        <w:rPr>
          <w:rFonts w:hint="eastAsia"/>
          <w:i/>
          <w:iCs/>
          <w:color w:val="000000"/>
          <w:sz w:val="28"/>
          <w:szCs w:val="28"/>
          <w:u w:val="single"/>
        </w:rPr>
        <w:t xml:space="preserve">三、具有履行合同所必需的设备和专业技术能力</w:t>
      </w:r>
      <w:bookmarkEnd w:id="284"/>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5" w:name="_Toc236836348"/>
      <w:r>
        <w:rPr>
          <w:rFonts w:hint="eastAsia"/>
          <w:i/>
          <w:iCs/>
          <w:color w:val="000000"/>
          <w:sz w:val="28"/>
          <w:szCs w:val="28"/>
          <w:u w:val="single"/>
        </w:rPr>
        <w:t xml:space="preserve">四、提供参加本次政府采购活动前三年内，在经营活动中没有重大违法记录的承诺函</w:t>
      </w:r>
      <w:bookmarkEnd w:id="285"/>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6" w:name="_Toc236836349"/>
      <w:r>
        <w:rPr>
          <w:rFonts w:hint="eastAsia"/>
          <w:i/>
          <w:iCs/>
          <w:color w:val="000000"/>
          <w:sz w:val="28"/>
          <w:szCs w:val="28"/>
          <w:u w:val="single"/>
        </w:rPr>
        <w:t xml:space="preserve">五、依法缴纳税收和社会保障资金的相关材料</w:t>
      </w:r>
      <w:bookmarkEnd w:id="286"/>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7" w:name="_Toc236836350"/>
      <w:r>
        <w:rPr>
          <w:rFonts w:hint="eastAsia"/>
          <w:i/>
          <w:iCs/>
          <w:color w:val="000000"/>
          <w:sz w:val="28"/>
          <w:szCs w:val="28"/>
          <w:u w:val="single"/>
        </w:rPr>
        <w:t xml:space="preserve">六、特定资格要求的证明文件（如果本项目设置特定资格要求，则需要提供）</w:t>
      </w:r>
      <w:bookmarkEnd w:id="287"/>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8" w:name="_Toc236836351"/>
      <w:r>
        <w:rPr>
          <w:rFonts w:hint="eastAsia"/>
          <w:i/>
          <w:iCs/>
          <w:color w:val="000000"/>
          <w:sz w:val="28"/>
          <w:szCs w:val="28"/>
          <w:u w:val="single"/>
        </w:rPr>
        <w:t xml:space="preserve">七、法人授权书</w:t>
      </w:r>
      <w:bookmarkEnd w:id="288"/>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
          <w:iCs/>
          <w:color w:val="000000"/>
          <w:sz w:val="28"/>
          <w:szCs w:val="28"/>
          <w:u w:val="single"/>
        </w:rPr>
      </w:pPr>
      <w:r/>
      <w:bookmarkStart w:id="289" w:name="_Toc236836352"/>
      <w:r>
        <w:rPr>
          <w:rFonts w:hint="eastAsia"/>
          <w:i/>
          <w:iCs/>
          <w:color w:val="000000"/>
          <w:sz w:val="28"/>
          <w:szCs w:val="28"/>
          <w:u w:val="single"/>
        </w:rPr>
        <w:t xml:space="preserve">八、投标函</w:t>
      </w:r>
      <w:bookmarkEnd w:id="289"/>
      <w:r>
        <w:rPr>
          <w:rFonts w:hint="eastAsia"/>
          <w:i/>
          <w:iCs/>
          <w:color w:val="000000"/>
          <w:sz w:val="28"/>
          <w:szCs w:val="28"/>
          <w:u w:val="single"/>
        </w:rPr>
      </w:r>
      <w:r/>
    </w:p>
    <w:p>
      <w:pPr>
        <w:pStyle w:val="917"/>
        <w:contextualSpacing/>
        <w:ind w:firstLine="562"/>
        <w:jc w:val="left"/>
        <w:keepLines w:val="0"/>
        <w:keepNext w:val="0"/>
        <w:spacing w:before="0" w:after="0" w:line="240" w:lineRule="auto"/>
        <w:rPr>
          <w:rFonts w:hint="eastAsia"/>
          <w:iCs/>
          <w:color w:val="000000"/>
          <w:sz w:val="28"/>
          <w:szCs w:val="28"/>
        </w:rPr>
      </w:pPr>
      <w:r/>
      <w:bookmarkStart w:id="290" w:name="_Toc236836353"/>
      <w:r>
        <w:rPr>
          <w:rFonts w:hint="eastAsia"/>
          <w:iCs/>
          <w:color w:val="000000"/>
          <w:sz w:val="28"/>
          <w:szCs w:val="28"/>
        </w:rPr>
        <w:t xml:space="preserve">九、中小企业声明函</w:t>
      </w:r>
      <w:bookmarkEnd w:id="290"/>
      <w:r>
        <w:rPr>
          <w:rFonts w:hint="eastAsia"/>
          <w:iCs/>
          <w:color w:val="000000"/>
          <w:sz w:val="28"/>
          <w:szCs w:val="28"/>
        </w:rPr>
      </w:r>
      <w:r/>
    </w:p>
    <w:p>
      <w:pPr>
        <w:pStyle w:val="917"/>
        <w:contextualSpacing/>
        <w:ind w:firstLine="562"/>
        <w:jc w:val="left"/>
        <w:keepLines w:val="0"/>
        <w:keepNext w:val="0"/>
        <w:spacing w:before="0" w:after="0" w:line="240" w:lineRule="auto"/>
        <w:rPr>
          <w:rFonts w:hint="eastAsia"/>
          <w:iCs/>
          <w:color w:val="000000"/>
          <w:sz w:val="28"/>
          <w:szCs w:val="28"/>
        </w:rPr>
      </w:pPr>
      <w:r/>
      <w:bookmarkStart w:id="291" w:name="_Toc236836354"/>
      <w:r>
        <w:rPr>
          <w:rFonts w:hint="eastAsia"/>
          <w:iCs/>
          <w:color w:val="000000"/>
          <w:sz w:val="28"/>
          <w:szCs w:val="28"/>
        </w:rPr>
        <w:t xml:space="preserve">十、残疾人福利性单位声明</w:t>
      </w:r>
      <w:r>
        <w:rPr>
          <w:rFonts w:hint="eastAsia"/>
          <w:iCs/>
          <w:color w:val="000000"/>
          <w:sz w:val="28"/>
          <w:szCs w:val="28"/>
        </w:rPr>
        <w:t xml:space="preserve">函</w:t>
      </w:r>
      <w:bookmarkEnd w:id="291"/>
      <w:r>
        <w:rPr>
          <w:rFonts w:hint="eastAsia"/>
          <w:iCs/>
          <w:color w:val="000000"/>
          <w:sz w:val="28"/>
          <w:szCs w:val="28"/>
        </w:rPr>
      </w:r>
      <w:r/>
    </w:p>
    <w:p>
      <w:pPr>
        <w:pStyle w:val="917"/>
        <w:contextualSpacing/>
        <w:ind w:firstLine="562"/>
        <w:jc w:val="left"/>
        <w:keepLines w:val="0"/>
        <w:keepNext w:val="0"/>
        <w:spacing w:before="0" w:after="0" w:line="240" w:lineRule="auto"/>
        <w:rPr>
          <w:rFonts w:hint="eastAsia"/>
          <w:iCs/>
          <w:color w:val="000000"/>
          <w:sz w:val="28"/>
          <w:szCs w:val="28"/>
        </w:rPr>
      </w:pPr>
      <w:r/>
      <w:bookmarkStart w:id="292" w:name="_Toc236836355"/>
      <w:r>
        <w:rPr>
          <w:rFonts w:hint="eastAsia"/>
          <w:iCs/>
          <w:color w:val="000000"/>
          <w:sz w:val="28"/>
          <w:szCs w:val="28"/>
        </w:rPr>
        <w:t xml:space="preserve">十一、联合体协议</w:t>
      </w:r>
      <w:bookmarkEnd w:id="292"/>
      <w:r>
        <w:rPr>
          <w:rFonts w:hint="eastAsia"/>
          <w:iCs/>
          <w:color w:val="000000"/>
          <w:sz w:val="28"/>
          <w:szCs w:val="28"/>
        </w:rPr>
      </w:r>
      <w:r/>
    </w:p>
    <w:p>
      <w:pPr>
        <w:pStyle w:val="917"/>
        <w:contextualSpacing/>
        <w:ind w:firstLine="562"/>
        <w:jc w:val="left"/>
        <w:keepLines w:val="0"/>
        <w:keepNext w:val="0"/>
        <w:spacing w:before="0" w:after="0" w:line="240" w:lineRule="auto"/>
        <w:rPr>
          <w:rFonts w:hint="eastAsia"/>
          <w:iCs/>
          <w:color w:val="000000"/>
          <w:sz w:val="28"/>
          <w:szCs w:val="28"/>
        </w:rPr>
      </w:pPr>
      <w:r/>
      <w:bookmarkStart w:id="293" w:name="_Toc236836356"/>
      <w:r>
        <w:rPr>
          <w:rFonts w:hint="eastAsia"/>
          <w:iCs/>
          <w:color w:val="000000"/>
          <w:sz w:val="28"/>
          <w:szCs w:val="28"/>
        </w:rPr>
        <w:t xml:space="preserve">十二、投标分项报价表</w:t>
      </w:r>
      <w:bookmarkEnd w:id="293"/>
      <w:r>
        <w:rPr>
          <w:rFonts w:hint="eastAsia"/>
          <w:iCs/>
          <w:color w:val="000000"/>
          <w:sz w:val="28"/>
          <w:szCs w:val="28"/>
        </w:rPr>
      </w:r>
      <w:r/>
    </w:p>
    <w:p>
      <w:pPr>
        <w:pStyle w:val="917"/>
        <w:contextualSpacing/>
        <w:ind w:firstLine="562"/>
        <w:jc w:val="left"/>
        <w:keepLines w:val="0"/>
        <w:keepNext w:val="0"/>
        <w:spacing w:before="0" w:after="0" w:line="240" w:lineRule="auto"/>
        <w:rPr>
          <w:rFonts w:hint="eastAsia"/>
          <w:iCs/>
          <w:color w:val="000000"/>
          <w:sz w:val="28"/>
          <w:szCs w:val="28"/>
        </w:rPr>
      </w:pPr>
      <w:r/>
      <w:bookmarkStart w:id="294" w:name="_Toc236836357"/>
      <w:r>
        <w:rPr>
          <w:rFonts w:hint="eastAsia"/>
          <w:iCs/>
          <w:color w:val="000000"/>
          <w:sz w:val="28"/>
          <w:szCs w:val="28"/>
        </w:rPr>
        <w:t xml:space="preserve">十三、技术要求响应及偏离表</w:t>
      </w:r>
      <w:bookmarkEnd w:id="294"/>
      <w:r>
        <w:rPr>
          <w:rFonts w:hint="eastAsia"/>
          <w:iCs/>
          <w:color w:val="000000"/>
          <w:sz w:val="28"/>
          <w:szCs w:val="28"/>
        </w:rPr>
      </w:r>
      <w:r/>
    </w:p>
    <w:p>
      <w:pPr>
        <w:pStyle w:val="917"/>
        <w:contextualSpacing/>
        <w:ind w:firstLine="562"/>
        <w:jc w:val="left"/>
        <w:keepLines w:val="0"/>
        <w:keepNext w:val="0"/>
        <w:spacing w:before="0" w:after="0" w:line="240" w:lineRule="auto"/>
        <w:rPr>
          <w:iCs/>
          <w:color w:val="000000"/>
          <w:sz w:val="28"/>
          <w:szCs w:val="28"/>
        </w:rPr>
      </w:pPr>
      <w:r/>
      <w:bookmarkStart w:id="295" w:name="_Toc236836358"/>
      <w:r>
        <w:rPr>
          <w:rFonts w:hint="eastAsia"/>
          <w:iCs/>
          <w:color w:val="000000"/>
          <w:sz w:val="28"/>
          <w:szCs w:val="28"/>
        </w:rPr>
        <w:t xml:space="preserve">十四、商务要求响应及偏离表</w:t>
      </w:r>
      <w:bookmarkEnd w:id="295"/>
      <w:r>
        <w:rPr>
          <w:iCs/>
          <w:color w:val="000000"/>
          <w:sz w:val="28"/>
          <w:szCs w:val="28"/>
        </w:rPr>
      </w:r>
      <w:r/>
    </w:p>
    <w:p>
      <w:pPr>
        <w:pStyle w:val="917"/>
        <w:contextualSpacing/>
        <w:ind w:firstLine="562"/>
        <w:jc w:val="left"/>
        <w:keepLines w:val="0"/>
        <w:keepNext w:val="0"/>
        <w:spacing w:before="0" w:after="0" w:line="240" w:lineRule="auto"/>
        <w:rPr>
          <w:i/>
          <w:color w:val="000000"/>
          <w:sz w:val="28"/>
          <w:szCs w:val="28"/>
          <w:u w:val="single"/>
        </w:rPr>
      </w:pPr>
      <w:r/>
      <w:bookmarkStart w:id="296" w:name="_Toc236836359"/>
      <w:r>
        <w:rPr>
          <w:rFonts w:hint="eastAsia"/>
          <w:i/>
          <w:color w:val="000000"/>
          <w:sz w:val="28"/>
          <w:szCs w:val="28"/>
          <w:u w:val="single"/>
        </w:rPr>
        <w:t xml:space="preserve">十五、开标一览表</w:t>
      </w:r>
      <w:bookmarkEnd w:id="296"/>
      <w:r>
        <w:rPr>
          <w:i/>
          <w:color w:val="000000"/>
          <w:sz w:val="28"/>
          <w:szCs w:val="28"/>
          <w:u w:val="single"/>
        </w:rPr>
      </w:r>
      <w:r/>
    </w:p>
    <w:p>
      <w:pPr>
        <w:pStyle w:val="917"/>
        <w:contextualSpacing/>
        <w:ind w:firstLine="562"/>
        <w:jc w:val="left"/>
        <w:keepLines w:val="0"/>
        <w:keepNext w:val="0"/>
        <w:spacing w:before="0" w:after="0" w:line="240" w:lineRule="auto"/>
        <w:rPr>
          <w:iCs/>
          <w:color w:val="000000"/>
          <w:sz w:val="28"/>
          <w:szCs w:val="28"/>
        </w:rPr>
      </w:pPr>
      <w:r/>
      <w:bookmarkStart w:id="297" w:name="_Toc236836360"/>
      <w:r>
        <w:rPr>
          <w:rFonts w:hint="eastAsia"/>
          <w:iCs/>
          <w:color w:val="000000"/>
          <w:sz w:val="28"/>
          <w:szCs w:val="28"/>
        </w:rPr>
        <w:t xml:space="preserve">十六、资格承诺函</w:t>
      </w:r>
      <w:bookmarkEnd w:id="297"/>
      <w:r>
        <w:rPr>
          <w:iCs/>
          <w:color w:val="000000"/>
          <w:sz w:val="28"/>
          <w:szCs w:val="28"/>
        </w:rPr>
      </w:r>
      <w:r/>
    </w:p>
    <w:p>
      <w:pPr>
        <w:pStyle w:val="917"/>
        <w:contextualSpacing/>
        <w:ind w:firstLine="562"/>
        <w:jc w:val="left"/>
        <w:keepLines w:val="0"/>
        <w:keepNext w:val="0"/>
        <w:spacing w:before="0" w:after="0" w:line="240" w:lineRule="auto"/>
        <w:rPr>
          <w:iCs/>
          <w:color w:val="000000"/>
          <w:sz w:val="28"/>
          <w:szCs w:val="28"/>
        </w:rPr>
      </w:pPr>
      <w:r>
        <w:rPr>
          <w:rFonts w:hint="eastAsia"/>
          <w:iCs/>
          <w:color w:val="000000"/>
          <w:sz w:val="28"/>
          <w:szCs w:val="28"/>
        </w:rPr>
        <w:t xml:space="preserve">十七、</w:t>
      </w:r>
      <w:r>
        <w:rPr>
          <w:iCs/>
          <w:color w:val="000000"/>
          <w:sz w:val="28"/>
          <w:szCs w:val="28"/>
        </w:rPr>
        <w:t xml:space="preserve">关于符合本国产品标准的声明函</w:t>
      </w:r>
      <w:r/>
    </w:p>
    <w:p>
      <w:pPr>
        <w:pStyle w:val="915"/>
        <w:rPr>
          <w:rFonts w:hint="eastAsia"/>
        </w:rPr>
      </w:pPr>
      <w:r>
        <w:rPr>
          <w:rFonts w:hint="eastAsia"/>
        </w:rPr>
      </w:r>
      <w:r/>
    </w:p>
    <w:p>
      <w:pPr>
        <w:pStyle w:val="915"/>
        <w:ind w:firstLine="560"/>
        <w:rPr>
          <w:rFonts w:ascii="宋体" w:hAnsi="宋体"/>
          <w:color w:val="000000"/>
          <w:sz w:val="28"/>
          <w:szCs w:val="28"/>
        </w:rPr>
      </w:pPr>
      <w:r>
        <w:rPr>
          <w:rFonts w:ascii="宋体" w:hAnsi="宋体"/>
          <w:color w:val="000000"/>
          <w:sz w:val="28"/>
          <w:szCs w:val="28"/>
        </w:rPr>
      </w:r>
      <w:r/>
    </w:p>
    <w:p>
      <w:pPr>
        <w:pStyle w:val="915"/>
        <w:ind w:firstLine="280"/>
        <w:rPr>
          <w:rFonts w:hint="eastAsia" w:ascii="黑体" w:hAnsi="黑体" w:eastAsia="黑体"/>
          <w:i/>
          <w:color w:val="000000"/>
          <w:sz w:val="28"/>
          <w:szCs w:val="28"/>
          <w:u w:val="single"/>
        </w:rPr>
      </w:pPr>
      <w:r/>
      <w:bookmarkEnd w:id="276"/>
      <w:r/>
      <w:bookmarkEnd w:id="277"/>
      <w:r/>
      <w:bookmarkEnd w:id="278"/>
      <w:r/>
      <w:bookmarkStart w:id="298" w:name="_Toc120614284"/>
      <w:r>
        <w:rPr>
          <w:rFonts w:hint="eastAsia" w:ascii="黑体" w:hAnsi="黑体" w:eastAsia="黑体"/>
          <w:i/>
          <w:color w:val="000000"/>
          <w:sz w:val="28"/>
          <w:szCs w:val="28"/>
          <w:u w:val="single"/>
        </w:rPr>
        <w:t xml:space="preserve">一、具有独立承担民事责任的能力</w:t>
      </w:r>
      <w:r/>
    </w:p>
    <w:p>
      <w:pPr>
        <w:pStyle w:val="915"/>
        <w:ind w:firstLine="560"/>
        <w:rPr>
          <w:rFonts w:hint="eastAsia" w:ascii="宋体" w:hAnsi="宋体"/>
          <w:color w:val="000000"/>
          <w:sz w:val="28"/>
          <w:szCs w:val="28"/>
        </w:rPr>
      </w:pPr>
      <w:r>
        <w:rPr>
          <w:rFonts w:ascii="宋体" w:hAnsi="宋体"/>
          <w:color w:val="000000"/>
          <w:sz w:val="28"/>
          <w:szCs w:val="28"/>
        </w:rPr>
        <w:t xml:space="preserve">提供法人或者其他组织的营业执照等证明文件，自然人的身份证明；如供应商为事业单位，请提供事业单位法人证书</w:t>
      </w:r>
      <w:r>
        <w:rPr>
          <w:rFonts w:hint="eastAsia" w:ascii="宋体" w:hAnsi="宋体"/>
          <w:color w:val="000000"/>
          <w:sz w:val="28"/>
          <w:szCs w:val="28"/>
        </w:rPr>
        <w:t xml:space="preserve">。</w:t>
      </w:r>
      <w:r/>
    </w:p>
    <w:p>
      <w:pPr>
        <w:pStyle w:val="915"/>
        <w:ind w:firstLine="560"/>
        <w:rPr>
          <w:rFonts w:hint="eastAsia" w:ascii="黑体" w:hAnsi="黑体" w:eastAsia="黑体"/>
          <w:i/>
          <w:color w:val="000000"/>
          <w:sz w:val="28"/>
          <w:szCs w:val="28"/>
          <w:u w:val="single"/>
        </w:rPr>
      </w:pPr>
      <w:r>
        <w:rPr>
          <w:rFonts w:hint="eastAsia" w:ascii="黑体" w:hAnsi="黑体" w:eastAsia="黑体"/>
          <w:i/>
          <w:color w:val="000000"/>
          <w:sz w:val="28"/>
          <w:szCs w:val="28"/>
          <w:u w:val="single"/>
        </w:rPr>
        <w:t xml:space="preserve">二、具有良好的商业信誉和健全的财务会计制度</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提供202</w:t>
      </w:r>
      <w:r>
        <w:rPr>
          <w:rFonts w:hint="eastAsia" w:ascii="宋体" w:hAnsi="宋体"/>
          <w:color w:val="000000"/>
          <w:sz w:val="28"/>
          <w:szCs w:val="28"/>
        </w:rPr>
        <w:t xml:space="preserve">5</w:t>
      </w:r>
      <w:r>
        <w:rPr>
          <w:rFonts w:hint="eastAsia" w:ascii="宋体" w:hAnsi="宋体"/>
          <w:color w:val="000000"/>
          <w:sz w:val="28"/>
          <w:szCs w:val="28"/>
        </w:rPr>
        <w:t xml:space="preserve">年度财务报告（成立不满一年的提供至少一个月财务报告），或银行出具的资信证明，或财政部门认可的政府采购专业担保机构出具的投标担保函。</w:t>
      </w:r>
      <w:r/>
    </w:p>
    <w:p>
      <w:pPr>
        <w:pStyle w:val="915"/>
        <w:ind w:firstLine="560"/>
        <w:rPr>
          <w:rFonts w:hint="eastAsia" w:ascii="黑体" w:hAnsi="黑体" w:eastAsia="黑体"/>
          <w:i/>
          <w:color w:val="000000"/>
          <w:sz w:val="28"/>
          <w:szCs w:val="28"/>
          <w:u w:val="single"/>
        </w:rPr>
      </w:pPr>
      <w:r>
        <w:rPr>
          <w:rFonts w:hint="eastAsia" w:ascii="黑体" w:hAnsi="黑体" w:eastAsia="黑体"/>
          <w:i/>
          <w:color w:val="000000"/>
          <w:sz w:val="28"/>
          <w:szCs w:val="28"/>
          <w:u w:val="single"/>
        </w:rPr>
        <w:t xml:space="preserve">三、具有履行合同所必需的设备和专业技术能力</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投标单位相关信息一览表（见投标文件格式）。</w:t>
      </w:r>
      <w:r/>
    </w:p>
    <w:p>
      <w:pPr>
        <w:pStyle w:val="915"/>
        <w:ind w:firstLine="560"/>
        <w:rPr>
          <w:rFonts w:ascii="宋体" w:hAnsi="宋体"/>
          <w:color w:val="000000"/>
          <w:sz w:val="28"/>
          <w:szCs w:val="28"/>
        </w:rPr>
      </w:pPr>
      <w:r>
        <w:rPr>
          <w:rFonts w:hint="eastAsia" w:ascii="黑体" w:hAnsi="黑体" w:eastAsia="黑体"/>
          <w:i/>
          <w:color w:val="000000"/>
          <w:sz w:val="28"/>
          <w:szCs w:val="28"/>
          <w:u w:val="single"/>
        </w:rPr>
        <w:t xml:space="preserve">四、提供参加本次政府采购活动前三年内，在经营活动中没有重大违法记录的承诺函</w:t>
      </w:r>
      <w:r>
        <w:rPr>
          <w:rFonts w:hint="eastAsia" w:ascii="黑体" w:hAnsi="黑体" w:eastAsia="黑体"/>
          <w:i/>
          <w:color w:val="000000"/>
          <w:sz w:val="28"/>
          <w:szCs w:val="28"/>
          <w:u w:val="single"/>
        </w:rPr>
        <w:t xml:space="preserve">，</w:t>
      </w:r>
      <w:r>
        <w:rPr>
          <w:rFonts w:hint="eastAsia" w:ascii="黑体" w:hAnsi="黑体" w:eastAsia="黑体"/>
          <w:i/>
          <w:color w:val="000000"/>
          <w:sz w:val="28"/>
          <w:szCs w:val="28"/>
          <w:u w:val="single"/>
        </w:rPr>
        <w:t xml:space="preserve">见投标函第7条</w:t>
      </w:r>
      <w:r>
        <w:rPr>
          <w:rFonts w:hint="eastAsia" w:ascii="宋体" w:hAnsi="宋体"/>
          <w:color w:val="000000"/>
          <w:sz w:val="28"/>
          <w:szCs w:val="28"/>
        </w:rPr>
        <w:t xml:space="preserve">。</w:t>
      </w:r>
      <w:r>
        <w:rPr>
          <w:rFonts w:ascii="宋体" w:hAnsi="宋体"/>
          <w:color w:val="000000"/>
          <w:sz w:val="28"/>
          <w:szCs w:val="28"/>
        </w:rPr>
      </w:r>
      <w:r/>
    </w:p>
    <w:p>
      <w:pPr>
        <w:pStyle w:val="915"/>
        <w:ind w:firstLine="560"/>
        <w:rPr>
          <w:rFonts w:hint="eastAsia" w:ascii="黑体" w:hAnsi="黑体" w:eastAsia="黑体"/>
          <w:i/>
          <w:color w:val="000000"/>
          <w:sz w:val="28"/>
          <w:szCs w:val="28"/>
          <w:u w:val="single"/>
        </w:rPr>
      </w:pPr>
      <w:r>
        <w:rPr>
          <w:rFonts w:hint="eastAsia" w:ascii="黑体" w:hAnsi="黑体" w:eastAsia="黑体"/>
          <w:i/>
          <w:color w:val="000000"/>
          <w:sz w:val="28"/>
          <w:szCs w:val="28"/>
          <w:u w:val="single"/>
        </w:rPr>
        <w:t xml:space="preserve">五、依法缴纳税收和社会保障资金的相关材料</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提供提交响应文件截止时间前一年内至少一个月依法缴纳税收及缴纳社会保障资金的证明材料。供应商依法享受缓缴、免缴税收、社会保障资金的提供证明材料。</w:t>
      </w:r>
      <w:r/>
    </w:p>
    <w:p>
      <w:pPr>
        <w:pStyle w:val="915"/>
        <w:ind w:firstLine="560"/>
        <w:rPr>
          <w:rFonts w:ascii="宋体" w:hAnsi="宋体"/>
          <w:bCs/>
          <w:color w:val="000000"/>
          <w:sz w:val="28"/>
          <w:szCs w:val="28"/>
        </w:rPr>
      </w:pPr>
      <w:r>
        <w:rPr>
          <w:rFonts w:ascii="宋体" w:hAnsi="宋体"/>
          <w:bCs/>
          <w:color w:val="000000"/>
          <w:sz w:val="28"/>
          <w:szCs w:val="28"/>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8"/>
          <w:szCs w:val="28"/>
        </w:rPr>
        <w:t xml:space="preserve">上述</w:t>
      </w:r>
      <w:r>
        <w:rPr>
          <w:rFonts w:ascii="宋体" w:hAnsi="宋体"/>
          <w:bCs/>
          <w:color w:val="000000"/>
          <w:sz w:val="28"/>
          <w:szCs w:val="28"/>
        </w:rPr>
        <w:t xml:space="preserve">第</w:t>
      </w:r>
      <w:r>
        <w:rPr>
          <w:rFonts w:hint="eastAsia" w:ascii="宋体" w:hAnsi="宋体"/>
          <w:bCs/>
          <w:color w:val="000000"/>
          <w:sz w:val="28"/>
          <w:szCs w:val="28"/>
        </w:rPr>
        <w:t xml:space="preserve">二</w:t>
      </w:r>
      <w:r>
        <w:rPr>
          <w:rFonts w:ascii="宋体" w:hAnsi="宋体"/>
          <w:bCs/>
          <w:color w:val="000000"/>
          <w:sz w:val="28"/>
          <w:szCs w:val="28"/>
        </w:rPr>
        <w:t xml:space="preserve">至第</w:t>
      </w:r>
      <w:r>
        <w:rPr>
          <w:rFonts w:hint="eastAsia" w:ascii="宋体" w:hAnsi="宋体"/>
          <w:bCs/>
          <w:color w:val="000000"/>
          <w:sz w:val="28"/>
          <w:szCs w:val="28"/>
        </w:rPr>
        <w:t xml:space="preserve">五</w:t>
      </w:r>
      <w:r>
        <w:rPr>
          <w:rFonts w:ascii="宋体" w:hAnsi="宋体"/>
          <w:bCs/>
          <w:color w:val="000000"/>
          <w:sz w:val="28"/>
          <w:szCs w:val="28"/>
        </w:rPr>
        <w:t xml:space="preserve">项，</w:t>
      </w:r>
      <w:r>
        <w:rPr>
          <w:rFonts w:ascii="宋体" w:hAnsi="宋体"/>
          <w:bCs/>
          <w:color w:val="000000"/>
          <w:sz w:val="28"/>
          <w:szCs w:val="28"/>
        </w:rPr>
        <w:t xml:space="preserve">供应商可选择提供资格承诺函</w:t>
      </w:r>
      <w:r>
        <w:rPr>
          <w:rFonts w:hint="eastAsia" w:ascii="宋体" w:hAnsi="宋体"/>
          <w:color w:val="000000"/>
          <w:sz w:val="28"/>
          <w:szCs w:val="28"/>
        </w:rPr>
        <w:t xml:space="preserve">（见投标文件格式）</w:t>
      </w:r>
      <w:r>
        <w:rPr>
          <w:rFonts w:ascii="宋体" w:hAnsi="宋体"/>
          <w:bCs/>
          <w:color w:val="000000"/>
          <w:sz w:val="28"/>
          <w:szCs w:val="28"/>
        </w:rPr>
        <w:t xml:space="preserve">，在</w:t>
      </w:r>
      <w:r>
        <w:rPr>
          <w:rFonts w:hint="eastAsia" w:ascii="宋体" w:hAnsi="宋体"/>
          <w:bCs/>
          <w:color w:val="000000"/>
          <w:sz w:val="28"/>
          <w:szCs w:val="28"/>
        </w:rPr>
        <w:t xml:space="preserve">投标</w:t>
      </w:r>
      <w:r>
        <w:rPr>
          <w:rFonts w:ascii="宋体" w:hAnsi="宋体"/>
          <w:bCs/>
          <w:color w:val="000000"/>
          <w:sz w:val="28"/>
          <w:szCs w:val="28"/>
        </w:rPr>
        <w:t xml:space="preserve">文件中无需再提供与上述</w:t>
      </w:r>
      <w:r>
        <w:rPr>
          <w:rFonts w:hint="eastAsia" w:ascii="宋体" w:hAnsi="宋体"/>
          <w:bCs/>
          <w:color w:val="000000"/>
          <w:sz w:val="28"/>
          <w:szCs w:val="28"/>
        </w:rPr>
        <w:t xml:space="preserve">第二至第五项</w:t>
      </w:r>
      <w:r>
        <w:rPr>
          <w:rFonts w:ascii="宋体" w:hAnsi="宋体"/>
          <w:bCs/>
          <w:color w:val="000000"/>
          <w:sz w:val="28"/>
          <w:szCs w:val="28"/>
        </w:rPr>
        <w:t xml:space="preserve">相关的证明材料即可参加采购活动。</w:t>
      </w:r>
      <w:r/>
    </w:p>
    <w:p>
      <w:pPr>
        <w:pStyle w:val="915"/>
        <w:ind w:firstLine="560"/>
        <w:rPr>
          <w:rFonts w:ascii="宋体" w:hAnsi="宋体"/>
          <w:bCs/>
          <w:color w:val="000000"/>
          <w:sz w:val="28"/>
          <w:szCs w:val="28"/>
        </w:rPr>
      </w:pPr>
      <w:r>
        <w:rPr>
          <w:rFonts w:ascii="宋体" w:hAnsi="宋体"/>
          <w:bCs/>
          <w:color w:val="000000"/>
          <w:sz w:val="28"/>
          <w:szCs w:val="28"/>
        </w:rPr>
        <w:t xml:space="preserve">②供应商可自行选择是否提供承诺函，若不提供承诺函的，应按</w:t>
      </w:r>
      <w:r>
        <w:rPr>
          <w:rFonts w:hint="eastAsia" w:ascii="宋体" w:hAnsi="宋体"/>
          <w:bCs/>
          <w:color w:val="000000"/>
          <w:sz w:val="28"/>
          <w:szCs w:val="28"/>
        </w:rPr>
        <w:t xml:space="preserve">招标</w:t>
      </w:r>
      <w:r>
        <w:rPr>
          <w:rFonts w:ascii="宋体" w:hAnsi="宋体"/>
          <w:bCs/>
          <w:color w:val="000000"/>
          <w:sz w:val="28"/>
          <w:szCs w:val="28"/>
        </w:rPr>
        <w:t xml:space="preserve">文件要求提供相应的证明材料。</w:t>
      </w:r>
      <w:r/>
    </w:p>
    <w:p>
      <w:pPr>
        <w:pStyle w:val="915"/>
        <w:ind w:firstLine="560"/>
        <w:rPr>
          <w:rFonts w:ascii="宋体" w:hAnsi="宋体"/>
          <w:bCs/>
          <w:color w:val="000000"/>
          <w:sz w:val="28"/>
          <w:szCs w:val="28"/>
        </w:rPr>
      </w:pPr>
      <w:r>
        <w:rPr>
          <w:rFonts w:ascii="宋体" w:hAnsi="宋体"/>
          <w:bCs/>
          <w:color w:val="000000"/>
          <w:sz w:val="28"/>
          <w:szCs w:val="28"/>
        </w:rPr>
        <w:t xml:space="preserve">③供应商应当遵循诚实信用原则，不得作虚假承诺。供应商承诺不实的，属于提供虚假材料谋取中标、成交，应承担相应的法律责任。</w:t>
      </w:r>
      <w:r/>
    </w:p>
    <w:p>
      <w:pPr>
        <w:pStyle w:val="915"/>
        <w:ind w:firstLine="560"/>
        <w:rPr>
          <w:rFonts w:hint="eastAsia" w:ascii="宋体" w:hAnsi="宋体"/>
          <w:bCs/>
          <w:color w:val="000000"/>
          <w:sz w:val="28"/>
          <w:szCs w:val="28"/>
        </w:rPr>
      </w:pPr>
      <w:r>
        <w:rPr>
          <w:rFonts w:hint="eastAsia" w:ascii="宋体" w:hAnsi="宋体"/>
          <w:bCs/>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15"/>
        <w:ind w:firstLine="560"/>
        <w:rPr>
          <w:rFonts w:ascii="黑体" w:hAnsi="黑体" w:eastAsia="黑体"/>
          <w:i/>
          <w:color w:val="000000"/>
          <w:sz w:val="28"/>
          <w:szCs w:val="28"/>
          <w:u w:val="single"/>
        </w:rPr>
      </w:pPr>
      <w:r>
        <w:rPr>
          <w:rFonts w:hint="eastAsia" w:ascii="黑体" w:hAnsi="黑体" w:eastAsia="黑体"/>
          <w:i/>
          <w:color w:val="000000"/>
          <w:sz w:val="28"/>
          <w:szCs w:val="28"/>
          <w:u w:val="single"/>
        </w:rPr>
        <w:t xml:space="preserve">六</w:t>
      </w:r>
      <w:r>
        <w:rPr>
          <w:rFonts w:hint="eastAsia" w:ascii="黑体" w:hAnsi="黑体" w:eastAsia="黑体"/>
          <w:i/>
          <w:color w:val="000000"/>
          <w:sz w:val="28"/>
          <w:szCs w:val="28"/>
          <w:u w:val="single"/>
        </w:rPr>
        <w:t xml:space="preserve">、特定资格要求的证明文件</w:t>
      </w:r>
      <w:r>
        <w:rPr>
          <w:rFonts w:ascii="黑体" w:hAnsi="黑体" w:eastAsia="黑体"/>
          <w:i/>
          <w:color w:val="000000"/>
          <w:sz w:val="28"/>
          <w:szCs w:val="28"/>
          <w:u w:val="single"/>
        </w:rPr>
      </w:r>
      <w:r/>
    </w:p>
    <w:p>
      <w:pPr>
        <w:pStyle w:val="915"/>
        <w:ind w:firstLine="843"/>
        <w:jc w:val="left"/>
        <w:shd w:val="clear" w:color="auto" w:fill="ffffff"/>
        <w:widowControl/>
        <w:rPr>
          <w:rFonts w:ascii="宋体" w:hAnsi="宋体" w:cs="Segoe UI"/>
          <w:b/>
          <w:bCs/>
          <w:color w:val="000000"/>
          <w:sz w:val="28"/>
          <w:szCs w:val="28"/>
        </w:rPr>
      </w:pPr>
      <w:r>
        <w:rPr>
          <w:rFonts w:ascii="宋体" w:hAnsi="宋体" w:cs="Segoe UI"/>
          <w:b/>
          <w:bCs/>
          <w:color w:val="000000"/>
          <w:sz w:val="28"/>
          <w:szCs w:val="28"/>
        </w:rPr>
        <w:t xml:space="preserve">单位负责人为同一人或者存在直接控股、管理关系的不同供应商，不得参加同一合同项下的政府采购活动（提供承诺函，格式自拟）。</w:t>
      </w:r>
      <w:r>
        <w:rPr>
          <w:rFonts w:ascii="宋体" w:hAnsi="宋体" w:cs="Segoe UI"/>
          <w:b/>
          <w:bCs/>
          <w:color w:val="000000"/>
          <w:sz w:val="28"/>
          <w:szCs w:val="28"/>
        </w:rPr>
      </w:r>
      <w:r/>
    </w:p>
    <w:p>
      <w:pPr>
        <w:pStyle w:val="915"/>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注意：上述提供相关材料原件扫描件编入投标响应文件中。</w:t>
      </w:r>
      <w:r>
        <w:rPr>
          <w:rFonts w:ascii="Segoe UI" w:hAnsi="Segoe UI" w:cs="Segoe UI"/>
          <w:color w:val="000000"/>
          <w:sz w:val="28"/>
          <w:szCs w:val="28"/>
        </w:rPr>
      </w:r>
      <w:r/>
    </w:p>
    <w:p>
      <w:pPr>
        <w:pStyle w:val="915"/>
        <w:ind w:firstLine="560"/>
        <w:rPr>
          <w:rFonts w:hint="eastAsia" w:ascii="宋体" w:hAnsi="宋体"/>
          <w:bCs/>
          <w:color w:val="000000"/>
          <w:sz w:val="28"/>
          <w:szCs w:val="28"/>
        </w:rPr>
      </w:pPr>
      <w:r>
        <w:rPr>
          <w:rFonts w:hint="eastAsia" w:ascii="宋体" w:hAnsi="宋体"/>
          <w:bCs/>
          <w:color w:val="000000"/>
          <w:sz w:val="28"/>
          <w:szCs w:val="28"/>
        </w:rPr>
      </w:r>
      <w:r/>
    </w:p>
    <w:p>
      <w:pPr>
        <w:pStyle w:val="915"/>
        <w:ind w:firstLine="560"/>
        <w:jc w:val="center"/>
        <w:spacing w:before="145" w:after="145"/>
        <w:rPr>
          <w:rFonts w:hint="eastAsia" w:ascii="黑体" w:hAnsi="黑体" w:eastAsia="黑体"/>
          <w:i/>
          <w:color w:val="000000"/>
          <w:sz w:val="28"/>
          <w:szCs w:val="28"/>
          <w:u w:val="single"/>
        </w:rPr>
      </w:pPr>
      <w:r>
        <w:rPr>
          <w:rFonts w:hint="eastAsia" w:ascii="黑体" w:hAnsi="黑体" w:eastAsia="黑体"/>
          <w:i/>
          <w:color w:val="000000"/>
          <w:sz w:val="28"/>
          <w:szCs w:val="28"/>
          <w:u w:val="single"/>
        </w:rPr>
        <w:br w:type="page" w:clear="all"/>
        <w:t xml:space="preserve">七、法人授权书</w:t>
      </w:r>
      <w:r>
        <w:rPr>
          <w:rFonts w:hint="eastAsia" w:ascii="黑体" w:hAnsi="黑体" w:eastAsia="黑体"/>
          <w:i/>
          <w:color w:val="000000"/>
          <w:sz w:val="28"/>
          <w:szCs w:val="28"/>
          <w:u w:val="single"/>
        </w:rPr>
        <w:t xml:space="preserve">（分包号：0</w:t>
      </w:r>
      <w:r>
        <w:rPr>
          <w:rFonts w:hint="eastAsia" w:ascii="黑体" w:hAnsi="黑体" w:eastAsia="黑体"/>
          <w:i/>
          <w:color w:val="000000"/>
          <w:sz w:val="28"/>
          <w:szCs w:val="28"/>
          <w:u w:val="single"/>
        </w:rPr>
        <w:t xml:space="preserve">1</w:t>
      </w:r>
      <w:r>
        <w:rPr>
          <w:rFonts w:hint="eastAsia" w:ascii="黑体" w:hAnsi="黑体" w:eastAsia="黑体"/>
          <w:i/>
          <w:color w:val="000000"/>
          <w:sz w:val="28"/>
          <w:szCs w:val="28"/>
          <w:u w:val="single"/>
        </w:rPr>
        <w:t xml:space="preserve">）</w:t>
      </w:r>
      <w:r>
        <w:rPr>
          <w:rFonts w:hint="eastAsia" w:ascii="黑体" w:hAnsi="黑体" w:eastAsia="黑体"/>
          <w:i/>
          <w:color w:val="000000"/>
          <w:sz w:val="28"/>
          <w:szCs w:val="28"/>
          <w:u w:val="single"/>
        </w:rPr>
      </w:r>
      <w:r/>
    </w:p>
    <w:p>
      <w:pPr>
        <w:pStyle w:val="915"/>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本授权书声明：____________（投标人名称）授权________________（被授权人的姓名）为我方就</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号项目采购活动的合法代理人，以本单位名义全权处理一切与该项目采购</w:t>
      </w:r>
      <w:r>
        <w:rPr>
          <w:rFonts w:hint="eastAsia" w:ascii="Times New Roman" w:hAnsi="Times New Roman"/>
          <w:color w:val="000000"/>
          <w:sz w:val="28"/>
          <w:szCs w:val="28"/>
        </w:rPr>
        <w:t xml:space="preserve">有关的事务。</w:t>
      </w:r>
      <w:r/>
    </w:p>
    <w:p>
      <w:pPr>
        <w:pStyle w:val="915"/>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本授权书于______年____月____日起生效，特此声明。</w:t>
      </w:r>
      <w:r/>
    </w:p>
    <w:p>
      <w:pPr>
        <w:pStyle w:val="915"/>
        <w:ind w:firstLine="560"/>
        <w:tabs>
          <w:tab w:val="left" w:pos="360" w:leader="none"/>
        </w:tabs>
        <w:rPr>
          <w:rFonts w:hint="eastAsia" w:ascii="Times New Roman" w:hAnsi="Times New Roman"/>
          <w:color w:val="000000"/>
          <w:sz w:val="28"/>
          <w:szCs w:val="28"/>
          <w:u w:val="single"/>
        </w:rPr>
      </w:pPr>
      <w:r>
        <w:rPr>
          <w:rFonts w:hint="eastAsia" w:ascii="Times New Roman" w:hAnsi="Times New Roman"/>
          <w:color w:val="000000"/>
          <w:sz w:val="28"/>
          <w:szCs w:val="28"/>
        </w:rPr>
        <w:t xml:space="preserve">          被授权人身份证号码：</w:t>
      </w:r>
      <w:r>
        <w:rPr>
          <w:rFonts w:hint="eastAsia" w:ascii="Times New Roman" w:hAnsi="Times New Roman"/>
          <w:color w:val="000000"/>
          <w:sz w:val="28"/>
          <w:szCs w:val="28"/>
          <w:u w:val="single"/>
        </w:rPr>
        <w:t xml:space="preserve">                              </w:t>
      </w:r>
      <w:r/>
    </w:p>
    <w:p>
      <w:pPr>
        <w:pStyle w:val="915"/>
        <w:ind w:firstLine="560"/>
        <w:tabs>
          <w:tab w:val="left" w:pos="360" w:leader="none"/>
        </w:tabs>
        <w:rPr>
          <w:rFonts w:hint="eastAsia" w:ascii="Times New Roman" w:hAnsi="Times New Roman"/>
          <w:color w:val="000000"/>
          <w:sz w:val="28"/>
          <w:szCs w:val="28"/>
          <w:u w:val="single"/>
        </w:rPr>
      </w:pPr>
      <w:r>
        <w:rPr>
          <w:rFonts w:hint="eastAsia" w:ascii="Times New Roman" w:hAnsi="Times New Roman"/>
          <w:color w:val="000000"/>
          <w:sz w:val="28"/>
          <w:szCs w:val="28"/>
        </w:rPr>
        <w:t xml:space="preserve">          被授权人联系电话：（手机）</w:t>
      </w:r>
      <w:r>
        <w:rPr>
          <w:rFonts w:hint="eastAsia" w:ascii="Times New Roman" w:hAnsi="Times New Roman"/>
          <w:color w:val="000000"/>
          <w:sz w:val="28"/>
          <w:szCs w:val="28"/>
          <w:u w:val="single"/>
        </w:rPr>
        <w:t xml:space="preserve">                          </w:t>
      </w:r>
      <w:r/>
    </w:p>
    <w:p>
      <w:pPr>
        <w:pStyle w:val="915"/>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授权单位名称：</w:t>
      </w:r>
      <w:r>
        <w:rPr>
          <w:rFonts w:hint="eastAsia" w:ascii="Times New Roman" w:hAnsi="Times New Roman"/>
          <w:color w:val="000000"/>
          <w:sz w:val="28"/>
          <w:szCs w:val="28"/>
          <w:u w:val="single"/>
        </w:rPr>
        <w:t xml:space="preserve">（加盖CA电子公章）</w:t>
      </w:r>
      <w:r>
        <w:rPr>
          <w:rFonts w:hint="eastAsia" w:ascii="Times New Roman" w:hAnsi="Times New Roman"/>
          <w:color w:val="000000"/>
          <w:sz w:val="28"/>
          <w:szCs w:val="28"/>
        </w:rPr>
      </w:r>
      <w:r/>
    </w:p>
    <w:p>
      <w:pPr>
        <w:pStyle w:val="915"/>
        <w:ind w:firstLine="560"/>
        <w:tabs>
          <w:tab w:val="left" w:pos="360" w:leader="none"/>
        </w:tabs>
        <w:rPr>
          <w:rFonts w:hint="eastAsia" w:ascii="Times New Roman" w:hAnsi="Times New Roman"/>
          <w:color w:val="000000"/>
          <w:sz w:val="28"/>
          <w:szCs w:val="28"/>
          <w:u w:val="single"/>
        </w:rPr>
      </w:pPr>
      <w:r>
        <w:rPr>
          <w:rFonts w:hint="eastAsia" w:ascii="Times New Roman" w:hAnsi="Times New Roman"/>
          <w:color w:val="000000"/>
          <w:sz w:val="28"/>
          <w:szCs w:val="28"/>
        </w:rPr>
        <w:t xml:space="preserve">      单位地址：</w:t>
      </w:r>
      <w:r>
        <w:rPr>
          <w:rFonts w:hint="eastAsia" w:ascii="Times New Roman" w:hAnsi="Times New Roman"/>
          <w:color w:val="000000"/>
          <w:sz w:val="28"/>
          <w:szCs w:val="28"/>
          <w:u w:val="single"/>
        </w:rPr>
        <w:t xml:space="preserve">                                         </w:t>
      </w:r>
      <w:r/>
    </w:p>
    <w:p>
      <w:pPr>
        <w:pStyle w:val="915"/>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      日期：</w:t>
      </w:r>
      <w:bookmarkStart w:id="299" w:name="_Hlt26671380"/>
      <w:r/>
      <w:bookmarkEnd w:id="299"/>
      <w:r/>
      <w:bookmarkStart w:id="300" w:name="_格式3__银行出具的资信证明"/>
      <w:r/>
      <w:bookmarkEnd w:id="300"/>
      <w:r/>
      <w:bookmarkStart w:id="301" w:name="_Hlt26955070"/>
      <w:r/>
      <w:bookmarkEnd w:id="301"/>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r>
      <w:r/>
    </w:p>
    <w:p>
      <w:pPr>
        <w:pStyle w:val="915"/>
        <w:ind w:firstLine="560"/>
        <w:rPr>
          <w:rFonts w:hint="eastAsia" w:ascii="Times New Roman" w:hAnsi="Times New Roman"/>
          <w:i/>
          <w:color w:val="000000"/>
          <w:sz w:val="28"/>
          <w:szCs w:val="28"/>
          <w:u w:val="single"/>
        </w:rPr>
      </w:pPr>
      <w:r>
        <w:rPr>
          <w:rFonts w:hint="eastAsia" w:ascii="Times New Roman" w:hAnsi="Times New Roman"/>
          <w:i/>
          <w:color w:val="000000"/>
          <w:sz w:val="28"/>
          <w:szCs w:val="28"/>
          <w:u w:val="single"/>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2"/>
        <w:jc w:val="center"/>
        <w:spacing w:before="145" w:after="145"/>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黑体" w:hAnsi="黑体" w:eastAsia="黑体"/>
          <w:i/>
          <w:color w:val="000000"/>
          <w:sz w:val="28"/>
          <w:szCs w:val="28"/>
          <w:u w:val="single"/>
        </w:rPr>
        <w:t xml:space="preserve">八、投标函</w:t>
      </w:r>
      <w:r>
        <w:rPr>
          <w:rFonts w:hint="eastAsia" w:ascii="黑体" w:hAnsi="黑体" w:eastAsia="黑体"/>
          <w:i/>
          <w:color w:val="000000"/>
          <w:sz w:val="28"/>
          <w:szCs w:val="28"/>
          <w:u w:val="single"/>
        </w:rPr>
        <w:t xml:space="preserve">（分包号：01</w:t>
      </w:r>
      <w:r>
        <w:rPr>
          <w:rFonts w:hint="eastAsia" w:ascii="黑体" w:hAnsi="黑体" w:eastAsia="黑体"/>
          <w:i/>
          <w:color w:val="000000"/>
          <w:sz w:val="28"/>
          <w:szCs w:val="28"/>
          <w:u w:val="single"/>
        </w:rPr>
        <w:t xml:space="preserve">  </w:t>
      </w:r>
      <w:r>
        <w:rPr>
          <w:rFonts w:ascii="黑体" w:hAnsi="黑体" w:eastAsia="黑体"/>
          <w:b/>
          <w:i/>
          <w:color w:val="000000"/>
          <w:sz w:val="28"/>
          <w:szCs w:val="28"/>
          <w:u w:val="single"/>
        </w:rPr>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致：采购代理机构</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根据贵方的</w:t>
      </w:r>
      <w:r>
        <w:rPr>
          <w:rFonts w:hint="eastAsia" w:ascii="宋体" w:hAnsi="宋体"/>
          <w:b/>
          <w:color w:val="000000"/>
          <w:sz w:val="28"/>
          <w:szCs w:val="28"/>
          <w:u w:val="single"/>
        </w:rPr>
        <w:t xml:space="preserve">     </w:t>
      </w:r>
      <w:r>
        <w:rPr>
          <w:rFonts w:hint="eastAsia" w:ascii="宋体" w:hAnsi="宋体"/>
          <w:color w:val="000000"/>
          <w:sz w:val="28"/>
          <w:szCs w:val="28"/>
        </w:rPr>
        <w:t xml:space="preserve">号招标文件，正式授权下述签字人_________________(姓名)代表我方______________（投标人的名称），全权处理本次项目投标的有关事宜。</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据此函，__________签字人兹宣布同意如下：</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1.按招标文件规定的各项要求，向买方提供所需货物（包含与货物相关的服务）。</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2.我们完全理解贵方不一定将合同授予最低报价的投标人。</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3.我们已详细审核全部招标文件及其有效补充文件，我们知道必须放弃提出含糊不清或误解</w:t>
      </w:r>
      <w:r>
        <w:rPr>
          <w:rFonts w:hint="eastAsia" w:ascii="宋体" w:hAnsi="宋体"/>
          <w:color w:val="000000"/>
          <w:sz w:val="28"/>
          <w:szCs w:val="28"/>
        </w:rPr>
        <w:t xml:space="preserve">问题的权利。</w:t>
      </w:r>
      <w:r/>
    </w:p>
    <w:p>
      <w:pPr>
        <w:pStyle w:val="915"/>
        <w:ind w:firstLine="560"/>
        <w:jc w:val="left"/>
        <w:rPr>
          <w:rFonts w:hint="eastAsia" w:ascii="宋体" w:hAnsi="宋体"/>
          <w:color w:val="000000"/>
          <w:sz w:val="28"/>
          <w:szCs w:val="28"/>
        </w:rPr>
      </w:pPr>
      <w:r>
        <w:rPr>
          <w:rFonts w:hint="eastAsia" w:ascii="宋体" w:hAnsi="宋体"/>
          <w:color w:val="000000"/>
          <w:sz w:val="28"/>
          <w:szCs w:val="28"/>
        </w:rPr>
        <w:t xml:space="preserve">4.我们同意从规定的开标日期起遵循本投标文件，并在规定的投标有效期期满之前均具有约束力。</w:t>
      </w:r>
      <w:r/>
    </w:p>
    <w:p>
      <w:pPr>
        <w:pStyle w:val="915"/>
        <w:ind w:firstLine="560"/>
        <w:jc w:val="left"/>
        <w:rPr>
          <w:rFonts w:hint="eastAsia" w:ascii="宋体" w:hAnsi="宋体"/>
          <w:color w:val="000000"/>
          <w:sz w:val="28"/>
          <w:szCs w:val="28"/>
        </w:rPr>
      </w:pPr>
      <w:r>
        <w:rPr>
          <w:rFonts w:ascii="宋体" w:hAnsi="宋体"/>
          <w:color w:val="000000"/>
          <w:sz w:val="28"/>
          <w:szCs w:val="28"/>
        </w:rPr>
        <w:t xml:space="preserve">5</w:t>
      </w:r>
      <w:r>
        <w:rPr>
          <w:rFonts w:hint="eastAsia" w:ascii="宋体" w:hAnsi="宋体"/>
          <w:color w:val="000000"/>
          <w:sz w:val="28"/>
          <w:szCs w:val="28"/>
        </w:rPr>
        <w:t xml:space="preserve">.同意向贵方提供贵方可能另外要求的与投标有关的任何证据或资料，并保证我方已提供和将要提供的文件是真实的、准确的。</w:t>
      </w:r>
      <w:r/>
    </w:p>
    <w:p>
      <w:pPr>
        <w:pStyle w:val="915"/>
        <w:ind w:firstLine="560"/>
        <w:jc w:val="left"/>
        <w:rPr>
          <w:rFonts w:hint="eastAsia" w:ascii="宋体" w:hAnsi="宋体"/>
          <w:color w:val="000000"/>
          <w:sz w:val="28"/>
          <w:szCs w:val="28"/>
        </w:rPr>
      </w:pPr>
      <w:r>
        <w:rPr>
          <w:rFonts w:ascii="宋体" w:hAnsi="宋体"/>
          <w:color w:val="000000"/>
          <w:sz w:val="28"/>
          <w:szCs w:val="28"/>
        </w:rPr>
        <w:t xml:space="preserve">6</w:t>
      </w:r>
      <w:r>
        <w:rPr>
          <w:rFonts w:hint="eastAsia" w:ascii="宋体" w:hAnsi="宋体"/>
          <w:color w:val="000000"/>
          <w:sz w:val="28"/>
          <w:szCs w:val="28"/>
        </w:rPr>
        <w:t xml:space="preserve">.一旦我方中标,我方将根据招标文件的规定，严格履行合同的责任和义务,并保证在招标文件规定的时间完成项目，交付买方验收、使用。</w:t>
      </w:r>
      <w:r/>
    </w:p>
    <w:p>
      <w:pPr>
        <w:pStyle w:val="1002"/>
        <w:ind w:firstLine="560"/>
        <w:spacing w:before="0" w:after="0" w:line="240" w:lineRule="auto"/>
        <w:rPr>
          <w:rFonts w:ascii="宋体" w:hAnsi="宋体"/>
          <w:color w:val="000000"/>
          <w:sz w:val="28"/>
          <w:szCs w:val="28"/>
        </w:rPr>
      </w:pPr>
      <w:r>
        <w:rPr>
          <w:rFonts w:hint="eastAsia" w:ascii="宋体" w:hAnsi="宋体"/>
          <w:color w:val="000000"/>
          <w:sz w:val="28"/>
          <w:szCs w:val="28"/>
        </w:rPr>
        <w:t xml:space="preserve">7.</w:t>
      </w:r>
      <w:r>
        <w:rPr>
          <w:rFonts w:hint="eastAsia" w:ascii="宋体" w:hAnsi="宋体"/>
          <w:color w:val="000000"/>
          <w:sz w:val="28"/>
          <w:szCs w:val="28"/>
        </w:rPr>
        <w:t xml:space="preserve">我公司郑重声明：参加本次政府采购活动前三年内，在经营活动中没有重大违法记录。</w:t>
      </w:r>
      <w:r>
        <w:rPr>
          <w:rFonts w:ascii="宋体" w:hAnsi="宋体"/>
          <w:color w:val="000000"/>
          <w:sz w:val="28"/>
          <w:szCs w:val="28"/>
        </w:rPr>
      </w:r>
      <w:r/>
    </w:p>
    <w:p>
      <w:pPr>
        <w:pStyle w:val="1002"/>
        <w:ind w:firstLine="560"/>
        <w:spacing w:before="0" w:after="0" w:line="240" w:lineRule="auto"/>
        <w:rPr>
          <w:rFonts w:hint="eastAsia" w:ascii="宋体" w:hAnsi="宋体"/>
          <w:color w:val="000000"/>
          <w:sz w:val="28"/>
          <w:szCs w:val="28"/>
        </w:rPr>
      </w:pPr>
      <w:r>
        <w:rPr>
          <w:rFonts w:hint="eastAsia" w:ascii="宋体" w:hAnsi="宋体"/>
          <w:color w:val="000000"/>
          <w:sz w:val="28"/>
          <w:szCs w:val="28"/>
        </w:rPr>
        <w:t xml:space="preserve">8.与本投标有关的正式通讯地址为：</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地          址：</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邮          编：</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电          话：</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传          真：</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投标人开户行：</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账          号： </w:t>
      </w:r>
      <w:r/>
    </w:p>
    <w:p>
      <w:pPr>
        <w:pStyle w:val="915"/>
        <w:ind w:left="420" w:firstLine="560"/>
        <w:jc w:val="left"/>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pStyle w:val="915"/>
        <w:ind w:firstLine="560"/>
        <w:jc w:val="center"/>
        <w:rPr>
          <w:rFonts w:hint="eastAsia" w:ascii="宋体" w:hAnsi="宋体"/>
          <w:bCs/>
          <w:color w:val="000000"/>
          <w:sz w:val="28"/>
          <w:szCs w:val="28"/>
        </w:rPr>
      </w:pPr>
      <w:r>
        <w:rPr>
          <w:rFonts w:hint="eastAsia" w:ascii="宋体" w:hAnsi="宋体"/>
          <w:bCs/>
          <w:color w:val="000000"/>
          <w:sz w:val="28"/>
          <w:szCs w:val="28"/>
        </w:rPr>
      </w:r>
      <w:r/>
    </w:p>
    <w:p>
      <w:pPr>
        <w:pStyle w:val="915"/>
        <w:ind w:firstLine="560"/>
        <w:jc w:val="center"/>
        <w:rPr>
          <w:rFonts w:hint="eastAsia" w:ascii="宋体" w:hAnsi="宋体"/>
          <w:bCs/>
          <w:color w:val="000000"/>
          <w:sz w:val="28"/>
          <w:szCs w:val="28"/>
        </w:rPr>
      </w:pPr>
      <w:r>
        <w:rPr>
          <w:rFonts w:hint="eastAsia" w:ascii="宋体" w:hAnsi="宋体"/>
          <w:bCs/>
          <w:color w:val="000000"/>
          <w:sz w:val="28"/>
          <w:szCs w:val="28"/>
        </w:rPr>
      </w:r>
      <w:r/>
    </w:p>
    <w:p>
      <w:pPr>
        <w:pStyle w:val="915"/>
        <w:ind w:firstLine="560"/>
        <w:jc w:val="center"/>
        <w:rPr>
          <w:rFonts w:hint="eastAsia" w:ascii="宋体" w:hAnsi="宋体"/>
          <w:bCs/>
          <w:color w:val="000000"/>
          <w:sz w:val="28"/>
          <w:szCs w:val="28"/>
        </w:rPr>
      </w:pPr>
      <w:r>
        <w:rPr>
          <w:rFonts w:hint="eastAsia" w:ascii="宋体" w:hAnsi="宋体"/>
          <w:bCs/>
          <w:color w:val="000000"/>
          <w:sz w:val="28"/>
          <w:szCs w:val="28"/>
        </w:rPr>
      </w:r>
      <w:r/>
    </w:p>
    <w:p>
      <w:pPr>
        <w:pStyle w:val="915"/>
        <w:ind w:firstLine="560"/>
        <w:jc w:val="center"/>
        <w:rPr>
          <w:rFonts w:ascii="宋体" w:hAnsi="宋体"/>
          <w:bCs/>
          <w:color w:val="000000"/>
          <w:sz w:val="28"/>
          <w:szCs w:val="28"/>
        </w:rPr>
      </w:pPr>
      <w:r>
        <w:rPr>
          <w:rFonts w:ascii="宋体" w:hAnsi="宋体"/>
          <w:bCs/>
          <w:color w:val="000000"/>
          <w:sz w:val="28"/>
          <w:szCs w:val="28"/>
        </w:rPr>
      </w:r>
      <w:r/>
    </w:p>
    <w:p>
      <w:pPr>
        <w:pStyle w:val="915"/>
        <w:ind w:firstLine="560"/>
        <w:jc w:val="center"/>
        <w:rPr>
          <w:rFonts w:ascii="宋体" w:hAnsi="宋体"/>
          <w:bCs/>
          <w:color w:val="000000"/>
          <w:sz w:val="28"/>
          <w:szCs w:val="28"/>
        </w:rPr>
      </w:pPr>
      <w:r>
        <w:rPr>
          <w:rFonts w:ascii="宋体" w:hAnsi="宋体"/>
          <w:bCs/>
          <w:color w:val="000000"/>
          <w:sz w:val="28"/>
          <w:szCs w:val="28"/>
        </w:rPr>
      </w:r>
      <w:r/>
    </w:p>
    <w:p>
      <w:pPr>
        <w:pStyle w:val="917"/>
        <w:rPr>
          <w:color w:val="000000"/>
        </w:rPr>
      </w:pPr>
      <w:r>
        <w:rPr>
          <w:color w:val="000000"/>
        </w:rPr>
      </w:r>
      <w:r/>
    </w:p>
    <w:p>
      <w:pPr>
        <w:pStyle w:val="915"/>
        <w:rPr>
          <w:color w:val="000000"/>
        </w:rPr>
      </w:pPr>
      <w:r>
        <w:rPr>
          <w:color w:val="000000"/>
        </w:rPr>
      </w:r>
      <w:r/>
    </w:p>
    <w:p>
      <w:pPr>
        <w:pStyle w:val="917"/>
        <w:rPr>
          <w:color w:val="000000"/>
        </w:rPr>
      </w:pPr>
      <w:r>
        <w:rPr>
          <w:color w:val="000000"/>
        </w:rPr>
      </w:r>
      <w:r/>
    </w:p>
    <w:p>
      <w:pPr>
        <w:pStyle w:val="915"/>
        <w:rPr>
          <w:color w:val="000000"/>
        </w:rPr>
      </w:pPr>
      <w:r>
        <w:rPr>
          <w:color w:val="000000"/>
        </w:rPr>
      </w:r>
      <w:r/>
    </w:p>
    <w:p>
      <w:pPr>
        <w:pStyle w:val="917"/>
        <w:rPr>
          <w:color w:val="000000"/>
        </w:rPr>
      </w:pPr>
      <w:r>
        <w:rPr>
          <w:color w:val="000000"/>
        </w:rPr>
      </w:r>
      <w:r/>
    </w:p>
    <w:p>
      <w:pPr>
        <w:pStyle w:val="915"/>
        <w:rPr>
          <w:color w:val="000000"/>
        </w:rPr>
      </w:pPr>
      <w:r>
        <w:rPr>
          <w:color w:val="000000"/>
        </w:rPr>
      </w:r>
      <w:r/>
    </w:p>
    <w:p>
      <w:pPr>
        <w:pStyle w:val="917"/>
        <w:rPr>
          <w:color w:val="000000"/>
        </w:rPr>
      </w:pPr>
      <w:r>
        <w:rPr>
          <w:color w:val="000000"/>
        </w:rPr>
      </w:r>
      <w:r/>
    </w:p>
    <w:p>
      <w:pPr>
        <w:pStyle w:val="915"/>
        <w:rPr>
          <w:color w:val="000000"/>
        </w:rPr>
      </w:pPr>
      <w:r>
        <w:rPr>
          <w:color w:val="000000"/>
        </w:rPr>
      </w:r>
      <w:r/>
    </w:p>
    <w:p>
      <w:pPr>
        <w:pStyle w:val="917"/>
        <w:rPr>
          <w:color w:val="000000"/>
        </w:rPr>
      </w:pPr>
      <w:r>
        <w:rPr>
          <w:color w:val="000000"/>
        </w:rPr>
      </w:r>
      <w:r/>
    </w:p>
    <w:p>
      <w:pPr>
        <w:pStyle w:val="915"/>
        <w:rPr>
          <w:color w:val="000000"/>
        </w:rPr>
      </w:pPr>
      <w:r>
        <w:rPr>
          <w:color w:val="000000"/>
        </w:rPr>
      </w:r>
      <w:r/>
    </w:p>
    <w:p>
      <w:pPr>
        <w:pStyle w:val="917"/>
        <w:rPr>
          <w:color w:val="000000"/>
        </w:rPr>
      </w:pPr>
      <w:r>
        <w:rPr>
          <w:color w:val="000000"/>
        </w:rPr>
      </w:r>
      <w:r/>
    </w:p>
    <w:p>
      <w:pPr>
        <w:pStyle w:val="915"/>
        <w:rPr>
          <w:rFonts w:hint="eastAsia"/>
          <w:color w:val="000000"/>
        </w:rPr>
      </w:pPr>
      <w:r>
        <w:rPr>
          <w:rFonts w:hint="eastAsia"/>
          <w:color w:val="000000"/>
        </w:rPr>
      </w:r>
      <w:r/>
    </w:p>
    <w:p>
      <w:pPr>
        <w:pStyle w:val="915"/>
        <w:ind w:firstLine="560"/>
        <w:jc w:val="center"/>
        <w:spacing w:before="145" w:after="145"/>
        <w:rPr>
          <w:rFonts w:hint="eastAsia" w:ascii="黑体" w:hAnsi="黑体" w:eastAsia="黑体"/>
          <w:iCs/>
          <w:color w:val="000000"/>
          <w:sz w:val="28"/>
          <w:szCs w:val="28"/>
        </w:rPr>
      </w:pPr>
      <w:r>
        <w:rPr>
          <w:rFonts w:hint="eastAsia" w:ascii="黑体" w:hAnsi="黑体" w:eastAsia="黑体"/>
          <w:iCs/>
          <w:color w:val="000000"/>
          <w:sz w:val="28"/>
          <w:szCs w:val="28"/>
        </w:rPr>
        <w:t xml:space="preserve">九、中小企业声明函（货物）（分包号：</w:t>
      </w:r>
      <w:r>
        <w:rPr>
          <w:rFonts w:hint="eastAsia" w:ascii="黑体" w:hAnsi="黑体" w:eastAsia="黑体"/>
          <w:iCs/>
          <w:color w:val="000000"/>
          <w:sz w:val="28"/>
          <w:szCs w:val="28"/>
        </w:rPr>
        <w:t xml:space="preserve">01</w:t>
      </w:r>
      <w:r>
        <w:rPr>
          <w:rFonts w:hint="eastAsia" w:ascii="黑体" w:hAnsi="黑体" w:eastAsia="黑体"/>
          <w:iCs/>
          <w:color w:val="000000"/>
          <w:sz w:val="28"/>
          <w:szCs w:val="28"/>
        </w:rPr>
        <w:t xml:space="preserve">）</w:t>
      </w:r>
      <w:r>
        <w:rPr>
          <w:rFonts w:hint="eastAsia" w:ascii="黑体" w:hAnsi="黑体" w:eastAsia="黑体"/>
          <w:iCs/>
          <w:color w:val="000000"/>
          <w:sz w:val="28"/>
          <w:szCs w:val="28"/>
        </w:rPr>
        <w:t xml:space="preserve"> </w:t>
      </w:r>
      <w:r>
        <w:rPr>
          <w:rFonts w:hint="eastAsia" w:ascii="黑体" w:hAnsi="黑体" w:eastAsia="黑体"/>
          <w:iCs/>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本公司（联合体）郑重声明，根据《政府采购促进中小企业发展管理办法》(财库[2020]46号)的规定，本公司（联合体）参加</w:t>
      </w:r>
      <w:r>
        <w:rPr>
          <w:rFonts w:hint="eastAsia" w:ascii="宋体" w:hAnsi="宋体"/>
          <w:color w:val="000000"/>
          <w:sz w:val="28"/>
          <w:szCs w:val="28"/>
          <w:u w:val="single"/>
        </w:rPr>
        <w:t xml:space="preserve">南京恒广工程管理有限公司</w:t>
      </w:r>
      <w:r>
        <w:rPr>
          <w:rFonts w:hint="eastAsia" w:ascii="宋体" w:hAnsi="宋体"/>
          <w:color w:val="000000"/>
          <w:sz w:val="28"/>
          <w:szCs w:val="28"/>
        </w:rPr>
        <w:t xml:space="preserve">代理机构组织的</w:t>
      </w:r>
      <w:r>
        <w:rPr>
          <w:rFonts w:ascii="宋体" w:hAnsi="宋体"/>
          <w:color w:val="000000"/>
          <w:sz w:val="28"/>
          <w:szCs w:val="28"/>
          <w:u w:val="single"/>
        </w:rPr>
        <w:t xml:space="preserve">扬中市疾病预防控制中心</w:t>
      </w:r>
      <w:r>
        <w:rPr>
          <w:rFonts w:hint="eastAsia" w:ascii="宋体" w:hAnsi="宋体"/>
          <w:color w:val="000000"/>
          <w:sz w:val="28"/>
          <w:szCs w:val="28"/>
        </w:rPr>
        <w:t xml:space="preserve">采购编号为</w:t>
      </w:r>
      <w:r>
        <w:rPr>
          <w:rFonts w:hint="eastAsia" w:ascii="宋体" w:hAnsi="宋体"/>
          <w:color w:val="000000"/>
          <w:sz w:val="28"/>
          <w:szCs w:val="28"/>
          <w:u w:val="single"/>
        </w:rPr>
        <w:t xml:space="preserve">***</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w:t>
      </w:r>
      <w:r>
        <w:rPr>
          <w:rFonts w:ascii="宋体" w:hAnsi="宋体"/>
          <w:color w:val="000000"/>
          <w:sz w:val="28"/>
          <w:szCs w:val="28"/>
          <w:u w:val="single"/>
        </w:rPr>
        <w:t xml:space="preserve">更新疾控中心实验室检测设备项目</w:t>
      </w:r>
      <w:r>
        <w:rPr>
          <w:rFonts w:hint="eastAsia" w:ascii="宋体" w:hAnsi="宋体"/>
          <w:color w:val="000000"/>
          <w:sz w:val="28"/>
          <w:szCs w:val="28"/>
          <w:u w:val="single"/>
        </w:rPr>
        <w:t xml:space="preserve">）（分包号：**</w:t>
      </w:r>
      <w:r>
        <w:rPr>
          <w:rFonts w:hint="eastAsia" w:ascii="宋体" w:hAnsi="宋体"/>
          <w:color w:val="000000"/>
          <w:sz w:val="28"/>
          <w:szCs w:val="28"/>
          <w:u w:val="single"/>
        </w:rPr>
        <w:t xml:space="preserve">）</w:t>
      </w:r>
      <w:r>
        <w:rPr>
          <w:rFonts w:hint="eastAsia" w:ascii="宋体" w:hAnsi="宋体"/>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15"/>
        <w:ind w:firstLine="560"/>
        <w:rPr>
          <w:rFonts w:hint="eastAsia" w:ascii="宋体" w:hAnsi="宋体"/>
          <w:i/>
          <w:color w:val="000000"/>
          <w:sz w:val="28"/>
          <w:szCs w:val="28"/>
          <w:u w:val="single"/>
        </w:rPr>
      </w:pPr>
      <w:r>
        <w:rPr>
          <w:rFonts w:hint="eastAsia" w:ascii="宋体" w:hAnsi="宋体"/>
          <w:color w:val="000000"/>
          <w:sz w:val="28"/>
          <w:szCs w:val="28"/>
        </w:rPr>
        <w:t xml:space="preserve">1.</w:t>
      </w:r>
      <w:r>
        <w:rPr>
          <w:rFonts w:hint="eastAsia" w:ascii="宋体" w:hAnsi="宋体"/>
          <w:color w:val="000000"/>
          <w:sz w:val="28"/>
          <w:szCs w:val="28"/>
          <w:u w:val="single"/>
        </w:rPr>
        <w:t xml:space="preserve">（标的名称）</w:t>
      </w:r>
      <w:r>
        <w:rPr>
          <w:rFonts w:hint="eastAsia" w:ascii="宋体" w:hAnsi="宋体"/>
          <w:i/>
          <w:color w:val="000000"/>
          <w:sz w:val="28"/>
          <w:szCs w:val="28"/>
        </w:rPr>
        <w:t xml:space="preserve">，</w:t>
      </w:r>
      <w:r>
        <w:rPr>
          <w:rFonts w:hint="eastAsia" w:ascii="宋体" w:hAnsi="宋体"/>
          <w:color w:val="000000"/>
          <w:sz w:val="28"/>
          <w:szCs w:val="28"/>
        </w:rPr>
        <w:t xml:space="preserve">属于</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b/>
          <w:bCs/>
          <w:color w:val="000000"/>
          <w:sz w:val="28"/>
          <w:szCs w:val="28"/>
          <w:u w:val="single"/>
        </w:rPr>
        <w:t xml:space="preserve">工业</w:t>
      </w:r>
      <w:r>
        <w:rPr>
          <w:rFonts w:hint="eastAsia" w:ascii="宋体" w:hAnsi="宋体"/>
          <w:b/>
          <w:bCs/>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 xml:space="preserve">行业；制造商为</w:t>
      </w:r>
      <w:r>
        <w:rPr>
          <w:rFonts w:hint="eastAsia" w:ascii="宋体" w:hAnsi="宋体"/>
          <w:color w:val="000000"/>
          <w:sz w:val="28"/>
          <w:szCs w:val="28"/>
          <w:u w:val="single"/>
        </w:rPr>
        <w:t xml:space="preserve">（企业名称）</w:t>
      </w:r>
      <w:r>
        <w:rPr>
          <w:rFonts w:hint="eastAsia" w:ascii="宋体" w:hAnsi="宋体"/>
          <w:color w:val="000000"/>
          <w:sz w:val="28"/>
          <w:szCs w:val="28"/>
        </w:rPr>
        <w:t xml:space="preserve">，从业人员</w:t>
      </w:r>
      <w:r>
        <w:rPr>
          <w:rFonts w:hint="eastAsia" w:ascii="宋体" w:hAnsi="宋体"/>
          <w:color w:val="000000"/>
          <w:sz w:val="28"/>
          <w:szCs w:val="28"/>
          <w:u w:val="single"/>
        </w:rPr>
        <w:t xml:space="preserve">      </w:t>
      </w:r>
      <w:r>
        <w:rPr>
          <w:rFonts w:hint="eastAsia" w:ascii="宋体" w:hAnsi="宋体"/>
          <w:color w:val="000000"/>
          <w:sz w:val="28"/>
          <w:szCs w:val="28"/>
        </w:rPr>
        <w:t xml:space="preserve">人，营业收入为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万元，资产总额为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万元，属于</w:t>
      </w:r>
      <w:r>
        <w:rPr>
          <w:rFonts w:hint="eastAsia" w:ascii="宋体" w:hAnsi="宋体"/>
          <w:color w:val="000000"/>
          <w:sz w:val="28"/>
          <w:szCs w:val="28"/>
          <w:u w:val="single"/>
        </w:rPr>
        <w:t xml:space="preserve">（中型企业、小型企业、微型企业）；</w:t>
      </w:r>
      <w:r>
        <w:rPr>
          <w:rFonts w:hint="eastAsia" w:ascii="宋体" w:hAnsi="宋体"/>
          <w:i/>
          <w:color w:val="000000"/>
          <w:sz w:val="28"/>
          <w:szCs w:val="28"/>
          <w:u w:val="single"/>
        </w:rPr>
      </w:r>
      <w:r/>
    </w:p>
    <w:p>
      <w:pPr>
        <w:pStyle w:val="915"/>
        <w:ind w:firstLine="560"/>
        <w:rPr>
          <w:rFonts w:hint="eastAsia" w:ascii="宋体" w:hAnsi="宋体"/>
          <w:i/>
          <w:color w:val="000000"/>
          <w:sz w:val="28"/>
          <w:szCs w:val="28"/>
          <w:u w:val="single"/>
        </w:rPr>
      </w:pPr>
      <w:r>
        <w:rPr>
          <w:rFonts w:hint="eastAsia" w:ascii="宋体" w:hAnsi="宋体"/>
          <w:color w:val="000000"/>
          <w:sz w:val="28"/>
          <w:szCs w:val="28"/>
        </w:rPr>
        <w:t xml:space="preserve">2.</w:t>
      </w:r>
      <w:r>
        <w:rPr>
          <w:rFonts w:hint="eastAsia" w:ascii="宋体" w:hAnsi="宋体"/>
          <w:color w:val="000000"/>
          <w:sz w:val="28"/>
          <w:szCs w:val="28"/>
          <w:u w:val="single"/>
        </w:rPr>
        <w:t xml:space="preserve">（标的名称）</w:t>
      </w:r>
      <w:r>
        <w:rPr>
          <w:rFonts w:hint="eastAsia" w:ascii="宋体" w:hAnsi="宋体"/>
          <w:i/>
          <w:color w:val="000000"/>
          <w:sz w:val="28"/>
          <w:szCs w:val="28"/>
        </w:rPr>
        <w:t xml:space="preserve">，</w:t>
      </w:r>
      <w:r>
        <w:rPr>
          <w:rFonts w:hint="eastAsia" w:ascii="宋体" w:hAnsi="宋体"/>
          <w:color w:val="000000"/>
          <w:sz w:val="28"/>
          <w:szCs w:val="28"/>
        </w:rPr>
        <w:t xml:space="preserve">属于</w:t>
      </w:r>
      <w:r>
        <w:rPr>
          <w:rFonts w:hint="eastAsia" w:ascii="宋体" w:hAnsi="宋体"/>
          <w:color w:val="000000"/>
          <w:sz w:val="28"/>
          <w:szCs w:val="28"/>
          <w:u w:val="single"/>
        </w:rPr>
        <w:t xml:space="preserve"> </w:t>
      </w:r>
      <w:r>
        <w:rPr>
          <w:rFonts w:hint="eastAsia" w:ascii="宋体" w:hAnsi="宋体"/>
          <w:b/>
          <w:bCs/>
          <w:color w:val="000000"/>
          <w:sz w:val="28"/>
          <w:szCs w:val="28"/>
          <w:u w:val="single"/>
        </w:rPr>
        <w:t xml:space="preserve">工业 </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 xml:space="preserve">行业；制造商为</w:t>
      </w:r>
      <w:r>
        <w:rPr>
          <w:rFonts w:hint="eastAsia" w:ascii="宋体" w:hAnsi="宋体"/>
          <w:color w:val="000000"/>
          <w:sz w:val="28"/>
          <w:szCs w:val="28"/>
          <w:u w:val="single"/>
        </w:rPr>
        <w:t xml:space="preserve">（企业名称）</w:t>
      </w:r>
      <w:r>
        <w:rPr>
          <w:rFonts w:hint="eastAsia" w:ascii="宋体" w:hAnsi="宋体"/>
          <w:color w:val="000000"/>
          <w:sz w:val="28"/>
          <w:szCs w:val="28"/>
        </w:rPr>
        <w:t xml:space="preserve">，从业人员</w:t>
      </w:r>
      <w:r>
        <w:rPr>
          <w:rFonts w:hint="eastAsia" w:ascii="宋体" w:hAnsi="宋体"/>
          <w:color w:val="000000"/>
          <w:sz w:val="28"/>
          <w:szCs w:val="28"/>
          <w:u w:val="single"/>
        </w:rPr>
        <w:t xml:space="preserve">      </w:t>
      </w:r>
      <w:r>
        <w:rPr>
          <w:rFonts w:hint="eastAsia" w:ascii="宋体" w:hAnsi="宋体"/>
          <w:color w:val="000000"/>
          <w:sz w:val="28"/>
          <w:szCs w:val="28"/>
        </w:rPr>
        <w:t xml:space="preserve">人，营业收入为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万元，资产总额为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万元，属于</w:t>
      </w:r>
      <w:r>
        <w:rPr>
          <w:rFonts w:hint="eastAsia" w:ascii="宋体" w:hAnsi="宋体"/>
          <w:color w:val="000000"/>
          <w:sz w:val="28"/>
          <w:szCs w:val="28"/>
          <w:u w:val="single"/>
        </w:rPr>
        <w:t xml:space="preserve">（中型企业、小型企业、微型企业）；</w:t>
      </w:r>
      <w:r>
        <w:rPr>
          <w:rFonts w:hint="eastAsia" w:ascii="宋体" w:hAnsi="宋体"/>
          <w:i/>
          <w:color w:val="000000"/>
          <w:sz w:val="28"/>
          <w:szCs w:val="28"/>
          <w:u w:val="single"/>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以上企业，不属于大企业的分支机构，不存在控股股东为大企业的情形，也不存在与大企业的负责人为同一人的情形。</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本企业对上述声明内容的真实性负责。如有虚假，将依法承担相应责任</w:t>
      </w:r>
      <w:r/>
    </w:p>
    <w:p>
      <w:pPr>
        <w:pStyle w:val="915"/>
        <w:ind w:right="720" w:firstLine="560"/>
        <w:rPr>
          <w:rFonts w:hint="eastAsia" w:ascii="宋体" w:hAnsi="宋体"/>
          <w:color w:val="000000"/>
          <w:sz w:val="28"/>
          <w:szCs w:val="28"/>
        </w:rPr>
      </w:pPr>
      <w:r>
        <w:rPr>
          <w:rFonts w:hint="eastAsia" w:ascii="宋体" w:hAnsi="宋体"/>
          <w:color w:val="000000"/>
          <w:sz w:val="28"/>
          <w:szCs w:val="28"/>
        </w:rPr>
      </w:r>
      <w:r/>
    </w:p>
    <w:p>
      <w:pPr>
        <w:pStyle w:val="915"/>
        <w:ind w:right="180" w:firstLine="560"/>
        <w:jc w:val="right"/>
        <w:rPr>
          <w:rFonts w:hint="eastAsia" w:ascii="宋体" w:hAnsi="宋体"/>
          <w:color w:val="000000"/>
          <w:sz w:val="28"/>
          <w:szCs w:val="28"/>
        </w:rPr>
      </w:pPr>
      <w:r>
        <w:rPr>
          <w:rFonts w:hint="eastAsia" w:ascii="宋体" w:hAnsi="宋体"/>
          <w:color w:val="000000"/>
          <w:sz w:val="28"/>
          <w:szCs w:val="28"/>
        </w:rPr>
        <w:t xml:space="preserve">企业名称（加盖CA电子公章）：</w:t>
      </w:r>
      <w:r/>
    </w:p>
    <w:p>
      <w:pPr>
        <w:pStyle w:val="915"/>
        <w:ind w:right="480" w:firstLine="560"/>
        <w:rPr>
          <w:rFonts w:hint="eastAsia" w:ascii="华文新魏" w:hAnsi="宋体" w:eastAsia="华文新魏"/>
          <w:color w:val="000000"/>
          <w:sz w:val="28"/>
          <w:szCs w:val="28"/>
        </w:rPr>
      </w:pPr>
      <w:r>
        <w:rPr>
          <w:rFonts w:hint="eastAsia" w:ascii="宋体" w:hAnsi="宋体"/>
          <w:color w:val="000000"/>
          <w:sz w:val="28"/>
          <w:szCs w:val="28"/>
        </w:rPr>
        <w:t xml:space="preserve">日  期：</w:t>
      </w:r>
      <w:r>
        <w:rPr>
          <w:rFonts w:hint="eastAsia" w:ascii="华文新魏" w:hAnsi="宋体" w:eastAsia="华文新魏"/>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备注1：从业人员、营业收入、资产总额填报上一年度数据，无上一年度数据的新成立企业可不填报。</w:t>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备注2：供应商如不提供此声明函，价格将不做相应扣除。</w:t>
      </w:r>
      <w:r/>
    </w:p>
    <w:p>
      <w:pPr>
        <w:pStyle w:val="915"/>
        <w:ind w:firstLine="562"/>
        <w:jc w:val="center"/>
        <w:spacing w:before="145" w:after="145"/>
        <w:rPr>
          <w:rFonts w:hint="eastAsia" w:ascii="黑体" w:hAnsi="黑体" w:eastAsia="黑体"/>
          <w:b/>
          <w:iCs/>
          <w:color w:val="000000"/>
          <w:sz w:val="28"/>
          <w:szCs w:val="28"/>
        </w:rPr>
      </w:pPr>
      <w:r>
        <w:rPr>
          <w:rFonts w:ascii="黑体" w:hAnsi="黑体" w:eastAsia="黑体"/>
          <w:b/>
          <w:color w:val="000000"/>
          <w:sz w:val="28"/>
          <w:szCs w:val="28"/>
        </w:rPr>
        <w:br w:type="page" w:clear="all"/>
      </w:r>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残疾人福利性单位声明函（分包号：</w:t>
      </w:r>
      <w:r>
        <w:rPr>
          <w:rFonts w:hint="eastAsia" w:ascii="黑体" w:hAnsi="黑体" w:eastAsia="黑体"/>
          <w:iCs/>
          <w:color w:val="000000"/>
          <w:sz w:val="28"/>
          <w:szCs w:val="28"/>
        </w:rPr>
        <w:t xml:space="preserve">01</w:t>
      </w:r>
      <w:r>
        <w:rPr>
          <w:rFonts w:hint="eastAsia" w:ascii="黑体" w:hAnsi="黑体" w:eastAsia="黑体"/>
          <w:iCs/>
          <w:color w:val="000000"/>
          <w:sz w:val="28"/>
          <w:szCs w:val="28"/>
        </w:rPr>
        <w:t xml:space="preserve"> </w:t>
      </w:r>
      <w:r>
        <w:rPr>
          <w:rFonts w:hint="eastAsia" w:ascii="黑体" w:hAnsi="黑体" w:eastAsia="黑体"/>
          <w:iCs/>
          <w:color w:val="000000"/>
          <w:sz w:val="28"/>
          <w:szCs w:val="28"/>
        </w:rPr>
        <w:t xml:space="preserve">）</w:t>
      </w:r>
      <w:r>
        <w:rPr>
          <w:rFonts w:hint="eastAsia" w:ascii="黑体" w:hAnsi="黑体" w:eastAsia="黑体"/>
          <w:b/>
          <w:iCs/>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color w:val="000000"/>
          <w:sz w:val="28"/>
          <w:szCs w:val="28"/>
          <w:u w:val="single"/>
        </w:rPr>
        <w:t xml:space="preserve">扬中市疾病预防控制中心</w:t>
      </w:r>
      <w:r>
        <w:rPr>
          <w:rFonts w:hint="eastAsia" w:ascii="宋体" w:hAnsi="宋体"/>
          <w:color w:val="000000"/>
          <w:sz w:val="28"/>
          <w:szCs w:val="28"/>
          <w:u w:val="single"/>
        </w:rPr>
        <w:t xml:space="preserve">单</w:t>
      </w:r>
      <w:r>
        <w:rPr>
          <w:rFonts w:hint="eastAsia" w:ascii="宋体" w:hAnsi="宋体"/>
          <w:color w:val="000000"/>
          <w:sz w:val="28"/>
          <w:szCs w:val="28"/>
        </w:rPr>
        <w:t xml:space="preserve">位的采购文件编号为______的</w:t>
      </w:r>
      <w:r>
        <w:rPr>
          <w:rFonts w:hint="eastAsia" w:ascii="宋体" w:hAnsi="宋体"/>
          <w:color w:val="000000"/>
          <w:sz w:val="28"/>
          <w:szCs w:val="28"/>
          <w:u w:val="single"/>
        </w:rPr>
        <w:t xml:space="preserve"> </w:t>
      </w:r>
      <w:r>
        <w:rPr>
          <w:rFonts w:ascii="宋体" w:hAnsi="宋体"/>
          <w:color w:val="000000"/>
          <w:sz w:val="28"/>
          <w:szCs w:val="28"/>
          <w:u w:val="single"/>
        </w:rPr>
        <w:t xml:space="preserve">更新疾控中心实验室检测设备项目</w:t>
      </w:r>
      <w:r>
        <w:rPr>
          <w:rFonts w:hint="eastAsia" w:ascii="宋体" w:hAnsi="宋体"/>
          <w:color w:val="000000"/>
          <w:sz w:val="28"/>
          <w:szCs w:val="28"/>
        </w:rPr>
        <w:t xml:space="preserve">项目（分包</w:t>
      </w:r>
      <w:r>
        <w:rPr>
          <w:rFonts w:hint="eastAsia" w:ascii="宋体" w:hAnsi="宋体"/>
          <w:color w:val="000000"/>
          <w:sz w:val="28"/>
          <w:szCs w:val="28"/>
          <w:u w:val="single"/>
        </w:rPr>
        <w:t xml:space="preserve">号：**</w:t>
      </w:r>
      <w:r>
        <w:rPr>
          <w:rFonts w:hint="eastAsia" w:ascii="宋体" w:hAnsi="宋体"/>
          <w:color w:val="000000"/>
          <w:sz w:val="28"/>
          <w:szCs w:val="28"/>
        </w:rPr>
        <w:t xml:space="preserve">）采购活动提供本单位制造的货物，或者提供其他残疾人福利性单位制造的货物（不包括使用非残疾人福利性单位注册商标的货物）。</w:t>
      </w:r>
      <w:r/>
    </w:p>
    <w:p>
      <w:pPr>
        <w:pStyle w:val="915"/>
        <w:ind w:firstLine="560"/>
        <w:rPr>
          <w:rFonts w:ascii="宋体" w:hAnsi="宋体"/>
          <w:color w:val="000000"/>
          <w:sz w:val="28"/>
          <w:szCs w:val="28"/>
        </w:rPr>
      </w:pPr>
      <w:r>
        <w:rPr>
          <w:rFonts w:hint="eastAsia" w:ascii="宋体" w:hAnsi="宋体"/>
          <w:color w:val="000000"/>
          <w:sz w:val="28"/>
          <w:szCs w:val="28"/>
        </w:rPr>
        <w:t xml:space="preserve">本单位对上述声明的真实性负责。如有虚假，将依法承担相应责任。</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（备注：1、供应商如不提供此声明函，价格将不做相应扣除。2、中标供应商为残疾人福利单位的，此声明函将随中标结果同时公告，接受社会监督）</w:t>
      </w:r>
      <w:r>
        <w:rPr>
          <w:rFonts w:ascii="宋体" w:hAnsi="宋体"/>
          <w:color w:val="000000"/>
          <w:sz w:val="28"/>
          <w:szCs w:val="28"/>
        </w:rPr>
      </w:r>
      <w:r/>
    </w:p>
    <w:p>
      <w:pPr>
        <w:pStyle w:val="915"/>
        <w:ind w:firstLine="584"/>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915"/>
        <w:ind w:right="1560" w:firstLine="584"/>
        <w:jc w:val="center"/>
        <w:tabs>
          <w:tab w:val="left" w:pos="4860" w:leader="none"/>
        </w:tabs>
        <w:rPr>
          <w:rFonts w:ascii="宋体" w:hAnsi="宋体"/>
          <w:color w:val="000000"/>
          <w:sz w:val="28"/>
          <w:szCs w:val="28"/>
        </w:rPr>
      </w:pPr>
      <w:r>
        <w:rPr>
          <w:rFonts w:hint="eastAsia" w:ascii="仿宋_GB2312" w:hAnsi="Times New Roman" w:eastAsia="仿宋_GB2312"/>
          <w:color w:val="000000"/>
          <w:spacing w:val="6"/>
          <w:sz w:val="28"/>
          <w:szCs w:val="28"/>
        </w:rPr>
        <w:t xml:space="preserve">             </w:t>
      </w:r>
      <w:r>
        <w:rPr>
          <w:rFonts w:hint="eastAsia" w:ascii="宋体" w:hAnsi="宋体"/>
          <w:color w:val="000000"/>
          <w:sz w:val="28"/>
          <w:szCs w:val="28"/>
        </w:rPr>
        <w:t xml:space="preserve">          供应商全称（加盖CA电子公章）：</w:t>
      </w:r>
      <w:r>
        <w:rPr>
          <w:rFonts w:ascii="宋体" w:hAnsi="宋体"/>
          <w:color w:val="000000"/>
          <w:sz w:val="28"/>
          <w:szCs w:val="28"/>
        </w:rPr>
      </w:r>
      <w:r/>
    </w:p>
    <w:p>
      <w:pPr>
        <w:pStyle w:val="915"/>
        <w:ind w:right="1560" w:firstLine="560"/>
        <w:jc w:val="center"/>
        <w:tabs>
          <w:tab w:val="left" w:pos="4860" w:leader="none"/>
        </w:tabs>
        <w:rPr>
          <w:rFonts w:ascii="宋体" w:hAnsi="宋体"/>
          <w:color w:val="000000"/>
          <w:sz w:val="28"/>
          <w:szCs w:val="28"/>
        </w:rPr>
      </w:pPr>
      <w:r>
        <w:rPr>
          <w:rFonts w:hint="eastAsia" w:ascii="宋体" w:hAnsi="宋体"/>
          <w:color w:val="000000"/>
          <w:sz w:val="28"/>
          <w:szCs w:val="28"/>
        </w:rPr>
        <w:t xml:space="preserve">        日  期：</w:t>
      </w:r>
      <w:r>
        <w:rPr>
          <w:rFonts w:ascii="宋体" w:hAnsi="宋体"/>
          <w:color w:val="000000"/>
          <w:sz w:val="28"/>
          <w:szCs w:val="28"/>
        </w:rPr>
      </w:r>
      <w:r/>
    </w:p>
    <w:p>
      <w:pPr>
        <w:pStyle w:val="915"/>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0"/>
        <w:jc w:val="center"/>
        <w:spacing w:before="145" w:after="145"/>
        <w:rPr>
          <w:rFonts w:hint="eastAsia" w:ascii="黑体" w:hAnsi="黑体" w:eastAsia="黑体"/>
          <w:iCs/>
          <w:color w:val="000000"/>
          <w:sz w:val="28"/>
          <w:szCs w:val="28"/>
        </w:rPr>
      </w:pPr>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一</w:t>
      </w:r>
      <w:r>
        <w:rPr>
          <w:rFonts w:hint="eastAsia" w:ascii="黑体" w:hAnsi="黑体" w:eastAsia="黑体"/>
          <w:iCs/>
          <w:color w:val="000000"/>
          <w:sz w:val="28"/>
          <w:szCs w:val="28"/>
        </w:rPr>
        <w:t xml:space="preserve">、投标分项报价表（分包号：</w:t>
      </w:r>
      <w:r>
        <w:rPr>
          <w:rFonts w:hint="eastAsia" w:ascii="黑体" w:hAnsi="黑体" w:eastAsia="黑体"/>
          <w:iCs/>
          <w:color w:val="000000"/>
          <w:sz w:val="28"/>
          <w:szCs w:val="28"/>
        </w:rPr>
        <w:t xml:space="preserve">001</w:t>
      </w:r>
      <w:r>
        <w:rPr>
          <w:rFonts w:hint="eastAsia" w:ascii="黑体" w:hAnsi="黑体" w:eastAsia="黑体"/>
          <w:iCs/>
          <w:color w:val="000000"/>
          <w:sz w:val="28"/>
          <w:szCs w:val="28"/>
        </w:rPr>
        <w:t xml:space="preserve"> </w:t>
      </w:r>
      <w:r>
        <w:rPr>
          <w:rFonts w:hint="eastAsia" w:ascii="黑体" w:hAnsi="黑体" w:eastAsia="黑体"/>
          <w:iCs/>
          <w:color w:val="000000"/>
          <w:sz w:val="28"/>
          <w:szCs w:val="28"/>
        </w:rPr>
        <w:t xml:space="preserve">）</w:t>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序号</w:t>
            </w:r>
            <w:r/>
          </w:p>
        </w:tc>
        <w:tc>
          <w:tcPr>
            <w:tcW w:w="103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1</w:t>
            </w:r>
            <w:r/>
          </w:p>
        </w:tc>
        <w:tc>
          <w:tcPr>
            <w:tcW w:w="96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2</w:t>
            </w:r>
            <w:r/>
          </w:p>
        </w:tc>
        <w:tc>
          <w:tcPr>
            <w:tcW w:w="1414"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3</w:t>
            </w:r>
            <w:r/>
          </w:p>
        </w:tc>
        <w:tc>
          <w:tcPr>
            <w:tcW w:w="784"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4</w:t>
            </w:r>
            <w:r/>
          </w:p>
        </w:tc>
        <w:tc>
          <w:tcPr>
            <w:tcW w:w="980"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5</w:t>
            </w:r>
            <w:r/>
          </w:p>
        </w:tc>
        <w:tc>
          <w:tcPr>
            <w:tcW w:w="727"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6</w:t>
            </w:r>
            <w:r/>
          </w:p>
        </w:tc>
        <w:tc>
          <w:tcPr>
            <w:tcW w:w="1372"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7</w:t>
            </w:r>
            <w:r/>
          </w:p>
        </w:tc>
        <w:tc>
          <w:tcPr>
            <w:tcW w:w="124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8</w:t>
            </w:r>
            <w:r/>
          </w:p>
        </w:tc>
      </w:tr>
      <w:tr>
        <w:trPr>
          <w:cantSplit/>
          <w:trHeight w:val="294"/>
        </w:trPr>
        <w:tc>
          <w:tcPr>
            <w:tcW w:w="55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1</w:t>
            </w:r>
            <w:r/>
          </w:p>
        </w:tc>
        <w:tc>
          <w:tcPr>
            <w:tcW w:w="103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产品</w:t>
            </w:r>
            <w:r/>
          </w:p>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名称</w:t>
            </w:r>
            <w:r/>
          </w:p>
        </w:tc>
        <w:tc>
          <w:tcPr>
            <w:tcW w:w="96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品牌</w:t>
            </w:r>
            <w:r/>
          </w:p>
        </w:tc>
        <w:tc>
          <w:tcPr>
            <w:tcW w:w="1414"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规格</w:t>
            </w:r>
            <w:r/>
          </w:p>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型号</w:t>
            </w:r>
            <w:r/>
          </w:p>
        </w:tc>
        <w:tc>
          <w:tcPr>
            <w:tcW w:w="784"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产地</w:t>
            </w:r>
            <w:r/>
          </w:p>
        </w:tc>
        <w:tc>
          <w:tcPr>
            <w:tcW w:w="980"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交付期</w:t>
            </w:r>
            <w:r/>
          </w:p>
        </w:tc>
        <w:tc>
          <w:tcPr>
            <w:tcW w:w="727"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数量</w:t>
            </w:r>
            <w:r/>
          </w:p>
        </w:tc>
        <w:tc>
          <w:tcPr>
            <w:tcW w:w="1372"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分项单价</w:t>
            </w:r>
            <w:r/>
          </w:p>
        </w:tc>
        <w:tc>
          <w:tcPr>
            <w:tcW w:w="124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分项总价</w:t>
            </w:r>
            <w:r/>
          </w:p>
        </w:tc>
      </w:tr>
      <w:tr>
        <w:trPr>
          <w:cantSplit/>
          <w:trHeight w:val="696"/>
        </w:trPr>
        <w:tc>
          <w:tcPr>
            <w:tcW w:w="55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2</w:t>
            </w:r>
            <w:r/>
          </w:p>
        </w:tc>
        <w:tc>
          <w:tcPr>
            <w:tcW w:w="103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6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724"/>
        </w:trPr>
        <w:tc>
          <w:tcPr>
            <w:tcW w:w="55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3</w:t>
            </w:r>
            <w:r/>
          </w:p>
        </w:tc>
        <w:tc>
          <w:tcPr>
            <w:tcW w:w="103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6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56"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4</w:t>
            </w:r>
            <w:r/>
          </w:p>
        </w:tc>
        <w:tc>
          <w:tcPr>
            <w:tcW w:w="103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6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580"/>
        </w:trPr>
        <w:tc>
          <w:tcPr>
            <w:tcW w:w="556" w:type="dxa"/>
            <w:vAlign w:val="center"/>
            <w:textDirection w:val="lrTb"/>
            <w:noWrap w:val="false"/>
          </w:tcPr>
          <w:p>
            <w:pPr>
              <w:pStyle w:val="915"/>
              <w:ind w:firstLine="560"/>
              <w:jc w:val="center"/>
              <w:rPr>
                <w:rFonts w:ascii="宋体" w:hAnsi="宋体"/>
                <w:color w:val="000000"/>
                <w:sz w:val="28"/>
                <w:szCs w:val="28"/>
              </w:rPr>
            </w:pPr>
            <w:r>
              <w:rPr>
                <w:rFonts w:ascii="宋体" w:hAnsi="宋体"/>
                <w:color w:val="000000"/>
                <w:sz w:val="28"/>
                <w:szCs w:val="28"/>
              </w:rPr>
              <w:t xml:space="preserve">…</w:t>
            </w:r>
            <w:r/>
          </w:p>
        </w:tc>
        <w:tc>
          <w:tcPr>
            <w:tcW w:w="1036" w:type="dxa"/>
            <w:vAlign w:val="center"/>
            <w:textDirection w:val="lrTb"/>
            <w:noWrap w:val="false"/>
          </w:tcPr>
          <w:p>
            <w:pPr>
              <w:pStyle w:val="915"/>
              <w:ind w:firstLine="560"/>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r>
            <w:r/>
          </w:p>
        </w:tc>
        <w:tc>
          <w:tcPr>
            <w:tcW w:w="96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1030"/>
        </w:trPr>
        <w:tc>
          <w:tcPr>
            <w:gridSpan w:val="8"/>
            <w:tcW w:w="7835"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投标总</w:t>
            </w:r>
            <w:r>
              <w:rPr>
                <w:rFonts w:hint="eastAsia" w:ascii="宋体" w:hAnsi="宋体"/>
                <w:color w:val="000000"/>
                <w:sz w:val="28"/>
                <w:szCs w:val="28"/>
              </w:rPr>
              <w:t xml:space="preserve">报价（人民币：元）</w:t>
            </w:r>
            <w:r/>
          </w:p>
        </w:tc>
        <w:tc>
          <w:tcPr>
            <w:tcW w:w="1246" w:type="dxa"/>
            <w:vAlign w:val="top"/>
            <w:textDirection w:val="lrTb"/>
            <w:noWrap w:val="false"/>
          </w:tcPr>
          <w:p>
            <w:pPr>
              <w:pStyle w:val="915"/>
              <w:ind w:firstLine="560"/>
              <w:rPr>
                <w:rFonts w:hint="eastAsia" w:ascii="宋体" w:hAnsi="宋体"/>
                <w:color w:val="000000"/>
                <w:sz w:val="28"/>
                <w:szCs w:val="28"/>
              </w:rPr>
            </w:pPr>
            <w:r>
              <w:rPr>
                <w:rFonts w:hint="eastAsia" w:ascii="宋体" w:hAnsi="宋体"/>
                <w:color w:val="000000"/>
                <w:sz w:val="28"/>
                <w:szCs w:val="28"/>
              </w:rPr>
            </w:r>
            <w:r/>
          </w:p>
        </w:tc>
      </w:tr>
    </w:tbl>
    <w:p>
      <w:pPr>
        <w:pStyle w:val="915"/>
        <w:ind w:firstLine="560"/>
        <w:rPr>
          <w:rFonts w:ascii="宋体" w:hAnsi="宋体"/>
          <w:color w:val="000000"/>
          <w:sz w:val="28"/>
          <w:szCs w:val="28"/>
        </w:rPr>
      </w:pPr>
      <w:r>
        <w:rPr>
          <w:rFonts w:hint="eastAsia" w:ascii="宋体" w:hAnsi="宋体"/>
          <w:color w:val="000000"/>
          <w:sz w:val="28"/>
          <w:szCs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2.</w:t>
      </w:r>
      <w:r>
        <w:rPr>
          <w:rFonts w:hint="eastAsia" w:ascii="Times New Roman" w:hAnsi="Times New Roman"/>
          <w:color w:val="000000"/>
          <w:sz w:val="28"/>
          <w:szCs w:val="28"/>
        </w:rPr>
        <w:t xml:space="preserve"> “</w:t>
      </w:r>
      <w:r>
        <w:rPr>
          <w:rFonts w:hint="eastAsia" w:ascii="宋体" w:hAnsi="宋体"/>
          <w:color w:val="000000"/>
          <w:sz w:val="28"/>
          <w:szCs w:val="28"/>
        </w:rPr>
        <w:t xml:space="preserve">投标分项报价表</w:t>
      </w:r>
      <w:r>
        <w:rPr>
          <w:rFonts w:hint="eastAsia" w:ascii="Times New Roman" w:hAnsi="Times New Roman"/>
          <w:color w:val="000000"/>
          <w:sz w:val="28"/>
          <w:szCs w:val="28"/>
        </w:rPr>
        <w:t xml:space="preserve">”</w:t>
      </w:r>
      <w:r>
        <w:rPr>
          <w:rFonts w:hint="eastAsia" w:ascii="宋体" w:hAnsi="宋体"/>
          <w:color w:val="000000"/>
          <w:sz w:val="28"/>
          <w:szCs w:val="28"/>
        </w:rPr>
        <w:t xml:space="preserve">中“投标总报价”数额应当与“开标一览表”中“投标总报价”数额一致。</w:t>
      </w:r>
      <w:r/>
    </w:p>
    <w:p>
      <w:pPr>
        <w:pStyle w:val="915"/>
        <w:ind w:firstLine="562"/>
        <w:rPr>
          <w:rFonts w:hint="eastAsia" w:ascii="宋体" w:hAnsi="宋体"/>
          <w:color w:val="000000"/>
          <w:sz w:val="28"/>
          <w:szCs w:val="28"/>
        </w:rPr>
      </w:pPr>
      <w:r>
        <w:rPr>
          <w:rFonts w:ascii="宋体" w:hAnsi="宋体"/>
          <w:b/>
          <w:bCs/>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000000"/>
          <w:sz w:val="28"/>
          <w:szCs w:val="28"/>
        </w:rPr>
        <w:t xml:space="preserve">根据招标文件规定的方式（招标文件未规定的采取随机抽取的方式）</w:t>
      </w:r>
      <w:r>
        <w:rPr>
          <w:rFonts w:ascii="宋体" w:hAnsi="宋体"/>
          <w:b/>
          <w:bCs/>
          <w:color w:val="000000"/>
          <w:sz w:val="28"/>
          <w:szCs w:val="28"/>
        </w:rPr>
        <w:t xml:space="preserve">确定</w:t>
      </w:r>
      <w:r>
        <w:rPr>
          <w:rFonts w:hint="eastAsia" w:ascii="宋体" w:hAnsi="宋体"/>
          <w:b/>
          <w:bCs/>
          <w:color w:val="000000"/>
          <w:sz w:val="28"/>
          <w:szCs w:val="28"/>
        </w:rPr>
        <w:t xml:space="preserve">一个中标候选人</w:t>
      </w:r>
      <w:r>
        <w:rPr>
          <w:rFonts w:ascii="宋体" w:hAnsi="宋体"/>
          <w:b/>
          <w:bCs/>
          <w:color w:val="000000"/>
          <w:sz w:val="28"/>
          <w:szCs w:val="28"/>
        </w:rPr>
        <w:t xml:space="preserve">，其他同品牌投标人不作为中标候选人。</w:t>
      </w:r>
      <w:r>
        <w:rPr>
          <w:rFonts w:hint="eastAsia" w:ascii="宋体" w:hAnsi="宋体"/>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r>
      <w:r/>
    </w:p>
    <w:p>
      <w:pPr>
        <w:pStyle w:val="915"/>
        <w:ind w:firstLine="562"/>
        <w:jc w:val="center"/>
        <w:spacing w:before="145" w:after="145"/>
        <w:rPr>
          <w:rFonts w:hint="eastAsia" w:ascii="黑体" w:hAnsi="黑体" w:eastAsia="黑体"/>
          <w:b/>
          <w:iCs/>
          <w:color w:val="000000"/>
          <w:sz w:val="28"/>
          <w:szCs w:val="28"/>
        </w:rPr>
      </w:pPr>
      <w:r>
        <w:rPr>
          <w:rFonts w:hint="eastAsia" w:ascii="黑体" w:hAnsi="黑体" w:eastAsia="黑体"/>
          <w:b/>
          <w:color w:val="000000"/>
          <w:sz w:val="28"/>
          <w:szCs w:val="28"/>
        </w:rPr>
        <w:br w:type="page" w:clear="all"/>
      </w:r>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二</w:t>
      </w:r>
      <w:r>
        <w:rPr>
          <w:rFonts w:hint="eastAsia" w:ascii="黑体" w:hAnsi="黑体" w:eastAsia="黑体"/>
          <w:iCs/>
          <w:color w:val="000000"/>
          <w:sz w:val="28"/>
          <w:szCs w:val="28"/>
        </w:rPr>
        <w:t xml:space="preserve">、技术要求响应及偏离表（分包号：</w:t>
      </w:r>
      <w:r>
        <w:rPr>
          <w:rFonts w:hint="eastAsia" w:ascii="黑体" w:hAnsi="黑体" w:eastAsia="黑体"/>
          <w:iCs/>
          <w:color w:val="000000"/>
          <w:sz w:val="28"/>
          <w:szCs w:val="28"/>
        </w:rPr>
        <w:t xml:space="preserve">01</w:t>
      </w:r>
      <w:r>
        <w:rPr>
          <w:rFonts w:hint="eastAsia" w:ascii="黑体" w:hAnsi="黑体" w:eastAsia="黑体"/>
          <w:iCs/>
          <w:color w:val="000000"/>
          <w:sz w:val="28"/>
          <w:szCs w:val="28"/>
        </w:rPr>
        <w:t xml:space="preserve"> </w:t>
      </w:r>
      <w:r>
        <w:rPr>
          <w:rFonts w:hint="eastAsia" w:ascii="黑体" w:hAnsi="黑体" w:eastAsia="黑体"/>
          <w:b/>
          <w:i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序号</w:t>
            </w:r>
            <w:r/>
          </w:p>
        </w:tc>
        <w:tc>
          <w:tcPr>
            <w:tcW w:w="3291"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招标文件要求</w:t>
            </w:r>
            <w:r/>
          </w:p>
        </w:tc>
        <w:tc>
          <w:tcPr>
            <w:tcW w:w="2852"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投标响应情况</w:t>
            </w:r>
            <w:r/>
          </w:p>
        </w:tc>
        <w:tc>
          <w:tcPr>
            <w:tcW w:w="1308"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超出、符合或偏离</w:t>
            </w:r>
            <w:r/>
          </w:p>
        </w:tc>
        <w:tc>
          <w:tcPr>
            <w:tcW w:w="1173"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证明</w:t>
            </w:r>
            <w:r/>
          </w:p>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材料</w:t>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bl>
    <w:p>
      <w:pPr>
        <w:pStyle w:val="915"/>
        <w:ind w:firstLine="560"/>
        <w:rPr>
          <w:rFonts w:hint="eastAsia" w:ascii="宋体" w:hAnsi="宋体"/>
          <w:color w:val="000000"/>
          <w:sz w:val="28"/>
          <w:szCs w:val="28"/>
        </w:rPr>
      </w:pPr>
      <w:r>
        <w:rPr>
          <w:rFonts w:hint="eastAsia" w:ascii="宋体" w:hAnsi="宋体"/>
          <w:color w:val="000000"/>
          <w:sz w:val="28"/>
          <w:szCs w:val="28"/>
        </w:rPr>
        <w:t xml:space="preserve">注： 行数不够，可自行添加。</w:t>
      </w:r>
      <w:r/>
    </w:p>
    <w:p>
      <w:pPr>
        <w:pStyle w:val="915"/>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15"/>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15"/>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15"/>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15"/>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15"/>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15"/>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15"/>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15"/>
        <w:ind w:firstLine="560"/>
        <w:jc w:val="center"/>
        <w:spacing w:before="145" w:after="145"/>
        <w:rPr>
          <w:rFonts w:hint="eastAsia" w:ascii="黑体" w:hAnsi="黑体" w:eastAsia="黑体"/>
          <w:iCs/>
          <w:color w:val="000000"/>
          <w:sz w:val="28"/>
          <w:szCs w:val="28"/>
        </w:rPr>
      </w:pPr>
      <w:r/>
      <w:bookmarkEnd w:id="298"/>
      <w:r/>
      <w:bookmarkStart w:id="302" w:name="_Hlt26955054"/>
      <w:r/>
      <w:bookmarkEnd w:id="302"/>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三</w:t>
      </w:r>
      <w:r>
        <w:rPr>
          <w:rFonts w:hint="eastAsia" w:ascii="黑体" w:hAnsi="黑体" w:eastAsia="黑体"/>
          <w:iCs/>
          <w:color w:val="000000"/>
          <w:sz w:val="28"/>
          <w:szCs w:val="28"/>
        </w:rPr>
        <w:t xml:space="preserve">、商务要求响应及偏离表（分包号：</w:t>
      </w:r>
      <w:r>
        <w:rPr>
          <w:rFonts w:hint="eastAsia" w:ascii="黑体" w:hAnsi="黑体" w:eastAsia="黑体"/>
          <w:iCs/>
          <w:color w:val="000000"/>
          <w:sz w:val="28"/>
          <w:szCs w:val="28"/>
        </w:rPr>
        <w:t xml:space="preserve">01</w:t>
      </w:r>
      <w:r>
        <w:rPr>
          <w:rFonts w:hint="eastAsia" w:ascii="黑体" w:hAnsi="黑体" w:eastAsia="黑体"/>
          <w:iCs/>
          <w:color w:val="000000"/>
          <w:sz w:val="28"/>
          <w:szCs w:val="28"/>
        </w:rPr>
        <w:t xml:space="preserve"> </w:t>
      </w:r>
      <w:r>
        <w:rPr>
          <w:rFonts w:hint="eastAsia" w:ascii="黑体" w:hAnsi="黑体" w:eastAsia="黑体"/>
          <w:i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15"/>
              <w:ind w:firstLine="560"/>
              <w:jc w:val="center"/>
              <w:rPr>
                <w:rFonts w:hint="eastAsia" w:ascii="宋体" w:hAnsi="宋体"/>
                <w:color w:val="000000"/>
                <w:sz w:val="28"/>
                <w:szCs w:val="28"/>
              </w:rPr>
            </w:pPr>
            <w:r/>
            <w:bookmarkStart w:id="303" w:name="_Hlt26671343"/>
            <w:r/>
            <w:bookmarkEnd w:id="303"/>
            <w:r/>
            <w:bookmarkStart w:id="304" w:name="_Hlt26609391"/>
            <w:r/>
            <w:bookmarkEnd w:id="304"/>
            <w:r/>
            <w:bookmarkStart w:id="305" w:name="_Hlt26580838"/>
            <w:r/>
            <w:bookmarkEnd w:id="305"/>
            <w:r/>
            <w:bookmarkStart w:id="306" w:name="_Hlt26671372"/>
            <w:r/>
            <w:bookmarkEnd w:id="306"/>
            <w:r/>
            <w:bookmarkStart w:id="307" w:name="_Hlt26955064"/>
            <w:r/>
            <w:bookmarkEnd w:id="307"/>
            <w:r/>
            <w:bookmarkStart w:id="308" w:name="_Hlt26955056"/>
            <w:r/>
            <w:bookmarkEnd w:id="308"/>
            <w:r/>
            <w:bookmarkStart w:id="309" w:name="_Hlt24879081"/>
            <w:r/>
            <w:bookmarkEnd w:id="309"/>
            <w:r/>
            <w:bookmarkStart w:id="310" w:name="_Hlt26782999"/>
            <w:r/>
            <w:bookmarkEnd w:id="310"/>
            <w:r>
              <w:rPr>
                <w:rFonts w:hint="eastAsia" w:ascii="宋体" w:hAnsi="宋体"/>
                <w:color w:val="000000"/>
                <w:sz w:val="28"/>
                <w:szCs w:val="28"/>
              </w:rPr>
              <w:t xml:space="preserve">序号</w:t>
            </w:r>
            <w:r/>
          </w:p>
        </w:tc>
        <w:tc>
          <w:tcPr>
            <w:tcW w:w="3291"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招标文件要求</w:t>
            </w:r>
            <w:r/>
          </w:p>
        </w:tc>
        <w:tc>
          <w:tcPr>
            <w:tcW w:w="2852"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投标</w:t>
            </w:r>
            <w:r>
              <w:rPr>
                <w:rFonts w:hint="eastAsia" w:ascii="宋体" w:hAnsi="宋体"/>
                <w:color w:val="000000"/>
                <w:sz w:val="28"/>
                <w:szCs w:val="28"/>
              </w:rPr>
              <w:t xml:space="preserve">响应情况</w:t>
            </w:r>
            <w:r/>
          </w:p>
        </w:tc>
        <w:tc>
          <w:tcPr>
            <w:tcW w:w="1308"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超出、符合或偏离</w:t>
            </w:r>
            <w:r/>
          </w:p>
        </w:tc>
        <w:tc>
          <w:tcPr>
            <w:tcW w:w="1173" w:type="dxa"/>
            <w:vAlign w:val="center"/>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证明</w:t>
            </w:r>
            <w:r/>
          </w:p>
          <w:p>
            <w:pPr>
              <w:pStyle w:val="915"/>
              <w:ind w:firstLine="560"/>
              <w:jc w:val="center"/>
              <w:rPr>
                <w:rFonts w:hint="eastAsia" w:ascii="宋体" w:hAnsi="宋体"/>
                <w:color w:val="000000"/>
                <w:sz w:val="28"/>
                <w:szCs w:val="28"/>
              </w:rPr>
            </w:pPr>
            <w:r>
              <w:rPr>
                <w:rFonts w:hint="eastAsia" w:ascii="宋体" w:hAnsi="宋体"/>
                <w:color w:val="000000"/>
                <w:sz w:val="28"/>
                <w:szCs w:val="28"/>
              </w:rPr>
              <w:t xml:space="preserve">材料</w:t>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15"/>
              <w:ind w:firstLine="560"/>
              <w:jc w:val="center"/>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r>
            <w:r/>
          </w:p>
        </w:tc>
        <w:tc>
          <w:tcPr>
            <w:tcW w:w="2852"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15"/>
              <w:ind w:firstLine="560"/>
              <w:jc w:val="center"/>
              <w:rPr>
                <w:rFonts w:hint="eastAsia" w:ascii="宋体" w:hAnsi="宋体"/>
                <w:color w:val="000000"/>
                <w:sz w:val="28"/>
                <w:szCs w:val="28"/>
              </w:rPr>
            </w:pPr>
            <w:r>
              <w:rPr>
                <w:rFonts w:hint="eastAsia" w:ascii="宋体" w:hAnsi="宋体"/>
                <w:color w:val="000000"/>
                <w:sz w:val="28"/>
                <w:szCs w:val="28"/>
              </w:rPr>
            </w:r>
            <w:r/>
          </w:p>
        </w:tc>
      </w:tr>
    </w:tbl>
    <w:p>
      <w:pPr>
        <w:pStyle w:val="915"/>
        <w:ind w:firstLine="560"/>
        <w:rPr>
          <w:rFonts w:hint="eastAsia" w:ascii="宋体" w:hAnsi="宋体"/>
          <w:color w:val="000000"/>
          <w:sz w:val="28"/>
          <w:szCs w:val="28"/>
        </w:rPr>
      </w:pPr>
      <w:r>
        <w:rPr>
          <w:rFonts w:hint="eastAsia" w:ascii="宋体" w:hAnsi="宋体"/>
          <w:color w:val="000000"/>
          <w:sz w:val="28"/>
          <w:szCs w:val="28"/>
        </w:rPr>
        <w:t xml:space="preserve">注： 行数不够，可自行添加。</w:t>
      </w:r>
      <w:r/>
    </w:p>
    <w:p>
      <w:pPr>
        <w:pStyle w:val="915"/>
        <w:ind w:firstLine="560"/>
        <w:rPr>
          <w:rFonts w:hint="eastAsia" w:ascii="宋体" w:hAnsi="宋体"/>
          <w:color w:val="000000"/>
          <w:sz w:val="28"/>
          <w:szCs w:val="28"/>
        </w:rPr>
      </w:pPr>
      <w:r>
        <w:rPr>
          <w:rFonts w:hint="eastAsia" w:ascii="宋体" w:hAnsi="宋体"/>
          <w:color w:val="000000"/>
          <w:sz w:val="28"/>
          <w:szCs w:val="28"/>
        </w:rPr>
      </w:r>
      <w:r/>
    </w:p>
    <w:p>
      <w:pPr>
        <w:pStyle w:val="915"/>
        <w:ind w:firstLine="560"/>
        <w:rPr>
          <w:rFonts w:hint="eastAsia" w:ascii="仿宋_GB2312" w:hAnsi="Arial"/>
          <w:color w:val="000000"/>
          <w:sz w:val="28"/>
          <w:szCs w:val="28"/>
        </w:rPr>
      </w:pPr>
      <w:r>
        <w:rPr>
          <w:rFonts w:hint="eastAsia" w:ascii="仿宋_GB2312" w:hAnsi="Arial"/>
          <w:color w:val="000000"/>
          <w:sz w:val="28"/>
          <w:szCs w:val="28"/>
        </w:rPr>
      </w:r>
      <w:r/>
    </w:p>
    <w:p>
      <w:pPr>
        <w:pStyle w:val="915"/>
        <w:ind w:firstLine="560"/>
        <w:rPr>
          <w:rFonts w:hint="eastAsia" w:ascii="宋体" w:hAnsi="宋体"/>
          <w:color w:val="000000"/>
          <w:sz w:val="28"/>
          <w:szCs w:val="28"/>
        </w:rPr>
      </w:pPr>
      <w:r/>
      <w:bookmarkStart w:id="311" w:name="_Hlt26955066"/>
      <w:r/>
      <w:bookmarkEnd w:id="311"/>
      <w:r/>
      <w:bookmarkStart w:id="312" w:name="_Hlt26609389"/>
      <w:r/>
      <w:bookmarkEnd w:id="312"/>
      <w:r/>
      <w:bookmarkStart w:id="313" w:name="_Hlt26671374"/>
      <w:r/>
      <w:bookmarkEnd w:id="313"/>
      <w:r/>
      <w:bookmarkStart w:id="314" w:name="_Toc462564146"/>
      <w:r>
        <w:rPr>
          <w:rFonts w:hint="eastAsia" w:ascii="宋体" w:hAnsi="宋体"/>
          <w:color w:val="000000"/>
          <w:sz w:val="28"/>
          <w:szCs w:val="28"/>
        </w:rPr>
      </w:r>
      <w:r/>
    </w:p>
    <w:p>
      <w:pPr>
        <w:pStyle w:val="915"/>
        <w:ind w:firstLine="562"/>
        <w:jc w:val="center"/>
        <w:rPr>
          <w:rFonts w:hint="eastAsia" w:ascii="黑体" w:hAnsi="黑体" w:eastAsia="黑体"/>
          <w:b/>
          <w:color w:val="000000"/>
          <w:sz w:val="28"/>
          <w:szCs w:val="28"/>
        </w:rPr>
      </w:pPr>
      <w:r/>
      <w:bookmarkEnd w:id="215"/>
      <w:r/>
      <w:bookmarkEnd w:id="216"/>
      <w:r/>
      <w:bookmarkEnd w:id="314"/>
      <w:r/>
      <w:bookmarkStart w:id="315" w:name="_格式2__法定代表人授权书"/>
      <w:r/>
      <w:bookmarkEnd w:id="315"/>
      <w:r>
        <w:rPr>
          <w:rFonts w:hint="eastAsia" w:ascii="黑体" w:hAnsi="黑体" w:eastAsia="黑体"/>
          <w:b/>
          <w:color w:val="000000"/>
          <w:sz w:val="28"/>
          <w:szCs w:val="28"/>
        </w:rPr>
      </w:r>
      <w:r/>
    </w:p>
    <w:p>
      <w:pPr>
        <w:pStyle w:val="915"/>
        <w:ind w:firstLine="562"/>
        <w:jc w:val="center"/>
        <w:spacing w:before="145" w:after="145"/>
        <w:rPr>
          <w:rFonts w:hint="eastAsia" w:ascii="Times New Roman" w:hAnsi="Times New Roman" w:eastAsia="仿宋_GB2312"/>
          <w:color w:val="000000"/>
          <w:sz w:val="28"/>
          <w:szCs w:val="28"/>
        </w:rPr>
      </w:pPr>
      <w:r>
        <w:rPr>
          <w:rFonts w:hint="eastAsia" w:ascii="黑体" w:hAnsi="黑体" w:eastAsia="黑体"/>
          <w:b/>
          <w:i/>
          <w:color w:val="000000"/>
          <w:sz w:val="28"/>
          <w:szCs w:val="28"/>
          <w:u w:val="single"/>
        </w:rPr>
        <w:br w:type="page" w:clear="all"/>
      </w:r>
      <w:r>
        <w:rPr>
          <w:rFonts w:hint="eastAsia" w:ascii="黑体" w:hAnsi="黑体" w:eastAsia="黑体"/>
          <w:i/>
          <w:color w:val="000000"/>
          <w:sz w:val="28"/>
          <w:szCs w:val="28"/>
          <w:u w:val="single"/>
        </w:rPr>
        <w:t xml:space="preserve">十五、开标一览表</w:t>
      </w:r>
      <w:r>
        <w:rPr>
          <w:rFonts w:hint="eastAsia" w:ascii="黑体" w:hAnsi="黑体" w:eastAsia="黑体"/>
          <w:i/>
          <w:color w:val="000000"/>
          <w:sz w:val="28"/>
          <w:szCs w:val="28"/>
          <w:u w:val="single"/>
        </w:rPr>
        <w:t xml:space="preserve">（分包号：01</w:t>
      </w:r>
      <w:r>
        <w:rPr>
          <w:rFonts w:hint="eastAsia" w:ascii="黑体" w:hAnsi="黑体" w:eastAsia="黑体"/>
          <w:i/>
          <w:color w:val="000000"/>
          <w:sz w:val="28"/>
          <w:szCs w:val="28"/>
          <w:u w:val="single"/>
        </w:rPr>
        <w:t xml:space="preserve"> </w:t>
      </w:r>
      <w:r>
        <w:rPr>
          <w:rFonts w:hint="eastAsia" w:ascii="Times New Roman" w:hAnsi="Times New Roman" w:eastAsia="仿宋_GB2312"/>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t xml:space="preserve">投标人全称（加盖CA电子签章）：</w:t>
      </w:r>
      <w:r/>
    </w:p>
    <w:p>
      <w:pPr>
        <w:pStyle w:val="915"/>
        <w:ind w:firstLine="560"/>
        <w:rPr>
          <w:rFonts w:ascii="Times New Roman" w:hAnsi="Times New Roman"/>
          <w:color w:val="000000"/>
          <w:sz w:val="28"/>
          <w:szCs w:val="28"/>
        </w:rPr>
      </w:pPr>
      <w:r>
        <w:rPr>
          <w:rFonts w:hint="eastAsia" w:ascii="宋体" w:hAnsi="宋体"/>
          <w:color w:val="000000"/>
          <w:sz w:val="28"/>
          <w:szCs w:val="28"/>
        </w:rPr>
        <w:t xml:space="preserve">项目名称：</w:t>
      </w:r>
      <w:r>
        <w:rPr>
          <w:rFonts w:ascii="Times New Roman" w:hAnsi="Times New Roman"/>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招标编号：                                   分包号：</w:t>
      </w:r>
      <w:r>
        <w:rPr>
          <w:rFonts w:ascii="宋体" w:hAnsi="宋体"/>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5"/>
              <w:ind w:firstLine="560"/>
              <w:rPr>
                <w:rFonts w:hint="eastAsia" w:ascii="宋体" w:hAnsi="宋体"/>
                <w:color w:val="000000"/>
                <w:sz w:val="28"/>
                <w:szCs w:val="28"/>
              </w:rPr>
            </w:pPr>
            <w:r>
              <w:rPr>
                <w:rFonts w:hint="eastAsia" w:ascii="宋体" w:hAnsi="宋体" w:cs="宋体"/>
                <w:color w:val="000000"/>
                <w:sz w:val="28"/>
                <w:szCs w:val="28"/>
              </w:rPr>
              <w:t xml:space="preserve">                      </w:t>
            </w:r>
            <w:r>
              <w:rPr>
                <w:rFonts w:hint="eastAsia" w:ascii="宋体" w:hAnsi="宋体"/>
                <w:color w:val="000000"/>
                <w:sz w:val="28"/>
                <w:szCs w:val="28"/>
              </w:rPr>
              <w:t xml:space="preserve">投标总报价</w:t>
            </w:r>
            <w:r/>
          </w:p>
        </w:tc>
      </w:tr>
      <w:tr>
        <w:trPr>
          <w:cantSplit/>
          <w:trHeight w:val="612"/>
        </w:trPr>
        <w:tc>
          <w:tcPr>
            <w:gridSpan w:val="2"/>
            <w:tcW w:w="8886" w:type="dxa"/>
            <w:vAlign w:val="center"/>
            <w:textDirection w:val="lrTb"/>
            <w:noWrap w:val="false"/>
          </w:tcPr>
          <w:p>
            <w:pPr>
              <w:pStyle w:val="915"/>
              <w:ind w:firstLine="560"/>
              <w:jc w:val="left"/>
              <w:rPr>
                <w:rFonts w:hint="eastAsia" w:ascii="宋体" w:hAnsi="宋体"/>
                <w:color w:val="000000"/>
                <w:sz w:val="28"/>
                <w:szCs w:val="28"/>
              </w:rPr>
            </w:pPr>
            <w:r>
              <w:rPr>
                <w:rFonts w:hint="eastAsia" w:ascii="宋体" w:hAnsi="宋体" w:cs="宋体"/>
                <w:color w:val="000000"/>
                <w:sz w:val="28"/>
                <w:szCs w:val="28"/>
              </w:rPr>
              <w:t xml:space="preserve">小写：                             （人民币：元）</w:t>
            </w:r>
            <w:r>
              <w:rPr>
                <w:rFonts w:hint="eastAsia" w:ascii="宋体" w:hAnsi="宋体"/>
                <w:color w:val="000000"/>
                <w:sz w:val="28"/>
                <w:szCs w:val="28"/>
              </w:rPr>
            </w:r>
            <w:r/>
          </w:p>
        </w:tc>
      </w:tr>
      <w:tr>
        <w:trPr>
          <w:cantSplit/>
          <w:trHeight w:val="612"/>
        </w:trPr>
        <w:tc>
          <w:tcPr>
            <w:tcW w:w="2481" w:type="dxa"/>
            <w:vAlign w:val="center"/>
            <w:textDirection w:val="lrTb"/>
            <w:noWrap w:val="false"/>
          </w:tcPr>
          <w:p>
            <w:pPr>
              <w:pStyle w:val="915"/>
              <w:ind w:firstLine="562"/>
              <w:jc w:val="center"/>
              <w:rPr>
                <w:rFonts w:hint="eastAsia" w:ascii="宋体" w:hAnsi="宋体" w:cs="宋体"/>
                <w:b/>
                <w:bCs/>
                <w:color w:val="000000"/>
                <w:sz w:val="28"/>
                <w:szCs w:val="28"/>
              </w:rPr>
            </w:pPr>
            <w:r>
              <w:rPr>
                <w:rFonts w:hint="eastAsia" w:ascii="宋体" w:hAnsi="宋体" w:cs="宋体"/>
                <w:b/>
                <w:bCs/>
                <w:color w:val="000000"/>
                <w:sz w:val="28"/>
                <w:szCs w:val="28"/>
              </w:rPr>
              <w:t xml:space="preserve">核心产品品牌</w:t>
            </w:r>
            <w:r/>
          </w:p>
        </w:tc>
        <w:tc>
          <w:tcPr>
            <w:tcW w:w="6405" w:type="dxa"/>
            <w:vAlign w:val="center"/>
            <w:textDirection w:val="lrTb"/>
            <w:noWrap w:val="false"/>
          </w:tcPr>
          <w:p>
            <w:pPr>
              <w:pStyle w:val="915"/>
              <w:ind w:firstLine="562"/>
              <w:jc w:val="left"/>
              <w:rPr>
                <w:rFonts w:hint="eastAsia" w:ascii="宋体" w:hAnsi="宋体" w:cs="宋体"/>
                <w:b/>
                <w:bCs/>
                <w:color w:val="000000"/>
                <w:sz w:val="28"/>
                <w:szCs w:val="28"/>
              </w:rPr>
            </w:pPr>
            <w:r>
              <w:rPr>
                <w:rFonts w:hint="eastAsia" w:ascii="宋体" w:hAnsi="宋体" w:cs="宋体"/>
                <w:b/>
                <w:bCs/>
                <w:color w:val="000000"/>
                <w:sz w:val="28"/>
                <w:szCs w:val="28"/>
              </w:rPr>
            </w:r>
            <w:r/>
          </w:p>
        </w:tc>
      </w:tr>
    </w:tbl>
    <w:p>
      <w:pPr>
        <w:pStyle w:val="915"/>
        <w:ind w:firstLine="560"/>
        <w:rPr>
          <w:rFonts w:ascii="宋体" w:hAnsi="宋体"/>
          <w:color w:val="000000"/>
          <w:sz w:val="28"/>
          <w:szCs w:val="28"/>
        </w:rPr>
      </w:pP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                                              日期：  </w:t>
      </w:r>
      <w:r>
        <w:rPr>
          <w:rFonts w:hint="eastAsia" w:ascii="宋体" w:hAnsi="宋体"/>
          <w:color w:val="000000"/>
          <w:sz w:val="28"/>
          <w:szCs w:val="28"/>
          <w:u w:val="single"/>
        </w:rPr>
        <w:t xml:space="preserve">     </w:t>
      </w:r>
      <w:r>
        <w:rPr>
          <w:rFonts w:hint="eastAsia" w:ascii="宋体" w:hAnsi="宋体"/>
          <w:color w:val="000000"/>
          <w:sz w:val="28"/>
          <w:szCs w:val="28"/>
        </w:rPr>
        <w:t xml:space="preserve">年</w:t>
      </w:r>
      <w:r>
        <w:rPr>
          <w:rFonts w:hint="eastAsia" w:ascii="宋体" w:hAnsi="宋体"/>
          <w:color w:val="000000"/>
          <w:sz w:val="28"/>
          <w:szCs w:val="28"/>
          <w:u w:val="single"/>
        </w:rPr>
        <w:t xml:space="preserve">   </w:t>
      </w:r>
      <w:r>
        <w:rPr>
          <w:rFonts w:hint="eastAsia" w:ascii="宋体" w:hAnsi="宋体"/>
          <w:color w:val="000000"/>
          <w:sz w:val="28"/>
          <w:szCs w:val="28"/>
        </w:rPr>
        <w:t xml:space="preserve">月</w:t>
      </w:r>
      <w:r>
        <w:rPr>
          <w:rFonts w:hint="eastAsia" w:ascii="宋体" w:hAnsi="宋体"/>
          <w:color w:val="000000"/>
          <w:sz w:val="28"/>
          <w:szCs w:val="28"/>
          <w:u w:val="single"/>
        </w:rPr>
        <w:t xml:space="preserve">   </w:t>
      </w:r>
      <w:r>
        <w:rPr>
          <w:rFonts w:hint="eastAsia" w:ascii="宋体" w:hAnsi="宋体"/>
          <w:color w:val="000000"/>
          <w:sz w:val="28"/>
          <w:szCs w:val="28"/>
        </w:rPr>
        <w:t xml:space="preserve">日</w:t>
      </w:r>
      <w:r>
        <w:rPr>
          <w:rFonts w:ascii="宋体" w:hAnsi="宋体"/>
          <w:color w:val="000000"/>
          <w:sz w:val="28"/>
          <w:szCs w:val="28"/>
        </w:rPr>
      </w:r>
      <w:r/>
    </w:p>
    <w:p>
      <w:pPr>
        <w:pStyle w:val="915"/>
        <w:ind w:firstLine="562"/>
        <w:rPr>
          <w:rFonts w:hint="eastAsia" w:ascii="黑体" w:hAnsi="黑体" w:eastAsia="黑体"/>
          <w:b/>
          <w:color w:val="000000"/>
          <w:sz w:val="28"/>
          <w:szCs w:val="28"/>
        </w:rPr>
      </w:pPr>
      <w:r>
        <w:rPr>
          <w:rFonts w:hint="eastAsia" w:ascii="黑体" w:hAnsi="黑体" w:eastAsia="黑体"/>
          <w:b/>
          <w:color w:val="000000"/>
          <w:sz w:val="28"/>
          <w:szCs w:val="28"/>
        </w:rPr>
      </w:r>
      <w:r/>
    </w:p>
    <w:p>
      <w:pPr>
        <w:pStyle w:val="915"/>
        <w:ind w:firstLine="560"/>
        <w:rPr>
          <w:rFonts w:hint="eastAsia" w:ascii="宋体" w:hAnsi="宋体"/>
          <w:color w:val="000000"/>
          <w:sz w:val="28"/>
          <w:szCs w:val="28"/>
        </w:rPr>
      </w:pPr>
      <w:r>
        <w:rPr>
          <w:rFonts w:hint="eastAsia" w:ascii="宋体" w:hAnsi="宋体"/>
          <w:color w:val="000000"/>
          <w:sz w:val="28"/>
          <w:szCs w:val="28"/>
        </w:rPr>
      </w:r>
      <w:r/>
    </w:p>
    <w:p>
      <w:pPr>
        <w:pStyle w:val="915"/>
        <w:ind w:firstLine="562"/>
        <w:rPr>
          <w:rFonts w:ascii="黑体" w:hAnsi="黑体" w:eastAsia="黑体"/>
          <w:b/>
          <w:i/>
          <w:color w:val="000000"/>
          <w:sz w:val="28"/>
          <w:szCs w:val="28"/>
          <w:u w:val="single"/>
        </w:rPr>
      </w:pPr>
      <w:r>
        <w:rPr>
          <w:rFonts w:ascii="宋体" w:hAnsi="宋体"/>
          <w:b/>
          <w:bCs/>
          <w:color w:val="000000"/>
          <w:sz w:val="28"/>
          <w:szCs w:val="28"/>
        </w:rPr>
        <w:t xml:space="preserve">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000000"/>
          <w:sz w:val="28"/>
          <w:szCs w:val="28"/>
        </w:rPr>
        <w:t xml:space="preserve">根据招标文件规定的方式（招标文件未规定的采取随机抽取的方式）</w:t>
      </w:r>
      <w:r>
        <w:rPr>
          <w:rFonts w:ascii="宋体" w:hAnsi="宋体"/>
          <w:b/>
          <w:bCs/>
          <w:color w:val="000000"/>
          <w:sz w:val="28"/>
          <w:szCs w:val="28"/>
        </w:rPr>
        <w:t xml:space="preserve">确定</w:t>
      </w:r>
      <w:r>
        <w:rPr>
          <w:rFonts w:hint="eastAsia" w:ascii="宋体" w:hAnsi="宋体"/>
          <w:b/>
          <w:bCs/>
          <w:color w:val="000000"/>
          <w:sz w:val="28"/>
          <w:szCs w:val="28"/>
        </w:rPr>
        <w:t xml:space="preserve">一个中标候选人</w:t>
      </w:r>
      <w:r>
        <w:rPr>
          <w:rFonts w:ascii="宋体" w:hAnsi="宋体"/>
          <w:b/>
          <w:bCs/>
          <w:color w:val="000000"/>
          <w:sz w:val="28"/>
          <w:szCs w:val="28"/>
        </w:rPr>
        <w:t xml:space="preserve">，其他同品牌投标人不作为中标候选人。</w:t>
      </w:r>
      <w:r>
        <w:rPr>
          <w:rFonts w:ascii="黑体" w:hAnsi="黑体" w:eastAsia="黑体"/>
          <w:b/>
          <w:i/>
          <w:color w:val="000000"/>
          <w:sz w:val="28"/>
          <w:szCs w:val="28"/>
          <w:u w:val="single"/>
        </w:rPr>
      </w:r>
      <w:r/>
    </w:p>
    <w:p>
      <w:pPr>
        <w:pStyle w:val="917"/>
        <w:ind w:firstLine="562"/>
        <w:spacing w:line="240" w:lineRule="auto"/>
        <w:rPr>
          <w:color w:val="000000"/>
          <w:sz w:val="28"/>
          <w:szCs w:val="28"/>
        </w:rPr>
      </w:pPr>
      <w:r>
        <w:rPr>
          <w:color w:val="000000"/>
          <w:sz w:val="28"/>
          <w:szCs w:val="28"/>
        </w:rPr>
      </w:r>
      <w:r/>
    </w:p>
    <w:p>
      <w:pPr>
        <w:pStyle w:val="915"/>
        <w:ind w:firstLine="560"/>
        <w:rPr>
          <w:color w:val="000000"/>
          <w:sz w:val="28"/>
          <w:szCs w:val="28"/>
        </w:rPr>
      </w:pPr>
      <w:r>
        <w:rPr>
          <w:color w:val="000000"/>
          <w:sz w:val="28"/>
          <w:szCs w:val="28"/>
        </w:rPr>
      </w:r>
      <w:r/>
    </w:p>
    <w:p>
      <w:pPr>
        <w:pStyle w:val="917"/>
        <w:ind w:firstLine="562"/>
        <w:spacing w:line="240" w:lineRule="auto"/>
        <w:rPr>
          <w:color w:val="000000"/>
          <w:sz w:val="28"/>
          <w:szCs w:val="28"/>
        </w:rPr>
      </w:pPr>
      <w:r>
        <w:rPr>
          <w:color w:val="000000"/>
          <w:sz w:val="28"/>
          <w:szCs w:val="28"/>
        </w:rPr>
      </w:r>
      <w:r/>
    </w:p>
    <w:p>
      <w:pPr>
        <w:pStyle w:val="915"/>
        <w:ind w:firstLine="560"/>
        <w:rPr>
          <w:color w:val="000000"/>
          <w:sz w:val="28"/>
          <w:szCs w:val="28"/>
        </w:rPr>
      </w:pPr>
      <w:r>
        <w:rPr>
          <w:color w:val="000000"/>
          <w:sz w:val="28"/>
          <w:szCs w:val="28"/>
        </w:rPr>
      </w:r>
      <w:r/>
    </w:p>
    <w:p>
      <w:pPr>
        <w:pStyle w:val="915"/>
        <w:ind w:firstLine="560"/>
        <w:jc w:val="center"/>
        <w:spacing w:before="145" w:after="145"/>
        <w:rPr>
          <w:rFonts w:ascii="黑体" w:hAnsi="黑体" w:eastAsia="黑体"/>
          <w:iCs/>
          <w:color w:val="000000"/>
          <w:sz w:val="28"/>
          <w:szCs w:val="28"/>
        </w:rPr>
      </w:pPr>
      <w:r>
        <w:rPr>
          <w:rFonts w:hint="eastAsia" w:ascii="黑体" w:hAnsi="黑体" w:eastAsia="黑体"/>
          <w:iCs/>
          <w:color w:val="000000"/>
          <w:sz w:val="28"/>
          <w:szCs w:val="28"/>
        </w:rPr>
        <w:t xml:space="preserve">十六、</w:t>
      </w:r>
      <w:r>
        <w:rPr>
          <w:rFonts w:ascii="黑体" w:hAnsi="黑体" w:eastAsia="黑体"/>
          <w:iCs/>
          <w:color w:val="000000"/>
          <w:sz w:val="28"/>
          <w:szCs w:val="28"/>
        </w:rPr>
        <w:t xml:space="preserve">资格承诺函（格式）</w:t>
      </w:r>
      <w:r>
        <w:rPr>
          <w:rFonts w:hint="eastAsia" w:ascii="黑体" w:hAnsi="黑体" w:eastAsia="黑体"/>
          <w:iCs/>
          <w:color w:val="000000"/>
          <w:sz w:val="28"/>
          <w:szCs w:val="28"/>
        </w:rPr>
        <w:t xml:space="preserve">（分包号：01</w:t>
      </w:r>
      <w:r>
        <w:rPr>
          <w:rFonts w:hint="eastAsia" w:ascii="黑体" w:hAnsi="黑体" w:eastAsia="黑体"/>
          <w:iCs/>
          <w:color w:val="000000"/>
          <w:sz w:val="28"/>
          <w:szCs w:val="28"/>
        </w:rPr>
        <w:t xml:space="preserve"> </w:t>
      </w:r>
      <w:r>
        <w:rPr>
          <w:rFonts w:ascii="黑体" w:hAnsi="黑体" w:eastAsia="黑体"/>
          <w:iCs/>
          <w:color w:val="000000"/>
          <w:sz w:val="28"/>
          <w:szCs w:val="28"/>
        </w:rPr>
      </w:r>
      <w:r/>
    </w:p>
    <w:p>
      <w:pPr>
        <w:pStyle w:val="915"/>
        <w:ind w:left="560" w:firstLine="560"/>
        <w:rPr>
          <w:rFonts w:ascii="宋体" w:hAnsi="宋体"/>
          <w:color w:val="000000"/>
          <w:sz w:val="28"/>
          <w:szCs w:val="28"/>
        </w:rPr>
        <w:outlineLvl w:val="2"/>
      </w:pPr>
      <w:r/>
      <w:bookmarkStart w:id="316" w:name="_Toc236836361"/>
      <w:r>
        <w:rPr>
          <w:rFonts w:ascii="宋体" w:hAnsi="宋体"/>
          <w:color w:val="000000"/>
          <w:sz w:val="28"/>
          <w:szCs w:val="28"/>
        </w:rPr>
        <w:t xml:space="preserve">致：（采购人、采购代理机构）</w:t>
      </w:r>
      <w:bookmarkEnd w:id="316"/>
      <w:r>
        <w:rPr>
          <w:rFonts w:ascii="宋体" w:hAnsi="宋体"/>
          <w:color w:val="000000"/>
          <w:sz w:val="28"/>
          <w:szCs w:val="28"/>
        </w:rPr>
        <w:t xml:space="preserve">   </w:t>
      </w:r>
      <w:r/>
    </w:p>
    <w:p>
      <w:pPr>
        <w:pStyle w:val="915"/>
        <w:ind w:left="560" w:firstLine="560"/>
        <w:rPr>
          <w:rFonts w:ascii="宋体" w:hAnsi="宋体"/>
          <w:color w:val="000000"/>
          <w:sz w:val="28"/>
          <w:szCs w:val="28"/>
        </w:rPr>
        <w:outlineLvl w:val="2"/>
      </w:pPr>
      <w:r/>
      <w:bookmarkStart w:id="317" w:name="_Toc236836362"/>
      <w:r>
        <w:rPr>
          <w:rFonts w:ascii="宋体" w:hAnsi="宋体"/>
          <w:color w:val="000000"/>
          <w:sz w:val="28"/>
          <w:szCs w:val="28"/>
        </w:rPr>
        <w:t xml:space="preserve">我</w:t>
      </w:r>
      <w:r>
        <w:rPr>
          <w:rFonts w:ascii="宋体" w:hAnsi="宋体"/>
          <w:color w:val="000000"/>
          <w:sz w:val="28"/>
          <w:szCs w:val="28"/>
        </w:rPr>
        <w:t xml:space="preserve">单位参与</w:t>
      </w:r>
      <w:r>
        <w:rPr>
          <w:rFonts w:ascii="宋体" w:hAnsi="宋体"/>
          <w:color w:val="000000"/>
          <w:sz w:val="28"/>
          <w:szCs w:val="28"/>
          <w:u w:val="single"/>
        </w:rPr>
        <w:t xml:space="preserve"> （项目名称）  （项目编号：）   项目</w:t>
      </w:r>
      <w:r>
        <w:rPr>
          <w:rFonts w:ascii="宋体" w:hAnsi="宋体"/>
          <w:color w:val="000000"/>
          <w:sz w:val="28"/>
          <w:szCs w:val="28"/>
        </w:rPr>
        <w:t xml:space="preserve">的</w:t>
      </w:r>
      <w:bookmarkEnd w:id="317"/>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18" w:name="_Toc236836363"/>
      <w:r>
        <w:rPr>
          <w:rFonts w:ascii="宋体" w:hAnsi="宋体"/>
          <w:color w:val="000000"/>
          <w:sz w:val="28"/>
          <w:szCs w:val="28"/>
        </w:rPr>
        <w:t xml:space="preserve">政府采购活动，现承诺如下：</w:t>
      </w:r>
      <w:bookmarkEnd w:id="318"/>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19" w:name="_Toc236836364"/>
      <w:r>
        <w:rPr>
          <w:rFonts w:ascii="宋体" w:hAnsi="宋体"/>
          <w:color w:val="000000"/>
          <w:sz w:val="28"/>
          <w:szCs w:val="28"/>
        </w:rPr>
        <w:t xml:space="preserve">1.我方具有良好的商业信誉和健全的财务会计制度。</w:t>
      </w:r>
      <w:bookmarkEnd w:id="319"/>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20" w:name="_Toc236836365"/>
      <w:r>
        <w:rPr>
          <w:rFonts w:ascii="宋体" w:hAnsi="宋体"/>
          <w:color w:val="000000"/>
          <w:sz w:val="28"/>
          <w:szCs w:val="28"/>
        </w:rPr>
        <w:t xml:space="preserve">2.我方具有履行合同所必需的设备和专业技术能力。</w:t>
      </w:r>
      <w:bookmarkEnd w:id="320"/>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21" w:name="_Toc236836366"/>
      <w:r>
        <w:rPr>
          <w:rFonts w:ascii="宋体" w:hAnsi="宋体"/>
          <w:color w:val="000000"/>
          <w:sz w:val="28"/>
          <w:szCs w:val="28"/>
        </w:rPr>
        <w:t xml:space="preserve">3.我方具有依法缴纳税收和社会保障资金的良好记录。</w:t>
      </w:r>
      <w:bookmarkEnd w:id="321"/>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22" w:name="_Toc236836367"/>
      <w:r>
        <w:rPr>
          <w:rFonts w:ascii="宋体" w:hAnsi="宋体"/>
          <w:color w:val="000000"/>
          <w:sz w:val="28"/>
          <w:szCs w:val="28"/>
        </w:rPr>
        <w:t xml:space="preserve">4.我方参加本项目采购活动前三年内，在经营活动中没有重大违法记录。</w:t>
      </w:r>
      <w:bookmarkEnd w:id="322"/>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23" w:name="_Toc236836368"/>
      <w:r>
        <w:rPr>
          <w:rFonts w:ascii="宋体" w:hAnsi="宋体"/>
          <w:color w:val="000000"/>
          <w:sz w:val="28"/>
          <w:szCs w:val="28"/>
        </w:rPr>
        <w:t xml:space="preserve">若我单位承诺不实，自愿承担提供虚假材料谋取中标、成交的法律责任。</w:t>
      </w:r>
      <w:bookmarkEnd w:id="323"/>
      <w:r>
        <w:rPr>
          <w:rFonts w:ascii="宋体" w:hAnsi="宋体"/>
          <w:color w:val="000000"/>
          <w:sz w:val="28"/>
          <w:szCs w:val="28"/>
        </w:rPr>
      </w:r>
      <w:r/>
    </w:p>
    <w:p>
      <w:pPr>
        <w:pStyle w:val="915"/>
        <w:ind w:left="560" w:firstLine="560"/>
        <w:rPr>
          <w:rFonts w:ascii="宋体" w:hAnsi="宋体"/>
          <w:color w:val="000000"/>
          <w:sz w:val="28"/>
          <w:szCs w:val="28"/>
        </w:rPr>
        <w:outlineLvl w:val="2"/>
      </w:pPr>
      <w:r>
        <w:rPr>
          <w:rFonts w:ascii="宋体" w:hAnsi="宋体"/>
          <w:color w:val="000000"/>
          <w:sz w:val="28"/>
          <w:szCs w:val="28"/>
        </w:rPr>
      </w:r>
      <w:r/>
    </w:p>
    <w:p>
      <w:pPr>
        <w:pStyle w:val="915"/>
        <w:ind w:left="560" w:firstLine="560"/>
        <w:rPr>
          <w:rFonts w:ascii="宋体" w:hAnsi="宋体"/>
          <w:color w:val="000000"/>
          <w:sz w:val="28"/>
          <w:szCs w:val="28"/>
        </w:rPr>
        <w:outlineLvl w:val="2"/>
      </w:pPr>
      <w:r/>
      <w:bookmarkStart w:id="324" w:name="_Toc236836369"/>
      <w:r>
        <w:rPr>
          <w:rFonts w:ascii="宋体" w:hAnsi="宋体"/>
          <w:color w:val="000000"/>
          <w:sz w:val="28"/>
          <w:szCs w:val="28"/>
        </w:rPr>
        <w:t xml:space="preserve">投标（响应）供应商（全称并盖章）：</w:t>
      </w:r>
      <w:bookmarkEnd w:id="324"/>
      <w:r>
        <w:rPr>
          <w:rFonts w:ascii="宋体" w:hAnsi="宋体"/>
          <w:color w:val="000000"/>
          <w:sz w:val="28"/>
          <w:szCs w:val="28"/>
        </w:rPr>
      </w:r>
      <w:r/>
    </w:p>
    <w:p>
      <w:pPr>
        <w:pStyle w:val="915"/>
        <w:ind w:firstLine="560"/>
        <w:rPr>
          <w:rFonts w:ascii="宋体" w:hAnsi="宋体"/>
          <w:color w:val="000000"/>
          <w:sz w:val="28"/>
          <w:szCs w:val="28"/>
        </w:rPr>
        <w:outlineLvl w:val="2"/>
      </w:pPr>
      <w:r/>
      <w:bookmarkStart w:id="325" w:name="_Toc236836370"/>
      <w:r>
        <w:rPr>
          <w:rFonts w:ascii="宋体" w:hAnsi="宋体"/>
          <w:color w:val="000000"/>
          <w:sz w:val="28"/>
          <w:szCs w:val="28"/>
        </w:rPr>
        <w:t xml:space="preserve">供应商法定代表人或授权代表（签字或签章）：</w:t>
      </w:r>
      <w:bookmarkEnd w:id="325"/>
      <w:r>
        <w:rPr>
          <w:rFonts w:ascii="宋体" w:hAnsi="宋体"/>
          <w:color w:val="000000"/>
          <w:sz w:val="28"/>
          <w:szCs w:val="28"/>
        </w:rPr>
      </w:r>
      <w:r/>
    </w:p>
    <w:p>
      <w:pPr>
        <w:pStyle w:val="915"/>
        <w:ind w:firstLine="560"/>
        <w:rPr>
          <w:rFonts w:hint="eastAsia" w:ascii="宋体" w:hAnsi="宋体"/>
          <w:color w:val="000000"/>
          <w:sz w:val="28"/>
          <w:szCs w:val="28"/>
        </w:rPr>
        <w:outlineLvl w:val="2"/>
      </w:pPr>
      <w:r/>
      <w:bookmarkStart w:id="326" w:name="_Toc236836371"/>
      <w:r>
        <w:rPr>
          <w:rFonts w:ascii="宋体" w:hAnsi="宋体"/>
          <w:color w:val="000000"/>
          <w:sz w:val="28"/>
          <w:szCs w:val="28"/>
        </w:rPr>
        <w:t xml:space="preserve">日期：</w:t>
      </w:r>
      <w:bookmarkEnd w:id="326"/>
      <w:r>
        <w:rPr>
          <w:rFonts w:hint="eastAsia" w:ascii="宋体" w:hAnsi="宋体"/>
          <w:color w:val="000000"/>
          <w:sz w:val="28"/>
          <w:szCs w:val="28"/>
        </w:rPr>
      </w:r>
      <w:r/>
    </w:p>
    <w:p>
      <w:pPr>
        <w:pStyle w:val="915"/>
        <w:ind w:firstLine="560"/>
        <w:rPr>
          <w:rFonts w:ascii="宋体" w:hAnsi="宋体"/>
          <w:color w:val="000000"/>
          <w:sz w:val="28"/>
          <w:szCs w:val="28"/>
        </w:rPr>
        <w:outlineLvl w:val="2"/>
      </w:pPr>
      <w:r/>
      <w:bookmarkStart w:id="327" w:name="_Toc236836372"/>
      <w:r>
        <w:rPr>
          <w:rFonts w:ascii="宋体" w:hAnsi="宋体"/>
          <w:color w:val="000000"/>
          <w:sz w:val="28"/>
          <w:szCs w:val="28"/>
        </w:rPr>
        <w:t xml:space="preserve">说明：1.供应商可自行选择是否提供本承诺函，若不提供本承诺函的，应按采购文件要求提供相应的证明材料。</w:t>
      </w:r>
      <w:bookmarkEnd w:id="327"/>
      <w:r>
        <w:rPr>
          <w:rFonts w:ascii="宋体" w:hAnsi="宋体"/>
          <w:color w:val="000000"/>
          <w:sz w:val="28"/>
          <w:szCs w:val="28"/>
        </w:rPr>
      </w:r>
      <w:r/>
    </w:p>
    <w:p>
      <w:pPr>
        <w:pStyle w:val="915"/>
        <w:ind w:firstLine="560"/>
        <w:rPr>
          <w:rFonts w:ascii="宋体" w:hAnsi="宋体"/>
          <w:color w:val="000000"/>
          <w:sz w:val="28"/>
          <w:szCs w:val="28"/>
        </w:rPr>
        <w:outlineLvl w:val="2"/>
      </w:pPr>
      <w:r/>
      <w:bookmarkStart w:id="328" w:name="_Toc236836373"/>
      <w:r>
        <w:rPr>
          <w:rFonts w:ascii="宋体" w:hAnsi="宋体"/>
          <w:color w:val="000000"/>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bookmarkEnd w:id="328"/>
      <w:r>
        <w:rPr>
          <w:rFonts w:ascii="宋体" w:hAnsi="宋体"/>
          <w:color w:val="000000"/>
          <w:sz w:val="28"/>
          <w:szCs w:val="28"/>
        </w:rPr>
      </w:r>
      <w:r/>
    </w:p>
    <w:p>
      <w:pPr>
        <w:pStyle w:val="915"/>
        <w:ind w:firstLine="562"/>
        <w:rPr>
          <w:rFonts w:hint="eastAsia" w:ascii="宋体" w:hAnsi="宋体" w:cs="仿宋"/>
          <w:b/>
          <w:bCs/>
          <w:color w:val="000000"/>
          <w:sz w:val="28"/>
          <w:szCs w:val="28"/>
        </w:rPr>
      </w:pPr>
      <w:r>
        <w:rPr>
          <w:rFonts w:hint="eastAsia" w:ascii="宋体" w:hAnsi="宋体" w:cs="仿宋"/>
          <w:b/>
          <w:bCs/>
          <w:color w:val="000000"/>
          <w:sz w:val="28"/>
          <w:szCs w:val="28"/>
        </w:rPr>
      </w:r>
      <w:r/>
    </w:p>
    <w:p>
      <w:pPr>
        <w:pStyle w:val="915"/>
        <w:ind w:firstLine="562"/>
        <w:jc w:val="center"/>
        <w:spacing w:before="145" w:after="145"/>
        <w:rPr>
          <w:rFonts w:hint="eastAsia" w:ascii="宋体" w:hAnsi="宋体" w:cs="仿宋"/>
          <w:b/>
          <w:bCs/>
          <w:color w:val="000000"/>
          <w:sz w:val="28"/>
          <w:szCs w:val="28"/>
        </w:rPr>
      </w:pPr>
      <w:r>
        <w:rPr>
          <w:rFonts w:hint="eastAsia" w:ascii="宋体" w:hAnsi="宋体" w:cs="仿宋"/>
          <w:b/>
          <w:bCs/>
          <w:color w:val="000000"/>
          <w:sz w:val="28"/>
          <w:szCs w:val="28"/>
        </w:rPr>
        <w:br w:type="page" w:clear="all"/>
      </w:r>
      <w:r>
        <w:rPr>
          <w:rFonts w:hint="eastAsia" w:ascii="宋体" w:hAnsi="宋体"/>
          <w:color w:val="000000"/>
          <w:sz w:val="28"/>
          <w:szCs w:val="28"/>
        </w:rPr>
        <w:t xml:space="preserve">投标单位相关信息一览表</w:t>
      </w:r>
      <w:r>
        <w:rPr>
          <w:rFonts w:hint="eastAsia" w:ascii="黑体" w:hAnsi="黑体" w:eastAsia="黑体"/>
          <w:i/>
          <w:color w:val="000000"/>
          <w:sz w:val="28"/>
          <w:szCs w:val="28"/>
          <w:u w:val="single"/>
        </w:rPr>
        <w:t xml:space="preserve">（分包号：01</w:t>
      </w:r>
      <w:r>
        <w:rPr>
          <w:rFonts w:hint="eastAsia" w:ascii="黑体" w:hAnsi="黑体" w:eastAsia="黑体"/>
          <w:i/>
          <w:color w:val="000000"/>
          <w:sz w:val="28"/>
          <w:szCs w:val="28"/>
          <w:u w:val="single"/>
        </w:rPr>
        <w:t xml:space="preserve"> </w:t>
      </w:r>
      <w:r>
        <w:rPr>
          <w:rFonts w:hint="eastAsia" w:ascii="宋体" w:hAnsi="宋体" w:cs="仿宋"/>
          <w:b/>
          <w:bCs/>
          <w:color w:val="000000"/>
          <w:sz w:val="28"/>
          <w:szCs w:val="2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一</w:t>
            </w:r>
            <w:r>
              <w:rPr>
                <w:rFonts w:ascii="宋体" w:hAnsi="宋体"/>
                <w:b/>
                <w:color w:val="000000"/>
                <w:sz w:val="28"/>
                <w:szCs w:val="28"/>
              </w:rPr>
            </w:r>
            <w:r/>
          </w:p>
        </w:tc>
        <w:tc>
          <w:tcPr>
            <w:gridSpan w:val="9"/>
            <w:shd w:val="clear" w:color="auto" w:fill="d9d9d9"/>
            <w:tcW w:w="438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公司基本信息</w:t>
            </w:r>
            <w:r>
              <w:rPr>
                <w:rFonts w:ascii="宋体" w:hAnsi="宋体"/>
                <w:b/>
                <w:color w:val="000000"/>
                <w:sz w:val="28"/>
                <w:szCs w:val="28"/>
              </w:rPr>
            </w:r>
            <w:r/>
          </w:p>
        </w:tc>
      </w:tr>
      <w:tr>
        <w:trPr>
          <w:trHeight w:val="506"/>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tcW w:w="737" w:type="pct"/>
            <w:vAlign w:val="center"/>
            <w:textDirection w:val="lrTb"/>
            <w:noWrap w:val="false"/>
          </w:tcPr>
          <w:p>
            <w:pPr>
              <w:pStyle w:val="1028"/>
              <w:ind w:firstLine="560"/>
              <w:rPr>
                <w:rFonts w:ascii="宋体" w:hAnsi="宋体"/>
                <w:color w:val="000000"/>
                <w:sz w:val="28"/>
                <w:szCs w:val="28"/>
              </w:rPr>
            </w:pPr>
            <w:r>
              <w:rPr>
                <w:rFonts w:hint="eastAsia" w:ascii="宋体" w:hAnsi="宋体"/>
                <w:color w:val="000000"/>
                <w:sz w:val="28"/>
                <w:szCs w:val="28"/>
              </w:rPr>
              <w:t xml:space="preserve">公司名称</w:t>
            </w:r>
            <w:r>
              <w:rPr>
                <w:rFonts w:ascii="宋体" w:hAnsi="宋体"/>
                <w:color w:val="000000"/>
                <w:sz w:val="28"/>
                <w:szCs w:val="28"/>
              </w:rPr>
            </w:r>
            <w:r/>
          </w:p>
        </w:tc>
        <w:tc>
          <w:tcPr>
            <w:gridSpan w:val="8"/>
            <w:tcW w:w="36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455"/>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注册资金</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公司地址</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460"/>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从业人数</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法定代表人</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467"/>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6</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开户银行</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7</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账号</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467"/>
        </w:trPr>
        <w:tc>
          <w:tcPr>
            <w:tcBorders>
              <w:bottom w:val="single" w:color="000000" w:sz="4" w:space="0"/>
            </w:tcBorders>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8</w:t>
            </w:r>
            <w:r>
              <w:rPr>
                <w:rFonts w:ascii="宋体" w:hAnsi="宋体"/>
                <w:color w:val="000000"/>
                <w:sz w:val="28"/>
                <w:szCs w:val="28"/>
              </w:rPr>
            </w:r>
            <w:r/>
          </w:p>
        </w:tc>
        <w:tc>
          <w:tcPr>
            <w:tcBorders>
              <w:bottom w:val="single" w:color="000000" w:sz="4" w:space="0"/>
            </w:tcBorders>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项目联系人</w:t>
            </w:r>
            <w:r>
              <w:rPr>
                <w:rFonts w:ascii="宋体" w:hAnsi="宋体"/>
                <w:color w:val="000000"/>
                <w:sz w:val="28"/>
                <w:szCs w:val="28"/>
              </w:rPr>
            </w:r>
            <w:r/>
          </w:p>
        </w:tc>
        <w:tc>
          <w:tcPr>
            <w:tcBorders>
              <w:bottom w:val="single" w:color="000000" w:sz="4" w:space="0"/>
            </w:tcBorders>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Borders>
              <w:bottom w:val="single" w:color="000000" w:sz="4" w:space="0"/>
            </w:tcBorders>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9</w:t>
            </w:r>
            <w:r>
              <w:rPr>
                <w:rFonts w:ascii="宋体" w:hAnsi="宋体"/>
                <w:color w:val="000000"/>
                <w:sz w:val="28"/>
                <w:szCs w:val="28"/>
              </w:rPr>
            </w:r>
            <w:r/>
          </w:p>
        </w:tc>
        <w:tc>
          <w:tcPr>
            <w:gridSpan w:val="3"/>
            <w:tcBorders>
              <w:bottom w:val="single" w:color="000000" w:sz="4" w:space="0"/>
            </w:tcBorders>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联系电话</w:t>
            </w:r>
            <w:r>
              <w:rPr>
                <w:rFonts w:ascii="宋体" w:hAnsi="宋体"/>
                <w:color w:val="000000"/>
                <w:sz w:val="28"/>
                <w:szCs w:val="28"/>
              </w:rPr>
            </w:r>
            <w:r/>
          </w:p>
        </w:tc>
        <w:tc>
          <w:tcPr>
            <w:gridSpan w:val="2"/>
            <w:tcBorders>
              <w:bottom w:val="single" w:color="000000" w:sz="4" w:space="0"/>
            </w:tcBorders>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467"/>
        </w:trPr>
        <w:tc>
          <w:tcPr>
            <w:shd w:val="clear" w:color="auto" w:fill="d9d9d9"/>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二</w:t>
            </w:r>
            <w:r>
              <w:rPr>
                <w:rFonts w:ascii="宋体" w:hAnsi="宋体"/>
                <w:b/>
                <w:color w:val="000000"/>
                <w:sz w:val="28"/>
                <w:szCs w:val="28"/>
              </w:rPr>
            </w:r>
            <w:r/>
          </w:p>
        </w:tc>
        <w:tc>
          <w:tcPr>
            <w:gridSpan w:val="9"/>
            <w:shd w:val="clear" w:color="auto" w:fill="d9d9d9"/>
            <w:tcW w:w="438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公司财务状况</w:t>
            </w:r>
            <w:r>
              <w:rPr>
                <w:rFonts w:ascii="宋体" w:hAnsi="宋体"/>
                <w:b/>
                <w:color w:val="000000"/>
                <w:sz w:val="28"/>
                <w:szCs w:val="28"/>
              </w:rPr>
            </w:r>
            <w:r/>
          </w:p>
        </w:tc>
      </w:tr>
      <w:tr>
        <w:trPr>
          <w:trHeight w:val="467"/>
        </w:trPr>
        <w:tc>
          <w:tcPr>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（一）</w:t>
            </w:r>
            <w:r>
              <w:rPr>
                <w:rFonts w:ascii="宋体" w:hAnsi="宋体"/>
                <w:b/>
                <w:color w:val="000000"/>
                <w:sz w:val="28"/>
                <w:szCs w:val="28"/>
              </w:rPr>
            </w:r>
            <w:r/>
          </w:p>
        </w:tc>
        <w:tc>
          <w:tcPr>
            <w:gridSpan w:val="9"/>
            <w:tcW w:w="438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u w:val="single"/>
              </w:rPr>
              <w:t xml:space="preserve">2025</w:t>
            </w:r>
            <w:r>
              <w:rPr>
                <w:rFonts w:hint="eastAsia" w:ascii="宋体" w:hAnsi="宋体"/>
                <w:b/>
                <w:color w:val="000000"/>
                <w:sz w:val="28"/>
                <w:szCs w:val="28"/>
              </w:rPr>
              <w:t xml:space="preserve">年度财务状况</w:t>
            </w:r>
            <w:r>
              <w:rPr>
                <w:rFonts w:ascii="宋体" w:hAnsi="宋体"/>
                <w:b/>
                <w:color w:val="000000"/>
                <w:sz w:val="28"/>
                <w:szCs w:val="28"/>
              </w:rPr>
            </w:r>
            <w:r/>
          </w:p>
        </w:tc>
      </w:tr>
      <w:tr>
        <w:trPr>
          <w:trHeight w:val="682"/>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营业收入（万）：</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利</w:t>
            </w:r>
            <w:r>
              <w:rPr>
                <w:rFonts w:hint="eastAsia" w:ascii="宋体" w:hAnsi="宋体"/>
                <w:color w:val="000000"/>
                <w:sz w:val="28"/>
                <w:szCs w:val="28"/>
              </w:rPr>
              <w:t xml:space="preserve">润总额（万）</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763"/>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年末“固定资产合计”（万）</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年末“流动资产”余额（万）</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772"/>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年末“短期负债”余额（万）</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6</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年末“长期负债”余额（万）</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768"/>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7</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年末“资产总计”余额（万）</w:t>
            </w:r>
            <w:r>
              <w:rPr>
                <w:rFonts w:ascii="宋体" w:hAnsi="宋体"/>
                <w:color w:val="000000"/>
                <w:sz w:val="28"/>
                <w:szCs w:val="28"/>
              </w:rPr>
            </w:r>
            <w:r/>
          </w:p>
        </w:tc>
        <w:tc>
          <w:tcPr>
            <w:tcW w:w="819"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8</w:t>
            </w:r>
            <w:r>
              <w:rPr>
                <w:rFonts w:ascii="宋体" w:hAnsi="宋体"/>
                <w:color w:val="000000"/>
                <w:sz w:val="28"/>
                <w:szCs w:val="28"/>
              </w:rPr>
            </w:r>
            <w:r/>
          </w:p>
        </w:tc>
        <w:tc>
          <w:tcPr>
            <w:gridSpan w:val="3"/>
            <w:tcW w:w="1156"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年末“货币资金”余额（万）</w:t>
            </w:r>
            <w:r>
              <w:rPr>
                <w:rFonts w:ascii="宋体" w:hAnsi="宋体"/>
                <w:color w:val="000000"/>
                <w:sz w:val="28"/>
                <w:szCs w:val="28"/>
              </w:rPr>
            </w:r>
            <w:r/>
          </w:p>
        </w:tc>
        <w:tc>
          <w:tcPr>
            <w:gridSpan w:val="2"/>
            <w:tcW w:w="12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547"/>
        </w:trPr>
        <w:tc>
          <w:tcPr>
            <w:shd w:val="clear" w:color="auto" w:fill="d9d9d9"/>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三</w:t>
            </w:r>
            <w:r>
              <w:rPr>
                <w:rFonts w:ascii="宋体" w:hAnsi="宋体"/>
                <w:b/>
                <w:color w:val="000000"/>
                <w:sz w:val="28"/>
                <w:szCs w:val="28"/>
              </w:rPr>
            </w:r>
            <w:r/>
          </w:p>
        </w:tc>
        <w:tc>
          <w:tcPr>
            <w:gridSpan w:val="9"/>
            <w:shd w:val="clear" w:color="auto" w:fill="d9d9d9"/>
            <w:tcW w:w="438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供应商其他信息</w:t>
            </w:r>
            <w:r>
              <w:rPr>
                <w:rFonts w:ascii="宋体" w:hAnsi="宋体"/>
                <w:b/>
                <w:color w:val="000000"/>
                <w:sz w:val="28"/>
                <w:szCs w:val="28"/>
              </w:rPr>
            </w:r>
            <w:r/>
          </w:p>
        </w:tc>
      </w:tr>
      <w:tr>
        <w:trPr>
          <w:trHeight w:val="1015"/>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（一）</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公司取得的相关资质及等级：</w:t>
            </w:r>
            <w:r>
              <w:rPr>
                <w:rFonts w:ascii="宋体" w:hAnsi="宋体"/>
                <w:color w:val="000000"/>
                <w:sz w:val="28"/>
                <w:szCs w:val="28"/>
              </w:rPr>
            </w:r>
            <w:r/>
          </w:p>
        </w:tc>
        <w:tc>
          <w:tcPr>
            <w:gridSpan w:val="8"/>
            <w:tcW w:w="36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1086"/>
        </w:trPr>
        <w:tc>
          <w:tcPr>
            <w:tcW w:w="615"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r>
            <w:r/>
          </w:p>
        </w:tc>
        <w:tc>
          <w:tcPr>
            <w:tcW w:w="737" w:type="pct"/>
            <w:vAlign w:val="center"/>
            <w:textDirection w:val="lrTb"/>
            <w:noWrap w:val="false"/>
          </w:tcPr>
          <w:p>
            <w:pPr>
              <w:pStyle w:val="1028"/>
              <w:ind w:firstLine="560"/>
              <w:jc w:val="center"/>
              <w:rPr>
                <w:rFonts w:ascii="宋体" w:hAnsi="宋体"/>
                <w:color w:val="000000"/>
                <w:sz w:val="28"/>
                <w:szCs w:val="28"/>
              </w:rPr>
            </w:pPr>
            <w:r>
              <w:rPr>
                <w:rFonts w:hint="eastAsia" w:ascii="宋体" w:hAnsi="宋体"/>
                <w:color w:val="000000"/>
                <w:sz w:val="28"/>
                <w:szCs w:val="28"/>
              </w:rPr>
              <w:t xml:space="preserve">公司</w:t>
            </w:r>
            <w:r>
              <w:rPr>
                <w:rFonts w:hint="eastAsia" w:ascii="宋体" w:hAnsi="宋体"/>
                <w:b/>
                <w:color w:val="000000"/>
                <w:sz w:val="28"/>
                <w:szCs w:val="28"/>
                <w:u w:val="single"/>
              </w:rPr>
              <w:t xml:space="preserve">××××</w:t>
            </w:r>
            <w:r>
              <w:rPr>
                <w:rFonts w:hint="eastAsia" w:ascii="宋体" w:hAnsi="宋体"/>
                <w:color w:val="000000"/>
                <w:sz w:val="28"/>
                <w:szCs w:val="28"/>
              </w:rPr>
              <w:t xml:space="preserve">年度后获得的荣誉及表彰情况</w:t>
            </w:r>
            <w:r>
              <w:rPr>
                <w:rFonts w:ascii="宋体" w:hAnsi="宋体"/>
                <w:color w:val="000000"/>
                <w:sz w:val="28"/>
                <w:szCs w:val="28"/>
              </w:rPr>
            </w:r>
            <w:r/>
          </w:p>
        </w:tc>
        <w:tc>
          <w:tcPr>
            <w:gridSpan w:val="8"/>
            <w:tcW w:w="3648" w:type="pct"/>
            <w:vAlign w:val="center"/>
            <w:textDirection w:val="lrTb"/>
            <w:noWrap w:val="false"/>
          </w:tcPr>
          <w:p>
            <w:pPr>
              <w:pStyle w:val="1028"/>
              <w:ind w:firstLine="560"/>
              <w:jc w:val="center"/>
              <w:rPr>
                <w:rFonts w:ascii="宋体" w:hAnsi="宋体"/>
                <w:color w:val="000000"/>
                <w:sz w:val="28"/>
                <w:szCs w:val="28"/>
              </w:rPr>
            </w:pPr>
            <w:r>
              <w:rPr>
                <w:rFonts w:ascii="宋体" w:hAnsi="宋体"/>
                <w:color w:val="000000"/>
                <w:sz w:val="28"/>
                <w:szCs w:val="28"/>
              </w:rPr>
            </w:r>
            <w:r/>
          </w:p>
        </w:tc>
      </w:tr>
      <w:tr>
        <w:trPr>
          <w:trHeight w:val="557"/>
        </w:trPr>
        <w:tc>
          <w:tcPr>
            <w:shd w:val="clear" w:color="auto" w:fill="bfbfbf"/>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四</w:t>
            </w:r>
            <w:r>
              <w:rPr>
                <w:rFonts w:ascii="宋体" w:hAnsi="宋体"/>
                <w:b/>
                <w:color w:val="000000"/>
                <w:sz w:val="28"/>
                <w:szCs w:val="28"/>
              </w:rPr>
            </w:r>
            <w:r/>
          </w:p>
        </w:tc>
        <w:tc>
          <w:tcPr>
            <w:gridSpan w:val="9"/>
            <w:shd w:val="clear" w:color="auto" w:fill="bfbfbf"/>
            <w:tcW w:w="438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提供本项目服务所必须的专业设备一览表 </w:t>
            </w:r>
            <w:r>
              <w:rPr>
                <w:rFonts w:ascii="宋体" w:hAnsi="宋体"/>
                <w:b/>
                <w:color w:val="000000"/>
                <w:sz w:val="28"/>
                <w:szCs w:val="28"/>
              </w:rPr>
            </w:r>
            <w:r/>
          </w:p>
        </w:tc>
      </w:tr>
      <w:tr>
        <w:trPr>
          <w:trHeight w:val="459"/>
        </w:trPr>
        <w:tc>
          <w:tcPr>
            <w:shd w:val="clear" w:color="auto" w:fill="ffffff"/>
            <w:tcW w:w="615" w:type="pct"/>
            <w:vAlign w:val="center"/>
            <w:textDirection w:val="lrTb"/>
            <w:noWrap w:val="false"/>
          </w:tcPr>
          <w:p>
            <w:pPr>
              <w:pStyle w:val="1028"/>
              <w:rPr>
                <w:rFonts w:ascii="宋体" w:hAnsi="宋体"/>
                <w:b/>
                <w:color w:val="000000"/>
                <w:sz w:val="28"/>
                <w:szCs w:val="28"/>
              </w:rPr>
            </w:pPr>
            <w:r>
              <w:rPr>
                <w:rFonts w:hint="eastAsia" w:ascii="宋体" w:hAnsi="宋体"/>
                <w:b/>
                <w:color w:val="000000"/>
                <w:sz w:val="28"/>
                <w:szCs w:val="28"/>
              </w:rPr>
              <w:t xml:space="preserve">序号</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品牌、型号及主要参数配置简述</w:t>
            </w: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28"/>
              <w:rPr>
                <w:rFonts w:ascii="宋体" w:hAnsi="宋体"/>
                <w:b/>
                <w:color w:val="000000"/>
                <w:sz w:val="28"/>
                <w:szCs w:val="28"/>
              </w:rPr>
            </w:pPr>
            <w:r>
              <w:rPr>
                <w:rFonts w:hint="eastAsia" w:ascii="宋体" w:hAnsi="宋体"/>
                <w:b/>
                <w:color w:val="000000"/>
                <w:sz w:val="28"/>
                <w:szCs w:val="28"/>
              </w:rPr>
              <w:t xml:space="preserve">购置年份</w:t>
            </w:r>
            <w:r>
              <w:rPr>
                <w:rFonts w:ascii="宋体" w:hAnsi="宋体"/>
                <w:b/>
                <w:color w:val="000000"/>
                <w:sz w:val="28"/>
                <w:szCs w:val="28"/>
              </w:rPr>
            </w:r>
            <w:r/>
          </w:p>
        </w:tc>
        <w:tc>
          <w:tcPr>
            <w:shd w:val="clear" w:color="auto" w:fill="ffffff"/>
            <w:tcW w:w="588" w:type="pct"/>
            <w:vAlign w:val="center"/>
            <w:textDirection w:val="lrTb"/>
            <w:noWrap w:val="false"/>
          </w:tcPr>
          <w:p>
            <w:pPr>
              <w:pStyle w:val="1028"/>
              <w:rPr>
                <w:rFonts w:ascii="宋体" w:hAnsi="宋体"/>
                <w:b/>
                <w:color w:val="000000"/>
                <w:sz w:val="28"/>
                <w:szCs w:val="28"/>
              </w:rPr>
            </w:pPr>
            <w:r>
              <w:rPr>
                <w:rFonts w:hint="eastAsia" w:ascii="宋体" w:hAnsi="宋体"/>
                <w:b/>
                <w:color w:val="000000"/>
                <w:sz w:val="28"/>
                <w:szCs w:val="28"/>
              </w:rPr>
              <w:t xml:space="preserve">价格</w:t>
            </w: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28"/>
              <w:rPr>
                <w:rFonts w:ascii="宋体" w:hAnsi="宋体"/>
                <w:b/>
                <w:color w:val="000000"/>
                <w:sz w:val="28"/>
                <w:szCs w:val="28"/>
              </w:rPr>
            </w:pPr>
            <w:r>
              <w:rPr>
                <w:rFonts w:hint="eastAsia" w:ascii="宋体" w:hAnsi="宋体"/>
                <w:b/>
                <w:color w:val="000000"/>
                <w:sz w:val="28"/>
                <w:szCs w:val="28"/>
              </w:rPr>
              <w:t xml:space="preserve">数量</w:t>
            </w:r>
            <w:r>
              <w:rPr>
                <w:rFonts w:ascii="宋体" w:hAnsi="宋体"/>
                <w:b/>
                <w:color w:val="000000"/>
                <w:sz w:val="28"/>
                <w:szCs w:val="28"/>
              </w:rPr>
            </w:r>
            <w:r/>
          </w:p>
        </w:tc>
        <w:tc>
          <w:tcPr>
            <w:shd w:val="clear" w:color="auto" w:fill="ffffff"/>
            <w:tcW w:w="743" w:type="pct"/>
            <w:vAlign w:val="center"/>
            <w:textDirection w:val="lrTb"/>
            <w:noWrap w:val="false"/>
          </w:tcPr>
          <w:p>
            <w:pPr>
              <w:pStyle w:val="1028"/>
              <w:rPr>
                <w:rFonts w:ascii="宋体" w:hAnsi="宋体"/>
                <w:b/>
                <w:color w:val="000000"/>
                <w:sz w:val="28"/>
                <w:szCs w:val="28"/>
              </w:rPr>
            </w:pPr>
            <w:r>
              <w:rPr>
                <w:rFonts w:hint="eastAsia" w:ascii="宋体" w:hAnsi="宋体"/>
                <w:b/>
                <w:color w:val="000000"/>
                <w:sz w:val="28"/>
                <w:szCs w:val="28"/>
              </w:rPr>
              <w:t xml:space="preserve">用途</w:t>
            </w:r>
            <w:r>
              <w:rPr>
                <w:rFonts w:ascii="宋体" w:hAnsi="宋体"/>
                <w:b/>
                <w:color w:val="000000"/>
                <w:sz w:val="28"/>
                <w:szCs w:val="28"/>
              </w:rPr>
            </w:r>
            <w:r/>
          </w:p>
        </w:tc>
      </w:tr>
      <w:tr>
        <w:trPr>
          <w:trHeight w:val="483"/>
        </w:trPr>
        <w:tc>
          <w:tcPr>
            <w:shd w:val="clear" w:color="auto" w:fill="ffffff"/>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1</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588"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74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r>
      <w:tr>
        <w:trPr>
          <w:trHeight w:val="546"/>
        </w:trPr>
        <w:tc>
          <w:tcPr>
            <w:shd w:val="clear" w:color="auto" w:fill="ffffff"/>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2</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588"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74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r>
      <w:tr>
        <w:trPr>
          <w:trHeight w:val="560"/>
        </w:trPr>
        <w:tc>
          <w:tcPr>
            <w:shd w:val="clear" w:color="auto" w:fill="ffffff"/>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3</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588"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74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r>
      <w:tr>
        <w:trPr>
          <w:trHeight w:val="553"/>
        </w:trPr>
        <w:tc>
          <w:tcPr>
            <w:shd w:val="clear" w:color="auto" w:fill="ffffff"/>
            <w:tcBorders>
              <w:bottom w:val="single" w:color="000000" w:sz="4" w:space="0"/>
            </w:tcBorders>
            <w:tcW w:w="615"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t xml:space="preserve">…</w:t>
            </w:r>
            <w:r/>
          </w:p>
        </w:tc>
        <w:tc>
          <w:tcPr>
            <w:gridSpan w:val="3"/>
            <w:shd w:val="clear" w:color="auto" w:fill="ffffff"/>
            <w:tcBorders>
              <w:bottom w:val="single" w:color="000000" w:sz="4" w:space="0"/>
            </w:tcBorders>
            <w:tcW w:w="1771"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Borders>
              <w:bottom w:val="single" w:color="000000" w:sz="4" w:space="0"/>
            </w:tcBorders>
            <w:tcW w:w="62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Borders>
              <w:bottom w:val="single" w:color="000000" w:sz="4" w:space="0"/>
            </w:tcBorders>
            <w:tcW w:w="588"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Borders>
              <w:bottom w:val="single" w:color="000000" w:sz="4" w:space="0"/>
            </w:tcBorders>
            <w:tcW w:w="660"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Borders>
              <w:bottom w:val="single" w:color="000000" w:sz="4" w:space="0"/>
            </w:tcBorders>
            <w:tcW w:w="743"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r>
      <w:tr>
        <w:trPr>
          <w:trHeight w:val="575"/>
        </w:trPr>
        <w:tc>
          <w:tcPr>
            <w:shd w:val="clear" w:color="auto" w:fill="bfbfbf"/>
            <w:tcW w:w="61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五</w:t>
            </w:r>
            <w:r>
              <w:rPr>
                <w:rFonts w:ascii="宋体" w:hAnsi="宋体"/>
                <w:b/>
                <w:color w:val="000000"/>
                <w:sz w:val="28"/>
                <w:szCs w:val="28"/>
              </w:rPr>
            </w:r>
            <w:r/>
          </w:p>
        </w:tc>
        <w:tc>
          <w:tcPr>
            <w:gridSpan w:val="9"/>
            <w:shd w:val="clear" w:color="auto" w:fill="bfbfbf"/>
            <w:tcW w:w="4385" w:type="pct"/>
            <w:vAlign w:val="center"/>
            <w:textDirection w:val="lrTb"/>
            <w:noWrap w:val="false"/>
          </w:tcPr>
          <w:p>
            <w:pPr>
              <w:pStyle w:val="1028"/>
              <w:ind w:firstLine="562"/>
              <w:jc w:val="center"/>
              <w:rPr>
                <w:rFonts w:ascii="宋体" w:hAnsi="宋体"/>
                <w:b/>
                <w:color w:val="000000"/>
                <w:sz w:val="28"/>
                <w:szCs w:val="28"/>
              </w:rPr>
            </w:pPr>
            <w:r>
              <w:rPr>
                <w:rFonts w:hint="eastAsia" w:ascii="宋体" w:hAnsi="宋体"/>
                <w:b/>
                <w:color w:val="000000"/>
                <w:sz w:val="28"/>
                <w:szCs w:val="28"/>
              </w:rPr>
              <w:t xml:space="preserve">提供本项目服务所必须的专业技术能力</w:t>
            </w:r>
            <w:r>
              <w:rPr>
                <w:rFonts w:ascii="宋体" w:hAnsi="宋体"/>
                <w:b/>
                <w:color w:val="000000"/>
                <w:sz w:val="28"/>
                <w:szCs w:val="28"/>
              </w:rPr>
            </w:r>
            <w:r/>
          </w:p>
        </w:tc>
      </w:tr>
      <w:tr>
        <w:trPr>
          <w:trHeight w:val="1630"/>
        </w:trPr>
        <w:tc>
          <w:tcPr>
            <w:gridSpan w:val="10"/>
            <w:shd w:val="clear" w:color="auto" w:fill="ffffff"/>
            <w:tcW w:w="5000" w:type="pct"/>
            <w:vAlign w:val="center"/>
            <w:textDirection w:val="lrTb"/>
            <w:noWrap w:val="false"/>
          </w:tcPr>
          <w:p>
            <w:pPr>
              <w:pStyle w:val="1028"/>
              <w:ind w:firstLine="562"/>
              <w:jc w:val="center"/>
              <w:rPr>
                <w:rFonts w:ascii="宋体" w:hAnsi="宋体"/>
                <w:b/>
                <w:color w:val="000000"/>
                <w:sz w:val="28"/>
                <w:szCs w:val="28"/>
              </w:rPr>
            </w:pPr>
            <w:r>
              <w:rPr>
                <w:rFonts w:ascii="宋体" w:hAnsi="宋体"/>
                <w:b/>
                <w:color w:val="000000"/>
                <w:sz w:val="28"/>
                <w:szCs w:val="28"/>
              </w:rPr>
            </w:r>
            <w:r/>
          </w:p>
        </w:tc>
      </w:tr>
    </w:tbl>
    <w:p>
      <w:pPr>
        <w:pStyle w:val="1028"/>
        <w:ind w:firstLine="562"/>
        <w:jc w:val="left"/>
        <w:widowControl/>
        <w:rPr>
          <w:rFonts w:ascii="宋体" w:hAnsi="宋体"/>
          <w:b/>
          <w:bCs/>
          <w:color w:val="000000"/>
          <w:sz w:val="28"/>
          <w:szCs w:val="28"/>
        </w:rPr>
      </w:pPr>
      <w:r>
        <w:rPr>
          <w:rFonts w:ascii="宋体" w:hAnsi="宋体"/>
          <w:b/>
          <w:bCs/>
          <w:color w:val="000000"/>
          <w:sz w:val="28"/>
          <w:szCs w:val="28"/>
        </w:rPr>
      </w:r>
      <w:r/>
    </w:p>
    <w:p>
      <w:pPr>
        <w:pStyle w:val="1028"/>
        <w:ind w:firstLine="560"/>
        <w:rPr>
          <w:rFonts w:ascii="宋体" w:hAnsi="宋体"/>
          <w:color w:val="000000"/>
          <w:sz w:val="28"/>
          <w:szCs w:val="28"/>
          <w:u w:val="single"/>
        </w:rPr>
      </w:pPr>
      <w:r>
        <w:rPr>
          <w:rFonts w:hint="eastAsia" w:ascii="宋体" w:hAnsi="宋体"/>
          <w:color w:val="000000"/>
          <w:sz w:val="28"/>
          <w:szCs w:val="28"/>
        </w:rPr>
        <w:t xml:space="preserve">注：1、</w:t>
      </w:r>
      <w:r>
        <w:rPr>
          <w:rFonts w:hint="eastAsia" w:ascii="宋体" w:hAnsi="宋体"/>
          <w:color w:val="000000"/>
          <w:sz w:val="28"/>
          <w:szCs w:val="28"/>
          <w:u w:val="single"/>
        </w:rPr>
        <w:t xml:space="preserve">如行数不够请自行添加。</w:t>
      </w: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ascii="宋体" w:hAnsi="宋体"/>
          <w:color w:val="000000"/>
          <w:sz w:val="28"/>
          <w:szCs w:val="28"/>
          <w:u w:val="single"/>
        </w:rPr>
      </w:pPr>
      <w:r>
        <w:rPr>
          <w:rFonts w:ascii="宋体" w:hAnsi="宋体"/>
          <w:color w:val="000000"/>
          <w:sz w:val="28"/>
          <w:szCs w:val="28"/>
          <w:u w:val="single"/>
        </w:rPr>
      </w:r>
      <w:r/>
    </w:p>
    <w:p>
      <w:pPr>
        <w:pStyle w:val="1028"/>
        <w:ind w:firstLine="560"/>
        <w:rPr>
          <w:rFonts w:hint="eastAsia" w:ascii="宋体" w:hAnsi="宋体"/>
          <w:color w:val="000000"/>
          <w:sz w:val="28"/>
          <w:szCs w:val="28"/>
          <w:u w:val="single"/>
        </w:rPr>
      </w:pPr>
      <w:r>
        <w:rPr>
          <w:rFonts w:hint="eastAsia" w:ascii="宋体" w:hAnsi="宋体"/>
          <w:color w:val="000000"/>
          <w:sz w:val="28"/>
          <w:szCs w:val="28"/>
          <w:u w:val="single"/>
        </w:rPr>
      </w:r>
      <w:r/>
    </w:p>
    <w:p>
      <w:pPr>
        <w:pStyle w:val="915"/>
        <w:ind w:firstLine="482"/>
        <w:jc w:val="center"/>
        <w:spacing w:before="145" w:after="145"/>
        <w:rPr>
          <w:rFonts w:ascii="黑体" w:hAnsi="黑体" w:eastAsia="黑体"/>
          <w:iCs/>
          <w:color w:val="000000"/>
          <w:sz w:val="28"/>
          <w:szCs w:val="28"/>
        </w:rPr>
      </w:pPr>
      <w:r>
        <w:rPr>
          <w:rFonts w:hint="eastAsia" w:ascii="宋体" w:hAnsi="宋体" w:cs="宋体"/>
          <w:b/>
          <w:bCs/>
          <w:iCs/>
          <w:color w:val="333333"/>
          <w:sz w:val="24"/>
          <w:szCs w:val="24"/>
        </w:rPr>
        <w:t xml:space="preserve">  </w:t>
      </w:r>
      <w:r>
        <w:rPr>
          <w:rFonts w:hint="eastAsia" w:ascii="黑体" w:hAnsi="黑体" w:eastAsia="黑体"/>
          <w:iCs/>
          <w:color w:val="000000"/>
          <w:sz w:val="28"/>
          <w:szCs w:val="28"/>
        </w:rPr>
        <w:t xml:space="preserve">十七、</w:t>
      </w:r>
      <w:r>
        <w:rPr>
          <w:rFonts w:ascii="黑体" w:hAnsi="黑体" w:eastAsia="黑体"/>
          <w:iCs/>
          <w:color w:val="000000"/>
          <w:sz w:val="28"/>
          <w:szCs w:val="28"/>
        </w:rPr>
        <w:t xml:space="preserve">关于符合本国产品标准的声明函</w:t>
      </w:r>
      <w:r>
        <w:rPr>
          <w:rFonts w:hint="eastAsia" w:ascii="黑体" w:hAnsi="黑体" w:eastAsia="黑体"/>
          <w:iCs/>
          <w:color w:val="000000"/>
          <w:sz w:val="28"/>
          <w:szCs w:val="28"/>
        </w:rPr>
        <w:t xml:space="preserve">（分包号：01</w:t>
      </w:r>
      <w:r>
        <w:rPr>
          <w:rFonts w:hint="eastAsia" w:ascii="黑体" w:hAnsi="黑体" w:eastAsia="黑体"/>
          <w:iCs/>
          <w:color w:val="000000"/>
          <w:sz w:val="28"/>
          <w:szCs w:val="28"/>
        </w:rPr>
        <w:t xml:space="preserve">  </w:t>
      </w:r>
      <w:r>
        <w:rPr>
          <w:rFonts w:ascii="黑体" w:hAnsi="黑体" w:eastAsia="黑体"/>
          <w:iCs/>
          <w:color w:val="000000"/>
          <w:sz w:val="28"/>
          <w:szCs w:val="28"/>
        </w:rPr>
      </w:r>
      <w:r/>
    </w:p>
    <w:p>
      <w:pPr>
        <w:pStyle w:val="915"/>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r>
      <w:r/>
    </w:p>
    <w:p>
      <w:pPr>
        <w:pStyle w:val="915"/>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80"/>
        <w:jc w:val="left"/>
        <w:shd w:val="clear" w:color="auto" w:fill="ffffff"/>
        <w:widowControl/>
        <w:rPr>
          <w:rFonts w:ascii="宋体" w:hAnsi="宋体" w:cs="宋体"/>
          <w:color w:val="333333"/>
          <w:sz w:val="24"/>
          <w:szCs w:val="24"/>
        </w:rPr>
      </w:pPr>
      <w:r>
        <w:rPr>
          <w:rFonts w:ascii="宋体" w:hAnsi="宋体" w:cs="宋体"/>
          <w:color w:val="333333"/>
          <w:sz w:val="24"/>
          <w:szCs w:val="24"/>
        </w:rPr>
        <w:t xml:space="preserve">1.</w:t>
      </w:r>
      <w:r>
        <w:rPr>
          <w:rFonts w:ascii="宋体" w:hAnsi="宋体" w:cs="宋体"/>
          <w:i/>
          <w:iCs/>
          <w:color w:val="333333"/>
          <w:sz w:val="24"/>
          <w:szCs w:val="24"/>
          <w:u w:val="single"/>
        </w:rPr>
        <w:t xml:space="preserve">（产品名称1）</w:t>
      </w:r>
      <w:r>
        <w:rPr>
          <w:rFonts w:ascii="宋体" w:hAnsi="宋体" w:cs="宋体"/>
          <w:i/>
          <w:iCs/>
          <w:color w:val="333333"/>
          <w:sz w:val="24"/>
          <w:szCs w:val="24"/>
          <w:vertAlign w:val="superscript"/>
        </w:rPr>
        <w:t xml:space="preserve">1</w:t>
      </w:r>
      <w:r>
        <w:rPr>
          <w:rFonts w:ascii="宋体" w:hAnsi="宋体" w:cs="宋体"/>
          <w:color w:val="333333"/>
          <w:sz w:val="24"/>
          <w:szCs w:val="24"/>
        </w:rPr>
        <w:t xml:space="preserve">，生产厂为</w:t>
      </w:r>
      <w:r>
        <w:rPr>
          <w:rFonts w:ascii="宋体" w:hAnsi="宋体" w:cs="宋体"/>
          <w:i/>
          <w:iCs/>
          <w:color w:val="333333"/>
          <w:sz w:val="24"/>
          <w:szCs w:val="24"/>
          <w:u w:val="single"/>
        </w:rPr>
        <w:t xml:space="preserve">（厂名）</w:t>
      </w:r>
      <w:r>
        <w:rPr>
          <w:rFonts w:ascii="宋体" w:hAnsi="宋体" w:cs="宋体"/>
          <w:i/>
          <w:iCs/>
          <w:color w:val="333333"/>
          <w:sz w:val="24"/>
          <w:szCs w:val="24"/>
          <w:vertAlign w:val="superscript"/>
        </w:rPr>
        <w:t xml:space="preserve">2</w:t>
      </w:r>
      <w:r>
        <w:rPr>
          <w:rFonts w:ascii="宋体" w:hAnsi="宋体" w:cs="宋体"/>
          <w:color w:val="333333"/>
          <w:sz w:val="24"/>
          <w:szCs w:val="24"/>
        </w:rPr>
        <w:t xml:space="preserve">，厂址为</w:t>
      </w:r>
      <w:r>
        <w:rPr>
          <w:rFonts w:ascii="宋体" w:hAnsi="宋体" w:cs="宋体"/>
          <w:i/>
          <w:iCs/>
          <w:color w:val="333333"/>
          <w:sz w:val="24"/>
          <w:szCs w:val="24"/>
          <w:u w:val="single"/>
        </w:rPr>
        <w:t xml:space="preserve">（生产厂址）</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（产品名称1）</w:t>
      </w:r>
      <w:r>
        <w:rPr>
          <w:rFonts w:ascii="宋体" w:hAnsi="宋体" w:cs="宋体"/>
          <w:color w:val="333333"/>
          <w:sz w:val="24"/>
          <w:szCs w:val="24"/>
        </w:rPr>
        <w:t xml:space="preserve">的中国境内生产的组件成本占比≥</w:t>
      </w:r>
      <w:r>
        <w:rPr>
          <w:rFonts w:ascii="宋体" w:hAnsi="宋体" w:cs="宋体"/>
          <w:i/>
          <w:iCs/>
          <w:color w:val="333333"/>
          <w:sz w:val="24"/>
          <w:szCs w:val="24"/>
          <w:u w:val="single"/>
        </w:rPr>
        <w:t xml:space="preserve">（规定比例）</w:t>
      </w:r>
      <w:r>
        <w:rPr>
          <w:rFonts w:ascii="宋体" w:hAnsi="宋体" w:cs="宋体"/>
          <w:i/>
          <w:iCs/>
          <w:color w:val="333333"/>
          <w:sz w:val="24"/>
          <w:szCs w:val="24"/>
          <w:vertAlign w:val="superscript"/>
        </w:rPr>
        <w:t xml:space="preserve">3</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（产品名称1）</w:t>
      </w:r>
      <w:r>
        <w:rPr>
          <w:rFonts w:ascii="宋体" w:hAnsi="宋体" w:cs="宋体"/>
          <w:color w:val="333333"/>
          <w:sz w:val="24"/>
          <w:szCs w:val="24"/>
        </w:rPr>
        <w:t xml:space="preserve">的</w:t>
      </w:r>
      <w:r>
        <w:rPr>
          <w:rFonts w:ascii="宋体" w:hAnsi="宋体" w:cs="宋体"/>
          <w:i/>
          <w:iCs/>
          <w:color w:val="333333"/>
          <w:sz w:val="24"/>
          <w:szCs w:val="24"/>
          <w:u w:val="single"/>
        </w:rPr>
        <w:t xml:space="preserve">（关键组件</w:t>
      </w:r>
      <w:r>
        <w:rPr>
          <w:rFonts w:ascii="宋体" w:hAnsi="宋体" w:cs="宋体"/>
          <w:i/>
          <w:iCs/>
          <w:color w:val="333333"/>
          <w:sz w:val="24"/>
          <w:szCs w:val="24"/>
          <w:u w:val="single"/>
        </w:rPr>
        <w:t xml:space="preserve">）</w:t>
      </w:r>
      <w:r>
        <w:rPr>
          <w:rFonts w:ascii="宋体" w:hAnsi="宋体" w:cs="宋体"/>
          <w:i/>
          <w:iCs/>
          <w:color w:val="333333"/>
          <w:sz w:val="24"/>
          <w:szCs w:val="24"/>
          <w:vertAlign w:val="superscript"/>
        </w:rPr>
        <w:t xml:space="preserve">4</w:t>
      </w:r>
      <w:r>
        <w:rPr>
          <w:rFonts w:ascii="宋体" w:hAnsi="宋体" w:cs="宋体"/>
          <w:color w:val="333333"/>
          <w:sz w:val="24"/>
          <w:szCs w:val="24"/>
        </w:rPr>
        <w:t xml:space="preserve">在中国境内生产。</w:t>
      </w:r>
      <w:r>
        <w:rPr>
          <w:rFonts w:ascii="宋体" w:hAnsi="宋体" w:cs="宋体"/>
          <w:i/>
          <w:iCs/>
          <w:color w:val="333333"/>
          <w:sz w:val="24"/>
          <w:szCs w:val="24"/>
          <w:u w:val="single"/>
        </w:rPr>
        <w:t xml:space="preserve">（产品名称1）</w:t>
      </w:r>
      <w:r>
        <w:rPr>
          <w:rFonts w:ascii="宋体" w:hAnsi="宋体" w:cs="宋体"/>
          <w:color w:val="333333"/>
          <w:sz w:val="24"/>
          <w:szCs w:val="24"/>
        </w:rPr>
        <w:t xml:space="preserve">的</w:t>
      </w:r>
      <w:r>
        <w:rPr>
          <w:rFonts w:ascii="宋体" w:hAnsi="宋体" w:cs="宋体"/>
          <w:i/>
          <w:iCs/>
          <w:color w:val="333333"/>
          <w:sz w:val="24"/>
          <w:szCs w:val="24"/>
          <w:u w:val="single"/>
        </w:rPr>
        <w:t xml:space="preserve">（关键工序）</w:t>
      </w:r>
      <w:r>
        <w:rPr>
          <w:rFonts w:ascii="宋体" w:hAnsi="宋体" w:cs="宋体"/>
          <w:i/>
          <w:iCs/>
          <w:color w:val="333333"/>
          <w:sz w:val="24"/>
          <w:szCs w:val="24"/>
          <w:vertAlign w:val="superscript"/>
        </w:rPr>
        <w:t xml:space="preserve">5</w:t>
      </w:r>
      <w:r>
        <w:rPr>
          <w:rFonts w:ascii="宋体" w:hAnsi="宋体" w:cs="宋体"/>
          <w:color w:val="333333"/>
          <w:sz w:val="24"/>
          <w:szCs w:val="24"/>
        </w:rPr>
        <w:t xml:space="preserve">在中国境内完成。</w:t>
      </w:r>
      <w:r/>
    </w:p>
    <w:p>
      <w:pPr>
        <w:pStyle w:val="915"/>
        <w:ind w:firstLine="480"/>
        <w:jc w:val="left"/>
        <w:shd w:val="clear" w:color="auto" w:fill="ffffff"/>
        <w:widowControl/>
        <w:rPr>
          <w:rFonts w:ascii="宋体" w:hAnsi="宋体" w:cs="宋体"/>
          <w:color w:val="333333"/>
          <w:sz w:val="24"/>
          <w:szCs w:val="24"/>
        </w:rPr>
      </w:pPr>
      <w:r>
        <w:rPr>
          <w:rFonts w:ascii="宋体" w:hAnsi="宋体" w:cs="宋体"/>
          <w:color w:val="333333"/>
          <w:sz w:val="24"/>
          <w:szCs w:val="24"/>
        </w:rPr>
        <w:t xml:space="preserve">2.</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，生产厂为</w:t>
      </w:r>
      <w:r>
        <w:rPr>
          <w:rFonts w:ascii="宋体" w:hAnsi="宋体" w:cs="宋体"/>
          <w:i/>
          <w:iCs/>
          <w:color w:val="333333"/>
          <w:sz w:val="24"/>
          <w:szCs w:val="24"/>
          <w:u w:val="single"/>
        </w:rPr>
        <w:t xml:space="preserve">（厂名）</w:t>
      </w:r>
      <w:r>
        <w:rPr>
          <w:rFonts w:ascii="宋体" w:hAnsi="宋体" w:cs="宋体"/>
          <w:color w:val="333333"/>
          <w:sz w:val="24"/>
          <w:szCs w:val="24"/>
        </w:rPr>
        <w:t xml:space="preserve">，厂址为</w:t>
      </w:r>
      <w:r>
        <w:rPr>
          <w:rFonts w:ascii="宋体" w:hAnsi="宋体" w:cs="宋体"/>
          <w:i/>
          <w:iCs/>
          <w:color w:val="333333"/>
          <w:sz w:val="24"/>
          <w:szCs w:val="24"/>
          <w:u w:val="single"/>
        </w:rPr>
        <w:t xml:space="preserve">（生产厂址）</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的中国境内生产的组件成本占比≥</w:t>
      </w:r>
      <w:r>
        <w:rPr>
          <w:rFonts w:ascii="宋体" w:hAnsi="宋体" w:cs="宋体"/>
          <w:i/>
          <w:iCs/>
          <w:color w:val="333333"/>
          <w:sz w:val="24"/>
          <w:szCs w:val="24"/>
          <w:u w:val="single"/>
        </w:rPr>
        <w:t xml:space="preserve">（规定比例）</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的</w:t>
      </w:r>
      <w:r>
        <w:rPr>
          <w:rFonts w:ascii="宋体" w:hAnsi="宋体" w:cs="宋体"/>
          <w:i/>
          <w:iCs/>
          <w:color w:val="333333"/>
          <w:sz w:val="24"/>
          <w:szCs w:val="24"/>
          <w:u w:val="single"/>
        </w:rPr>
        <w:t xml:space="preserve">（关键组件）</w:t>
      </w:r>
      <w:r>
        <w:rPr>
          <w:rFonts w:ascii="宋体" w:hAnsi="宋体" w:cs="宋体"/>
          <w:color w:val="333333"/>
          <w:sz w:val="24"/>
          <w:szCs w:val="24"/>
        </w:rPr>
        <w:t xml:space="preserve">在中国境内生产。</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的</w:t>
      </w:r>
      <w:r>
        <w:rPr>
          <w:rFonts w:ascii="宋体" w:hAnsi="宋体" w:cs="宋体"/>
          <w:i/>
          <w:iCs/>
          <w:color w:val="333333"/>
          <w:sz w:val="24"/>
          <w:szCs w:val="24"/>
          <w:u w:val="single"/>
        </w:rPr>
        <w:t xml:space="preserve">（关键工序）</w:t>
      </w:r>
      <w:r>
        <w:rPr>
          <w:rFonts w:ascii="宋体" w:hAnsi="宋体" w:cs="宋体"/>
          <w:color w:val="333333"/>
          <w:sz w:val="24"/>
          <w:szCs w:val="24"/>
        </w:rPr>
        <w:t xml:space="preserve">在中国境内完成。</w:t>
      </w:r>
      <w:r/>
    </w:p>
    <w:p>
      <w:pPr>
        <w:pStyle w:val="915"/>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w:t>
      </w:r>
      <w:r/>
    </w:p>
    <w:p>
      <w:pPr>
        <w:pStyle w:val="915"/>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本公司（单位）对上述声明内容的真实性负责。如有虚假，愿承担相应法律责任。</w:t>
      </w:r>
      <w:r/>
    </w:p>
    <w:p>
      <w:pPr>
        <w:pStyle w:val="915"/>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r>
      <w:r/>
    </w:p>
    <w:p>
      <w:pPr>
        <w:pStyle w:val="915"/>
        <w:jc w:val="righ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公司（单位）名称（盖章）：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r>
      <w:r/>
    </w:p>
    <w:p>
      <w:pPr>
        <w:pStyle w:val="915"/>
        <w:jc w:val="right"/>
        <w:shd w:val="clear" w:color="auto" w:fill="ffffff"/>
        <w:widowControl/>
        <w:rPr>
          <w:rFonts w:ascii="宋体" w:hAnsi="宋体" w:cs="宋体"/>
          <w:color w:val="333333"/>
          <w:sz w:val="24"/>
          <w:szCs w:val="24"/>
        </w:rPr>
      </w:pPr>
      <w:r>
        <w:rPr>
          <w:rFonts w:ascii="宋体" w:hAnsi="宋体" w:cs="宋体"/>
          <w:color w:val="333333"/>
          <w:sz w:val="24"/>
          <w:szCs w:val="24"/>
        </w:rPr>
        <w:t xml:space="preserve">日期：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年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月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日</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r>
      <w:r/>
    </w:p>
    <w:p>
      <w:pPr>
        <w:pStyle w:val="915"/>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__________________</w:t>
      </w:r>
      <w:r/>
    </w:p>
    <w:p>
      <w:pPr>
        <w:pStyle w:val="915"/>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1.产品如有型号，请在“产品名称”栏一并填写。</w:t>
      </w:r>
      <w:r>
        <w:rPr>
          <w:rFonts w:ascii="宋体" w:hAnsi="宋体" w:cs="宋体"/>
          <w:color w:val="333333"/>
          <w:szCs w:val="21"/>
        </w:rPr>
      </w:r>
      <w:r/>
    </w:p>
    <w:p>
      <w:pPr>
        <w:pStyle w:val="915"/>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2.生产厂名与厂址应与生产厂营业执照载明的相关信息保持一致。</w:t>
      </w:r>
      <w:r>
        <w:rPr>
          <w:rFonts w:ascii="宋体" w:hAnsi="宋体" w:cs="宋体"/>
          <w:color w:val="333333"/>
          <w:szCs w:val="21"/>
        </w:rPr>
      </w:r>
      <w:r/>
    </w:p>
    <w:p>
      <w:pPr>
        <w:pStyle w:val="915"/>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3.该产品的中国境内生产的组件成本占比相关要求实施前，“规定比例”栏可不填，下同。</w:t>
      </w:r>
      <w:r>
        <w:rPr>
          <w:rFonts w:ascii="宋体" w:hAnsi="宋体" w:cs="宋体"/>
          <w:color w:val="333333"/>
          <w:szCs w:val="21"/>
        </w:rPr>
      </w:r>
      <w:r/>
    </w:p>
    <w:p>
      <w:pPr>
        <w:pStyle w:val="915"/>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4.该产品的关键组件要求实施前，“关键组件”栏可不填，下同。</w:t>
      </w:r>
      <w:r>
        <w:rPr>
          <w:rFonts w:ascii="宋体" w:hAnsi="宋体" w:cs="宋体"/>
          <w:color w:val="333333"/>
          <w:szCs w:val="21"/>
        </w:rPr>
      </w:r>
      <w:r/>
    </w:p>
    <w:p>
      <w:pPr>
        <w:pStyle w:val="915"/>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5.该产品的关键工序要求实施前，“关键工序”栏可不填，下同。</w:t>
      </w:r>
      <w:r>
        <w:rPr>
          <w:rFonts w:ascii="宋体" w:hAnsi="宋体" w:cs="宋体"/>
          <w:color w:val="333333"/>
          <w:szCs w:val="21"/>
        </w:rPr>
      </w:r>
      <w:r/>
    </w:p>
    <w:p>
      <w:pPr>
        <w:pStyle w:val="1028"/>
        <w:ind w:firstLine="560"/>
        <w:rPr>
          <w:rFonts w:hint="eastAsia" w:ascii="宋体" w:hAnsi="宋体"/>
          <w:color w:val="000000"/>
          <w:sz w:val="28"/>
          <w:szCs w:val="28"/>
          <w:u w:val="single"/>
        </w:rPr>
      </w:pPr>
      <w:r>
        <w:rPr>
          <w:rFonts w:hint="eastAsia" w:ascii="宋体" w:hAnsi="宋体"/>
          <w:color w:val="000000"/>
          <w:sz w:val="28"/>
          <w:szCs w:val="28"/>
          <w:u w:val="single"/>
        </w:rPr>
      </w:r>
      <w:r/>
    </w:p>
    <w:p>
      <w:pPr>
        <w:pStyle w:val="915"/>
        <w:ind w:firstLine="562"/>
        <w:jc w:val="center"/>
        <w:rPr>
          <w:rFonts w:ascii="宋体" w:hAnsi="宋体" w:cs="仿宋"/>
          <w:b/>
          <w:bCs/>
          <w:color w:val="000000"/>
          <w:sz w:val="28"/>
          <w:szCs w:val="28"/>
        </w:rPr>
      </w:pPr>
      <w:r>
        <w:rPr>
          <w:rFonts w:hint="eastAsia" w:ascii="宋体" w:hAnsi="宋体" w:cs="仿宋"/>
          <w:b/>
          <w:bCs/>
          <w:color w:val="000000"/>
          <w:sz w:val="28"/>
          <w:szCs w:val="28"/>
        </w:rPr>
        <w:br w:type="page" w:clear="all"/>
        <w:t xml:space="preserve">质疑函范本</w:t>
      </w:r>
      <w:r>
        <w:rPr>
          <w:rFonts w:ascii="宋体" w:hAnsi="宋体" w:cs="仿宋"/>
          <w:b/>
          <w:bCs/>
          <w:color w:val="000000"/>
          <w:sz w:val="28"/>
          <w:szCs w:val="28"/>
        </w:rPr>
      </w:r>
      <w:r/>
    </w:p>
    <w:p>
      <w:pPr>
        <w:pStyle w:val="915"/>
        <w:ind w:firstLine="560"/>
        <w:spacing w:before="290"/>
        <w:rPr>
          <w:rFonts w:ascii="宋体" w:hAnsi="宋体" w:cs="仿宋"/>
          <w:bCs/>
          <w:color w:val="000000"/>
          <w:sz w:val="28"/>
          <w:szCs w:val="28"/>
        </w:rPr>
      </w:pPr>
      <w:r>
        <w:rPr>
          <w:rFonts w:hint="eastAsia" w:ascii="宋体" w:hAnsi="宋体" w:cs="仿宋"/>
          <w:bCs/>
          <w:color w:val="000000"/>
          <w:sz w:val="28"/>
          <w:szCs w:val="28"/>
        </w:rPr>
        <w:t xml:space="preserve">一、质疑供应商基本信息</w:t>
      </w:r>
      <w:r>
        <w:rPr>
          <w:rFonts w:ascii="宋体" w:hAnsi="宋体" w:cs="仿宋"/>
          <w:bCs/>
          <w:color w:val="000000"/>
          <w:sz w:val="28"/>
          <w:szCs w:val="28"/>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质疑供应商：</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地址：</w:t>
      </w:r>
      <w:r>
        <w:rPr>
          <w:rFonts w:hint="eastAsia" w:ascii="宋体" w:hAnsi="宋体" w:cs="仿宋"/>
          <w:color w:val="000000"/>
          <w:sz w:val="28"/>
          <w:szCs w:val="28"/>
          <w:u w:val="single"/>
        </w:rPr>
        <w:t xml:space="preserve">             </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邮编：</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联系人：</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联系电话：</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授权代表：</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联系电话：</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地址：</w:t>
      </w:r>
      <w:r>
        <w:rPr>
          <w:rFonts w:ascii="宋体" w:hAnsi="宋体" w:cs="仿宋"/>
          <w:color w:val="000000"/>
          <w:sz w:val="28"/>
          <w:szCs w:val="28"/>
        </w:rPr>
        <w:t xml:space="preserve"> </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邮编：</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bCs/>
          <w:color w:val="000000"/>
          <w:sz w:val="28"/>
          <w:szCs w:val="28"/>
        </w:rPr>
      </w:pPr>
      <w:r>
        <w:rPr>
          <w:rFonts w:hint="eastAsia" w:ascii="宋体" w:hAnsi="宋体" w:cs="仿宋"/>
          <w:bCs/>
          <w:color w:val="000000"/>
          <w:sz w:val="28"/>
          <w:szCs w:val="28"/>
        </w:rPr>
        <w:t xml:space="preserve">二、质疑项目基本情况</w:t>
      </w:r>
      <w:r>
        <w:rPr>
          <w:rFonts w:ascii="宋体" w:hAnsi="宋体" w:cs="仿宋"/>
          <w:bCs/>
          <w:color w:val="000000"/>
          <w:sz w:val="28"/>
          <w:szCs w:val="28"/>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质疑项目的名称：</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质疑项目的编号：</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包号：</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采购人名称：</w:t>
      </w:r>
      <w:r>
        <w:rPr>
          <w:rFonts w:hint="eastAsia" w:ascii="宋体" w:hAnsi="宋体" w:cs="仿宋"/>
          <w:color w:val="000000"/>
          <w:sz w:val="28"/>
          <w:szCs w:val="28"/>
          <w:u w:val="single"/>
        </w:rPr>
        <w:t xml:space="preserve">                           </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采购文件获取日期：</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bCs/>
          <w:color w:val="000000"/>
          <w:sz w:val="28"/>
          <w:szCs w:val="28"/>
        </w:rPr>
      </w:pPr>
      <w:r>
        <w:rPr>
          <w:rFonts w:hint="eastAsia" w:ascii="宋体" w:hAnsi="宋体" w:cs="仿宋"/>
          <w:bCs/>
          <w:color w:val="000000"/>
          <w:sz w:val="28"/>
          <w:szCs w:val="28"/>
        </w:rPr>
        <w:t xml:space="preserve">三、质疑事项具体内容</w:t>
      </w:r>
      <w:r>
        <w:rPr>
          <w:rFonts w:ascii="宋体" w:hAnsi="宋体" w:cs="仿宋"/>
          <w:bCs/>
          <w:color w:val="000000"/>
          <w:sz w:val="28"/>
          <w:szCs w:val="28"/>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质疑事项1：</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事实依据：</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rPr>
      </w:pP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法律依据：</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质疑事项2</w:t>
      </w:r>
      <w:r>
        <w:rPr>
          <w:rFonts w:ascii="宋体" w:hAnsi="宋体" w:cs="仿宋"/>
          <w:color w:val="000000"/>
          <w:sz w:val="28"/>
          <w:szCs w:val="28"/>
          <w:u w:val="single"/>
        </w:rPr>
      </w:r>
      <w:r/>
    </w:p>
    <w:p>
      <w:pPr>
        <w:pStyle w:val="915"/>
        <w:ind w:firstLine="560"/>
        <w:rPr>
          <w:rFonts w:ascii="宋体" w:hAnsi="宋体" w:cs="仿宋"/>
          <w:color w:val="000000"/>
          <w:sz w:val="28"/>
          <w:szCs w:val="28"/>
        </w:rPr>
      </w:pPr>
      <w:r>
        <w:rPr>
          <w:rFonts w:hint="eastAsia" w:ascii="宋体" w:hAnsi="宋体" w:cs="仿宋"/>
          <w:color w:val="000000"/>
          <w:sz w:val="28"/>
          <w:szCs w:val="28"/>
        </w:rPr>
        <w:t xml:space="preserve">……</w:t>
      </w:r>
      <w:r>
        <w:rPr>
          <w:rFonts w:ascii="宋体" w:hAnsi="宋体" w:cs="仿宋"/>
          <w:color w:val="000000"/>
          <w:sz w:val="28"/>
          <w:szCs w:val="28"/>
        </w:rPr>
      </w:r>
      <w:r/>
    </w:p>
    <w:p>
      <w:pPr>
        <w:pStyle w:val="915"/>
        <w:ind w:firstLine="560"/>
        <w:rPr>
          <w:rFonts w:ascii="宋体" w:hAnsi="宋体" w:cs="仿宋"/>
          <w:bCs/>
          <w:color w:val="000000"/>
          <w:sz w:val="28"/>
          <w:szCs w:val="28"/>
        </w:rPr>
      </w:pPr>
      <w:r>
        <w:rPr>
          <w:rFonts w:hint="eastAsia" w:ascii="宋体" w:hAnsi="宋体" w:cs="仿宋"/>
          <w:bCs/>
          <w:color w:val="000000"/>
          <w:sz w:val="28"/>
          <w:szCs w:val="28"/>
        </w:rPr>
        <w:t xml:space="preserve">四、与质疑事项相关的质疑请求</w:t>
      </w:r>
      <w:r>
        <w:rPr>
          <w:rFonts w:ascii="宋体" w:hAnsi="宋体" w:cs="仿宋"/>
          <w:bCs/>
          <w:color w:val="000000"/>
          <w:sz w:val="28"/>
          <w:szCs w:val="28"/>
        </w:rPr>
      </w:r>
      <w:r/>
    </w:p>
    <w:p>
      <w:pPr>
        <w:pStyle w:val="915"/>
        <w:ind w:firstLine="560"/>
        <w:rPr>
          <w:rFonts w:ascii="宋体" w:hAnsi="宋体" w:cs="仿宋"/>
          <w:color w:val="000000"/>
          <w:sz w:val="28"/>
          <w:szCs w:val="28"/>
          <w:u w:val="single"/>
        </w:rPr>
      </w:pPr>
      <w:r>
        <w:rPr>
          <w:rFonts w:hint="eastAsia" w:ascii="宋体" w:hAnsi="宋体" w:cs="仿宋"/>
          <w:color w:val="000000"/>
          <w:sz w:val="28"/>
          <w:szCs w:val="28"/>
        </w:rPr>
        <w:t xml:space="preserve">请求：</w:t>
      </w:r>
      <w:r>
        <w:rPr>
          <w:rFonts w:hint="eastAsia" w:ascii="宋体" w:hAnsi="宋体" w:cs="仿宋"/>
          <w:color w:val="000000"/>
          <w:sz w:val="28"/>
          <w:szCs w:val="28"/>
          <w:u w:val="single"/>
        </w:rPr>
        <w:t xml:space="preserve">          </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15"/>
        <w:ind w:firstLine="560"/>
        <w:rPr>
          <w:rFonts w:ascii="宋体" w:hAnsi="宋体"/>
          <w:color w:val="000000"/>
          <w:sz w:val="28"/>
          <w:szCs w:val="28"/>
        </w:rPr>
      </w:pPr>
      <w:r>
        <w:rPr>
          <w:rFonts w:hint="eastAsia" w:ascii="宋体" w:hAnsi="宋体"/>
          <w:color w:val="000000"/>
          <w:sz w:val="28"/>
          <w:szCs w:val="28"/>
        </w:rPr>
        <w:t xml:space="preserve">签字(签章)：                   公章：                      </w:t>
      </w:r>
      <w:r>
        <w:rPr>
          <w:rFonts w:ascii="宋体" w:hAnsi="宋体"/>
          <w:color w:val="000000"/>
          <w:sz w:val="28"/>
          <w:szCs w:val="28"/>
        </w:rPr>
      </w:r>
      <w:r/>
    </w:p>
    <w:p>
      <w:pPr>
        <w:pStyle w:val="915"/>
        <w:ind w:firstLine="560"/>
        <w:rPr>
          <w:rFonts w:ascii="宋体" w:hAnsi="宋体"/>
          <w:color w:val="000000"/>
          <w:sz w:val="28"/>
          <w:szCs w:val="28"/>
        </w:rPr>
      </w:pPr>
      <w:r>
        <w:rPr>
          <w:rFonts w:hint="eastAsia" w:ascii="宋体" w:hAnsi="宋体"/>
          <w:color w:val="000000"/>
          <w:sz w:val="28"/>
          <w:szCs w:val="28"/>
        </w:rPr>
        <w:t xml:space="preserve">日期：    </w:t>
      </w:r>
      <w:r>
        <w:rPr>
          <w:rFonts w:ascii="宋体" w:hAnsi="宋体"/>
          <w:color w:val="000000"/>
          <w:sz w:val="28"/>
          <w:szCs w:val="28"/>
        </w:rPr>
      </w:r>
      <w:r/>
    </w:p>
    <w:p>
      <w:pPr>
        <w:pStyle w:val="915"/>
        <w:ind w:firstLine="562"/>
        <w:rPr>
          <w:rFonts w:ascii="宋体" w:hAnsi="宋体"/>
          <w:b/>
          <w:color w:val="000000"/>
          <w:sz w:val="28"/>
          <w:szCs w:val="28"/>
        </w:rPr>
      </w:pPr>
      <w:r>
        <w:rPr>
          <w:rFonts w:hint="eastAsia" w:ascii="宋体" w:hAnsi="宋体"/>
          <w:b/>
          <w:color w:val="000000"/>
          <w:sz w:val="28"/>
          <w:szCs w:val="28"/>
        </w:rPr>
        <w:br w:type="page" w:clear="all"/>
        <w:t xml:space="preserve">质疑函制作说明：</w:t>
      </w:r>
      <w:r>
        <w:rPr>
          <w:rFonts w:ascii="宋体" w:hAnsi="宋体"/>
          <w:b/>
          <w:color w:val="000000"/>
          <w:sz w:val="28"/>
          <w:szCs w:val="28"/>
        </w:rPr>
      </w:r>
      <w:r/>
    </w:p>
    <w:p>
      <w:pPr>
        <w:pStyle w:val="915"/>
        <w:ind w:firstLine="560"/>
        <w:jc w:val="left"/>
        <w:widowControl/>
        <w:rPr>
          <w:rFonts w:ascii="宋体" w:hAnsi="宋体"/>
          <w:color w:val="000000"/>
          <w:sz w:val="28"/>
          <w:szCs w:val="28"/>
        </w:rPr>
      </w:pPr>
      <w:r>
        <w:rPr>
          <w:rFonts w:hint="eastAsia" w:ascii="宋体" w:hAnsi="宋体"/>
          <w:color w:val="000000"/>
          <w:sz w:val="28"/>
          <w:szCs w:val="28"/>
        </w:rPr>
        <w:t xml:space="preserve">1.供应商提出质疑时，应提交质疑函和必要的证明材料。</w:t>
      </w:r>
      <w:r>
        <w:rPr>
          <w:rFonts w:ascii="宋体" w:hAnsi="宋体"/>
          <w:color w:val="000000"/>
          <w:sz w:val="28"/>
          <w:szCs w:val="28"/>
        </w:rPr>
      </w:r>
      <w:r/>
    </w:p>
    <w:p>
      <w:pPr>
        <w:pStyle w:val="915"/>
        <w:ind w:firstLine="560"/>
        <w:jc w:val="left"/>
        <w:widowControl/>
        <w:rPr>
          <w:rFonts w:ascii="宋体" w:hAnsi="宋体"/>
          <w:color w:val="000000"/>
          <w:sz w:val="28"/>
          <w:szCs w:val="28"/>
        </w:rPr>
      </w:pPr>
      <w:r>
        <w:rPr>
          <w:rFonts w:hint="eastAsia" w:ascii="宋体" w:hAnsi="宋体"/>
          <w:color w:val="000000"/>
          <w:sz w:val="28"/>
          <w:szCs w:val="28"/>
        </w:rPr>
        <w:t xml:space="preserve">2.质疑供应商若委托代理人进行质疑的，质疑函应按要求列明“授权代表”的有关内容，并在附件中提交由质疑</w:t>
      </w:r>
      <w:r>
        <w:rPr>
          <w:rFonts w:hint="eastAsia" w:ascii="宋体" w:hAnsi="宋体" w:cs="宋体"/>
          <w:color w:val="000000"/>
          <w:sz w:val="28"/>
          <w:szCs w:val="28"/>
        </w:rPr>
        <w:t xml:space="preserve">供应商签署的授权委托书。授权委托书应载明代理人的姓名或者名称、代理事项、具体权限、期限和相关事项。</w:t>
      </w:r>
      <w:r>
        <w:rPr>
          <w:rFonts w:ascii="宋体" w:hAnsi="宋体"/>
          <w:color w:val="000000"/>
          <w:sz w:val="28"/>
          <w:szCs w:val="28"/>
        </w:rPr>
      </w:r>
      <w:r/>
    </w:p>
    <w:p>
      <w:pPr>
        <w:pStyle w:val="915"/>
        <w:ind w:firstLine="560"/>
        <w:jc w:val="left"/>
        <w:widowControl/>
        <w:rPr>
          <w:rFonts w:ascii="宋体" w:hAnsi="宋体"/>
          <w:color w:val="000000"/>
          <w:sz w:val="28"/>
          <w:szCs w:val="28"/>
        </w:rPr>
      </w:pPr>
      <w:r>
        <w:rPr>
          <w:rFonts w:hint="eastAsia" w:ascii="宋体" w:hAnsi="宋体"/>
          <w:color w:val="000000"/>
          <w:sz w:val="28"/>
          <w:szCs w:val="28"/>
        </w:rPr>
        <w:t xml:space="preserve">3.质疑供应商若对项目的某一分包进行质疑，质疑函中应列明具体分包号。</w:t>
      </w:r>
      <w:r>
        <w:rPr>
          <w:rFonts w:ascii="宋体" w:hAnsi="宋体"/>
          <w:color w:val="000000"/>
          <w:sz w:val="28"/>
          <w:szCs w:val="28"/>
        </w:rPr>
      </w:r>
      <w:r/>
    </w:p>
    <w:p>
      <w:pPr>
        <w:pStyle w:val="915"/>
        <w:ind w:firstLine="560"/>
        <w:jc w:val="left"/>
        <w:widowControl/>
        <w:rPr>
          <w:rFonts w:ascii="宋体" w:hAnsi="宋体"/>
          <w:color w:val="000000"/>
          <w:sz w:val="28"/>
          <w:szCs w:val="28"/>
        </w:rPr>
      </w:pPr>
      <w:r>
        <w:rPr>
          <w:rFonts w:hint="eastAsia" w:ascii="宋体" w:hAnsi="宋体"/>
          <w:color w:val="000000"/>
          <w:sz w:val="28"/>
          <w:szCs w:val="28"/>
        </w:rPr>
        <w:t xml:space="preserve">4.质疑函的质疑事项应具体、明确，并有必要的事实依据和法律依据。</w:t>
      </w:r>
      <w:r>
        <w:rPr>
          <w:rFonts w:ascii="宋体" w:hAnsi="宋体"/>
          <w:color w:val="000000"/>
          <w:sz w:val="28"/>
          <w:szCs w:val="28"/>
        </w:rPr>
      </w:r>
      <w:r/>
    </w:p>
    <w:p>
      <w:pPr>
        <w:pStyle w:val="915"/>
        <w:ind w:firstLine="560"/>
        <w:jc w:val="left"/>
        <w:widowControl/>
        <w:rPr>
          <w:rFonts w:ascii="宋体" w:hAnsi="宋体"/>
          <w:color w:val="000000"/>
          <w:sz w:val="28"/>
          <w:szCs w:val="28"/>
        </w:rPr>
      </w:pPr>
      <w:r>
        <w:rPr>
          <w:rFonts w:hint="eastAsia" w:ascii="宋体" w:hAnsi="宋体"/>
          <w:color w:val="000000"/>
          <w:sz w:val="28"/>
          <w:szCs w:val="28"/>
        </w:rPr>
        <w:t xml:space="preserve">5.质疑函的质疑请求应与质疑事项相关。</w:t>
      </w:r>
      <w:r>
        <w:rPr>
          <w:rFonts w:ascii="宋体" w:hAnsi="宋体"/>
          <w:color w:val="000000"/>
          <w:sz w:val="28"/>
          <w:szCs w:val="28"/>
        </w:rPr>
      </w:r>
      <w:r/>
    </w:p>
    <w:p>
      <w:pPr>
        <w:pStyle w:val="915"/>
        <w:ind w:firstLine="560"/>
        <w:jc w:val="left"/>
        <w:widowControl/>
        <w:rPr>
          <w:rFonts w:ascii="宋体" w:hAnsi="宋体"/>
          <w:color w:val="000000"/>
          <w:sz w:val="28"/>
          <w:szCs w:val="28"/>
        </w:rPr>
      </w:pPr>
      <w:r>
        <w:rPr>
          <w:rFonts w:hint="eastAsia" w:ascii="宋体" w:hAnsi="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8"/>
          <w:szCs w:val="28"/>
        </w:rPr>
      </w:r>
      <w:r/>
    </w:p>
    <w:p>
      <w:pPr>
        <w:pStyle w:val="915"/>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15"/>
        <w:ind w:firstLine="560"/>
        <w:rPr>
          <w:rFonts w:ascii="Times New Roman" w:hAnsi="Times New Roman"/>
          <w:color w:val="000000"/>
          <w:sz w:val="28"/>
          <w:szCs w:val="28"/>
        </w:rPr>
      </w:pPr>
      <w:r>
        <w:rPr>
          <w:rFonts w:ascii="Times New Roman" w:hAnsi="Times New Roman"/>
          <w:color w:val="000000"/>
          <w:sz w:val="28"/>
          <w:szCs w:val="28"/>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Cambria">
    <w:panose1 w:val="02040503050406030204"/>
  </w:font>
  <w:font w:name="Noto Sans SC">
    <w:panose1 w:val="020B0503020202020204"/>
  </w:font>
  <w:font w:name="华文新魏">
    <w:panose1 w:val="02010800040101010101"/>
  </w:font>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８</w:t>
    </w:r>
    <w:r>
      <w:rPr>
        <w:rFonts w:ascii="宋体" w:hAnsi="宋体"/>
      </w:rPr>
      <w:fldChar w:fldCharType="end"/>
    </w:r>
    <w:r>
      <w:rPr>
        <w:rStyle w:val="988"/>
        <w:rFonts w:ascii="宋体" w:hAnsi="宋体"/>
      </w:rPr>
    </w:r>
    <w:r/>
  </w:p>
  <w:p>
    <w:pPr>
      <w:pStyle w:val="96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4">
    <w:multiLevelType w:val="hybridMultilevel"/>
    <w:lvl w:ilvl="0">
      <w:start w:val="1"/>
      <w:numFmt w:val="upperLetter"/>
      <w:pStyle w:val="994"/>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6">
    <w:multiLevelType w:val="hybridMultilevel"/>
    <w:lvl w:ilvl="0">
      <w:start w:val="1"/>
      <w:numFmt w:val="decimal"/>
      <w:isLgl w:val="false"/>
      <w:suff w:val="tab"/>
      <w:lvlText w:val="%1."/>
      <w:lvlJc w:val="left"/>
      <w:pPr>
        <w:pStyle w:val="915"/>
        <w:ind w:left="720" w:hanging="360"/>
        <w:tabs>
          <w:tab w:val="num" w:pos="720" w:leader="none"/>
        </w:tabs>
      </w:p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7">
    <w:multiLevelType w:val="hybridMultilevel"/>
    <w:lvl w:ilvl="0">
      <w:start w:val="1"/>
      <w:numFmt w:val="decimal"/>
      <w:isLgl w:val="false"/>
      <w:suff w:val="tab"/>
      <w:lvlText w:val="%1."/>
      <w:lvlJc w:val="left"/>
      <w:pPr>
        <w:pStyle w:val="915"/>
        <w:ind w:left="980" w:hanging="420"/>
      </w:pPr>
    </w:lvl>
    <w:lvl w:ilvl="1">
      <w:start w:val="1"/>
      <w:numFmt w:val="lowerLetter"/>
      <w:isLgl w:val="false"/>
      <w:suff w:val="tab"/>
      <w:lvlText w:val="%2)"/>
      <w:lvlJc w:val="left"/>
      <w:pPr>
        <w:pStyle w:val="915"/>
        <w:ind w:left="1440" w:hanging="440"/>
      </w:pPr>
    </w:lvl>
    <w:lvl w:ilvl="2">
      <w:start w:val="1"/>
      <w:numFmt w:val="lowerRoman"/>
      <w:isLgl w:val="false"/>
      <w:suff w:val="tab"/>
      <w:lvlText w:val="%3."/>
      <w:lvlJc w:val="right"/>
      <w:pPr>
        <w:pStyle w:val="915"/>
        <w:ind w:left="1880" w:hanging="440"/>
      </w:pPr>
    </w:lvl>
    <w:lvl w:ilvl="3">
      <w:start w:val="1"/>
      <w:numFmt w:val="decimal"/>
      <w:isLgl w:val="false"/>
      <w:suff w:val="tab"/>
      <w:lvlText w:val="%4."/>
      <w:lvlJc w:val="left"/>
      <w:pPr>
        <w:pStyle w:val="915"/>
        <w:ind w:left="2320" w:hanging="440"/>
      </w:pPr>
    </w:lvl>
    <w:lvl w:ilvl="4">
      <w:start w:val="1"/>
      <w:numFmt w:val="lowerLetter"/>
      <w:isLgl w:val="false"/>
      <w:suff w:val="tab"/>
      <w:lvlText w:val="%5)"/>
      <w:lvlJc w:val="left"/>
      <w:pPr>
        <w:pStyle w:val="915"/>
        <w:ind w:left="2760" w:hanging="440"/>
      </w:pPr>
    </w:lvl>
    <w:lvl w:ilvl="5">
      <w:start w:val="1"/>
      <w:numFmt w:val="lowerRoman"/>
      <w:isLgl w:val="false"/>
      <w:suff w:val="tab"/>
      <w:lvlText w:val="%6."/>
      <w:lvlJc w:val="right"/>
      <w:pPr>
        <w:pStyle w:val="915"/>
        <w:ind w:left="3200" w:hanging="440"/>
      </w:pPr>
    </w:lvl>
    <w:lvl w:ilvl="6">
      <w:start w:val="1"/>
      <w:numFmt w:val="decimal"/>
      <w:isLgl w:val="false"/>
      <w:suff w:val="tab"/>
      <w:lvlText w:val="%7."/>
      <w:lvlJc w:val="left"/>
      <w:pPr>
        <w:pStyle w:val="915"/>
        <w:ind w:left="3640" w:hanging="440"/>
      </w:pPr>
    </w:lvl>
    <w:lvl w:ilvl="7">
      <w:start w:val="1"/>
      <w:numFmt w:val="lowerLetter"/>
      <w:isLgl w:val="false"/>
      <w:suff w:val="tab"/>
      <w:lvlText w:val="%8)"/>
      <w:lvlJc w:val="left"/>
      <w:pPr>
        <w:pStyle w:val="915"/>
        <w:ind w:left="4080" w:hanging="440"/>
      </w:pPr>
    </w:lvl>
    <w:lvl w:ilvl="8">
      <w:start w:val="1"/>
      <w:numFmt w:val="lowerRoman"/>
      <w:isLgl w:val="false"/>
      <w:suff w:val="tab"/>
      <w:lvlText w:val="%9."/>
      <w:lvlJc w:val="right"/>
      <w:pPr>
        <w:pStyle w:val="915"/>
        <w:ind w:left="4520" w:hanging="440"/>
      </w:pPr>
    </w:lvl>
  </w:abstractNum>
  <w:abstractNum w:abstractNumId="8">
    <w:multiLevelType w:val="hybridMultilevel"/>
    <w:lvl w:ilvl="0">
      <w:start w:val="1"/>
      <w:numFmt w:val="decimal"/>
      <w:isLgl w:val="false"/>
      <w:suff w:val="tab"/>
      <w:lvlText w:val="%1、"/>
      <w:lvlJc w:val="left"/>
      <w:pPr>
        <w:pStyle w:val="915"/>
        <w:ind w:left="1280" w:hanging="720"/>
      </w:pPr>
    </w:lvl>
    <w:lvl w:ilvl="1">
      <w:start w:val="1"/>
      <w:numFmt w:val="lowerLetter"/>
      <w:isLgl w:val="false"/>
      <w:suff w:val="tab"/>
      <w:lvlText w:val="%2)"/>
      <w:lvlJc w:val="left"/>
      <w:pPr>
        <w:pStyle w:val="915"/>
        <w:ind w:left="1440" w:hanging="440"/>
      </w:pPr>
    </w:lvl>
    <w:lvl w:ilvl="2">
      <w:start w:val="1"/>
      <w:numFmt w:val="lowerRoman"/>
      <w:isLgl w:val="false"/>
      <w:suff w:val="tab"/>
      <w:lvlText w:val="%3."/>
      <w:lvlJc w:val="right"/>
      <w:pPr>
        <w:pStyle w:val="915"/>
        <w:ind w:left="1880" w:hanging="440"/>
      </w:pPr>
    </w:lvl>
    <w:lvl w:ilvl="3">
      <w:start w:val="1"/>
      <w:numFmt w:val="decimal"/>
      <w:isLgl w:val="false"/>
      <w:suff w:val="tab"/>
      <w:lvlText w:val="%4."/>
      <w:lvlJc w:val="left"/>
      <w:pPr>
        <w:pStyle w:val="915"/>
        <w:ind w:left="2320" w:hanging="440"/>
      </w:pPr>
    </w:lvl>
    <w:lvl w:ilvl="4">
      <w:start w:val="1"/>
      <w:numFmt w:val="lowerLetter"/>
      <w:isLgl w:val="false"/>
      <w:suff w:val="tab"/>
      <w:lvlText w:val="%5)"/>
      <w:lvlJc w:val="left"/>
      <w:pPr>
        <w:pStyle w:val="915"/>
        <w:ind w:left="2760" w:hanging="440"/>
      </w:pPr>
    </w:lvl>
    <w:lvl w:ilvl="5">
      <w:start w:val="1"/>
      <w:numFmt w:val="lowerRoman"/>
      <w:isLgl w:val="false"/>
      <w:suff w:val="tab"/>
      <w:lvlText w:val="%6."/>
      <w:lvlJc w:val="right"/>
      <w:pPr>
        <w:pStyle w:val="915"/>
        <w:ind w:left="3200" w:hanging="440"/>
      </w:pPr>
    </w:lvl>
    <w:lvl w:ilvl="6">
      <w:start w:val="1"/>
      <w:numFmt w:val="decimal"/>
      <w:isLgl w:val="false"/>
      <w:suff w:val="tab"/>
      <w:lvlText w:val="%7."/>
      <w:lvlJc w:val="left"/>
      <w:pPr>
        <w:pStyle w:val="915"/>
        <w:ind w:left="3640" w:hanging="440"/>
      </w:pPr>
    </w:lvl>
    <w:lvl w:ilvl="7">
      <w:start w:val="1"/>
      <w:numFmt w:val="lowerLetter"/>
      <w:isLgl w:val="false"/>
      <w:suff w:val="tab"/>
      <w:lvlText w:val="%8)"/>
      <w:lvlJc w:val="left"/>
      <w:pPr>
        <w:pStyle w:val="915"/>
        <w:ind w:left="4080" w:hanging="440"/>
      </w:pPr>
    </w:lvl>
    <w:lvl w:ilvl="8">
      <w:start w:val="1"/>
      <w:numFmt w:val="lowerRoman"/>
      <w:isLgl w:val="false"/>
      <w:suff w:val="tab"/>
      <w:lvlText w:val="%9."/>
      <w:lvlJc w:val="right"/>
      <w:pPr>
        <w:pStyle w:val="915"/>
        <w:ind w:left="4520" w:hanging="440"/>
      </w:pPr>
    </w:lvl>
  </w:abstractNum>
  <w:abstractNum w:abstractNumId="9">
    <w:multiLevelType w:val="hybridMultilevel"/>
    <w:lvl w:ilvl="0">
      <w:start w:val="1"/>
      <w:numFmt w:val="decimal"/>
      <w:isLgl w:val="false"/>
      <w:suff w:val="tab"/>
      <w:lvlText w:val="%1"/>
      <w:lvlJc w:val="left"/>
      <w:pPr>
        <w:pStyle w:val="915"/>
        <w:ind w:left="425" w:hanging="425"/>
      </w:pPr>
      <w:rPr>
        <w:rFonts w:hint="eastAsia"/>
      </w:rPr>
    </w:lvl>
    <w:lvl w:ilvl="1">
      <w:start w:val="1"/>
      <w:numFmt w:val="decimal"/>
      <w:isLgl w:val="false"/>
      <w:suff w:val="tab"/>
      <w:lvlText w:val="3.%2"/>
      <w:lvlJc w:val="left"/>
      <w:pPr>
        <w:pStyle w:val="915"/>
        <w:ind w:left="992" w:hanging="567"/>
      </w:pPr>
      <w:rPr>
        <w:rFonts w:hint="eastAsia"/>
      </w:rPr>
    </w:lvl>
    <w:lvl w:ilvl="2">
      <w:start w:val="1"/>
      <w:numFmt w:val="decimal"/>
      <w:isLgl w:val="false"/>
      <w:suff w:val="tab"/>
      <w:lvlText w:val="%1.%2.%3"/>
      <w:lvlJc w:val="left"/>
      <w:pPr>
        <w:pStyle w:val="915"/>
        <w:ind w:left="1418" w:hanging="567"/>
      </w:pPr>
      <w:rPr>
        <w:rFonts w:hint="eastAsia"/>
      </w:rPr>
    </w:lvl>
    <w:lvl w:ilvl="3">
      <w:start w:val="1"/>
      <w:numFmt w:val="decimal"/>
      <w:isLgl w:val="false"/>
      <w:suff w:val="tab"/>
      <w:lvlText w:val="%1.%2.%3.%4"/>
      <w:lvlJc w:val="left"/>
      <w:pPr>
        <w:pStyle w:val="915"/>
        <w:ind w:left="1984" w:hanging="708"/>
      </w:pPr>
      <w:rPr>
        <w:rFonts w:hint="eastAsia"/>
      </w:rPr>
    </w:lvl>
    <w:lvl w:ilvl="4">
      <w:start w:val="1"/>
      <w:numFmt w:val="decimal"/>
      <w:isLgl w:val="false"/>
      <w:suff w:val="tab"/>
      <w:lvlText w:val="%1.%2.%3.%4.%5"/>
      <w:lvlJc w:val="left"/>
      <w:pPr>
        <w:pStyle w:val="915"/>
        <w:ind w:left="2551" w:hanging="850"/>
      </w:pPr>
      <w:rPr>
        <w:rFonts w:hint="eastAsia"/>
      </w:rPr>
    </w:lvl>
    <w:lvl w:ilvl="5">
      <w:start w:val="1"/>
      <w:numFmt w:val="decimal"/>
      <w:isLgl w:val="false"/>
      <w:suff w:val="tab"/>
      <w:lvlText w:val="%1.%2.%3.%4.%5.%6"/>
      <w:lvlJc w:val="left"/>
      <w:pPr>
        <w:pStyle w:val="915"/>
        <w:ind w:left="3260" w:hanging="1134"/>
      </w:pPr>
      <w:rPr>
        <w:rFonts w:hint="eastAsia"/>
      </w:rPr>
    </w:lvl>
    <w:lvl w:ilvl="6">
      <w:start w:val="1"/>
      <w:numFmt w:val="decimal"/>
      <w:isLgl w:val="false"/>
      <w:suff w:val="tab"/>
      <w:lvlText w:val="%1.%2.%3.%4.%5.%6.%7"/>
      <w:lvlJc w:val="left"/>
      <w:pPr>
        <w:pStyle w:val="915"/>
        <w:ind w:left="3827" w:hanging="1276"/>
      </w:pPr>
      <w:rPr>
        <w:rFonts w:hint="eastAsia"/>
      </w:rPr>
    </w:lvl>
    <w:lvl w:ilvl="7">
      <w:start w:val="1"/>
      <w:numFmt w:val="decimal"/>
      <w:isLgl w:val="false"/>
      <w:suff w:val="tab"/>
      <w:lvlText w:val="%1.%2.%3.%4.%5.%6.%7.%8"/>
      <w:lvlJc w:val="left"/>
      <w:pPr>
        <w:pStyle w:val="915"/>
        <w:ind w:left="4394" w:hanging="1418"/>
      </w:pPr>
      <w:rPr>
        <w:rFonts w:hint="eastAsia"/>
      </w:rPr>
    </w:lvl>
    <w:lvl w:ilvl="8">
      <w:start w:val="1"/>
      <w:numFmt w:val="decimal"/>
      <w:isLgl w:val="false"/>
      <w:suff w:val="tab"/>
      <w:lvlText w:val="%1.%2.%3.%4.%5.%6.%7.%8.%9"/>
      <w:lvlJc w:val="left"/>
      <w:pPr>
        <w:pStyle w:val="915"/>
        <w:ind w:left="5102" w:hanging="1700"/>
      </w:pPr>
      <w:rPr>
        <w:rFonts w:hint="eastAsia"/>
      </w:rPr>
    </w:lvl>
  </w:abstractNum>
  <w:abstractNum w:abstractNumId="10">
    <w:multiLevelType w:val="hybridMultilevel"/>
    <w:lvl w:ilvl="0">
      <w:start w:val="1"/>
      <w:numFmt w:val="decimal"/>
      <w:isLgl w:val="false"/>
      <w:suff w:val="tab"/>
      <w:lvlText w:val="%1."/>
      <w:lvlJc w:val="left"/>
      <w:pPr>
        <w:pStyle w:val="915"/>
        <w:ind w:left="720" w:hanging="360"/>
        <w:tabs>
          <w:tab w:val="num" w:pos="720" w:leader="none"/>
        </w:tabs>
      </w:p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11">
    <w:multiLevelType w:val="hybridMultilevel"/>
    <w:lvl w:ilvl="0">
      <w:start w:val="4"/>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2">
    <w:multiLevelType w:val="hybridMultilevel"/>
    <w:lvl w:ilvl="0">
      <w:start w:val="1"/>
      <w:numFmt w:val="decimal"/>
      <w:isLgl w:val="false"/>
      <w:suff w:val="tab"/>
      <w:lvlText w:val="%1."/>
      <w:lvlJc w:val="left"/>
      <w:pPr>
        <w:pStyle w:val="915"/>
        <w:ind w:left="720" w:hanging="360"/>
        <w:tabs>
          <w:tab w:val="num" w:pos="720" w:leader="none"/>
        </w:tabs>
      </w:p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13">
    <w:multiLevelType w:val="hybridMultilevel"/>
    <w:lvl w:ilvl="0">
      <w:start w:val="1"/>
      <w:numFmt w:val="decimal"/>
      <w:isLgl w:val="false"/>
      <w:suff w:val="tab"/>
      <w:lvlText w:val="%1、"/>
      <w:lvlJc w:val="left"/>
      <w:pPr>
        <w:pStyle w:val="915"/>
        <w:ind w:left="1280" w:hanging="720"/>
      </w:pPr>
    </w:lvl>
    <w:lvl w:ilvl="1">
      <w:start w:val="1"/>
      <w:numFmt w:val="lowerLetter"/>
      <w:isLgl w:val="false"/>
      <w:suff w:val="tab"/>
      <w:lvlText w:val="%2)"/>
      <w:lvlJc w:val="left"/>
      <w:pPr>
        <w:pStyle w:val="915"/>
        <w:ind w:left="1440" w:hanging="440"/>
      </w:pPr>
    </w:lvl>
    <w:lvl w:ilvl="2">
      <w:start w:val="1"/>
      <w:numFmt w:val="lowerRoman"/>
      <w:isLgl w:val="false"/>
      <w:suff w:val="tab"/>
      <w:lvlText w:val="%3."/>
      <w:lvlJc w:val="right"/>
      <w:pPr>
        <w:pStyle w:val="915"/>
        <w:ind w:left="1880" w:hanging="440"/>
      </w:pPr>
    </w:lvl>
    <w:lvl w:ilvl="3">
      <w:start w:val="1"/>
      <w:numFmt w:val="decimal"/>
      <w:isLgl w:val="false"/>
      <w:suff w:val="tab"/>
      <w:lvlText w:val="%4."/>
      <w:lvlJc w:val="left"/>
      <w:pPr>
        <w:pStyle w:val="915"/>
        <w:ind w:left="2320" w:hanging="440"/>
      </w:pPr>
    </w:lvl>
    <w:lvl w:ilvl="4">
      <w:start w:val="1"/>
      <w:numFmt w:val="lowerLetter"/>
      <w:isLgl w:val="false"/>
      <w:suff w:val="tab"/>
      <w:lvlText w:val="%5)"/>
      <w:lvlJc w:val="left"/>
      <w:pPr>
        <w:pStyle w:val="915"/>
        <w:ind w:left="2760" w:hanging="440"/>
      </w:pPr>
    </w:lvl>
    <w:lvl w:ilvl="5">
      <w:start w:val="1"/>
      <w:numFmt w:val="lowerRoman"/>
      <w:isLgl w:val="false"/>
      <w:suff w:val="tab"/>
      <w:lvlText w:val="%6."/>
      <w:lvlJc w:val="right"/>
      <w:pPr>
        <w:pStyle w:val="915"/>
        <w:ind w:left="3200" w:hanging="440"/>
      </w:pPr>
    </w:lvl>
    <w:lvl w:ilvl="6">
      <w:start w:val="1"/>
      <w:numFmt w:val="decimal"/>
      <w:isLgl w:val="false"/>
      <w:suff w:val="tab"/>
      <w:lvlText w:val="%7."/>
      <w:lvlJc w:val="left"/>
      <w:pPr>
        <w:pStyle w:val="915"/>
        <w:ind w:left="3640" w:hanging="440"/>
      </w:pPr>
    </w:lvl>
    <w:lvl w:ilvl="7">
      <w:start w:val="1"/>
      <w:numFmt w:val="lowerLetter"/>
      <w:isLgl w:val="false"/>
      <w:suff w:val="tab"/>
      <w:lvlText w:val="%8)"/>
      <w:lvlJc w:val="left"/>
      <w:pPr>
        <w:pStyle w:val="915"/>
        <w:ind w:left="4080" w:hanging="440"/>
      </w:pPr>
    </w:lvl>
    <w:lvl w:ilvl="8">
      <w:start w:val="1"/>
      <w:numFmt w:val="lowerRoman"/>
      <w:isLgl w:val="false"/>
      <w:suff w:val="tab"/>
      <w:lvlText w:val="%9."/>
      <w:lvlJc w:val="right"/>
      <w:pPr>
        <w:pStyle w:val="915"/>
        <w:ind w:left="4520" w:hanging="440"/>
      </w:pPr>
    </w:lvl>
  </w:abstractNum>
  <w:abstractNum w:abstractNumId="14">
    <w:multiLevelType w:val="hybridMultilevel"/>
    <w:lvl w:ilvl="0">
      <w:start w:val="1"/>
      <w:numFmt w:val="decimal"/>
      <w:pStyle w:val="1011"/>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15">
    <w:multiLevelType w:val="hybridMultilevel"/>
    <w:lvl w:ilvl="0">
      <w:start w:val="4"/>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6">
    <w:multiLevelType w:val="hybridMultilevel"/>
    <w:lvl w:ilvl="0">
      <w:start w:val="1"/>
      <w:numFmt w:val="decimal"/>
      <w:isLgl w:val="false"/>
      <w:suff w:val="tab"/>
      <w:lvlText w:val="%1、"/>
      <w:lvlJc w:val="left"/>
      <w:pPr>
        <w:pStyle w:val="915"/>
        <w:ind w:left="1280" w:hanging="720"/>
      </w:pPr>
    </w:lvl>
    <w:lvl w:ilvl="1">
      <w:start w:val="1"/>
      <w:numFmt w:val="lowerLetter"/>
      <w:isLgl w:val="false"/>
      <w:suff w:val="tab"/>
      <w:lvlText w:val="%2)"/>
      <w:lvlJc w:val="left"/>
      <w:pPr>
        <w:pStyle w:val="915"/>
        <w:ind w:left="1440" w:hanging="440"/>
      </w:pPr>
    </w:lvl>
    <w:lvl w:ilvl="2">
      <w:start w:val="1"/>
      <w:numFmt w:val="lowerRoman"/>
      <w:isLgl w:val="false"/>
      <w:suff w:val="tab"/>
      <w:lvlText w:val="%3."/>
      <w:lvlJc w:val="right"/>
      <w:pPr>
        <w:pStyle w:val="915"/>
        <w:ind w:left="1880" w:hanging="440"/>
      </w:pPr>
    </w:lvl>
    <w:lvl w:ilvl="3">
      <w:start w:val="1"/>
      <w:numFmt w:val="decimal"/>
      <w:isLgl w:val="false"/>
      <w:suff w:val="tab"/>
      <w:lvlText w:val="%4."/>
      <w:lvlJc w:val="left"/>
      <w:pPr>
        <w:pStyle w:val="915"/>
        <w:ind w:left="2320" w:hanging="440"/>
      </w:pPr>
    </w:lvl>
    <w:lvl w:ilvl="4">
      <w:start w:val="1"/>
      <w:numFmt w:val="lowerLetter"/>
      <w:isLgl w:val="false"/>
      <w:suff w:val="tab"/>
      <w:lvlText w:val="%5)"/>
      <w:lvlJc w:val="left"/>
      <w:pPr>
        <w:pStyle w:val="915"/>
        <w:ind w:left="2760" w:hanging="440"/>
      </w:pPr>
    </w:lvl>
    <w:lvl w:ilvl="5">
      <w:start w:val="1"/>
      <w:numFmt w:val="lowerRoman"/>
      <w:isLgl w:val="false"/>
      <w:suff w:val="tab"/>
      <w:lvlText w:val="%6."/>
      <w:lvlJc w:val="right"/>
      <w:pPr>
        <w:pStyle w:val="915"/>
        <w:ind w:left="3200" w:hanging="440"/>
      </w:pPr>
    </w:lvl>
    <w:lvl w:ilvl="6">
      <w:start w:val="1"/>
      <w:numFmt w:val="decimal"/>
      <w:isLgl w:val="false"/>
      <w:suff w:val="tab"/>
      <w:lvlText w:val="%7."/>
      <w:lvlJc w:val="left"/>
      <w:pPr>
        <w:pStyle w:val="915"/>
        <w:ind w:left="3640" w:hanging="440"/>
      </w:pPr>
    </w:lvl>
    <w:lvl w:ilvl="7">
      <w:start w:val="1"/>
      <w:numFmt w:val="lowerLetter"/>
      <w:isLgl w:val="false"/>
      <w:suff w:val="tab"/>
      <w:lvlText w:val="%8)"/>
      <w:lvlJc w:val="left"/>
      <w:pPr>
        <w:pStyle w:val="915"/>
        <w:ind w:left="4080" w:hanging="440"/>
      </w:pPr>
    </w:lvl>
    <w:lvl w:ilvl="8">
      <w:start w:val="1"/>
      <w:numFmt w:val="lowerRoman"/>
      <w:isLgl w:val="false"/>
      <w:suff w:val="tab"/>
      <w:lvlText w:val="%9."/>
      <w:lvlJc w:val="right"/>
      <w:pPr>
        <w:pStyle w:val="915"/>
        <w:ind w:left="4520" w:hanging="440"/>
      </w:pPr>
    </w:lvl>
  </w:abstractNum>
  <w:abstractNum w:abstractNumId="17">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8">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abstractNum w:abstractNumId="19">
    <w:multiLevelType w:val="hybridMultilevel"/>
    <w:lvl w:ilvl="0">
      <w:start w:val="1"/>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0">
    <w:multiLevelType w:val="hybridMultilevel"/>
    <w:lvl w:ilvl="0">
      <w:start w:val="1"/>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1">
    <w:multiLevelType w:val="hybridMultilevel"/>
    <w:lvl w:ilvl="0">
      <w:start w:val="1"/>
      <w:numFmt w:val="decimal"/>
      <w:isLgl w:val="false"/>
      <w:suff w:val="tab"/>
      <w:lvlText w:val="%1、"/>
      <w:lvlJc w:val="left"/>
      <w:pPr>
        <w:pStyle w:val="915"/>
        <w:ind w:left="1440" w:hanging="720"/>
      </w:pPr>
    </w:lvl>
    <w:lvl w:ilvl="1">
      <w:start w:val="1"/>
      <w:numFmt w:val="lowerLetter"/>
      <w:isLgl w:val="false"/>
      <w:suff w:val="tab"/>
      <w:lvlText w:val="%2)"/>
      <w:lvlJc w:val="left"/>
      <w:pPr>
        <w:pStyle w:val="915"/>
        <w:ind w:left="1600" w:hanging="440"/>
      </w:pPr>
    </w:lvl>
    <w:lvl w:ilvl="2">
      <w:start w:val="1"/>
      <w:numFmt w:val="lowerRoman"/>
      <w:isLgl w:val="false"/>
      <w:suff w:val="tab"/>
      <w:lvlText w:val="%3."/>
      <w:lvlJc w:val="right"/>
      <w:pPr>
        <w:pStyle w:val="915"/>
        <w:ind w:left="2040" w:hanging="440"/>
      </w:pPr>
    </w:lvl>
    <w:lvl w:ilvl="3">
      <w:start w:val="1"/>
      <w:numFmt w:val="decimal"/>
      <w:isLgl w:val="false"/>
      <w:suff w:val="tab"/>
      <w:lvlText w:val="%4."/>
      <w:lvlJc w:val="left"/>
      <w:pPr>
        <w:pStyle w:val="915"/>
        <w:ind w:left="2480" w:hanging="440"/>
      </w:pPr>
    </w:lvl>
    <w:lvl w:ilvl="4">
      <w:start w:val="1"/>
      <w:numFmt w:val="lowerLetter"/>
      <w:isLgl w:val="false"/>
      <w:suff w:val="tab"/>
      <w:lvlText w:val="%5)"/>
      <w:lvlJc w:val="left"/>
      <w:pPr>
        <w:pStyle w:val="915"/>
        <w:ind w:left="2920" w:hanging="440"/>
      </w:pPr>
    </w:lvl>
    <w:lvl w:ilvl="5">
      <w:start w:val="1"/>
      <w:numFmt w:val="lowerRoman"/>
      <w:isLgl w:val="false"/>
      <w:suff w:val="tab"/>
      <w:lvlText w:val="%6."/>
      <w:lvlJc w:val="right"/>
      <w:pPr>
        <w:pStyle w:val="915"/>
        <w:ind w:left="3360" w:hanging="440"/>
      </w:pPr>
    </w:lvl>
    <w:lvl w:ilvl="6">
      <w:start w:val="1"/>
      <w:numFmt w:val="decimal"/>
      <w:isLgl w:val="false"/>
      <w:suff w:val="tab"/>
      <w:lvlText w:val="%7."/>
      <w:lvlJc w:val="left"/>
      <w:pPr>
        <w:pStyle w:val="915"/>
        <w:ind w:left="3800" w:hanging="440"/>
      </w:pPr>
    </w:lvl>
    <w:lvl w:ilvl="7">
      <w:start w:val="1"/>
      <w:numFmt w:val="lowerLetter"/>
      <w:isLgl w:val="false"/>
      <w:suff w:val="tab"/>
      <w:lvlText w:val="%8)"/>
      <w:lvlJc w:val="left"/>
      <w:pPr>
        <w:pStyle w:val="915"/>
        <w:ind w:left="4240" w:hanging="440"/>
      </w:pPr>
    </w:lvl>
    <w:lvl w:ilvl="8">
      <w:start w:val="1"/>
      <w:numFmt w:val="lowerRoman"/>
      <w:isLgl w:val="false"/>
      <w:suff w:val="tab"/>
      <w:lvlText w:val="%9."/>
      <w:lvlJc w:val="right"/>
      <w:pPr>
        <w:pStyle w:val="915"/>
        <w:ind w:left="4680" w:hanging="440"/>
      </w:pPr>
    </w:lvl>
  </w:abstractNum>
  <w:abstractNum w:abstractNumId="22">
    <w:multiLevelType w:val="hybridMultilevel"/>
    <w:lvl w:ilvl="0">
      <w:start w:val="1"/>
      <w:numFmt w:val="decimal"/>
      <w:isLgl w:val="false"/>
      <w:suff w:val="tab"/>
      <w:lvlText w:val="%1."/>
      <w:lvlJc w:val="left"/>
      <w:pPr>
        <w:pStyle w:val="915"/>
        <w:ind w:left="720" w:hanging="360"/>
        <w:tabs>
          <w:tab w:val="num" w:pos="720" w:leader="none"/>
        </w:tabs>
      </w:p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23">
    <w:multiLevelType w:val="hybridMultilevel"/>
    <w:lvl w:ilvl="0">
      <w:start w:val="1"/>
      <w:numFmt w:val="japaneseCounting"/>
      <w:isLgl w:val="false"/>
      <w:suff w:val="tab"/>
      <w:lvlText w:val="第%1章"/>
      <w:lvlJc w:val="left"/>
      <w:pPr>
        <w:pStyle w:val="9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915"/>
        <w:ind w:left="432" w:hanging="432"/>
      </w:pPr>
    </w:lvl>
    <w:lvl w:ilvl="1">
      <w:start w:val="5"/>
      <w:numFmt w:val="decimal"/>
      <w:isLgl w:val="false"/>
      <w:suff w:val="tab"/>
      <w:lvlText w:val="%1.%2"/>
      <w:lvlJc w:val="left"/>
      <w:pPr>
        <w:pStyle w:val="915"/>
        <w:ind w:left="1280" w:hanging="720"/>
      </w:pPr>
    </w:lvl>
    <w:lvl w:ilvl="2">
      <w:start w:val="1"/>
      <w:numFmt w:val="decimal"/>
      <w:isLgl w:val="false"/>
      <w:suff w:val="tab"/>
      <w:lvlText w:val="%1.%2.%3"/>
      <w:lvlJc w:val="left"/>
      <w:pPr>
        <w:pStyle w:val="915"/>
        <w:ind w:left="1840" w:hanging="720"/>
      </w:pPr>
    </w:lvl>
    <w:lvl w:ilvl="3">
      <w:start w:val="1"/>
      <w:numFmt w:val="decimal"/>
      <w:isLgl w:val="false"/>
      <w:suff w:val="tab"/>
      <w:lvlText w:val="%1.%2.%3.%4"/>
      <w:lvlJc w:val="left"/>
      <w:pPr>
        <w:pStyle w:val="915"/>
        <w:ind w:left="2760" w:hanging="1080"/>
      </w:pPr>
    </w:lvl>
    <w:lvl w:ilvl="4">
      <w:start w:val="1"/>
      <w:numFmt w:val="decimal"/>
      <w:isLgl w:val="false"/>
      <w:suff w:val="tab"/>
      <w:lvlText w:val="%1.%2.%3.%4.%5"/>
      <w:lvlJc w:val="left"/>
      <w:pPr>
        <w:pStyle w:val="915"/>
        <w:ind w:left="3680" w:hanging="1440"/>
      </w:pPr>
    </w:lvl>
    <w:lvl w:ilvl="5">
      <w:start w:val="1"/>
      <w:numFmt w:val="decimal"/>
      <w:isLgl w:val="false"/>
      <w:suff w:val="tab"/>
      <w:lvlText w:val="%1.%2.%3.%4.%5.%6"/>
      <w:lvlJc w:val="left"/>
      <w:pPr>
        <w:pStyle w:val="915"/>
        <w:ind w:left="4600" w:hanging="1800"/>
      </w:pPr>
    </w:lvl>
    <w:lvl w:ilvl="6">
      <w:start w:val="1"/>
      <w:numFmt w:val="decimal"/>
      <w:isLgl w:val="false"/>
      <w:suff w:val="tab"/>
      <w:lvlText w:val="%1.%2.%3.%4.%5.%6.%7"/>
      <w:lvlJc w:val="left"/>
      <w:pPr>
        <w:pStyle w:val="915"/>
        <w:ind w:left="5520" w:hanging="2160"/>
      </w:pPr>
    </w:lvl>
    <w:lvl w:ilvl="7">
      <w:start w:val="1"/>
      <w:numFmt w:val="decimal"/>
      <w:isLgl w:val="false"/>
      <w:suff w:val="tab"/>
      <w:lvlText w:val="%1.%2.%3.%4.%5.%6.%7.%8"/>
      <w:lvlJc w:val="left"/>
      <w:pPr>
        <w:pStyle w:val="915"/>
        <w:ind w:left="6080" w:hanging="2160"/>
      </w:pPr>
    </w:lvl>
    <w:lvl w:ilvl="8">
      <w:start w:val="1"/>
      <w:numFmt w:val="decimal"/>
      <w:isLgl w:val="false"/>
      <w:suff w:val="tab"/>
      <w:lvlText w:val="%1.%2.%3.%4.%5.%6.%7.%8.%9"/>
      <w:lvlJc w:val="left"/>
      <w:pPr>
        <w:pStyle w:val="915"/>
        <w:ind w:left="7000" w:hanging="2520"/>
      </w:pPr>
    </w:lvl>
  </w:abstractNum>
  <w:abstractNum w:abstractNumId="25">
    <w:multiLevelType w:val="hybridMultilevel"/>
    <w:lvl w:ilvl="0">
      <w:start w:val="1"/>
      <w:numFmt w:val="decimal"/>
      <w:isLgl w:val="false"/>
      <w:suff w:val="tab"/>
      <w:lvlText w:val="%1."/>
      <w:lvlJc w:val="left"/>
      <w:pPr>
        <w:pStyle w:val="915"/>
        <w:ind w:left="980" w:hanging="420"/>
      </w:pPr>
    </w:lvl>
    <w:lvl w:ilvl="1">
      <w:start w:val="1"/>
      <w:numFmt w:val="lowerLetter"/>
      <w:isLgl w:val="false"/>
      <w:suff w:val="tab"/>
      <w:lvlText w:val="%2)"/>
      <w:lvlJc w:val="left"/>
      <w:pPr>
        <w:pStyle w:val="915"/>
        <w:ind w:left="1440" w:hanging="440"/>
      </w:pPr>
    </w:lvl>
    <w:lvl w:ilvl="2">
      <w:start w:val="1"/>
      <w:numFmt w:val="lowerRoman"/>
      <w:isLgl w:val="false"/>
      <w:suff w:val="tab"/>
      <w:lvlText w:val="%3."/>
      <w:lvlJc w:val="right"/>
      <w:pPr>
        <w:pStyle w:val="915"/>
        <w:ind w:left="1880" w:hanging="440"/>
      </w:pPr>
    </w:lvl>
    <w:lvl w:ilvl="3">
      <w:start w:val="1"/>
      <w:numFmt w:val="decimal"/>
      <w:isLgl w:val="false"/>
      <w:suff w:val="tab"/>
      <w:lvlText w:val="%4."/>
      <w:lvlJc w:val="left"/>
      <w:pPr>
        <w:pStyle w:val="915"/>
        <w:ind w:left="2320" w:hanging="440"/>
      </w:pPr>
    </w:lvl>
    <w:lvl w:ilvl="4">
      <w:start w:val="1"/>
      <w:numFmt w:val="lowerLetter"/>
      <w:isLgl w:val="false"/>
      <w:suff w:val="tab"/>
      <w:lvlText w:val="%5)"/>
      <w:lvlJc w:val="left"/>
      <w:pPr>
        <w:pStyle w:val="915"/>
        <w:ind w:left="2760" w:hanging="440"/>
      </w:pPr>
    </w:lvl>
    <w:lvl w:ilvl="5">
      <w:start w:val="1"/>
      <w:numFmt w:val="lowerRoman"/>
      <w:isLgl w:val="false"/>
      <w:suff w:val="tab"/>
      <w:lvlText w:val="%6."/>
      <w:lvlJc w:val="right"/>
      <w:pPr>
        <w:pStyle w:val="915"/>
        <w:ind w:left="3200" w:hanging="440"/>
      </w:pPr>
    </w:lvl>
    <w:lvl w:ilvl="6">
      <w:start w:val="1"/>
      <w:numFmt w:val="decimal"/>
      <w:isLgl w:val="false"/>
      <w:suff w:val="tab"/>
      <w:lvlText w:val="%7."/>
      <w:lvlJc w:val="left"/>
      <w:pPr>
        <w:pStyle w:val="915"/>
        <w:ind w:left="3640" w:hanging="440"/>
      </w:pPr>
    </w:lvl>
    <w:lvl w:ilvl="7">
      <w:start w:val="1"/>
      <w:numFmt w:val="lowerLetter"/>
      <w:isLgl w:val="false"/>
      <w:suff w:val="tab"/>
      <w:lvlText w:val="%8)"/>
      <w:lvlJc w:val="left"/>
      <w:pPr>
        <w:pStyle w:val="915"/>
        <w:ind w:left="4080" w:hanging="440"/>
      </w:pPr>
    </w:lvl>
    <w:lvl w:ilvl="8">
      <w:start w:val="1"/>
      <w:numFmt w:val="lowerRoman"/>
      <w:isLgl w:val="false"/>
      <w:suff w:val="tab"/>
      <w:lvlText w:val="%9."/>
      <w:lvlJc w:val="right"/>
      <w:pPr>
        <w:pStyle w:val="915"/>
        <w:ind w:left="4520" w:hanging="440"/>
      </w:pPr>
    </w:lvl>
  </w:abstractNum>
  <w:abstractNum w:abstractNumId="26">
    <w:multiLevelType w:val="hybridMultilevel"/>
    <w:lvl w:ilvl="0">
      <w:start w:val="1"/>
      <w:numFmt w:val="decimal"/>
      <w:isLgl w:val="false"/>
      <w:suff w:val="tab"/>
      <w:lvlText w:val="%1、"/>
      <w:lvlJc w:val="left"/>
      <w:pPr>
        <w:pStyle w:val="915"/>
        <w:ind w:left="720" w:hanging="7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num w:numId="1">
    <w:abstractNumId w:val="18"/>
  </w:num>
  <w:num w:numId="2">
    <w:abstractNumId w:val="4"/>
  </w:num>
  <w:num w:numId="3">
    <w:abstractNumId w:val="14"/>
  </w:num>
  <w:num w:numId="4">
    <w:abstractNumId w:val="23"/>
  </w:num>
  <w:num w:numId="5">
    <w:abstractNumId w:val="2"/>
  </w:num>
  <w:num w:numId="6">
    <w:abstractNumId w:val="0"/>
  </w:num>
  <w:num w:numId="7">
    <w:abstractNumId w:val="9"/>
  </w:num>
  <w:num w:numId="8">
    <w:abstractNumId w:val="1"/>
  </w:num>
  <w:num w:numId="9">
    <w:abstractNumId w:val="19"/>
  </w:num>
  <w:num w:numId="10">
    <w:abstractNumId w:val="17"/>
  </w:num>
  <w:num w:numId="11">
    <w:abstractNumId w:val="22"/>
  </w:num>
  <w:num w:numId="12">
    <w:abstractNumId w:val="24"/>
  </w:num>
  <w:num w:numId="13">
    <w:abstractNumId w:val="8"/>
  </w:num>
  <w:num w:numId="14">
    <w:abstractNumId w:val="20"/>
  </w:num>
  <w:num w:numId="15">
    <w:abstractNumId w:val="26"/>
  </w:num>
  <w:num w:numId="16">
    <w:abstractNumId w:val="21"/>
  </w:num>
  <w:num w:numId="17">
    <w:abstractNumId w:val="25"/>
  </w:num>
  <w:num w:numId="18">
    <w:abstractNumId w:val="16"/>
  </w:num>
  <w:num w:numId="19">
    <w:abstractNumId w:val="3"/>
  </w:num>
  <w:num w:numId="20">
    <w:abstractNumId w:val="13"/>
  </w:num>
  <w:num w:numId="21">
    <w:abstractNumId w:val="7"/>
  </w:num>
  <w:num w:numId="22">
    <w:abstractNumId w:val="6"/>
  </w:num>
  <w:num w:numId="23">
    <w:abstractNumId w:val="10"/>
  </w:num>
  <w:num w:numId="24">
    <w:abstractNumId w:val="12"/>
  </w:num>
  <w:num w:numId="25">
    <w:abstractNumId w:val="15"/>
  </w:num>
  <w:num w:numId="26">
    <w:abstractNumId w:val="1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7"/>
    <w:link w:val="915"/>
    <w:qFormat/>
    <w:pPr>
      <w:jc w:val="both"/>
      <w:widowControl w:val="off"/>
    </w:pPr>
    <w:rPr>
      <w:sz w:val="21"/>
      <w:szCs w:val="22"/>
      <w:lang w:val="en-US" w:eastAsia="zh-CN" w:bidi="ar-SA"/>
    </w:rPr>
  </w:style>
  <w:style w:type="paragraph" w:styleId="916">
    <w:name w:val="标题 1"/>
    <w:basedOn w:val="915"/>
    <w:next w:val="915"/>
    <w:link w:val="929"/>
    <w:qFormat/>
    <w:pPr>
      <w:jc w:val="center"/>
      <w:keepNext/>
      <w:outlineLvl w:val="0"/>
    </w:pPr>
    <w:rPr>
      <w:rFonts w:ascii="楷体_GB2312" w:hAnsi="Times New Roman" w:eastAsia="楷体_GB2312" w:cs="Times New Roman"/>
      <w:sz w:val="28"/>
      <w:szCs w:val="28"/>
    </w:rPr>
  </w:style>
  <w:style w:type="paragraph" w:styleId="917">
    <w:name w:val="标题 2"/>
    <w:basedOn w:val="915"/>
    <w:next w:val="915"/>
    <w:link w:val="928"/>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31"/>
    <w:link w:val="93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9">
    <w:name w:val="标题 4"/>
    <w:basedOn w:val="915"/>
    <w:next w:val="931"/>
    <w:link w:val="933"/>
    <w:qFormat/>
    <w:pPr>
      <w:keepLines/>
      <w:keepNext/>
      <w:spacing w:before="280" w:after="290" w:line="376" w:lineRule="auto"/>
      <w:outlineLvl w:val="3"/>
    </w:pPr>
    <w:rPr>
      <w:rFonts w:ascii="Arial" w:hAnsi="Arial" w:eastAsia="黑体" w:cs="Arial"/>
      <w:b/>
      <w:bCs/>
      <w:sz w:val="28"/>
      <w:szCs w:val="28"/>
    </w:rPr>
  </w:style>
  <w:style w:type="paragraph" w:styleId="920">
    <w:name w:val="标题 5"/>
    <w:basedOn w:val="915"/>
    <w:next w:val="931"/>
    <w:link w:val="934"/>
    <w:qFormat/>
    <w:pPr>
      <w:keepNext/>
      <w:outlineLvl w:val="4"/>
    </w:pPr>
    <w:rPr>
      <w:rFonts w:ascii="宋体" w:hAnsi="Times New Roman" w:eastAsia="宋体" w:cs="Times New Roman"/>
      <w:color w:val="000000"/>
      <w:sz w:val="28"/>
      <w:szCs w:val="28"/>
    </w:rPr>
  </w:style>
  <w:style w:type="paragraph" w:styleId="921">
    <w:name w:val="标题 6"/>
    <w:basedOn w:val="915"/>
    <w:next w:val="915"/>
    <w:link w:val="93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2">
    <w:name w:val="标题 7"/>
    <w:basedOn w:val="915"/>
    <w:next w:val="915"/>
    <w:link w:val="93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3">
    <w:name w:val="标题 8"/>
    <w:basedOn w:val="915"/>
    <w:next w:val="915"/>
    <w:link w:val="93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4">
    <w:name w:val="标题 9"/>
    <w:basedOn w:val="915"/>
    <w:next w:val="915"/>
    <w:link w:val="938"/>
    <w:qFormat/>
    <w:pPr>
      <w:numPr>
        <w:ilvl w:val="8"/>
        <w:numId w:val="1"/>
      </w:numPr>
      <w:keepLines/>
      <w:keepNext/>
      <w:spacing w:before="240" w:after="64" w:line="320" w:lineRule="auto"/>
      <w:outlineLvl w:val="8"/>
    </w:pPr>
    <w:rPr>
      <w:rFonts w:ascii="Arial" w:hAnsi="Arial" w:eastAsia="黑体" w:cs="Times New Roman"/>
      <w:szCs w:val="21"/>
    </w:rPr>
  </w:style>
  <w:style w:type="character" w:styleId="925">
    <w:name w:val="默认段落字体"/>
    <w:next w:val="925"/>
    <w:link w:val="915"/>
    <w:uiPriority w:val="1"/>
    <w:unhideWhenUsed/>
  </w:style>
  <w:style w:type="table" w:styleId="926">
    <w:name w:val="普通表格"/>
    <w:next w:val="926"/>
    <w:link w:val="915"/>
    <w:uiPriority w:val="99"/>
    <w:unhideWhenUsed/>
    <w:tblPr/>
  </w:style>
  <w:style w:type="numbering" w:styleId="927">
    <w:name w:val="无列表"/>
    <w:next w:val="927"/>
    <w:link w:val="915"/>
    <w:uiPriority w:val="99"/>
    <w:semiHidden/>
    <w:unhideWhenUsed/>
  </w:style>
  <w:style w:type="character" w:styleId="928">
    <w:name w:val="标题 2 Char"/>
    <w:next w:val="928"/>
    <w:link w:val="917"/>
    <w:rPr>
      <w:rFonts w:ascii="Arial" w:hAnsi="Arial" w:eastAsia="幼圆" w:cs="Arial"/>
      <w:b/>
      <w:bCs/>
      <w:sz w:val="44"/>
      <w:szCs w:val="44"/>
    </w:rPr>
  </w:style>
  <w:style w:type="character" w:styleId="929">
    <w:name w:val="标题 1 Char"/>
    <w:next w:val="929"/>
    <w:link w:val="916"/>
    <w:rPr>
      <w:rFonts w:ascii="楷体_GB2312" w:hAnsi="Times New Roman" w:eastAsia="楷体_GB2312" w:cs="Times New Roman"/>
      <w:sz w:val="28"/>
      <w:szCs w:val="28"/>
    </w:rPr>
  </w:style>
  <w:style w:type="character" w:styleId="930">
    <w:name w:val="标题 3 Char"/>
    <w:next w:val="930"/>
    <w:link w:val="918"/>
    <w:rPr>
      <w:rFonts w:ascii="Times New Roman" w:hAnsi="Times New Roman" w:eastAsia="宋体" w:cs="Times New Roman"/>
      <w:b/>
      <w:bCs/>
      <w:sz w:val="32"/>
      <w:szCs w:val="32"/>
    </w:rPr>
  </w:style>
  <w:style w:type="paragraph" w:styleId="931">
    <w:name w:val="正文缩进"/>
    <w:basedOn w:val="915"/>
    <w:next w:val="931"/>
    <w:link w:val="932"/>
    <w:pPr>
      <w:ind w:firstLine="420"/>
    </w:pPr>
    <w:rPr>
      <w:szCs w:val="21"/>
    </w:rPr>
  </w:style>
  <w:style w:type="character" w:styleId="932">
    <w:name w:val="正文缩进 Char"/>
    <w:next w:val="932"/>
    <w:link w:val="931"/>
    <w:rPr>
      <w:szCs w:val="21"/>
    </w:rPr>
  </w:style>
  <w:style w:type="character" w:styleId="933">
    <w:name w:val="标题 4 Char"/>
    <w:next w:val="933"/>
    <w:link w:val="919"/>
    <w:rPr>
      <w:rFonts w:ascii="Arial" w:hAnsi="Arial" w:eastAsia="黑体" w:cs="Arial"/>
      <w:b/>
      <w:bCs/>
      <w:sz w:val="28"/>
      <w:szCs w:val="28"/>
    </w:rPr>
  </w:style>
  <w:style w:type="character" w:styleId="934">
    <w:name w:val="标题 5 Char"/>
    <w:next w:val="934"/>
    <w:link w:val="920"/>
    <w:rPr>
      <w:rFonts w:ascii="宋体" w:hAnsi="Times New Roman" w:eastAsia="宋体" w:cs="Times New Roman"/>
      <w:color w:val="000000"/>
      <w:sz w:val="28"/>
      <w:szCs w:val="28"/>
    </w:rPr>
  </w:style>
  <w:style w:type="character" w:styleId="935">
    <w:name w:val="标题 6 Char"/>
    <w:next w:val="935"/>
    <w:link w:val="921"/>
    <w:rPr>
      <w:rFonts w:ascii="Arial" w:hAnsi="Arial" w:eastAsia="黑体" w:cs="Times New Roman"/>
      <w:b/>
      <w:bCs/>
      <w:sz w:val="24"/>
      <w:szCs w:val="24"/>
    </w:rPr>
  </w:style>
  <w:style w:type="character" w:styleId="936">
    <w:name w:val="标题 7 Char"/>
    <w:next w:val="936"/>
    <w:link w:val="922"/>
    <w:rPr>
      <w:rFonts w:ascii="Times New Roman" w:hAnsi="Times New Roman" w:eastAsia="宋体" w:cs="Times New Roman"/>
      <w:b/>
      <w:bCs/>
      <w:sz w:val="24"/>
      <w:szCs w:val="24"/>
    </w:rPr>
  </w:style>
  <w:style w:type="character" w:styleId="937">
    <w:name w:val="标题 8 Char"/>
    <w:next w:val="937"/>
    <w:link w:val="923"/>
    <w:rPr>
      <w:rFonts w:ascii="Arial" w:hAnsi="Arial" w:eastAsia="黑体" w:cs="Times New Roman"/>
      <w:sz w:val="24"/>
      <w:szCs w:val="24"/>
    </w:rPr>
  </w:style>
  <w:style w:type="character" w:styleId="938">
    <w:name w:val="标题 9 Char"/>
    <w:next w:val="938"/>
    <w:link w:val="924"/>
    <w:rPr>
      <w:rFonts w:ascii="Arial" w:hAnsi="Arial" w:eastAsia="黑体" w:cs="Times New Roman"/>
      <w:szCs w:val="21"/>
    </w:rPr>
  </w:style>
  <w:style w:type="paragraph" w:styleId="939">
    <w:name w:val="列表 3"/>
    <w:basedOn w:val="915"/>
    <w:next w:val="939"/>
    <w:link w:val="915"/>
    <w:pPr>
      <w:ind w:left="100" w:hanging="200"/>
    </w:pPr>
    <w:rPr>
      <w:rFonts w:ascii="Times New Roman" w:hAnsi="Times New Roman" w:eastAsia="宋体" w:cs="Times New Roman"/>
      <w:szCs w:val="21"/>
    </w:rPr>
  </w:style>
  <w:style w:type="paragraph" w:styleId="940">
    <w:name w:val="目录 7"/>
    <w:basedOn w:val="915"/>
    <w:next w:val="915"/>
    <w:link w:val="915"/>
    <w:semiHidden/>
    <w:pPr>
      <w:ind w:left="1260"/>
      <w:jc w:val="left"/>
    </w:pPr>
    <w:rPr>
      <w:rFonts w:ascii="Times New Roman" w:hAnsi="Times New Roman" w:eastAsia="宋体" w:cs="Times New Roman"/>
      <w:szCs w:val="21"/>
    </w:rPr>
  </w:style>
  <w:style w:type="paragraph" w:styleId="941">
    <w:name w:val="文档结构图"/>
    <w:basedOn w:val="915"/>
    <w:next w:val="941"/>
    <w:link w:val="942"/>
    <w:semiHidden/>
    <w:pPr>
      <w:shd w:val="clear" w:color="auto" w:fill="000080"/>
    </w:pPr>
    <w:rPr>
      <w:rFonts w:ascii="Times New Roman" w:hAnsi="Times New Roman" w:eastAsia="宋体" w:cs="Times New Roman"/>
      <w:szCs w:val="21"/>
    </w:rPr>
  </w:style>
  <w:style w:type="character" w:styleId="942">
    <w:name w:val="文档结构图 Char"/>
    <w:next w:val="942"/>
    <w:link w:val="941"/>
    <w:semiHidden/>
    <w:rPr>
      <w:rFonts w:ascii="Times New Roman" w:hAnsi="Times New Roman" w:eastAsia="宋体" w:cs="Times New Roman"/>
      <w:szCs w:val="21"/>
      <w:shd w:val="clear" w:color="auto" w:fill="000080"/>
    </w:rPr>
  </w:style>
  <w:style w:type="paragraph" w:styleId="943">
    <w:name w:val="批注文字"/>
    <w:basedOn w:val="915"/>
    <w:next w:val="943"/>
    <w:link w:val="944"/>
    <w:unhideWhenUsed/>
    <w:pPr>
      <w:jc w:val="left"/>
    </w:pPr>
  </w:style>
  <w:style w:type="character" w:styleId="944">
    <w:name w:val="批注文字 Char"/>
    <w:next w:val="944"/>
    <w:link w:val="943"/>
    <w:uiPriority w:val="99"/>
    <w:semiHidden/>
  </w:style>
  <w:style w:type="paragraph" w:styleId="945">
    <w:name w:val="正文文本 3"/>
    <w:basedOn w:val="915"/>
    <w:next w:val="945"/>
    <w:link w:val="946"/>
    <w:rPr>
      <w:rFonts w:ascii="仿宋_GB2312" w:hAnsi="Arial" w:eastAsia="仿宋_GB2312" w:cs="Times New Roman"/>
      <w:sz w:val="32"/>
      <w:szCs w:val="32"/>
    </w:rPr>
  </w:style>
  <w:style w:type="character" w:styleId="946">
    <w:name w:val="正文文本 3 Char"/>
    <w:next w:val="946"/>
    <w:link w:val="945"/>
    <w:rPr>
      <w:rFonts w:ascii="仿宋_GB2312" w:hAnsi="Arial" w:eastAsia="仿宋_GB2312" w:cs="Times New Roman"/>
      <w:sz w:val="32"/>
      <w:szCs w:val="32"/>
    </w:rPr>
  </w:style>
  <w:style w:type="paragraph" w:styleId="947">
    <w:name w:val="正文文本"/>
    <w:basedOn w:val="915"/>
    <w:next w:val="947"/>
    <w:link w:val="948"/>
    <w:rPr>
      <w:rFonts w:ascii="楷体_GB2312" w:hAnsi="Arial" w:eastAsia="楷体_GB2312" w:cs="Times New Roman"/>
      <w:sz w:val="28"/>
      <w:szCs w:val="28"/>
    </w:rPr>
  </w:style>
  <w:style w:type="character" w:styleId="948">
    <w:name w:val="正文文本 Char"/>
    <w:next w:val="948"/>
    <w:link w:val="947"/>
    <w:rPr>
      <w:rFonts w:ascii="楷体_GB2312" w:hAnsi="Arial" w:eastAsia="楷体_GB2312" w:cs="Times New Roman"/>
      <w:sz w:val="28"/>
      <w:szCs w:val="28"/>
    </w:rPr>
  </w:style>
  <w:style w:type="paragraph" w:styleId="949">
    <w:name w:val="正文文本缩进"/>
    <w:basedOn w:val="915"/>
    <w:next w:val="949"/>
    <w:link w:val="950"/>
    <w:unhideWhenUsed/>
    <w:pPr>
      <w:ind w:left="420"/>
      <w:spacing w:after="120"/>
    </w:pPr>
  </w:style>
  <w:style w:type="character" w:styleId="950">
    <w:name w:val="正文文本缩进 Char"/>
    <w:next w:val="950"/>
    <w:link w:val="949"/>
    <w:uiPriority w:val="99"/>
    <w:semiHidden/>
  </w:style>
  <w:style w:type="paragraph" w:styleId="951">
    <w:name w:val="列表 2"/>
    <w:basedOn w:val="915"/>
    <w:next w:val="951"/>
    <w:link w:val="915"/>
    <w:pPr>
      <w:ind w:left="100" w:hanging="200"/>
    </w:pPr>
    <w:rPr>
      <w:rFonts w:ascii="Times New Roman" w:hAnsi="Times New Roman" w:eastAsia="宋体" w:cs="Times New Roman"/>
      <w:szCs w:val="21"/>
    </w:rPr>
  </w:style>
  <w:style w:type="paragraph" w:styleId="952">
    <w:name w:val="目录 5"/>
    <w:basedOn w:val="915"/>
    <w:next w:val="915"/>
    <w:link w:val="915"/>
    <w:semiHidden/>
    <w:pPr>
      <w:ind w:left="840"/>
      <w:jc w:val="left"/>
    </w:pPr>
    <w:rPr>
      <w:rFonts w:ascii="Times New Roman" w:hAnsi="Times New Roman" w:eastAsia="宋体" w:cs="Times New Roman"/>
      <w:szCs w:val="21"/>
    </w:rPr>
  </w:style>
  <w:style w:type="paragraph" w:styleId="953">
    <w:name w:val="目录 3"/>
    <w:basedOn w:val="915"/>
    <w:next w:val="915"/>
    <w:link w:val="915"/>
    <w:uiPriority w:val="39"/>
    <w:pPr>
      <w:ind w:left="420"/>
      <w:jc w:val="left"/>
    </w:pPr>
    <w:rPr>
      <w:rFonts w:ascii="Times New Roman" w:hAnsi="Times New Roman" w:eastAsia="宋体" w:cs="Times New Roman"/>
      <w:i/>
      <w:iCs/>
      <w:szCs w:val="24"/>
    </w:rPr>
  </w:style>
  <w:style w:type="paragraph" w:styleId="954">
    <w:name w:val="纯文本"/>
    <w:basedOn w:val="915"/>
    <w:next w:val="954"/>
    <w:link w:val="955"/>
    <w:rPr>
      <w:rFonts w:ascii="宋体" w:hAnsi="Courier New" w:eastAsia="宋体" w:cs="Courier New"/>
      <w:szCs w:val="21"/>
    </w:rPr>
  </w:style>
  <w:style w:type="character" w:styleId="955">
    <w:name w:val="纯文本 Char"/>
    <w:next w:val="955"/>
    <w:link w:val="954"/>
    <w:rPr>
      <w:rFonts w:ascii="宋体" w:hAnsi="Courier New" w:eastAsia="宋体" w:cs="Courier New"/>
      <w:szCs w:val="21"/>
    </w:rPr>
  </w:style>
  <w:style w:type="paragraph" w:styleId="956">
    <w:name w:val="目录 8"/>
    <w:basedOn w:val="915"/>
    <w:next w:val="915"/>
    <w:link w:val="915"/>
    <w:semiHidden/>
    <w:pPr>
      <w:ind w:left="1470"/>
      <w:jc w:val="left"/>
    </w:pPr>
    <w:rPr>
      <w:rFonts w:ascii="Times New Roman" w:hAnsi="Times New Roman" w:eastAsia="宋体" w:cs="Times New Roman"/>
      <w:szCs w:val="21"/>
    </w:rPr>
  </w:style>
  <w:style w:type="paragraph" w:styleId="957">
    <w:name w:val="日期"/>
    <w:basedOn w:val="915"/>
    <w:next w:val="915"/>
    <w:link w:val="958"/>
    <w:rPr>
      <w:rFonts w:ascii="Times New Roman" w:hAnsi="Times New Roman" w:eastAsia="宋体" w:cs="Times New Roman"/>
      <w:sz w:val="24"/>
      <w:szCs w:val="24"/>
    </w:rPr>
  </w:style>
  <w:style w:type="character" w:styleId="958">
    <w:name w:val="日期 Char"/>
    <w:next w:val="958"/>
    <w:link w:val="957"/>
    <w:rPr>
      <w:rFonts w:ascii="Times New Roman" w:hAnsi="Times New Roman" w:eastAsia="宋体" w:cs="Times New Roman"/>
      <w:sz w:val="24"/>
      <w:szCs w:val="24"/>
    </w:rPr>
  </w:style>
  <w:style w:type="paragraph" w:styleId="959">
    <w:name w:val="正文文本缩进 2"/>
    <w:basedOn w:val="915"/>
    <w:next w:val="959"/>
    <w:link w:val="960"/>
    <w:pPr>
      <w:ind w:left="630" w:firstLine="645"/>
    </w:pPr>
    <w:rPr>
      <w:rFonts w:ascii="Arial" w:hAnsi="Arial" w:eastAsia="仿宋_GB2312" w:cs="Arial"/>
      <w:sz w:val="32"/>
      <w:szCs w:val="32"/>
    </w:rPr>
  </w:style>
  <w:style w:type="character" w:styleId="960">
    <w:name w:val="正文文本缩进 2 Char"/>
    <w:next w:val="960"/>
    <w:link w:val="959"/>
    <w:rPr>
      <w:rFonts w:ascii="Arial" w:hAnsi="Arial" w:eastAsia="仿宋_GB2312" w:cs="Arial"/>
      <w:sz w:val="32"/>
      <w:szCs w:val="32"/>
    </w:rPr>
  </w:style>
  <w:style w:type="paragraph" w:styleId="961">
    <w:name w:val="批注框文本"/>
    <w:basedOn w:val="915"/>
    <w:next w:val="961"/>
    <w:link w:val="962"/>
    <w:semiHidden/>
    <w:rPr>
      <w:rFonts w:ascii="Times New Roman" w:hAnsi="Times New Roman" w:eastAsia="宋体" w:cs="Times New Roman"/>
      <w:sz w:val="18"/>
      <w:szCs w:val="18"/>
    </w:rPr>
  </w:style>
  <w:style w:type="character" w:styleId="962">
    <w:name w:val="批注框文本 Char"/>
    <w:next w:val="962"/>
    <w:link w:val="961"/>
    <w:semiHidden/>
    <w:rPr>
      <w:rFonts w:ascii="Times New Roman" w:hAnsi="Times New Roman" w:eastAsia="宋体" w:cs="Times New Roman"/>
      <w:sz w:val="18"/>
      <w:szCs w:val="18"/>
    </w:rPr>
  </w:style>
  <w:style w:type="paragraph" w:styleId="963">
    <w:name w:val="页脚"/>
    <w:basedOn w:val="915"/>
    <w:next w:val="963"/>
    <w:link w:val="964"/>
    <w:pPr>
      <w:jc w:val="left"/>
      <w:tabs>
        <w:tab w:val="center" w:pos="4153" w:leader="none"/>
        <w:tab w:val="right" w:pos="8306" w:leader="none"/>
      </w:tabs>
    </w:pPr>
    <w:rPr>
      <w:rFonts w:ascii="Times New Roman" w:hAnsi="Times New Roman" w:eastAsia="宋体" w:cs="Times New Roman"/>
      <w:sz w:val="18"/>
      <w:szCs w:val="18"/>
    </w:rPr>
  </w:style>
  <w:style w:type="character" w:styleId="964">
    <w:name w:val="页脚 Char"/>
    <w:next w:val="964"/>
    <w:link w:val="963"/>
    <w:rPr>
      <w:rFonts w:ascii="Times New Roman" w:hAnsi="Times New Roman" w:eastAsia="宋体" w:cs="Times New Roman"/>
      <w:sz w:val="18"/>
      <w:szCs w:val="18"/>
    </w:rPr>
  </w:style>
  <w:style w:type="paragraph" w:styleId="965">
    <w:name w:val="页眉"/>
    <w:basedOn w:val="915"/>
    <w:next w:val="965"/>
    <w:link w:val="9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6">
    <w:name w:val="页眉 Char"/>
    <w:next w:val="966"/>
    <w:link w:val="965"/>
    <w:rPr>
      <w:rFonts w:ascii="Times New Roman" w:hAnsi="Times New Roman" w:eastAsia="宋体" w:cs="Times New Roman"/>
      <w:sz w:val="18"/>
      <w:szCs w:val="18"/>
    </w:rPr>
  </w:style>
  <w:style w:type="paragraph" w:styleId="967">
    <w:name w:val="目录 1"/>
    <w:basedOn w:val="915"/>
    <w:next w:val="915"/>
    <w:link w:val="915"/>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68">
    <w:name w:val="目录 4"/>
    <w:basedOn w:val="915"/>
    <w:next w:val="915"/>
    <w:link w:val="915"/>
    <w:semiHidden/>
    <w:pPr>
      <w:ind w:left="630"/>
      <w:jc w:val="left"/>
    </w:pPr>
    <w:rPr>
      <w:rFonts w:ascii="Times New Roman" w:hAnsi="Times New Roman" w:eastAsia="宋体" w:cs="Times New Roman"/>
      <w:szCs w:val="21"/>
    </w:rPr>
  </w:style>
  <w:style w:type="paragraph" w:styleId="969">
    <w:name w:val="列表"/>
    <w:basedOn w:val="915"/>
    <w:next w:val="969"/>
    <w:link w:val="915"/>
    <w:pPr>
      <w:ind w:left="200" w:hanging="200"/>
    </w:pPr>
    <w:rPr>
      <w:rFonts w:ascii="Times New Roman" w:hAnsi="Times New Roman" w:eastAsia="宋体" w:cs="Times New Roman"/>
      <w:szCs w:val="21"/>
    </w:rPr>
  </w:style>
  <w:style w:type="paragraph" w:styleId="970">
    <w:name w:val="目录 6"/>
    <w:basedOn w:val="915"/>
    <w:next w:val="915"/>
    <w:link w:val="915"/>
    <w:semiHidden/>
    <w:pPr>
      <w:ind w:left="1050"/>
      <w:jc w:val="left"/>
    </w:pPr>
    <w:rPr>
      <w:rFonts w:ascii="Times New Roman" w:hAnsi="Times New Roman" w:eastAsia="宋体" w:cs="Times New Roman"/>
      <w:szCs w:val="21"/>
    </w:rPr>
  </w:style>
  <w:style w:type="paragraph" w:styleId="971">
    <w:name w:val="正文文本缩进 3"/>
    <w:basedOn w:val="915"/>
    <w:next w:val="971"/>
    <w:link w:val="972"/>
    <w:pPr>
      <w:ind w:left="645" w:firstLine="645"/>
    </w:pPr>
    <w:rPr>
      <w:rFonts w:ascii="Arial" w:hAnsi="Arial" w:eastAsia="仿宋_GB2312" w:cs="Arial"/>
      <w:color w:val="ffff00"/>
      <w:sz w:val="32"/>
      <w:szCs w:val="32"/>
    </w:rPr>
  </w:style>
  <w:style w:type="character" w:styleId="972">
    <w:name w:val="正文文本缩进 3 Char"/>
    <w:next w:val="972"/>
    <w:link w:val="971"/>
    <w:rPr>
      <w:rFonts w:ascii="Arial" w:hAnsi="Arial" w:eastAsia="仿宋_GB2312" w:cs="Arial"/>
      <w:color w:val="ffff00"/>
      <w:sz w:val="32"/>
      <w:szCs w:val="32"/>
    </w:rPr>
  </w:style>
  <w:style w:type="paragraph" w:styleId="973">
    <w:name w:val="图表目录"/>
    <w:basedOn w:val="915"/>
    <w:next w:val="915"/>
    <w:link w:val="915"/>
    <w:semiHidden/>
    <w:pPr>
      <w:ind w:left="840" w:hanging="420"/>
    </w:pPr>
    <w:rPr>
      <w:rFonts w:ascii="Times New Roman" w:hAnsi="Times New Roman" w:eastAsia="宋体" w:cs="Times New Roman"/>
      <w:szCs w:val="21"/>
    </w:rPr>
  </w:style>
  <w:style w:type="paragraph" w:styleId="974">
    <w:name w:val="目录 2"/>
    <w:basedOn w:val="915"/>
    <w:next w:val="915"/>
    <w:link w:val="915"/>
    <w:uiPriority w:val="39"/>
    <w:pPr>
      <w:ind w:left="210"/>
      <w:jc w:val="left"/>
    </w:pPr>
    <w:rPr>
      <w:rFonts w:ascii="Times New Roman" w:hAnsi="Times New Roman" w:eastAsia="宋体" w:cs="Times New Roman"/>
      <w:smallCaps/>
      <w:szCs w:val="24"/>
    </w:rPr>
  </w:style>
  <w:style w:type="paragraph" w:styleId="975">
    <w:name w:val="目录 9"/>
    <w:basedOn w:val="915"/>
    <w:next w:val="915"/>
    <w:link w:val="915"/>
    <w:semiHidden/>
    <w:pPr>
      <w:ind w:left="1680"/>
      <w:jc w:val="left"/>
    </w:pPr>
    <w:rPr>
      <w:rFonts w:ascii="Times New Roman" w:hAnsi="Times New Roman" w:eastAsia="宋体" w:cs="Times New Roman"/>
      <w:szCs w:val="21"/>
    </w:rPr>
  </w:style>
  <w:style w:type="paragraph" w:styleId="976">
    <w:name w:val="正文文本 2"/>
    <w:basedOn w:val="915"/>
    <w:next w:val="976"/>
    <w:link w:val="977"/>
    <w:pPr>
      <w:jc w:val="center"/>
      <w:widowControl/>
    </w:pPr>
    <w:rPr>
      <w:rFonts w:ascii="楷体_GB2312" w:hAnsi="Times New Roman" w:eastAsia="楷体_GB2312" w:cs="Times New Roman"/>
      <w:sz w:val="28"/>
      <w:szCs w:val="28"/>
    </w:rPr>
  </w:style>
  <w:style w:type="character" w:styleId="977">
    <w:name w:val="正文文本 2 Char"/>
    <w:next w:val="977"/>
    <w:link w:val="976"/>
    <w:rPr>
      <w:rFonts w:ascii="楷体_GB2312" w:hAnsi="Times New Roman" w:eastAsia="楷体_GB2312" w:cs="Times New Roman"/>
      <w:sz w:val="28"/>
      <w:szCs w:val="28"/>
    </w:rPr>
  </w:style>
  <w:style w:type="paragraph" w:styleId="978">
    <w:name w:val="普通(网站)"/>
    <w:basedOn w:val="915"/>
    <w:next w:val="978"/>
    <w:link w:val="915"/>
    <w:uiPriority w:val="99"/>
    <w:pPr>
      <w:jc w:val="left"/>
      <w:spacing w:before="100" w:beforeAutospacing="1" w:after="100" w:afterAutospacing="1"/>
      <w:widowControl/>
    </w:pPr>
    <w:rPr>
      <w:rFonts w:ascii="宋体" w:hAnsi="宋体" w:eastAsia="宋体" w:cs="宋体"/>
      <w:sz w:val="24"/>
      <w:szCs w:val="24"/>
    </w:rPr>
  </w:style>
  <w:style w:type="paragraph" w:styleId="979">
    <w:name w:val="索引 1"/>
    <w:basedOn w:val="915"/>
    <w:next w:val="915"/>
    <w:link w:val="915"/>
    <w:semiHidden/>
    <w:pPr>
      <w:spacing w:line="240" w:lineRule="atLeast"/>
    </w:pPr>
    <w:rPr>
      <w:rFonts w:ascii="Times New Roman" w:hAnsi="Times New Roman" w:eastAsia="宋体" w:cs="Times New Roman"/>
      <w:b/>
      <w:bCs/>
      <w:szCs w:val="21"/>
    </w:rPr>
  </w:style>
  <w:style w:type="paragraph" w:styleId="980">
    <w:name w:val="批注主题"/>
    <w:basedOn w:val="943"/>
    <w:next w:val="943"/>
    <w:link w:val="981"/>
    <w:semiHidden/>
    <w:rPr>
      <w:rFonts w:ascii="Times New Roman" w:hAnsi="Times New Roman" w:eastAsia="宋体" w:cs="Times New Roman"/>
      <w:b/>
      <w:bCs/>
      <w:szCs w:val="21"/>
    </w:rPr>
  </w:style>
  <w:style w:type="character" w:styleId="981">
    <w:name w:val="批注主题 Char"/>
    <w:next w:val="981"/>
    <w:link w:val="980"/>
    <w:semiHidden/>
    <w:rPr>
      <w:rFonts w:ascii="Times New Roman" w:hAnsi="Times New Roman" w:eastAsia="宋体" w:cs="Times New Roman"/>
      <w:b/>
      <w:bCs/>
      <w:szCs w:val="21"/>
    </w:rPr>
  </w:style>
  <w:style w:type="paragraph" w:styleId="982">
    <w:name w:val="正文首行缩进"/>
    <w:basedOn w:val="915"/>
    <w:next w:val="982"/>
    <w:link w:val="983"/>
    <w:pPr>
      <w:ind w:firstLine="200"/>
      <w:spacing w:line="360" w:lineRule="auto"/>
    </w:pPr>
    <w:rPr>
      <w:rFonts w:ascii="仿宋_GB2312" w:hAnsi="Times New Roman" w:eastAsia="仿宋_GB2312" w:cs="Times New Roman"/>
      <w:sz w:val="30"/>
      <w:szCs w:val="30"/>
    </w:rPr>
  </w:style>
  <w:style w:type="character" w:styleId="983">
    <w:name w:val="正文首行缩进 Char"/>
    <w:next w:val="983"/>
    <w:link w:val="982"/>
    <w:rPr>
      <w:rFonts w:ascii="仿宋_GB2312" w:hAnsi="Times New Roman" w:eastAsia="仿宋_GB2312" w:cs="Times New Roman"/>
      <w:sz w:val="30"/>
      <w:szCs w:val="30"/>
    </w:rPr>
  </w:style>
  <w:style w:type="paragraph" w:styleId="984">
    <w:name w:val="正文首行缩进 2"/>
    <w:basedOn w:val="949"/>
    <w:next w:val="984"/>
    <w:link w:val="985"/>
    <w:pPr>
      <w:ind w:left="0" w:firstLine="420"/>
      <w:spacing w:after="0" w:line="360" w:lineRule="auto"/>
    </w:pPr>
    <w:rPr>
      <w:rFonts w:ascii="宋体" w:hAnsi="宋体" w:eastAsia="宋体" w:cs="Times New Roman"/>
      <w:szCs w:val="20"/>
    </w:rPr>
  </w:style>
  <w:style w:type="character" w:styleId="985">
    <w:name w:val="正文首行缩进 2 Char"/>
    <w:next w:val="985"/>
    <w:link w:val="984"/>
    <w:rPr>
      <w:rFonts w:ascii="宋体" w:hAnsi="宋体" w:eastAsia="宋体" w:cs="Times New Roman"/>
      <w:szCs w:val="20"/>
    </w:rPr>
  </w:style>
  <w:style w:type="table" w:styleId="986">
    <w:name w:val="网格型"/>
    <w:basedOn w:val="926"/>
    <w:next w:val="986"/>
    <w:link w:val="915"/>
    <w:pPr>
      <w:jc w:val="both"/>
      <w:widowControl w:val="off"/>
    </w:pPr>
    <w:rPr>
      <w:rFonts w:ascii="Times New Roman" w:hAnsi="Times New Roman" w:eastAsia="宋体" w:cs="Times New Roman"/>
      <w:sz w:val="20"/>
      <w:szCs w:val="20"/>
    </w:rPr>
    <w:tblPr/>
  </w:style>
  <w:style w:type="character" w:styleId="987">
    <w:name w:val="要点"/>
    <w:next w:val="987"/>
    <w:link w:val="915"/>
    <w:qFormat/>
    <w:rPr>
      <w:b/>
      <w:bCs/>
    </w:rPr>
  </w:style>
  <w:style w:type="character" w:styleId="988">
    <w:name w:val="页码"/>
    <w:next w:val="988"/>
    <w:link w:val="915"/>
  </w:style>
  <w:style w:type="character" w:styleId="989">
    <w:name w:val="访问过的超链接"/>
    <w:next w:val="989"/>
    <w:link w:val="915"/>
    <w:rPr>
      <w:color w:val="800080"/>
      <w:u w:val="single"/>
    </w:rPr>
  </w:style>
  <w:style w:type="character" w:styleId="990">
    <w:name w:val="超链接"/>
    <w:next w:val="990"/>
    <w:link w:val="915"/>
    <w:uiPriority w:val="99"/>
    <w:rPr>
      <w:color w:val="0000ff"/>
      <w:u w:val="single"/>
    </w:rPr>
  </w:style>
  <w:style w:type="character" w:styleId="991">
    <w:name w:val="批注引用"/>
    <w:next w:val="991"/>
    <w:link w:val="915"/>
    <w:semiHidden/>
    <w:rPr>
      <w:sz w:val="21"/>
      <w:szCs w:val="21"/>
    </w:rPr>
  </w:style>
  <w:style w:type="character" w:styleId="992">
    <w:name w:val="font5 Char"/>
    <w:next w:val="992"/>
    <w:link w:val="915"/>
    <w:rPr>
      <w:rFonts w:ascii="宋体" w:hAnsi="宋体" w:eastAsia="宋体"/>
      <w:sz w:val="28"/>
      <w:szCs w:val="28"/>
      <w:lang w:val="en-US" w:eastAsia="zh-CN" w:bidi="ar-SA"/>
    </w:rPr>
  </w:style>
  <w:style w:type="character" w:styleId="993">
    <w:name w:val="二级目录 Char"/>
    <w:next w:val="993"/>
    <w:link w:val="994"/>
    <w:rPr>
      <w:b/>
      <w:sz w:val="30"/>
      <w:szCs w:val="28"/>
    </w:rPr>
  </w:style>
  <w:style w:type="paragraph" w:styleId="994">
    <w:name w:val="二级目录"/>
    <w:next w:val="915"/>
    <w:link w:val="993"/>
    <w:pPr>
      <w:numPr>
        <w:ilvl w:val="0"/>
        <w:numId w:val="2"/>
      </w:numPr>
      <w:tabs>
        <w:tab w:val="left" w:pos="907" w:leader="none"/>
        <w:tab w:val="left" w:pos="1145" w:leader="none"/>
      </w:tabs>
      <w:outlineLvl w:val="1"/>
    </w:pPr>
    <w:rPr>
      <w:b/>
      <w:sz w:val="30"/>
      <w:szCs w:val="28"/>
      <w:lang w:val="en-US" w:eastAsia="zh-CN" w:bidi="ar-SA"/>
    </w:rPr>
  </w:style>
  <w:style w:type="character" w:styleId="995">
    <w:name w:val="列出段落 Char,Bullet List Char,numbered Char,FooterText Char,List Paragraph1 Char,Paragraphe de liste1 Char"/>
    <w:next w:val="995"/>
    <w:link w:val="996"/>
    <w:rPr>
      <w:rFonts w:ascii="Calibri" w:hAnsi="Calibri"/>
      <w:sz w:val="24"/>
      <w:szCs w:val="24"/>
      <w:lang w:eastAsia="en-US" w:bidi="en-US"/>
    </w:rPr>
  </w:style>
  <w:style w:type="paragraph" w:styleId="996">
    <w:name w:val="列出段落1"/>
    <w:basedOn w:val="915"/>
    <w:next w:val="996"/>
    <w:link w:val="995"/>
    <w:qFormat/>
    <w:pPr>
      <w:contextualSpacing/>
      <w:ind w:left="720"/>
      <w:jc w:val="left"/>
      <w:widowControl/>
    </w:pPr>
    <w:rPr>
      <w:rFonts w:ascii="Calibri" w:hAnsi="Calibri"/>
      <w:sz w:val="24"/>
      <w:szCs w:val="24"/>
      <w:lang w:eastAsia="en-US" w:bidi="en-US"/>
    </w:rPr>
  </w:style>
  <w:style w:type="paragraph" w:styleId="997">
    <w:name w:val="Body Text(ch)"/>
    <w:basedOn w:val="915"/>
    <w:next w:val="947"/>
    <w:link w:val="915"/>
    <w:pPr>
      <w:spacing w:after="120"/>
    </w:pPr>
    <w:rPr>
      <w:rFonts w:ascii="宋体" w:hAnsi="Arial" w:eastAsia="宋体" w:cs="Times New Roman"/>
      <w:bCs/>
      <w:iCs/>
      <w:szCs w:val="24"/>
    </w:rPr>
  </w:style>
  <w:style w:type="paragraph" w:styleId="998">
    <w:name w:val="xl27"/>
    <w:basedOn w:val="915"/>
    <w:next w:val="998"/>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name w:val="xl26"/>
    <w:basedOn w:val="915"/>
    <w:next w:val="99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Char"/>
    <w:basedOn w:val="915"/>
    <w:next w:val="1000"/>
    <w:link w:val="915"/>
    <w:pPr>
      <w:ind w:firstLine="200"/>
      <w:tabs>
        <w:tab w:val="left" w:pos="360" w:leader="none"/>
      </w:tabs>
    </w:pPr>
    <w:rPr>
      <w:rFonts w:ascii="Times New Roman" w:hAnsi="Times New Roman" w:eastAsia="宋体" w:cs="Times New Roman"/>
      <w:sz w:val="28"/>
      <w:szCs w:val="30"/>
    </w:rPr>
  </w:style>
  <w:style w:type="paragraph" w:styleId="1001">
    <w:name w:val=" Char"/>
    <w:basedOn w:val="941"/>
    <w:next w:val="1001"/>
    <w:link w:val="915"/>
    <w:rPr>
      <w:rFonts w:ascii="Tahoma" w:hAnsi="Tahoma"/>
      <w:sz w:val="24"/>
      <w:szCs w:val="24"/>
    </w:rPr>
  </w:style>
  <w:style w:type="paragraph" w:styleId="1002">
    <w:name w:val="普通正文"/>
    <w:basedOn w:val="915"/>
    <w:next w:val="1002"/>
    <w:link w:val="915"/>
    <w:pPr>
      <w:ind w:firstLine="480"/>
      <w:jc w:val="left"/>
      <w:spacing w:before="120" w:after="120" w:line="360" w:lineRule="auto"/>
    </w:pPr>
    <w:rPr>
      <w:rFonts w:ascii="Arial" w:hAnsi="Arial" w:eastAsia="宋体" w:cs="Times New Roman"/>
      <w:sz w:val="24"/>
      <w:szCs w:val="24"/>
    </w:rPr>
  </w:style>
  <w:style w:type="paragraph" w:styleId="1003">
    <w:name w:val="table_lines"/>
    <w:basedOn w:val="915"/>
    <w:next w:val="1003"/>
    <w:link w:val="915"/>
    <w:pPr>
      <w:jc w:val="left"/>
      <w:widowControl/>
    </w:pPr>
    <w:rPr>
      <w:rFonts w:ascii="Times New Roman" w:hAnsi="Times New Roman" w:eastAsia="宋体" w:cs="Times New Roman"/>
      <w:sz w:val="20"/>
      <w:szCs w:val="20"/>
      <w:lang w:val="de-DE" w:eastAsia="de-DE"/>
    </w:rPr>
  </w:style>
  <w:style w:type="paragraph" w:styleId="1004">
    <w:name w:val="附录1"/>
    <w:next w:val="1004"/>
    <w:link w:val="91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5">
    <w:name w:val="font7"/>
    <w:basedOn w:val="915"/>
    <w:next w:val="1005"/>
    <w:link w:val="915"/>
    <w:pPr>
      <w:jc w:val="left"/>
      <w:spacing w:before="100" w:beforeAutospacing="1" w:after="100" w:afterAutospacing="1"/>
      <w:widowControl/>
    </w:pPr>
    <w:rPr>
      <w:rFonts w:hint="eastAsia" w:ascii="宋体" w:hAnsi="宋体" w:eastAsia="宋体" w:cs="Times New Roman"/>
      <w:sz w:val="18"/>
      <w:szCs w:val="18"/>
    </w:rPr>
  </w:style>
  <w:style w:type="paragraph" w:styleId="1006">
    <w:name w:val=" Char Char Char Char"/>
    <w:basedOn w:val="941"/>
    <w:next w:val="1006"/>
    <w:link w:val="915"/>
    <w:pPr>
      <w:spacing w:line="360" w:lineRule="auto"/>
    </w:pPr>
    <w:rPr>
      <w:rFonts w:ascii="Tahoma" w:hAnsi="Tahoma"/>
      <w:sz w:val="24"/>
      <w:szCs w:val="24"/>
    </w:rPr>
  </w:style>
  <w:style w:type="paragraph" w:styleId="1007">
    <w:name w:val="列出段落"/>
    <w:basedOn w:val="915"/>
    <w:next w:val="1007"/>
    <w:link w:val="1032"/>
    <w:qFormat/>
    <w:pPr>
      <w:contextualSpacing/>
      <w:ind w:left="720"/>
      <w:jc w:val="left"/>
      <w:widowControl/>
    </w:pPr>
    <w:rPr>
      <w:rFonts w:ascii="Calibri" w:hAnsi="Calibri" w:eastAsia="宋体" w:cs="Times New Roman"/>
      <w:sz w:val="24"/>
      <w:szCs w:val="24"/>
      <w:lang w:eastAsia="en-US" w:bidi="en-US"/>
    </w:rPr>
  </w:style>
  <w:style w:type="paragraph" w:styleId="1008">
    <w:name w:val="4"/>
    <w:basedOn w:val="915"/>
    <w:next w:val="971"/>
    <w:link w:val="915"/>
    <w:pPr>
      <w:ind w:firstLine="420"/>
      <w:spacing w:line="360" w:lineRule="auto"/>
    </w:pPr>
    <w:rPr>
      <w:rFonts w:ascii="Times New Roman" w:hAnsi="Times New Roman" w:eastAsia="宋体" w:cs="Times New Roman"/>
      <w:color w:val="ff0000"/>
      <w:sz w:val="24"/>
      <w:szCs w:val="24"/>
    </w:rPr>
  </w:style>
  <w:style w:type="paragraph" w:styleId="1009">
    <w:name w:val="普通 (Web)"/>
    <w:basedOn w:val="915"/>
    <w:next w:val="1009"/>
    <w:link w:val="915"/>
    <w:pPr>
      <w:jc w:val="left"/>
      <w:spacing w:before="100" w:beforeAutospacing="1" w:after="100" w:afterAutospacing="1"/>
      <w:widowControl/>
    </w:pPr>
    <w:rPr>
      <w:rFonts w:ascii="宋体" w:hAnsi="宋体" w:eastAsia="宋体" w:cs="Times New Roman"/>
      <w:sz w:val="24"/>
      <w:szCs w:val="24"/>
    </w:rPr>
  </w:style>
  <w:style w:type="paragraph" w:styleId="1010">
    <w:name w:val=" Char Char Char Char Char Char Char Char Char Char"/>
    <w:basedOn w:val="915"/>
    <w:next w:val="1010"/>
    <w:link w:val="915"/>
    <w:pPr>
      <w:spacing w:line="360" w:lineRule="auto"/>
    </w:pPr>
    <w:rPr>
      <w:rFonts w:ascii="Times New Roman" w:hAnsi="Times New Roman" w:eastAsia="宋体" w:cs="Times New Roman"/>
      <w:sz w:val="24"/>
      <w:szCs w:val="20"/>
    </w:rPr>
  </w:style>
  <w:style w:type="paragraph" w:styleId="1011">
    <w:name w:val="样式1"/>
    <w:basedOn w:val="915"/>
    <w:next w:val="1011"/>
    <w:link w:val="915"/>
    <w:pPr>
      <w:numPr>
        <w:ilvl w:val="0"/>
        <w:numId w:val="3"/>
      </w:numPr>
      <w:tabs>
        <w:tab w:val="left" w:pos="709" w:leader="none"/>
      </w:tabs>
    </w:pPr>
    <w:rPr>
      <w:rFonts w:ascii="宋体" w:hAnsi="宋体" w:eastAsia="宋体" w:cs="Times New Roman"/>
      <w:szCs w:val="21"/>
    </w:rPr>
  </w:style>
  <w:style w:type="paragraph" w:styleId="1012">
    <w:name w:val="font6"/>
    <w:basedOn w:val="915"/>
    <w:next w:val="1012"/>
    <w:link w:val="915"/>
    <w:pPr>
      <w:jc w:val="left"/>
      <w:spacing w:before="100" w:beforeAutospacing="1" w:after="100" w:afterAutospacing="1"/>
      <w:widowControl/>
    </w:pPr>
    <w:rPr>
      <w:rFonts w:hint="eastAsia" w:ascii="宋体" w:hAnsi="宋体" w:eastAsia="宋体" w:cs="Times New Roman"/>
      <w:sz w:val="28"/>
      <w:szCs w:val="28"/>
      <w:u w:val="single"/>
    </w:rPr>
  </w:style>
  <w:style w:type="paragraph" w:styleId="1013">
    <w:name w:val="xl25"/>
    <w:basedOn w:val="915"/>
    <w:next w:val="1013"/>
    <w:link w:val="9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915"/>
    <w:next w:val="915"/>
    <w:link w:val="91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5">
    <w:name w:val="标题3"/>
    <w:basedOn w:val="915"/>
    <w:next w:val="915"/>
    <w:link w:val="915"/>
    <w:pPr>
      <w:ind w:firstLine="624"/>
      <w:spacing w:line="590" w:lineRule="atLeast"/>
    </w:pPr>
    <w:rPr>
      <w:rFonts w:ascii="方正黑体_GBK" w:hAnsi="Times New Roman" w:eastAsia="方正黑体_GBK" w:cs="Times New Roman"/>
      <w:sz w:val="32"/>
      <w:szCs w:val="32"/>
    </w:rPr>
  </w:style>
  <w:style w:type="paragraph" w:styleId="1016">
    <w:name w:val="xl24"/>
    <w:basedOn w:val="915"/>
    <w:next w:val="1016"/>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xl29"/>
    <w:basedOn w:val="915"/>
    <w:next w:val="1017"/>
    <w:link w:val="91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8">
    <w:name w:val="Char Char Char Char Char Char Char Char"/>
    <w:basedOn w:val="915"/>
    <w:next w:val="1018"/>
    <w:link w:val="915"/>
    <w:pPr>
      <w:jc w:val="left"/>
      <w:spacing w:after="160" w:line="240" w:lineRule="exact"/>
      <w:widowControl/>
    </w:pPr>
    <w:rPr>
      <w:rFonts w:ascii="Verdana" w:hAnsi="Verdana" w:eastAsia="宋体" w:cs="Times New Roman"/>
      <w:sz w:val="20"/>
      <w:szCs w:val="20"/>
      <w:lang w:eastAsia="en-US"/>
    </w:rPr>
  </w:style>
  <w:style w:type="paragraph" w:styleId="1019">
    <w:name w:val="xl28"/>
    <w:basedOn w:val="915"/>
    <w:next w:val="1019"/>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0">
    <w:name w:val=" Char Char Char Char Char Char Char Char"/>
    <w:basedOn w:val="915"/>
    <w:next w:val="1020"/>
    <w:link w:val="915"/>
    <w:pPr>
      <w:jc w:val="left"/>
      <w:spacing w:after="160" w:line="240" w:lineRule="exact"/>
      <w:widowControl/>
    </w:pPr>
    <w:rPr>
      <w:rFonts w:ascii="Verdana" w:hAnsi="Verdana" w:eastAsia="宋体" w:cs="Times New Roman"/>
      <w:sz w:val="20"/>
      <w:szCs w:val="20"/>
      <w:lang w:eastAsia="en-US"/>
    </w:rPr>
  </w:style>
  <w:style w:type="paragraph" w:styleId="1021">
    <w:name w:val="xl30"/>
    <w:basedOn w:val="915"/>
    <w:next w:val="1021"/>
    <w:link w:val="915"/>
    <w:pPr>
      <w:jc w:val="center"/>
      <w:spacing w:before="100" w:beforeAutospacing="1" w:after="100" w:afterAutospacing="1"/>
      <w:widowControl/>
    </w:pPr>
    <w:rPr>
      <w:rFonts w:ascii="宋体" w:hAnsi="宋体" w:eastAsia="宋体" w:cs="Times New Roman"/>
      <w:b/>
      <w:bCs/>
      <w:sz w:val="36"/>
      <w:szCs w:val="36"/>
    </w:rPr>
  </w:style>
  <w:style w:type="paragraph" w:styleId="1022">
    <w:name w:val="Char Char Char Char"/>
    <w:basedOn w:val="941"/>
    <w:next w:val="1022"/>
    <w:link w:val="915"/>
    <w:pPr>
      <w:spacing w:line="360" w:lineRule="auto"/>
    </w:pPr>
    <w:rPr>
      <w:rFonts w:ascii="Tahoma" w:hAnsi="Tahoma"/>
      <w:sz w:val="24"/>
      <w:szCs w:val="24"/>
    </w:rPr>
  </w:style>
  <w:style w:type="paragraph" w:styleId="1023">
    <w:name w:val="table_1stline"/>
    <w:basedOn w:val="915"/>
    <w:next w:val="1023"/>
    <w:link w:val="915"/>
    <w:pPr>
      <w:jc w:val="left"/>
      <w:spacing w:before="120"/>
      <w:widowControl/>
    </w:pPr>
    <w:rPr>
      <w:rFonts w:ascii="Times New Roman" w:hAnsi="Times New Roman" w:eastAsia="宋体" w:cs="Times New Roman"/>
      <w:bCs/>
      <w:sz w:val="20"/>
      <w:szCs w:val="20"/>
      <w:lang w:val="de-DE" w:eastAsia="de-DE"/>
    </w:rPr>
  </w:style>
  <w:style w:type="paragraph" w:styleId="1024">
    <w:name w:val="font5"/>
    <w:basedOn w:val="915"/>
    <w:next w:val="1024"/>
    <w:link w:val="915"/>
    <w:pPr>
      <w:jc w:val="left"/>
      <w:spacing w:before="100" w:beforeAutospacing="1" w:after="100" w:afterAutospacing="1"/>
      <w:widowControl/>
    </w:pPr>
    <w:rPr>
      <w:rFonts w:hint="eastAsia" w:ascii="宋体" w:hAnsi="宋体" w:eastAsia="宋体" w:cs="Times New Roman"/>
      <w:sz w:val="28"/>
      <w:szCs w:val="28"/>
    </w:rPr>
  </w:style>
  <w:style w:type="paragraph" w:styleId="1025">
    <w:name w:val="标题1"/>
    <w:basedOn w:val="915"/>
    <w:next w:val="915"/>
    <w:link w:val="91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6">
    <w:name w:val="修订"/>
    <w:next w:val="1026"/>
    <w:link w:val="915"/>
    <w:uiPriority w:val="99"/>
    <w:semiHidden/>
    <w:rPr>
      <w:rFonts w:ascii="Times New Roman" w:hAnsi="Times New Roman"/>
      <w:sz w:val="21"/>
      <w:szCs w:val="21"/>
      <w:lang w:val="en-US" w:eastAsia="zh-CN" w:bidi="ar-SA"/>
    </w:rPr>
  </w:style>
  <w:style w:type="paragraph" w:styleId="1027">
    <w:name w:val="无间隔"/>
    <w:next w:val="1027"/>
    <w:link w:val="915"/>
    <w:uiPriority w:val="99"/>
    <w:qFormat/>
    <w:pPr>
      <w:jc w:val="both"/>
      <w:widowControl w:val="off"/>
    </w:pPr>
    <w:rPr>
      <w:rFonts w:ascii="Times New Roman" w:hAnsi="Times New Roman"/>
      <w:sz w:val="21"/>
      <w:szCs w:val="21"/>
      <w:lang w:val="en-US" w:eastAsia="zh-CN" w:bidi="ar-SA"/>
    </w:rPr>
  </w:style>
  <w:style w:type="paragraph" w:styleId="1028">
    <w:name w:val="正文_1_0"/>
    <w:next w:val="1028"/>
    <w:link w:val="915"/>
    <w:qFormat/>
    <w:pPr>
      <w:jc w:val="both"/>
      <w:widowControl w:val="off"/>
    </w:pPr>
    <w:rPr>
      <w:sz w:val="21"/>
      <w:szCs w:val="22"/>
      <w:lang w:val="en-US" w:eastAsia="zh-CN" w:bidi="ar-SA"/>
    </w:rPr>
  </w:style>
  <w:style w:type="paragraph" w:styleId="1029">
    <w:name w:val="普通(网站)_0"/>
    <w:basedOn w:val="1030"/>
    <w:next w:val="1029"/>
    <w:link w:val="915"/>
    <w:qFormat/>
    <w:pPr>
      <w:jc w:val="left"/>
      <w:spacing w:before="100" w:beforeAutospacing="1" w:after="100" w:afterAutospacing="1"/>
      <w:widowControl/>
    </w:pPr>
    <w:rPr>
      <w:rFonts w:ascii="宋体" w:hAnsi="宋体" w:eastAsia="等线" w:cs="宋体"/>
      <w:color w:val="000000"/>
      <w:sz w:val="24"/>
    </w:rPr>
  </w:style>
  <w:style w:type="paragraph" w:styleId="1030">
    <w:name w:val="正文_0"/>
    <w:next w:val="1031"/>
    <w:link w:val="915"/>
    <w:qFormat/>
    <w:pPr>
      <w:jc w:val="both"/>
      <w:widowControl w:val="off"/>
    </w:pPr>
    <w:rPr>
      <w:rFonts w:ascii="Times New Roman" w:hAnsi="Times New Roman"/>
      <w:sz w:val="21"/>
      <w:szCs w:val="24"/>
      <w:lang w:val="en-US" w:eastAsia="zh-CN" w:bidi="ar-SA"/>
    </w:rPr>
  </w:style>
  <w:style w:type="paragraph" w:styleId="1031">
    <w:name w:val="标题 2_0"/>
    <w:basedOn w:val="1030"/>
    <w:next w:val="1030"/>
    <w:link w:val="915"/>
    <w:qFormat/>
    <w:pPr>
      <w:jc w:val="center"/>
      <w:keepLines/>
      <w:keepNext/>
      <w:spacing w:before="260" w:after="260" w:line="416" w:lineRule="auto"/>
      <w:outlineLvl w:val="1"/>
    </w:pPr>
    <w:rPr>
      <w:rFonts w:ascii="幼圆" w:hAnsi="Arial" w:eastAsia="楷体_GB2312"/>
      <w:b/>
      <w:sz w:val="44"/>
      <w:szCs w:val="20"/>
    </w:rPr>
  </w:style>
  <w:style w:type="character" w:styleId="1032">
    <w:name w:val="列表段落 字符2"/>
    <w:next w:val="1032"/>
    <w:link w:val="1007"/>
    <w:uiPriority w:val="34"/>
    <w:qFormat/>
    <w:rPr>
      <w:sz w:val="24"/>
      <w:szCs w:val="24"/>
      <w:lang w:eastAsia="en-US" w:bidi="en-US"/>
    </w:rPr>
  </w:style>
  <w:style w:type="character" w:styleId="1033">
    <w:name w:val="未处理的提及"/>
    <w:next w:val="1033"/>
    <w:link w:val="915"/>
    <w:uiPriority w:val="99"/>
    <w:semiHidden/>
    <w:unhideWhenUsed/>
    <w:rPr>
      <w:color w:val="605e5c"/>
      <w:shd w:val="clear" w:color="auto" w:fill="e1dfdd"/>
    </w:rPr>
  </w:style>
  <w:style w:type="character" w:styleId="1034">
    <w:name w:val="gs_tkn"/>
    <w:basedOn w:val="925"/>
    <w:next w:val="1034"/>
    <w:link w:val="915"/>
  </w:style>
  <w:style w:type="character" w:styleId="1035">
    <w:name w:val="纯文本 字符"/>
    <w:next w:val="1035"/>
    <w:link w:val="915"/>
    <w:rPr>
      <w:rFonts w:ascii="宋体" w:hAnsi="Courier New"/>
      <w:szCs w:val="21"/>
    </w:rPr>
  </w:style>
  <w:style w:type="character" w:styleId="1036">
    <w:name w:val="标题 2 字符"/>
    <w:next w:val="1036"/>
    <w:link w:val="915"/>
    <w:semiHidden/>
    <w:rPr>
      <w:rFonts w:ascii="等线 Light" w:hAnsi="等线 Light" w:eastAsia="等线 Light" w:cs="Times New Roman"/>
      <w:color w:val="2f5496"/>
      <w:sz w:val="40"/>
      <w:szCs w:val="40"/>
    </w:rPr>
  </w:style>
  <w:style w:type="paragraph" w:styleId="1037">
    <w:name w:val="TOC 标题"/>
    <w:basedOn w:val="916"/>
    <w:next w:val="915"/>
    <w:link w:val="915"/>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8">
    <w:name w:val="Normal_1"/>
    <w:next w:val="1038"/>
    <w:link w:val="915"/>
    <w:qFormat/>
    <w:rPr>
      <w:rFonts w:ascii="Times New Roman" w:hAnsi="Times New Roman" w:eastAsia="Times New Roman"/>
      <w:sz w:val="24"/>
      <w:szCs w:val="24"/>
      <w:lang w:val="en-US" w:eastAsia="zh-CN" w:bidi="ar-SA"/>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朱元丹</cp:lastModifiedBy>
  <cp:revision>2830</cp:revision>
  <dcterms:created xsi:type="dcterms:W3CDTF">2023-03-16T02:13:00Z</dcterms:created>
  <dcterms:modified xsi:type="dcterms:W3CDTF">2026-10-26T08:17:43Z</dcterms:modified>
  <cp:version>1048576</cp:version>
</cp:coreProperties>
</file>