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Arial" w:hAnsi="Arial" w:eastAsia="黑体"/>
          <w:b/>
          <w:bCs/>
          <w:color w:val="000000"/>
          <w:sz w:val="84"/>
          <w:szCs w:val="24"/>
        </w:rPr>
      </w:r>
      <w:r/>
    </w:p>
    <w:p>
      <w:pPr>
        <w:pStyle w:val="930"/>
        <w:rPr>
          <w:rFonts w:hint="eastAsia"/>
        </w:rPr>
      </w:pPr>
      <w:r>
        <w:rPr>
          <w:rFonts w:hint="eastAsia"/>
        </w:rPr>
      </w:r>
      <w:r/>
    </w:p>
    <w:p>
      <w:pPr>
        <w:pStyle w:val="993"/>
        <w:jc w:val="center"/>
        <w:rPr>
          <w:rFonts w:hint="eastAsia" w:eastAsia="黑体"/>
          <w:b/>
          <w:bCs/>
          <w:sz w:val="84"/>
        </w:rPr>
      </w:pPr>
      <w:r>
        <w:rPr>
          <w:rFonts w:hint="eastAsia" w:eastAsia="黑体"/>
          <w:b/>
          <w:bCs/>
          <w:sz w:val="84"/>
        </w:rPr>
        <w:t xml:space="preserve">招　标　文　件</w:t>
      </w:r>
      <w:r/>
    </w:p>
    <w:p>
      <w:pPr>
        <w:pStyle w:val="871"/>
        <w:ind w:firstLine="1506"/>
        <w:rPr>
          <w:rFonts w:hint="eastAsia"/>
          <w:b/>
          <w:color w:val="000000"/>
          <w:sz w:val="32"/>
          <w:szCs w:val="32"/>
        </w:rPr>
      </w:pPr>
      <w:r>
        <w:rPr>
          <w:rFonts w:hint="eastAsia"/>
          <w:b/>
          <w:sz w:val="30"/>
          <w:szCs w:val="30"/>
        </w:rPr>
        <w:t xml:space="preserve">项</w:t>
      </w:r>
      <w:r>
        <w:rPr>
          <w:rFonts w:hint="eastAsia"/>
          <w:b/>
          <w:color w:val="000000"/>
          <w:sz w:val="30"/>
          <w:szCs w:val="30"/>
        </w:rPr>
        <w:t xml:space="preserve">目名称：</w:t>
      </w:r>
      <w:r>
        <w:rPr>
          <w:rFonts w:hint="eastAsia"/>
          <w:b/>
          <w:color w:val="000000"/>
          <w:sz w:val="32"/>
          <w:szCs w:val="32"/>
        </w:rPr>
        <w:t xml:space="preserve">南京医科大学第四附属医院区域</w:t>
      </w:r>
      <w:r/>
    </w:p>
    <w:p>
      <w:pPr>
        <w:pStyle w:val="871"/>
        <w:ind w:firstLine="1606"/>
        <w:rPr>
          <w:b/>
          <w:color w:val="000000"/>
          <w:sz w:val="30"/>
          <w:szCs w:val="30"/>
          <w:u w:val="single"/>
        </w:rPr>
      </w:pPr>
      <w:r>
        <w:rPr>
          <w:rFonts w:hint="eastAsia"/>
          <w:b/>
          <w:color w:val="000000"/>
          <w:sz w:val="32"/>
          <w:szCs w:val="32"/>
        </w:rPr>
        <w:t xml:space="preserve">         医联体专病共诊平台项目</w:t>
      </w:r>
      <w:r>
        <w:rPr>
          <w:b/>
          <w:color w:val="000000"/>
          <w:sz w:val="30"/>
          <w:szCs w:val="30"/>
          <w:u w:val="single"/>
        </w:rPr>
      </w:r>
      <w:r/>
    </w:p>
    <w:p>
      <w:pPr>
        <w:pStyle w:val="871"/>
        <w:ind w:firstLine="1506"/>
        <w:rPr>
          <w:rFonts w:hint="eastAsia"/>
          <w:b/>
          <w:color w:val="000000"/>
          <w:sz w:val="30"/>
          <w:szCs w:val="30"/>
        </w:rPr>
      </w:pPr>
      <w:r>
        <w:rPr>
          <w:rFonts w:hint="eastAsia"/>
          <w:b/>
          <w:color w:val="000000"/>
          <w:sz w:val="30"/>
          <w:szCs w:val="30"/>
        </w:rPr>
        <w:t xml:space="preserve">项目编号：</w:t>
      </w:r>
      <w:r>
        <w:rPr>
          <w:b/>
          <w:color w:val="000000"/>
          <w:sz w:val="32"/>
          <w:szCs w:val="32"/>
        </w:rPr>
        <w:t xml:space="preserve">JSZC-320192-JZCG-G2026-0049</w:t>
      </w:r>
      <w:r>
        <w:rPr>
          <w:rFonts w:hint="eastAsia"/>
          <w:b/>
          <w:color w:val="000000"/>
          <w:sz w:val="32"/>
          <w:szCs w:val="32"/>
        </w:rPr>
        <w:t xml:space="preserve"> </w:t>
      </w:r>
      <w:r>
        <w:rPr>
          <w:rFonts w:hint="eastAsia"/>
          <w:b/>
          <w:color w:val="000000"/>
          <w:sz w:val="30"/>
          <w:szCs w:val="30"/>
        </w:rPr>
        <w:t xml:space="preserve">              </w:t>
      </w:r>
      <w:r/>
    </w:p>
    <w:p>
      <w:pPr>
        <w:pStyle w:val="87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center"/>
      </w:p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3"/>
        <w:ind w:firstLine="0"/>
        <w:jc w:val="center"/>
        <w:rPr>
          <w:rFonts w:hint="eastAsia"/>
          <w:b/>
          <w:bCs/>
          <w:sz w:val="32"/>
        </w:rPr>
      </w:pPr>
      <w:r>
        <w:rPr>
          <w:rFonts w:hint="eastAsia"/>
          <w:b/>
          <w:bCs/>
          <w:sz w:val="32"/>
        </w:rPr>
        <w:t xml:space="preserve">南京市公共资源交易中心江北新区分中心</w:t>
      </w:r>
      <w:r/>
    </w:p>
    <w:p>
      <w:pPr>
        <w:pStyle w:val="871"/>
        <w:jc w:val="center"/>
        <w:rPr>
          <w:rFonts w:hint="eastAsia"/>
          <w:b/>
          <w:color w:val="000000"/>
          <w:sz w:val="32"/>
          <w:szCs w:val="32"/>
        </w:rPr>
      </w:pPr>
      <w:r>
        <w:rPr>
          <w:rFonts w:hint="eastAsia"/>
          <w:b/>
          <w:color w:val="000000"/>
          <w:sz w:val="32"/>
          <w:szCs w:val="32"/>
        </w:rPr>
        <w:t xml:space="preserve">2026年9月</w:t>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ascii="宋体" w:hAnsi="宋体" w:cs="宋体"/>
          <w:b/>
          <w:bCs/>
          <w:color w:val="0000ff"/>
          <w:sz w:val="24"/>
          <w:szCs w:val="24"/>
        </w:rPr>
        <w:br w:type="page" w:clear="all"/>
      </w:r>
      <w:r>
        <w:rPr>
          <w:rFonts w:hint="eastAsia" w:ascii="Arial" w:hAnsi="Arial"/>
          <w:color w:val="000000"/>
          <w:sz w:val="24"/>
          <w:szCs w:val="24"/>
        </w:rPr>
      </w:r>
      <w:r/>
    </w:p>
    <w:p>
      <w:pPr>
        <w:pStyle w:val="930"/>
        <w:rPr>
          <w:rFonts w:hint="eastAsia"/>
        </w:rPr>
      </w:pPr>
      <w:r>
        <w:rPr>
          <w:rFonts w:hint="eastAsia"/>
        </w:rPr>
      </w:r>
      <w:r/>
    </w:p>
    <w:p>
      <w:pPr>
        <w:pStyle w:val="871"/>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p>
    <w:p>
      <w:pPr>
        <w:pStyle w:val="87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871"/>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方正黑体_GBK" w:hAnsi="方正黑体_GBK" w:eastAsia="方正黑体_GBK" w:cs="方正黑体_GBK"/>
          <w:b w:val="0"/>
          <w:bCs w:val="0"/>
          <w:sz w:val="30"/>
          <w:szCs w:val="30"/>
        </w:rPr>
        <w:t xml:space="preserve">一</w:t>
      </w:r>
      <w:r>
        <w:rPr>
          <w:rFonts w:hint="eastAsia" w:ascii="方正黑体_GBK" w:hAnsi="方正黑体_GBK" w:eastAsia="方正黑体_GBK" w:cs="方正黑体_GBK"/>
          <w:b w:val="0"/>
          <w:bCs w:val="0"/>
          <w:color w:val="000000"/>
          <w:sz w:val="30"/>
          <w:szCs w:val="30"/>
        </w:rPr>
        <w:t xml:space="preserve">、项目基本情况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rPr>
          <w:rFonts w:ascii="宋体" w:hAnsi="宋体"/>
          <w:color w:val="000000"/>
          <w:sz w:val="24"/>
          <w:szCs w:val="24"/>
        </w:rPr>
      </w:pPr>
      <w:r/>
      <w:bookmarkEnd w:id="11"/>
      <w:r>
        <w:rPr>
          <w:rFonts w:hint="eastAsia" w:ascii="宋体" w:hAnsi="宋体"/>
          <w:color w:val="000000"/>
          <w:sz w:val="24"/>
          <w:szCs w:val="24"/>
        </w:rPr>
        <w:t xml:space="preserve">1.项目编号：</w:t>
      </w:r>
      <w:r>
        <w:rPr>
          <w:rFonts w:ascii="宋体" w:hAnsi="宋体"/>
          <w:color w:val="000000"/>
          <w:sz w:val="24"/>
          <w:szCs w:val="24"/>
        </w:rPr>
        <w:t xml:space="preserve">JSZC-320192-JZCG-G2026-0049</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2.项目名称：南京医科大学第四附属医院区域医联体专病共诊平台项目</w:t>
      </w:r>
      <w:r/>
    </w:p>
    <w:p>
      <w:pPr>
        <w:pStyle w:val="871"/>
        <w:ind w:firstLine="480"/>
        <w:rPr>
          <w:rFonts w:ascii="宋体" w:hAnsi="宋体"/>
          <w:color w:val="000000"/>
          <w:sz w:val="24"/>
          <w:szCs w:val="24"/>
        </w:rPr>
      </w:pPr>
      <w:r>
        <w:rPr>
          <w:rFonts w:hint="eastAsia" w:ascii="宋体" w:hAnsi="宋体"/>
          <w:color w:val="000000"/>
          <w:sz w:val="24"/>
          <w:szCs w:val="24"/>
        </w:rPr>
        <w:t xml:space="preserve">3.预算金额：</w:t>
      </w:r>
      <w:bookmarkStart w:id="12" w:name="OLE_LINK1"/>
      <w:r/>
      <w:bookmarkStart w:id="13" w:name="OLE_LINK2"/>
      <w:r>
        <w:rPr>
          <w:rFonts w:hint="eastAsia" w:ascii="宋体" w:hAnsi="宋体"/>
          <w:color w:val="000000"/>
          <w:sz w:val="24"/>
          <w:szCs w:val="24"/>
        </w:rPr>
        <w:t xml:space="preserve">150万元</w:t>
      </w:r>
      <w:bookmarkEnd w:id="12"/>
      <w:r/>
      <w:bookmarkEnd w:id="13"/>
      <w:r>
        <w:rPr>
          <w:rFonts w:ascii="宋体" w:hAnsi="宋体"/>
          <w:color w:val="000000"/>
          <w:sz w:val="24"/>
          <w:szCs w:val="24"/>
        </w:rPr>
      </w:r>
      <w:r/>
    </w:p>
    <w:p>
      <w:pPr>
        <w:pStyle w:val="871"/>
        <w:ind w:firstLine="480"/>
        <w:rPr>
          <w:rFonts w:hint="eastAsia" w:ascii="宋体" w:hAnsi="宋体" w:cs="宋体"/>
          <w:color w:val="000000"/>
          <w:sz w:val="24"/>
          <w:szCs w:val="24"/>
        </w:rPr>
      </w:pPr>
      <w:r>
        <w:rPr>
          <w:rFonts w:hint="eastAsia" w:ascii="宋体" w:hAnsi="宋体"/>
          <w:color w:val="000000"/>
          <w:sz w:val="24"/>
          <w:szCs w:val="24"/>
        </w:rPr>
        <w:t xml:space="preserve">4.最高限价：</w:t>
      </w:r>
      <w:bookmarkStart w:id="14" w:name="OLE_LINK6"/>
      <w:r/>
      <w:bookmarkStart w:id="15" w:name="OLE_LINK7"/>
      <w:r>
        <w:rPr>
          <w:rFonts w:hint="eastAsia" w:ascii="宋体" w:hAnsi="宋体"/>
          <w:color w:val="000000"/>
          <w:sz w:val="24"/>
          <w:szCs w:val="24"/>
        </w:rPr>
        <w:t xml:space="preserve">150万元</w:t>
      </w:r>
      <w:r>
        <w:rPr>
          <w:rFonts w:hint="eastAsia" w:ascii="宋体" w:hAnsi="宋体" w:cs="宋体"/>
          <w:color w:val="000000"/>
          <w:sz w:val="24"/>
          <w:szCs w:val="24"/>
        </w:rPr>
      </w:r>
      <w:r/>
    </w:p>
    <w:p>
      <w:pPr>
        <w:pStyle w:val="871"/>
        <w:ind w:firstLine="480"/>
        <w:rPr>
          <w:rFonts w:ascii="宋体" w:hAnsi="宋体"/>
          <w:color w:val="000000"/>
          <w:sz w:val="24"/>
          <w:szCs w:val="24"/>
          <w:u w:val="single"/>
        </w:rPr>
      </w:pPr>
      <w:r/>
      <w:bookmarkEnd w:id="14"/>
      <w:r/>
      <w:bookmarkEnd w:id="15"/>
      <w:r>
        <w:rPr>
          <w:rFonts w:hint="eastAsia" w:ascii="宋体" w:hAnsi="宋体"/>
          <w:color w:val="000000"/>
          <w:sz w:val="24"/>
          <w:szCs w:val="24"/>
        </w:rPr>
        <w:t xml:space="preserve">5.采购需求（简介）：</w:t>
      </w:r>
      <w:bookmarkStart w:id="16" w:name="OLE_LINK65"/>
      <w:r/>
      <w:bookmarkStart w:id="17" w:name="OLE_LINK66"/>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71"/>
        <w:ind w:firstLine="480"/>
        <w:rPr>
          <w:rFonts w:hint="eastAsia" w:ascii="宋体" w:hAnsi="宋体" w:cs="宋体"/>
          <w:color w:val="000000"/>
          <w:sz w:val="24"/>
          <w:szCs w:val="24"/>
        </w:rPr>
      </w:pPr>
      <w:r/>
      <w:bookmarkEnd w:id="16"/>
      <w:r/>
      <w:bookmarkEnd w:id="17"/>
      <w:r>
        <w:rPr>
          <w:rFonts w:hint="eastAsia" w:ascii="宋体" w:hAnsi="宋体"/>
          <w:color w:val="000000"/>
          <w:sz w:val="24"/>
          <w:szCs w:val="24"/>
        </w:rPr>
        <w:t xml:space="preserve">6.合同履行期限：</w:t>
      </w:r>
      <w:bookmarkStart w:id="18" w:name="OLE_LINK81"/>
      <w:r/>
      <w:bookmarkStart w:id="19" w:name="OLE_LINK82"/>
      <w:r>
        <w:rPr>
          <w:rFonts w:hint="eastAsia" w:ascii="宋体" w:hAnsi="宋体"/>
          <w:color w:val="000000"/>
          <w:sz w:val="24"/>
          <w:szCs w:val="24"/>
        </w:rPr>
        <w:t xml:space="preserve">120天（系统开发及验收时间为合同签订后120天内</w:t>
      </w:r>
      <w:r>
        <w:rPr>
          <w:rFonts w:hint="eastAsia" w:ascii="宋体" w:hAnsi="宋体" w:cs="宋体"/>
          <w:color w:val="000000"/>
          <w:sz w:val="24"/>
          <w:szCs w:val="24"/>
        </w:rPr>
        <w:t xml:space="preserve">）</w:t>
      </w:r>
      <w:bookmarkEnd w:id="18"/>
      <w:r/>
      <w:bookmarkEnd w:id="19"/>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pStyle w:val="87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8.本项目不接受进口产品投标。</w:t>
      </w:r>
      <w:r/>
    </w:p>
    <w:p>
      <w:pPr>
        <w:pStyle w:val="87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20" w:name="_Toc28359003"/>
      <w:r/>
      <w:bookmarkStart w:id="21" w:name="_Toc35393791"/>
      <w:r/>
      <w:bookmarkStart w:id="22" w:name="_Toc28359080"/>
      <w:r/>
      <w:bookmarkStart w:id="23" w:name="_Toc35393622"/>
      <w:r/>
      <w:bookmarkStart w:id="24" w:name="_Toc38985264"/>
      <w:r>
        <w:rPr>
          <w:rFonts w:hint="eastAsia" w:ascii="方正黑体_GBK" w:hAnsi="方正黑体_GBK" w:eastAsia="方正黑体_GBK" w:cs="方正黑体_GBK"/>
          <w:b w:val="0"/>
          <w:bCs w:val="0"/>
          <w:color w:val="000000"/>
          <w:sz w:val="30"/>
          <w:szCs w:val="30"/>
        </w:rPr>
        <w:t xml:space="preserve">二、申请人的资格要求</w:t>
      </w:r>
      <w:bookmarkEnd w:id="20"/>
      <w:r/>
      <w:bookmarkEnd w:id="21"/>
      <w:r/>
      <w:bookmarkEnd w:id="22"/>
      <w:r/>
      <w:bookmarkEnd w:id="23"/>
      <w:r/>
      <w:bookmarkEnd w:id="24"/>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hint="eastAsia" w:ascii="宋体" w:hAnsi="宋体"/>
          <w:color w:val="000000"/>
          <w:sz w:val="24"/>
          <w:szCs w:val="24"/>
        </w:rPr>
      </w:pPr>
      <w:r/>
      <w:bookmarkStart w:id="25" w:name="_Toc38985265"/>
      <w:r/>
      <w:bookmarkStart w:id="26" w:name="_Toc35393623"/>
      <w:r/>
      <w:bookmarkStart w:id="27" w:name="_Toc28359081"/>
      <w:r/>
      <w:bookmarkStart w:id="28" w:name="_Toc28359004"/>
      <w:r/>
      <w:bookmarkStart w:id="29"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p>
    <w:p>
      <w:pPr>
        <w:pStyle w:val="871"/>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落实政府采购政策需满足的资格要求：无。</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5"/>
      <w:r/>
      <w:bookmarkEnd w:id="26"/>
      <w:r/>
      <w:bookmarkEnd w:id="27"/>
      <w:r/>
      <w:bookmarkEnd w:id="28"/>
      <w:r/>
      <w:bookmarkEnd w:id="29"/>
      <w:r>
        <w:rPr>
          <w:rFonts w:hint="eastAsia" w:ascii="方正黑体_GBK" w:hAnsi="方正黑体_GBK" w:eastAsia="方正黑体_GBK" w:cs="方正黑体_GBK"/>
          <w:b w:val="0"/>
          <w:bCs w:val="0"/>
          <w:sz w:val="30"/>
          <w:szCs w:val="30"/>
        </w:rPr>
      </w:r>
      <w:r/>
    </w:p>
    <w:p>
      <w:pPr>
        <w:pStyle w:val="871"/>
        <w:ind w:firstLine="480"/>
        <w:rPr>
          <w:rFonts w:ascii="宋体" w:hAnsi="宋体" w:cs="宋体"/>
          <w:sz w:val="24"/>
          <w:szCs w:val="24"/>
        </w:rPr>
      </w:pPr>
      <w:r/>
      <w:bookmarkStart w:id="30" w:name="_Toc28359082"/>
      <w:r/>
      <w:bookmarkStart w:id="31" w:name="_Toc28359005"/>
      <w:r/>
      <w:bookmarkStart w:id="32" w:name="_Toc38985266"/>
      <w:r/>
      <w:bookmarkStart w:id="33" w:name="_Toc35393624"/>
      <w:r/>
      <w:bookmarkStart w:id="34"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30"/>
      <w:r/>
      <w:bookmarkEnd w:id="31"/>
      <w:r>
        <w:rPr>
          <w:rFonts w:hint="eastAsia" w:ascii="方正黑体_GBK" w:hAnsi="方正黑体_GBK" w:eastAsia="方正黑体_GBK" w:cs="方正黑体_GBK"/>
          <w:b w:val="0"/>
          <w:bCs w:val="0"/>
          <w:sz w:val="30"/>
          <w:szCs w:val="30"/>
        </w:rPr>
        <w:t xml:space="preserve">截止时间、开标时间和地点</w:t>
      </w:r>
      <w:bookmarkEnd w:id="32"/>
      <w:r/>
      <w:bookmarkEnd w:id="33"/>
      <w:r/>
      <w:bookmarkEnd w:id="34"/>
      <w:r>
        <w:rPr>
          <w:rFonts w:hint="eastAsia" w:ascii="方正黑体_GBK" w:hAnsi="方正黑体_GBK" w:eastAsia="方正黑体_GBK" w:cs="方正黑体_GBK"/>
          <w:b w:val="0"/>
          <w:bCs w:val="0"/>
          <w:sz w:val="30"/>
          <w:szCs w:val="30"/>
        </w:rPr>
      </w:r>
      <w:r/>
    </w:p>
    <w:p>
      <w:pPr>
        <w:pStyle w:val="871"/>
        <w:ind w:firstLine="480"/>
        <w:rPr>
          <w:rFonts w:hint="eastAsia" w:ascii="宋体" w:hAnsi="宋体"/>
          <w:bCs/>
          <w:color w:val="000000"/>
          <w:sz w:val="24"/>
          <w:szCs w:val="24"/>
          <w:u w:val="single"/>
        </w:rPr>
      </w:pPr>
      <w:r/>
      <w:bookmarkStart w:id="35" w:name="_Toc28359084"/>
      <w:r/>
      <w:bookmarkStart w:id="36" w:name="_Toc35393625"/>
      <w:r/>
      <w:bookmarkStart w:id="37" w:name="_Toc28359007"/>
      <w:r/>
      <w:bookmarkStart w:id="38" w:name="_Toc35393794"/>
      <w:r/>
      <w:bookmarkStart w:id="39" w:name="_Toc38985267"/>
      <w:r>
        <w:rPr>
          <w:rFonts w:hint="eastAsia" w:ascii="宋体" w:hAnsi="宋体" w:cs="宋体"/>
          <w:sz w:val="24"/>
          <w:szCs w:val="24"/>
        </w:rPr>
        <w:t xml:space="preserve">1.提交投标文件截止时间、</w:t>
      </w:r>
      <w:r>
        <w:rPr>
          <w:rFonts w:hint="eastAsia" w:ascii="宋体" w:hAnsi="宋体" w:cs="宋体"/>
          <w:color w:val="000000"/>
          <w:sz w:val="24"/>
          <w:szCs w:val="24"/>
        </w:rPr>
        <w:t xml:space="preserve">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10</w:t>
      </w:r>
      <w:r>
        <w:rPr>
          <w:rFonts w:hint="eastAsia" w:ascii="宋体" w:hAnsi="宋体"/>
          <w:bCs/>
          <w:color w:val="000000"/>
          <w:sz w:val="24"/>
          <w:szCs w:val="24"/>
        </w:rPr>
        <w:t xml:space="preserve">月</w:t>
      </w:r>
      <w:r>
        <w:rPr>
          <w:rFonts w:hint="eastAsia" w:ascii="宋体" w:hAnsi="宋体" w:cs="宋体"/>
          <w:color w:val="000000"/>
          <w:sz w:val="24"/>
          <w:szCs w:val="24"/>
        </w:rPr>
        <w:t xml:space="preserve">1</w:t>
      </w:r>
      <w:r>
        <w:rPr>
          <w:rFonts w:hint="eastAsia" w:ascii="宋体" w:hAnsi="宋体" w:cs="宋体"/>
          <w:color w:val="000000"/>
          <w:sz w:val="24"/>
          <w:szCs w:val="24"/>
        </w:rPr>
        <w:t xml:space="preserve">3</w:t>
      </w:r>
      <w:r>
        <w:rPr>
          <w:rFonts w:hint="eastAsia" w:ascii="宋体" w:hAnsi="宋体"/>
          <w:bCs/>
          <w:color w:val="000000"/>
          <w:sz w:val="24"/>
          <w:szCs w:val="24"/>
        </w:rPr>
        <w:t xml:space="preserve">日</w:t>
      </w:r>
      <w:r>
        <w:rPr>
          <w:rFonts w:hint="eastAsia" w:ascii="宋体" w:hAnsi="宋体" w:cs="宋体"/>
          <w:color w:val="000000"/>
          <w:sz w:val="24"/>
          <w:szCs w:val="24"/>
        </w:rPr>
        <w:t xml:space="preserve">14</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871"/>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1"/>
        <w:ind w:firstLine="480"/>
        <w:rPr>
          <w:rFonts w:hint="eastAsia" w:ascii="宋体" w:hAnsi="宋体" w:cs="宋体"/>
          <w:sz w:val="24"/>
          <w:szCs w:val="24"/>
        </w:rPr>
      </w:pPr>
      <w:r/>
      <w:bookmarkStart w:id="40" w:name="_Toc35393626"/>
      <w:r/>
      <w:bookmarkStart w:id="41" w:name="_Toc35393795"/>
      <w:r/>
      <w:bookmarkStart w:id="42" w:name="_Toc38985268"/>
      <w:r>
        <w:rPr>
          <w:rFonts w:hint="eastAsia" w:ascii="宋体" w:hAnsi="宋体" w:cs="宋体"/>
          <w:sz w:val="24"/>
          <w:szCs w:val="24"/>
        </w:rPr>
        <w:t xml:space="preserve">公告期限为自本公告发布之日起5个工作日。</w:t>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40"/>
      <w:r/>
      <w:bookmarkEnd w:id="41"/>
      <w:r/>
      <w:bookmarkEnd w:id="42"/>
      <w:r>
        <w:rPr>
          <w:rFonts w:hint="eastAsia" w:ascii="方正黑体_GBK" w:hAnsi="方正黑体_GBK" w:eastAsia="方正黑体_GBK" w:cs="方正黑体_GBK"/>
          <w:b w:val="0"/>
          <w:bCs w:val="0"/>
          <w:sz w:val="30"/>
          <w:szCs w:val="30"/>
        </w:rPr>
      </w:r>
      <w:r/>
    </w:p>
    <w:p>
      <w:pPr>
        <w:pStyle w:val="871"/>
        <w:ind w:firstLine="480"/>
        <w:spacing w:line="252" w:lineRule="auto"/>
        <w:tabs>
          <w:tab w:val="left" w:pos="900" w:leader="none"/>
        </w:tabs>
        <w:rPr>
          <w:rFonts w:hint="eastAsia" w:ascii="宋体" w:hAnsi="宋体"/>
          <w:bCs/>
          <w:sz w:val="24"/>
          <w:szCs w:val="24"/>
        </w:rPr>
      </w:pPr>
      <w:r/>
      <w:bookmarkStart w:id="43" w:name="_Toc28359008"/>
      <w:r/>
      <w:bookmarkStart w:id="44" w:name="_Toc35393796"/>
      <w:r/>
      <w:bookmarkStart w:id="45" w:name="_Toc35393627"/>
      <w:r/>
      <w:bookmarkStart w:id="46" w:name="_Toc28359085"/>
      <w:r/>
      <w:bookmarkStart w:id="47"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71"/>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p>
    <w:p>
      <w:pPr>
        <w:pStyle w:val="871"/>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71"/>
        <w:ind w:firstLine="482"/>
        <w:spacing w:line="252" w:lineRule="auto"/>
        <w:rPr>
          <w:rFonts w:hint="eastAsia" w:ascii="宋体" w:hAnsi="宋体"/>
          <w:b/>
          <w:bCs/>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对采购方式、采购需求、</w:t>
      </w:r>
      <w:r>
        <w:rPr>
          <w:rFonts w:hint="eastAsia" w:ascii="宋体" w:hAnsi="宋体"/>
          <w:b/>
          <w:bCs/>
          <w:color w:val="000000"/>
          <w:sz w:val="24"/>
        </w:rPr>
        <w:t xml:space="preserve">投标人</w:t>
      </w:r>
      <w:r>
        <w:rPr>
          <w:rFonts w:hint="eastAsia" w:ascii="宋体" w:hAnsi="宋体"/>
          <w:b/>
          <w:bCs/>
          <w:color w:val="000000"/>
          <w:sz w:val="24"/>
          <w:lang w:val="zh-CN"/>
        </w:rPr>
        <w:t xml:space="preserve">资格</w:t>
      </w:r>
      <w:r>
        <w:rPr>
          <w:rFonts w:hint="eastAsia" w:ascii="宋体" w:hAnsi="宋体"/>
          <w:b/>
          <w:bCs/>
          <w:color w:val="000000"/>
          <w:sz w:val="24"/>
        </w:rPr>
        <w:t xml:space="preserve">要求</w:t>
      </w:r>
      <w:r>
        <w:rPr>
          <w:rFonts w:hint="eastAsia" w:ascii="宋体" w:hAnsi="宋体"/>
          <w:b/>
          <w:bCs/>
          <w:color w:val="000000"/>
          <w:sz w:val="24"/>
          <w:lang w:val="zh-CN"/>
        </w:rPr>
        <w:t xml:space="preserve">、评标方法和评标标准、合同文本、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pStyle w:val="871"/>
        <w:ind w:firstLine="480"/>
        <w:spacing w:line="252" w:lineRule="auto"/>
        <w:rPr>
          <w:rFonts w:hint="eastAsia" w:ascii="宋体" w:hAnsi="宋体"/>
          <w:bCs/>
          <w:color w:val="000000"/>
          <w:sz w:val="24"/>
          <w:lang w:val="zh-CN"/>
        </w:rPr>
      </w:pPr>
      <w:r>
        <w:rPr>
          <w:rFonts w:hint="eastAsia" w:ascii="宋体" w:hAnsi="宋体"/>
          <w:bCs/>
          <w:color w:val="000000"/>
          <w:sz w:val="24"/>
          <w:lang w:val="zh-CN"/>
        </w:rPr>
        <w:t xml:space="preserve">采购人《质疑函》收件人：孙老师，收件地址：南京江北新区南浦路298号，联系电话：025-83105006。</w:t>
      </w:r>
      <w:r/>
    </w:p>
    <w:p>
      <w:pPr>
        <w:pStyle w:val="871"/>
        <w:ind w:firstLine="480"/>
        <w:spacing w:line="252" w:lineRule="auto"/>
        <w:rPr>
          <w:rFonts w:ascii="宋体" w:hAnsi="宋体"/>
          <w:color w:val="000000"/>
          <w:sz w:val="24"/>
          <w:lang w:val="zh-CN"/>
        </w:rPr>
      </w:pPr>
      <w:r>
        <w:rPr>
          <w:rFonts w:hint="eastAsia" w:ascii="宋体" w:hAnsi="宋体"/>
          <w:bCs/>
          <w:color w:val="000000"/>
          <w:sz w:val="24"/>
          <w:lang w:val="zh-CN"/>
        </w:rPr>
        <w:t xml:space="preserve">交易中心《质疑函》收件人：业务受理窗口（快递运单上的收件人填写“业务受理窗口”即可），收件地址：南京市江北新区天浦路1号5号楼一楼大厅业务受理窗口，联系电话：025-58150937。</w:t>
      </w:r>
      <w:r>
        <w:rPr>
          <w:rFonts w:ascii="宋体" w:hAnsi="宋体"/>
          <w:color w:val="000000"/>
          <w:sz w:val="24"/>
          <w:lang w:val="zh-CN"/>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43"/>
      <w:r/>
      <w:bookmarkEnd w:id="44"/>
      <w:r/>
      <w:bookmarkEnd w:id="45"/>
      <w:r/>
      <w:bookmarkEnd w:id="46"/>
      <w:r/>
      <w:bookmarkEnd w:id="47"/>
      <w:r>
        <w:rPr>
          <w:rFonts w:hint="eastAsia" w:ascii="方正黑体_GBK" w:hAnsi="方正黑体_GBK" w:eastAsia="方正黑体_GBK" w:cs="方正黑体_GBK"/>
          <w:b w:val="0"/>
          <w:bCs w:val="0"/>
          <w:color w:val="000000"/>
          <w:sz w:val="30"/>
          <w:szCs w:val="30"/>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1.采购人</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名  称：南京医科大学第四附属医院          </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南京江北新区南浦路298号</w:t>
      </w:r>
      <w:r>
        <w:rPr>
          <w:rFonts w:hint="eastAsia" w:ascii="宋体" w:hAnsi="宋体"/>
          <w:color w:val="000000"/>
          <w:sz w:val="24"/>
          <w:szCs w:val="24"/>
        </w:rPr>
        <w:t xml:space="preserve">    </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联系人：孙老师</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联系电话：</w:t>
      </w:r>
      <w:bookmarkStart w:id="48" w:name="OLE_LINK67"/>
      <w:r/>
      <w:bookmarkStart w:id="49" w:name="OLE_LINK68"/>
      <w:r>
        <w:rPr>
          <w:rFonts w:hint="eastAsia" w:ascii="宋体" w:hAnsi="宋体"/>
          <w:color w:val="000000"/>
          <w:sz w:val="24"/>
          <w:szCs w:val="24"/>
        </w:rPr>
        <w:t xml:space="preserve">025-</w:t>
      </w:r>
      <w:r>
        <w:rPr>
          <w:rFonts w:hint="eastAsia" w:ascii="宋体" w:hAnsi="宋体" w:cs="宋体"/>
          <w:color w:val="000000"/>
          <w:sz w:val="24"/>
          <w:szCs w:val="24"/>
        </w:rPr>
        <w:t xml:space="preserve">83105006</w:t>
      </w:r>
      <w:bookmarkEnd w:id="48"/>
      <w:r/>
      <w:bookmarkEnd w:id="49"/>
      <w:r>
        <w:rPr>
          <w:rFonts w:hint="eastAsia" w:ascii="宋体" w:hAnsi="宋体"/>
          <w:color w:val="000000"/>
          <w:sz w:val="24"/>
          <w:szCs w:val="24"/>
        </w:rPr>
        <w:t xml:space="preserve"> </w:t>
      </w:r>
      <w:bookmarkStart w:id="50" w:name="_Toc28359086"/>
      <w:r/>
      <w:bookmarkStart w:id="51" w:name="_Toc28359009"/>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50"/>
      <w:r/>
      <w:bookmarkEnd w:id="51"/>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地  址：南京市江北新区天浦路1号5号楼二楼    </w:t>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联系人：嵇老师</w:t>
      </w:r>
      <w:r/>
    </w:p>
    <w:p>
      <w:pPr>
        <w:pStyle w:val="871"/>
        <w:ind w:firstLine="480"/>
        <w:rPr>
          <w:rFonts w:hint="eastAsia"/>
          <w:color w:val="000000"/>
        </w:rPr>
      </w:pPr>
      <w:r>
        <w:rPr>
          <w:rFonts w:hint="eastAsia" w:ascii="宋体" w:hAnsi="宋体"/>
          <w:color w:val="000000"/>
          <w:sz w:val="24"/>
          <w:szCs w:val="24"/>
        </w:rPr>
        <w:t xml:space="preserve">联系电话：025- 58150961 </w:t>
      </w:r>
      <w:r>
        <w:rPr>
          <w:rFonts w:hint="eastAsia"/>
          <w:color w:val="000000"/>
        </w:rPr>
      </w:r>
      <w:r/>
    </w:p>
    <w:p>
      <w:pPr>
        <w:pStyle w:val="93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52" w:name="_Toc462564139"/>
      <w:r/>
      <w:bookmarkStart w:id="53" w:name="_Hlt16619350"/>
      <w:r/>
      <w:bookmarkStart w:id="54" w:name="_Toc16938590"/>
      <w:r/>
      <w:bookmarkStart w:id="55" w:name="_Toc120614244"/>
      <w:r/>
      <w:bookmarkStart w:id="56" w:name="_Toc20823346"/>
      <w:r/>
      <w:bookmarkStart w:id="57" w:name="_Toc479757211"/>
      <w:r>
        <w:rPr>
          <w:rFonts w:ascii="黑体" w:eastAsia="黑体"/>
          <w:bCs/>
          <w:sz w:val="44"/>
        </w:rPr>
        <w:br w:type="page" w:clear="all"/>
      </w:r>
      <w:bookmarkStart w:id="58" w:name="_Toc120614211"/>
      <w:r>
        <w:rPr>
          <w:rFonts w:hint="eastAsia" w:ascii="方正小标宋简体" w:hAnsi="方正小标宋简体" w:eastAsia="方正小标宋简体" w:cs="方正小标宋简体"/>
          <w:color w:val="000000"/>
          <w:sz w:val="36"/>
          <w:szCs w:val="36"/>
          <w:lang w:val="en-US"/>
        </w:rPr>
        <w:t xml:space="preserve">第二章  投标人须知</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pStyle w:val="871"/>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pStyle w:val="871"/>
        <w:ind w:firstLine="420"/>
        <w:rPr>
          <w:rFonts w:hint="eastAsia" w:ascii="宋体" w:hAnsi="宋体"/>
          <w:sz w:val="24"/>
        </w:rPr>
      </w:pPr>
      <w:r>
        <w:rPr>
          <w:rFonts w:hint="eastAsia" w:ascii="宋体" w:hAnsi="宋体"/>
          <w:sz w:val="24"/>
        </w:rPr>
        <w:t xml:space="preserve">2.1 满足招标公告对投标人资格要求。</w:t>
      </w:r>
      <w:r/>
    </w:p>
    <w:p>
      <w:pPr>
        <w:pStyle w:val="871"/>
        <w:ind w:firstLine="420"/>
        <w:rPr>
          <w:rFonts w:hint="eastAsia" w:ascii="宋体" w:hAnsi="宋体"/>
          <w:sz w:val="24"/>
        </w:rPr>
      </w:pPr>
      <w:r>
        <w:rPr>
          <w:rFonts w:hint="eastAsia" w:ascii="宋体" w:hAnsi="宋体"/>
          <w:sz w:val="24"/>
        </w:rPr>
        <w:t xml:space="preserve">2.2 满足招标文件规定的实质性要求。</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pStyle w:val="87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pStyle w:val="871"/>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871"/>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71"/>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pStyle w:val="871"/>
        <w:ind w:firstLine="420"/>
        <w:rPr>
          <w:rFonts w:hint="eastAsia" w:ascii="宋体" w:hAnsi="宋体"/>
          <w:sz w:val="24"/>
        </w:rPr>
      </w:pPr>
      <w:r>
        <w:rPr>
          <w:rFonts w:hint="eastAsia" w:ascii="宋体" w:hAnsi="宋体"/>
          <w:sz w:val="24"/>
        </w:rPr>
        <w:t xml:space="preserve">6.1 招标文件由以下部分组成：</w:t>
      </w:r>
      <w:r/>
    </w:p>
    <w:p>
      <w:pPr>
        <w:pStyle w:val="871"/>
        <w:ind w:firstLine="420"/>
        <w:rPr>
          <w:rFonts w:hint="eastAsia" w:ascii="宋体" w:hAnsi="宋体"/>
          <w:sz w:val="24"/>
        </w:rPr>
      </w:pPr>
      <w:r>
        <w:rPr>
          <w:rFonts w:hint="eastAsia" w:ascii="宋体" w:hAnsi="宋体"/>
          <w:sz w:val="24"/>
        </w:rPr>
        <w:t xml:space="preserve">（1）投标邀请</w:t>
      </w:r>
      <w:r/>
    </w:p>
    <w:p>
      <w:pPr>
        <w:pStyle w:val="871"/>
        <w:ind w:firstLine="420"/>
        <w:rPr>
          <w:rFonts w:hint="eastAsia" w:ascii="宋体" w:hAnsi="宋体"/>
          <w:sz w:val="24"/>
        </w:rPr>
      </w:pPr>
      <w:r>
        <w:rPr>
          <w:rFonts w:hint="eastAsia" w:ascii="宋体" w:hAnsi="宋体"/>
          <w:sz w:val="24"/>
        </w:rPr>
        <w:t xml:space="preserve">（2）投标人须知</w:t>
      </w:r>
      <w:r/>
    </w:p>
    <w:p>
      <w:pPr>
        <w:pStyle w:val="871"/>
        <w:ind w:firstLine="420"/>
        <w:rPr>
          <w:rFonts w:hint="eastAsia" w:ascii="宋体" w:hAnsi="宋体"/>
          <w:sz w:val="24"/>
        </w:rPr>
      </w:pPr>
      <w:r>
        <w:rPr>
          <w:rFonts w:hint="eastAsia" w:ascii="宋体" w:hAnsi="宋体"/>
          <w:sz w:val="24"/>
        </w:rPr>
        <w:t xml:space="preserve">（3）合同文本</w:t>
      </w:r>
      <w:r/>
    </w:p>
    <w:p>
      <w:pPr>
        <w:pStyle w:val="871"/>
        <w:ind w:firstLine="420"/>
        <w:rPr>
          <w:rFonts w:hint="eastAsia" w:ascii="宋体" w:hAnsi="宋体"/>
          <w:sz w:val="24"/>
        </w:rPr>
      </w:pPr>
      <w:r>
        <w:rPr>
          <w:rFonts w:hint="eastAsia" w:ascii="宋体" w:hAnsi="宋体"/>
          <w:sz w:val="24"/>
        </w:rPr>
        <w:t xml:space="preserve">（4）采购需求</w:t>
      </w:r>
      <w:r/>
    </w:p>
    <w:p>
      <w:pPr>
        <w:pStyle w:val="871"/>
        <w:ind w:firstLine="420"/>
        <w:rPr>
          <w:rFonts w:hint="eastAsia" w:ascii="宋体" w:hAnsi="宋体"/>
          <w:sz w:val="24"/>
        </w:rPr>
      </w:pPr>
      <w:r>
        <w:rPr>
          <w:rFonts w:hint="eastAsia" w:ascii="宋体" w:hAnsi="宋体"/>
          <w:sz w:val="24"/>
        </w:rPr>
        <w:t xml:space="preserve">（5）评标方法与评标标准</w:t>
      </w:r>
      <w:r/>
    </w:p>
    <w:p>
      <w:pPr>
        <w:pStyle w:val="871"/>
        <w:ind w:firstLine="420"/>
        <w:rPr>
          <w:rFonts w:hint="eastAsia" w:ascii="宋体" w:hAnsi="宋体"/>
          <w:sz w:val="24"/>
        </w:rPr>
      </w:pPr>
      <w:r>
        <w:rPr>
          <w:rFonts w:hint="eastAsia" w:ascii="宋体" w:hAnsi="宋体"/>
          <w:sz w:val="24"/>
        </w:rPr>
        <w:t xml:space="preserve">（6）投标文件格式</w:t>
      </w:r>
      <w:r/>
    </w:p>
    <w:p>
      <w:pPr>
        <w:pStyle w:val="871"/>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pStyle w:val="871"/>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871"/>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871"/>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pStyle w:val="871"/>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871"/>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pStyle w:val="871"/>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pStyle w:val="871"/>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71"/>
        <w:ind w:firstLine="490"/>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71"/>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871"/>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871"/>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871"/>
        <w:ind w:firstLine="420"/>
        <w:rPr>
          <w:rFonts w:hint="eastAsia" w:ascii="宋体" w:hAnsi="宋体"/>
          <w:sz w:val="24"/>
          <w:lang w:val="zh-CN"/>
        </w:rPr>
      </w:pPr>
      <w:r>
        <w:rPr>
          <w:rFonts w:hint="eastAsia" w:ascii="宋体" w:hAnsi="宋体"/>
          <w:sz w:val="24"/>
          <w:lang w:val="zh-CN"/>
        </w:rPr>
        <w:t xml:space="preserve">18.评标</w:t>
      </w:r>
      <w:r/>
    </w:p>
    <w:p>
      <w:pPr>
        <w:pStyle w:val="871"/>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871"/>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871"/>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871"/>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71"/>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871"/>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871"/>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71"/>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71"/>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71"/>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71"/>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871"/>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871"/>
        <w:ind w:firstLine="420"/>
        <w:rPr>
          <w:rFonts w:hint="eastAsia" w:ascii="宋体" w:hAnsi="宋体"/>
          <w:color w:val="000000"/>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pStyle w:val="871"/>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pStyle w:val="871"/>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pStyle w:val="871"/>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871"/>
        <w:ind w:firstLine="420"/>
        <w:rPr>
          <w:rFonts w:hint="eastAsia" w:ascii="宋体" w:hAnsi="宋体"/>
          <w:sz w:val="24"/>
          <w:lang w:val="zh-CN"/>
        </w:rPr>
      </w:pPr>
      <w:r>
        <w:rPr>
          <w:rFonts w:hint="eastAsia" w:ascii="宋体" w:hAnsi="宋体"/>
          <w:sz w:val="24"/>
          <w:lang w:val="zh-CN"/>
        </w:rPr>
        <w:t xml:space="preserve">22.1.10 投标人串通投标。</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871"/>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71"/>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71"/>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71"/>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71"/>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71"/>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871"/>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871"/>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871"/>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871"/>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871"/>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871"/>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投标人对采购人、交易中心的质疑答复不满意，或者采购人、交易中心未在规定时间内作出质疑答复的，可以在答复期满后15个工作日内向南京江北新区管理委员会财政局提起投诉。</w:t>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pStyle w:val="871"/>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71"/>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71"/>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71"/>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pStyle w:val="871"/>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71"/>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sz w:val="24"/>
          <w:lang w:val="zh-CN"/>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pStyle w:val="871"/>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pStyle w:val="871"/>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71"/>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pStyle w:val="871"/>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pStyle w:val="871"/>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71"/>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pStyle w:val="871"/>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871"/>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71"/>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71"/>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71"/>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871"/>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1"/>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71"/>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pStyle w:val="871"/>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58"/>
      <w:r/>
      <w:bookmarkStart w:id="59" w:name="_Toc513029242"/>
      <w:r/>
      <w:bookmarkStart w:id="60" w:name="_Toc479757207"/>
      <w:r/>
      <w:bookmarkStart w:id="61" w:name="_Toc20823314"/>
      <w:r/>
      <w:bookmarkStart w:id="62" w:name="_Toc120614221"/>
      <w:r/>
      <w:bookmarkStart w:id="63" w:name="_Toc16938558"/>
      <w:r/>
      <w:r/>
    </w:p>
    <w:p>
      <w:pPr>
        <w:pStyle w:val="876"/>
        <w:ind w:firstLine="420"/>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zh-CN"/>
        </w:rPr>
        <w:t xml:space="preserve">.数据交易说明</w:t>
      </w:r>
      <w:r/>
    </w:p>
    <w:p>
      <w:pPr>
        <w:pStyle w:val="871"/>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p>
    <w:p>
      <w:pPr>
        <w:pStyle w:val="871"/>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p>
    <w:p>
      <w:pPr>
        <w:pStyle w:val="871"/>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pStyle w:val="871"/>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3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9"/>
      <w:r/>
      <w:bookmarkEnd w:id="60"/>
      <w:r/>
      <w:bookmarkEnd w:id="61"/>
      <w:r/>
      <w:bookmarkEnd w:id="62"/>
      <w:r/>
      <w:bookmarkEnd w:id="63"/>
      <w:r>
        <w:rPr>
          <w:rFonts w:hint="eastAsia" w:ascii="方正小标宋简体" w:hAnsi="方正小标宋简体" w:eastAsia="方正小标宋简体" w:cs="方正小标宋简体"/>
          <w:color w:val="000000"/>
          <w:sz w:val="36"/>
          <w:szCs w:val="36"/>
          <w:lang w:val="en-US"/>
        </w:rPr>
        <w:t xml:space="preserve">文本</w:t>
      </w:r>
      <w:r/>
    </w:p>
    <w:p>
      <w:pPr>
        <w:pStyle w:val="871"/>
        <w:jc w:val="center"/>
        <w:spacing w:before="145" w:after="145"/>
        <w:rPr>
          <w:rFonts w:hint="eastAsia" w:ascii="宋体" w:hAnsi="宋体"/>
          <w:bCs/>
          <w:color w:val="000000"/>
          <w:sz w:val="24"/>
        </w:rPr>
      </w:pPr>
      <w:r/>
      <w:bookmarkStart w:id="64" w:name="_Toc20823315"/>
      <w:r/>
      <w:bookmarkStart w:id="65" w:name="_Toc513029243"/>
      <w:r/>
      <w:bookmarkStart w:id="66" w:name="_Toc16938559"/>
      <w:r>
        <w:rPr>
          <w:rFonts w:hint="eastAsia" w:ascii="宋体" w:hAnsi="宋体"/>
          <w:bCs/>
          <w:color w:val="000000"/>
          <w:sz w:val="24"/>
        </w:rPr>
        <w:t xml:space="preserve">以下为本项目的合同条款，合同双方不得对招标、投标文件内容作实质性修改。</w:t>
      </w:r>
      <w:r/>
    </w:p>
    <w:p>
      <w:pPr>
        <w:pStyle w:val="930"/>
        <w:ind w:left="0"/>
        <w:rPr>
          <w:rFonts w:hint="eastAsia"/>
        </w:rPr>
      </w:pPr>
      <w:r>
        <w:rPr>
          <w:rFonts w:hint="eastAsia"/>
        </w:rPr>
      </w:r>
      <w:r/>
    </w:p>
    <w:p>
      <w:pPr>
        <w:pStyle w:val="871"/>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pStyle w:val="871"/>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pStyle w:val="871"/>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871"/>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871"/>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pStyle w:val="871"/>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2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871"/>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26"/>
        <w:spacing w:line="264" w:lineRule="auto"/>
        <w:rPr>
          <w:rFonts w:hint="eastAsia" w:hAnsi="宋体"/>
          <w:sz w:val="24"/>
          <w:szCs w:val="24"/>
        </w:rPr>
      </w:pPr>
      <w:r>
        <w:rPr>
          <w:rFonts w:hint="eastAsia" w:hAnsi="宋体"/>
          <w:sz w:val="24"/>
          <w:szCs w:val="24"/>
        </w:rPr>
        <w:t xml:space="preserve">8.1 合同款项的支付方式及时间</w:t>
      </w:r>
      <w:r/>
    </w:p>
    <w:p>
      <w:pPr>
        <w:pStyle w:val="926"/>
        <w:spacing w:line="264" w:lineRule="auto"/>
        <w:rPr>
          <w:rFonts w:hint="eastAsia" w:hAnsi="宋体"/>
          <w:sz w:val="24"/>
          <w:szCs w:val="24"/>
        </w:rPr>
      </w:pPr>
      <w:r>
        <w:rPr>
          <w:rFonts w:hint="eastAsia" w:hAnsi="宋体"/>
          <w:sz w:val="24"/>
          <w:szCs w:val="24"/>
        </w:rPr>
        <w:t xml:space="preserve">8.1.1 合同签订10个工作日内，甲方支付合同总价款的30%作为预付款。</w:t>
      </w:r>
      <w:r/>
    </w:p>
    <w:p>
      <w:pPr>
        <w:pStyle w:val="926"/>
        <w:spacing w:line="264" w:lineRule="auto"/>
        <w:rPr>
          <w:rFonts w:hint="eastAsia" w:hAnsi="宋体"/>
          <w:sz w:val="24"/>
          <w:szCs w:val="24"/>
        </w:rPr>
      </w:pPr>
      <w:r>
        <w:rPr>
          <w:rFonts w:hint="eastAsia" w:hAnsi="宋体"/>
          <w:sz w:val="24"/>
          <w:szCs w:val="24"/>
        </w:rPr>
        <w:t xml:space="preserve">8.1.2 系统开发完成并验收合格后10个工作日内，甲方支付合同总价款的65%。</w:t>
      </w:r>
      <w:r/>
    </w:p>
    <w:p>
      <w:pPr>
        <w:pStyle w:val="926"/>
        <w:spacing w:line="264" w:lineRule="auto"/>
        <w:rPr>
          <w:rFonts w:hint="eastAsia" w:hAnsi="宋体"/>
          <w:sz w:val="24"/>
          <w:szCs w:val="24"/>
        </w:rPr>
      </w:pPr>
      <w:r>
        <w:rPr>
          <w:rFonts w:hint="eastAsia" w:hAnsi="宋体"/>
          <w:sz w:val="24"/>
          <w:szCs w:val="24"/>
        </w:rPr>
        <w:t xml:space="preserve">8.1.3 质保期结束后10个工作日内，甲方支付合同总价款的5%。</w:t>
      </w:r>
      <w:r/>
    </w:p>
    <w:p>
      <w:pPr>
        <w:pStyle w:val="926"/>
        <w:spacing w:line="264" w:lineRule="auto"/>
        <w:rPr>
          <w:rFonts w:hint="eastAsia"/>
        </w:rPr>
      </w:pPr>
      <w:r>
        <w:rPr>
          <w:rFonts w:hint="eastAsia" w:hAnsi="宋体"/>
          <w:sz w:val="24"/>
          <w:szCs w:val="24"/>
        </w:rPr>
        <w:t xml:space="preserve">8.1.4 满足合同约定支付条件的，甲方收到乙方发票后10个工作日内，将资金支付到合同约定的乙方账户。</w:t>
      </w:r>
      <w:r>
        <w:rPr>
          <w:rFonts w:hint="eastAsia"/>
        </w:rPr>
      </w:r>
      <w:r/>
    </w:p>
    <w:p>
      <w:pPr>
        <w:pStyle w:val="926"/>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1"/>
        <w:spacing w:line="264" w:lineRule="auto"/>
        <w:rPr>
          <w:rFonts w:ascii="宋体" w:hAnsi="宋体" w:cs="Courier New"/>
          <w:color w:val="0000ff"/>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ascii="宋体" w:hAnsi="宋体" w:cs="Courier New"/>
          <w:color w:val="0000ff"/>
          <w:sz w:val="24"/>
          <w:szCs w:val="24"/>
        </w:rPr>
      </w:r>
      <w:r/>
    </w:p>
    <w:p>
      <w:pPr>
        <w:pStyle w:val="871"/>
        <w:rPr>
          <w:rFonts w:hint="eastAsia" w:ascii="宋体" w:hAnsi="宋体" w:cs="Courier New"/>
          <w:color w:val="0000ff"/>
          <w:sz w:val="24"/>
          <w:szCs w:val="24"/>
          <w:lang w:val="zh-CN"/>
        </w:rPr>
      </w:pPr>
      <w:r>
        <w:rPr>
          <w:rFonts w:hint="eastAsia" w:ascii="宋体" w:hAnsi="宋体" w:cs="Courier New"/>
          <w:color w:val="0000ff"/>
          <w:sz w:val="24"/>
          <w:szCs w:val="24"/>
          <w:lang w:val="zh-CN"/>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0.1%</w:t>
      </w:r>
      <w:r>
        <w:rPr>
          <w:rFonts w:hint="eastAsia" w:ascii="宋体" w:hAnsi="宋体" w:cs="Courier New"/>
          <w:color w:val="000000"/>
          <w:sz w:val="24"/>
          <w:szCs w:val="24"/>
        </w:rPr>
        <w:t xml:space="preserve">  的违约金。</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rPr>
        <w:t xml:space="preserve">2</w:t>
      </w:r>
      <w:r>
        <w:rPr>
          <w:rFonts w:hint="eastAsia" w:ascii="宋体" w:hAnsi="宋体" w:cs="Courier New"/>
          <w:color w:val="000000"/>
          <w:sz w:val="24"/>
          <w:szCs w:val="24"/>
        </w:rPr>
        <w:t xml:space="preserve"> 乙方逾期提供服务的，应按逾期提供服务合同总额每日</w:t>
      </w:r>
      <w:r>
        <w:rPr>
          <w:rFonts w:hint="eastAsia" w:ascii="宋体" w:hAnsi="宋体" w:cs="Courier New"/>
          <w:color w:val="000000"/>
          <w:sz w:val="24"/>
          <w:szCs w:val="24"/>
          <w:u w:val="single"/>
        </w:rPr>
        <w:t xml:space="preserve">  0.1% </w:t>
      </w:r>
      <w:r>
        <w:rPr>
          <w:rFonts w:hint="eastAsia" w:ascii="宋体" w:hAnsi="宋体" w:cs="Courier New"/>
          <w:color w:val="000000"/>
          <w:sz w:val="24"/>
          <w:szCs w:val="24"/>
        </w:rPr>
        <w:t xml:space="preserve">向甲方支付违约金，由甲方从待付合同款中扣除。逾期超过约定日期30个工作日不能提供服务的，甲方可解除本合同。乙方因逾期提供服务或因其他违约行为导致甲方解除合同的，应向甲方支付合同总额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rPr>
        <w:t xml:space="preserve">3</w:t>
      </w:r>
      <w:r>
        <w:rPr>
          <w:rFonts w:hint="eastAsia" w:ascii="宋体" w:hAnsi="宋体" w:cs="Courier New"/>
          <w:color w:val="000000"/>
          <w:sz w:val="24"/>
          <w:szCs w:val="24"/>
        </w:rPr>
        <w:t xml:space="preserve"> 乙方所提供服务的标准不符合合同规定及招标文件规定标准的，甲方有权拒绝接受服务，并可单方面解除合同。</w:t>
      </w:r>
      <w:r/>
    </w:p>
    <w:p>
      <w:pPr>
        <w:pStyle w:val="871"/>
        <w:rPr>
          <w:rFonts w:hint="eastAsia"/>
        </w:rPr>
      </w:pPr>
      <w:r>
        <w:rPr>
          <w:rFonts w:hint="eastAsia" w:ascii="宋体" w:hAnsi="宋体" w:cs="Courier New"/>
          <w:color w:val="000000"/>
          <w:sz w:val="24"/>
          <w:szCs w:val="24"/>
        </w:rPr>
        <w:t xml:space="preserve">11.</w:t>
      </w:r>
      <w:r>
        <w:rPr>
          <w:rFonts w:hint="eastAsia" w:ascii="宋体" w:hAnsi="宋体" w:cs="Courier New"/>
          <w:color w:val="000000"/>
          <w:sz w:val="24"/>
          <w:szCs w:val="24"/>
        </w:rPr>
        <w:t xml:space="preserve">4</w:t>
      </w:r>
      <w:r>
        <w:rPr>
          <w:rFonts w:hint="eastAsia" w:ascii="宋体" w:hAnsi="宋体" w:cs="Courier New"/>
          <w:color w:val="000000"/>
          <w:sz w:val="24"/>
          <w:szCs w:val="24"/>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违约赔偿总额不超过合同总金额的20%。</w:t>
      </w:r>
      <w:r>
        <w:rPr>
          <w:rFonts w:hint="eastAsia"/>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26"/>
        <w:spacing w:before="120" w:after="120"/>
        <w:rPr>
          <w:rFonts w:hint="eastAsia" w:hAnsi="宋体"/>
          <w:sz w:val="24"/>
          <w:szCs w:val="24"/>
        </w:rPr>
      </w:pPr>
      <w:r>
        <w:rPr>
          <w:rFonts w:hint="eastAsia" w:hAnsi="宋体"/>
          <w:sz w:val="24"/>
          <w:szCs w:val="24"/>
        </w:rPr>
        <w:t xml:space="preserve">  </w:t>
      </w:r>
      <w:r/>
    </w:p>
    <w:p>
      <w:pPr>
        <w:pStyle w:val="926"/>
        <w:ind w:firstLine="240"/>
        <w:spacing w:before="120" w:after="120"/>
        <w:rPr>
          <w:rFonts w:hint="eastAsia" w:hAnsi="宋体"/>
          <w:sz w:val="24"/>
          <w:szCs w:val="24"/>
        </w:rPr>
      </w:pPr>
      <w:r/>
      <w:bookmarkEnd w:id="64"/>
      <w:r/>
      <w:bookmarkEnd w:id="65"/>
      <w:r/>
      <w:bookmarkEnd w:id="66"/>
      <w:r>
        <w:rPr>
          <w:rFonts w:hint="eastAsia" w:hAnsi="宋体"/>
          <w:sz w:val="24"/>
          <w:szCs w:val="24"/>
        </w:rPr>
        <w:t xml:space="preserve">甲方：（公章）                       乙方：（公章） </w:t>
      </w:r>
      <w:r/>
    </w:p>
    <w:p>
      <w:pPr>
        <w:pStyle w:val="926"/>
        <w:spacing w:before="120" w:after="120"/>
        <w:rPr>
          <w:rFonts w:hint="eastAsia" w:hAnsi="宋体"/>
          <w:sz w:val="24"/>
          <w:szCs w:val="24"/>
        </w:rPr>
      </w:pPr>
      <w:r>
        <w:rPr>
          <w:rFonts w:hint="eastAsia" w:hAnsi="宋体"/>
          <w:sz w:val="24"/>
          <w:szCs w:val="24"/>
        </w:rPr>
        <w:t xml:space="preserve">  地址：                               地址： </w:t>
      </w:r>
      <w:r/>
    </w:p>
    <w:p>
      <w:pPr>
        <w:pStyle w:val="926"/>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26"/>
        <w:ind w:firstLine="240"/>
        <w:spacing w:before="120" w:after="120"/>
        <w:rPr>
          <w:rFonts w:hint="eastAsia" w:hAnsi="宋体"/>
          <w:sz w:val="24"/>
          <w:szCs w:val="24"/>
        </w:rPr>
      </w:pPr>
      <w:r>
        <w:rPr>
          <w:rFonts w:hint="eastAsia" w:hAnsi="宋体"/>
          <w:sz w:val="24"/>
          <w:szCs w:val="24"/>
        </w:rPr>
        <w:t xml:space="preserve">联系电话：                           联系电话：          </w:t>
      </w:r>
      <w:r/>
    </w:p>
    <w:p>
      <w:pPr>
        <w:pStyle w:val="926"/>
        <w:spacing w:before="120" w:after="120"/>
        <w:rPr>
          <w:rFonts w:hint="eastAsia" w:hAnsi="宋体"/>
          <w:sz w:val="24"/>
          <w:szCs w:val="24"/>
        </w:rPr>
      </w:pPr>
      <w:r>
        <w:rPr>
          <w:rFonts w:hint="eastAsia" w:hAnsi="宋体"/>
          <w:sz w:val="24"/>
          <w:szCs w:val="24"/>
        </w:rPr>
        <w:t xml:space="preserve">                                          </w:t>
      </w:r>
      <w:r/>
    </w:p>
    <w:p>
      <w:pPr>
        <w:pStyle w:val="926"/>
        <w:ind w:firstLine="5280"/>
        <w:spacing w:before="120" w:after="120"/>
        <w:rPr>
          <w:rFonts w:hint="eastAsia" w:hAnsi="宋体"/>
          <w:sz w:val="24"/>
          <w:szCs w:val="24"/>
        </w:rPr>
      </w:pPr>
      <w:r>
        <w:rPr>
          <w:rFonts w:hint="eastAsia" w:hAnsi="宋体"/>
          <w:sz w:val="24"/>
          <w:szCs w:val="24"/>
        </w:rPr>
        <w:t xml:space="preserve">签订日期：</w:t>
      </w:r>
      <w:r/>
    </w:p>
    <w:p>
      <w:pPr>
        <w:pStyle w:val="926"/>
        <w:ind w:firstLine="4800"/>
        <w:spacing w:before="120" w:after="120"/>
        <w:rPr>
          <w:rFonts w:hint="eastAsia" w:hAnsi="宋体"/>
          <w:sz w:val="24"/>
          <w:szCs w:val="24"/>
        </w:rPr>
      </w:pPr>
      <w:r>
        <w:rPr>
          <w:rFonts w:hint="eastAsia" w:hAnsi="宋体"/>
          <w:sz w:val="24"/>
          <w:szCs w:val="24"/>
        </w:rPr>
      </w:r>
      <w:r/>
    </w:p>
    <w:p>
      <w:pPr>
        <w:pStyle w:val="871"/>
        <w:jc w:val="center"/>
        <w:spacing w:before="145" w:after="145"/>
        <w:rPr>
          <w:rFonts w:hint="eastAsia" w:ascii="宋体" w:hAnsi="宋体"/>
          <w:b/>
          <w:sz w:val="30"/>
        </w:rPr>
      </w:pPr>
      <w:r>
        <w:rPr>
          <w:rFonts w:hint="eastAsia" w:ascii="宋体" w:hAnsi="宋体"/>
          <w:b/>
          <w:sz w:val="30"/>
        </w:rPr>
      </w:r>
      <w:r/>
    </w:p>
    <w:p>
      <w:pPr>
        <w:pStyle w:val="871"/>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2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97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53"/>
      <w:r>
        <w:rPr>
          <w:rFonts w:hint="eastAsia" w:ascii="方正小标宋简体" w:hAnsi="方正小标宋简体" w:eastAsia="方正小标宋简体" w:cs="方正小标宋简体"/>
          <w:color w:val="000000"/>
          <w:sz w:val="36"/>
          <w:szCs w:val="36"/>
        </w:rPr>
        <w:t xml:space="preserve">四章  采购需求</w:t>
      </w:r>
      <w:bookmarkEnd w:id="54"/>
      <w:r/>
      <w:bookmarkEnd w:id="55"/>
      <w:r/>
      <w:bookmarkEnd w:id="56"/>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bookmarkStart w:id="67" w:name="_Toc26554093"/>
      <w:r/>
      <w:bookmarkStart w:id="68"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71"/>
        <w:ind w:firstLine="480"/>
        <w:spacing w:line="264" w:lineRule="auto"/>
        <w:rPr>
          <w:rFonts w:hint="eastAsia" w:ascii="宋体" w:hAnsi="宋体"/>
          <w:sz w:val="24"/>
          <w:szCs w:val="24"/>
        </w:rPr>
      </w:pPr>
      <w:r/>
      <w:bookmarkStart w:id="69" w:name="OLE_LINK54"/>
      <w:r/>
      <w:bookmarkStart w:id="70" w:name="OLE_LINK53"/>
      <w:r>
        <w:rPr>
          <w:rFonts w:hint="eastAsia" w:ascii="宋体" w:hAnsi="宋体"/>
          <w:sz w:val="24"/>
          <w:szCs w:val="24"/>
        </w:rPr>
        <w:t xml:space="preserve">（一）项目背景</w:t>
      </w:r>
      <w:r/>
    </w:p>
    <w:p>
      <w:pPr>
        <w:pStyle w:val="871"/>
        <w:ind w:firstLine="480"/>
        <w:spacing w:line="264" w:lineRule="auto"/>
        <w:rPr>
          <w:rFonts w:hint="eastAsia" w:ascii="宋体" w:hAnsi="宋体"/>
          <w:color w:val="000000"/>
          <w:sz w:val="24"/>
          <w:szCs w:val="24"/>
        </w:rPr>
      </w:pPr>
      <w:r/>
      <w:bookmarkStart w:id="71" w:name="OLE_LINK50"/>
      <w:r>
        <w:rPr>
          <w:rFonts w:hint="eastAsia" w:ascii="宋体" w:hAnsi="宋体"/>
          <w:color w:val="000000"/>
          <w:sz w:val="24"/>
          <w:szCs w:val="24"/>
        </w:rPr>
        <w:t xml:space="preserve">根据国家及</w:t>
      </w:r>
      <w:bookmarkEnd w:id="69"/>
      <w:r/>
      <w:bookmarkEnd w:id="70"/>
      <w:r>
        <w:rPr>
          <w:rFonts w:hint="eastAsia" w:ascii="宋体" w:hAnsi="宋体"/>
          <w:color w:val="000000"/>
          <w:sz w:val="24"/>
          <w:szCs w:val="24"/>
        </w:rPr>
        <w:t xml:space="preserve">江苏省政策要求，需建立上下联动、医防融合的糖尿病防治体系，确保糖尿病患者基层规</w:t>
      </w:r>
      <w:bookmarkEnd w:id="71"/>
      <w:r>
        <w:rPr>
          <w:rFonts w:hint="eastAsia" w:ascii="宋体" w:hAnsi="宋体"/>
          <w:color w:val="000000"/>
          <w:sz w:val="24"/>
          <w:szCs w:val="24"/>
        </w:rPr>
        <w:t xml:space="preserve">范管理，并推行基层首诊、上级诊疗、稳定回转的分级诊疗模式；同时，在江北新区范围内实现基层慢性病健康管理全流程服务，推动公卫、医疗等数据融合。利用互联网、大数据等技术促进优质医疗资源下沉，从而构建整合型糖尿病慢性病防治服务体系。</w:t>
      </w:r>
      <w:r/>
    </w:p>
    <w:p>
      <w:pPr>
        <w:pStyle w:val="871"/>
        <w:ind w:firstLine="480"/>
        <w:spacing w:line="264" w:lineRule="auto"/>
        <w:rPr>
          <w:rFonts w:hint="eastAsia" w:ascii="黑体" w:hAnsi="黑体" w:eastAsia="黑体" w:cs="黑体"/>
          <w:color w:val="000000"/>
          <w:sz w:val="24"/>
          <w:szCs w:val="24"/>
        </w:rPr>
      </w:pPr>
      <w:r/>
      <w:bookmarkStart w:id="72" w:name="OLE_LINK49"/>
      <w:r/>
      <w:bookmarkStart w:id="73" w:name="OLE_LINK48"/>
      <w:r>
        <w:rPr>
          <w:rFonts w:hint="eastAsia" w:ascii="黑体" w:hAnsi="黑体" w:eastAsia="黑体" w:cs="黑体"/>
          <w:color w:val="000000"/>
          <w:sz w:val="24"/>
          <w:szCs w:val="24"/>
        </w:rPr>
        <w:t xml:space="preserve">（二）</w:t>
      </w:r>
      <w:bookmarkEnd w:id="72"/>
      <w:r/>
      <w:bookmarkEnd w:id="73"/>
      <w:r>
        <w:rPr>
          <w:rFonts w:hint="eastAsia" w:ascii="黑体" w:hAnsi="黑体" w:eastAsia="黑体" w:cs="黑体"/>
          <w:color w:val="000000"/>
          <w:sz w:val="24"/>
          <w:szCs w:val="24"/>
        </w:rPr>
        <w:t xml:space="preserve">项目建设遵循标准</w:t>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w:t>
      </w:r>
      <w:bookmarkStart w:id="74" w:name="OLE_LINK51"/>
      <w:r/>
      <w:bookmarkStart w:id="75" w:name="OLE_LINK52"/>
      <w:r>
        <w:rPr>
          <w:rFonts w:hint="eastAsia" w:ascii="宋体" w:hAnsi="宋体" w:cs="宋体"/>
          <w:bCs/>
          <w:color w:val="000000"/>
          <w:sz w:val="24"/>
          <w:szCs w:val="24"/>
        </w:rPr>
        <w:t xml:space="preserve">及地方</w:t>
      </w:r>
      <w:bookmarkEnd w:id="74"/>
      <w:r/>
      <w:bookmarkEnd w:id="75"/>
      <w:r>
        <w:rPr>
          <w:rFonts w:hint="eastAsia" w:ascii="宋体" w:hAnsi="宋体" w:cs="宋体"/>
          <w:bCs/>
          <w:color w:val="000000"/>
          <w:sz w:val="24"/>
          <w:szCs w:val="24"/>
        </w:rPr>
        <w:t xml:space="preserve">现行的规范和标准。</w:t>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（三）项目建设目标</w:t>
      </w:r>
      <w:r/>
    </w:p>
    <w:p>
      <w:pPr>
        <w:pStyle w:val="871"/>
        <w:ind w:firstLine="480"/>
        <w:spacing w:line="264" w:lineRule="auto"/>
        <w:rPr>
          <w:rFonts w:hint="eastAsia" w:ascii="宋体" w:hAnsi="宋体"/>
          <w:color w:val="000000"/>
          <w:sz w:val="24"/>
          <w:szCs w:val="24"/>
        </w:rPr>
        <w:outlineLvl w:val="1"/>
      </w:pPr>
      <w:r>
        <w:rPr>
          <w:rFonts w:hint="eastAsia" w:ascii="宋体" w:hAnsi="宋体"/>
          <w:color w:val="000000"/>
          <w:sz w:val="24"/>
          <w:szCs w:val="24"/>
        </w:rPr>
        <w:t xml:space="preserve">通过本次项目建设，旨在建设一个覆盖患者、医护与管理者的区域医联体专病共诊平台，聚焦糖尿病慢性疾病，构建从签约、筛查、居家监测到共诊随访的全程闭环管理体系。平台将整合区域内多源数据，支持重点指标趋势分析、用药时间轴与并发症可视化等智能辅助功能，并面向医护提供移动协同、会诊等管理工具，同时对接医院HIS、LIS、PACS及区域影像云，实现跨机构数据共享与业务协同，全面提升慢病共诊效率与区域医疗一体化服务水平。</w:t>
      </w:r>
      <w:r/>
    </w:p>
    <w:p>
      <w:pPr>
        <w:pStyle w:val="871"/>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sz w:val="24"/>
          <w:szCs w:val="24"/>
        </w:rPr>
        <w:t xml:space="preserve">三、项目</w:t>
      </w:r>
      <w:r>
        <w:rPr>
          <w:rFonts w:hint="eastAsia" w:ascii="黑体" w:hAnsi="黑体" w:eastAsia="黑体" w:cs="黑体"/>
          <w:color w:val="000000"/>
          <w:sz w:val="24"/>
          <w:szCs w:val="24"/>
        </w:rPr>
        <w:t xml:space="preserve">清单</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5"/>
        <w:gridCol w:w="1617"/>
        <w:gridCol w:w="709"/>
        <w:gridCol w:w="787"/>
        <w:gridCol w:w="1174"/>
        <w:gridCol w:w="3143"/>
        <w:gridCol w:w="949"/>
        <w:gridCol w:w="772"/>
      </w:tblGrid>
      <w:tr>
        <w:trPr>
          <w:trHeight w:val="470"/>
        </w:trPr>
        <w:tc>
          <w:tcPr>
            <w:tcBorders>
              <w:top w:val="single" w:color="000000" w:sz="2" w:space="0"/>
              <w:bottom w:val="single" w:color="000000" w:sz="2" w:space="0"/>
            </w:tcBorders>
            <w:tcW w:w="60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p>
        </w:tc>
        <w:tc>
          <w:tcPr>
            <w:tcBorders>
              <w:top w:val="single" w:color="000000" w:sz="2" w:space="0"/>
              <w:bottom w:val="single" w:color="000000" w:sz="2" w:space="0"/>
            </w:tcBorders>
            <w:tcW w:w="1617"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p>
        </w:tc>
        <w:tc>
          <w:tcPr>
            <w:tcBorders>
              <w:top w:val="single" w:color="000000" w:sz="2" w:space="0"/>
              <w:bottom w:val="single" w:color="000000" w:sz="2" w:space="0"/>
            </w:tcBorders>
            <w:tcW w:w="70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p>
        </w:tc>
        <w:tc>
          <w:tcPr>
            <w:tcBorders>
              <w:top w:val="single" w:color="000000" w:sz="2" w:space="0"/>
              <w:bottom w:val="single" w:color="000000" w:sz="2" w:space="0"/>
            </w:tcBorders>
            <w:tcW w:w="787"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p>
        </w:tc>
        <w:tc>
          <w:tcPr>
            <w:tcBorders>
              <w:top w:val="single" w:color="000000" w:sz="2" w:space="0"/>
              <w:bottom w:val="single" w:color="000000" w:sz="2" w:space="0"/>
            </w:tcBorders>
            <w:tcW w:w="117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p>
        </w:tc>
        <w:tc>
          <w:tcPr>
            <w:tcBorders>
              <w:top w:val="single" w:color="000000" w:sz="2" w:space="0"/>
              <w:bottom w:val="single" w:color="000000" w:sz="2" w:space="0"/>
            </w:tcBorders>
            <w:tcW w:w="314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Borders>
              <w:top w:val="single" w:color="000000" w:sz="2" w:space="0"/>
              <w:bottom w:val="single" w:color="000000" w:sz="2" w:space="0"/>
            </w:tcBorders>
            <w:tcW w:w="94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p>
        </w:tc>
        <w:tc>
          <w:tcPr>
            <w:tcBorders>
              <w:top w:val="single" w:color="000000" w:sz="2" w:space="0"/>
              <w:bottom w:val="single" w:color="000000" w:sz="2" w:space="0"/>
            </w:tcBorders>
            <w:tcW w:w="77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备注</w:t>
            </w:r>
            <w:r/>
          </w:p>
        </w:tc>
      </w:tr>
      <w:tr>
        <w:trPr>
          <w:trHeight w:val="597"/>
        </w:trPr>
        <w:tc>
          <w:tcPr>
            <w:tcBorders>
              <w:top w:val="single" w:color="000000" w:sz="2" w:space="0"/>
              <w:bottom w:val="single" w:color="000000" w:sz="2" w:space="0"/>
            </w:tcBorders>
            <w:tcW w:w="60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1617" w:type="dxa"/>
            <w:vAlign w:val="center"/>
            <w:textDirection w:val="lrTb"/>
            <w:noWrap w:val="false"/>
          </w:tcPr>
          <w:p>
            <w:pPr>
              <w:pStyle w:val="871"/>
              <w:spacing w:line="264" w:lineRule="auto"/>
              <w:rPr>
                <w:rFonts w:hint="eastAsia" w:ascii="宋体" w:hAnsi="宋体"/>
                <w:bCs/>
                <w:color w:val="000000"/>
                <w:sz w:val="24"/>
                <w:szCs w:val="24"/>
              </w:rPr>
            </w:pPr>
            <w:r>
              <w:rPr>
                <w:rFonts w:hint="eastAsia" w:ascii="宋体" w:hAnsi="宋体"/>
                <w:bCs/>
                <w:color w:val="000000"/>
                <w:sz w:val="24"/>
                <w:szCs w:val="24"/>
              </w:rPr>
              <w:t xml:space="preserve">患者端移动应用（微信小程序）</w:t>
            </w:r>
            <w:r/>
          </w:p>
        </w:tc>
        <w:tc>
          <w:tcPr>
            <w:tcBorders>
              <w:top w:val="single" w:color="000000" w:sz="2" w:space="0"/>
              <w:bottom w:val="single" w:color="000000" w:sz="2" w:space="0"/>
            </w:tcBorders>
            <w:tcW w:w="70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787"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Borders>
              <w:top w:val="single" w:color="000000" w:sz="2" w:space="0"/>
              <w:bottom w:val="single" w:color="000000" w:sz="2" w:space="0"/>
            </w:tcBorders>
            <w:tcW w:w="117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Borders>
              <w:top w:val="single" w:color="000000" w:sz="2" w:space="0"/>
              <w:bottom w:val="single" w:color="000000" w:sz="2" w:space="0"/>
            </w:tcBorders>
            <w:tcW w:w="3143" w:type="dxa"/>
            <w:vAlign w:val="center"/>
            <w:textDirection w:val="lrTb"/>
            <w:noWrap w:val="false"/>
          </w:tcPr>
          <w:p>
            <w:pPr>
              <w:pStyle w:val="871"/>
              <w:jc w:val="center"/>
              <w:spacing w:line="264" w:lineRule="auto"/>
              <w:rPr>
                <w:rFonts w:hint="eastAsia" w:ascii="宋体" w:hAnsi="宋体" w:cs="宋体"/>
                <w:bCs/>
                <w:color w:val="000000"/>
                <w:sz w:val="24"/>
                <w:szCs w:val="24"/>
              </w:rPr>
            </w:pPr>
            <w:r/>
            <w:bookmarkStart w:id="76" w:name="OLE_LINK64"/>
            <w:r/>
            <w:bookmarkStart w:id="77" w:name="OLE_LINK63"/>
            <w:r>
              <w:rPr>
                <w:rFonts w:hint="eastAsia" w:ascii="宋体" w:hAnsi="宋体" w:cs="宋体"/>
                <w:bCs/>
                <w:color w:val="000000"/>
                <w:sz w:val="24"/>
                <w:szCs w:val="24"/>
              </w:rPr>
              <w:t xml:space="preserve">软件和信息技术服务业</w:t>
            </w:r>
            <w:bookmarkEnd w:id="76"/>
            <w:r/>
            <w:bookmarkEnd w:id="77"/>
            <w:r>
              <w:rPr>
                <w:rFonts w:hint="eastAsia" w:ascii="宋体" w:hAnsi="宋体" w:cs="宋体"/>
                <w:bCs/>
                <w:color w:val="000000"/>
                <w:sz w:val="24"/>
                <w:szCs w:val="24"/>
              </w:rPr>
            </w:r>
            <w:r/>
          </w:p>
        </w:tc>
        <w:tc>
          <w:tcPr>
            <w:tcBorders>
              <w:top w:val="single" w:color="000000" w:sz="2" w:space="0"/>
              <w:bottom w:val="single" w:color="000000" w:sz="2" w:space="0"/>
            </w:tcBorders>
            <w:tcW w:w="949" w:type="dxa"/>
            <w:vAlign w:val="center"/>
            <w:textDirection w:val="lrTb"/>
            <w:noWrap w:val="false"/>
          </w:tcPr>
          <w:p>
            <w:pPr>
              <w:pStyle w:val="871"/>
              <w:jc w:val="center"/>
              <w:spacing w:line="264" w:lineRule="auto"/>
              <w:rPr>
                <w:rFonts w:hint="eastAsia" w:ascii="宋体" w:hAnsi="宋体" w:cs="宋体"/>
                <w:bCs/>
                <w:color w:val="000000"/>
                <w:sz w:val="24"/>
                <w:szCs w:val="24"/>
              </w:rPr>
            </w:pPr>
            <w:r/>
            <w:bookmarkStart w:id="78" w:name="OLE_LINK62"/>
            <w:r/>
            <w:bookmarkStart w:id="79" w:name="OLE_LINK61"/>
            <w:r>
              <w:rPr>
                <w:rFonts w:hint="eastAsia" w:ascii="宋体" w:hAnsi="宋体" w:cs="宋体"/>
                <w:bCs/>
                <w:color w:val="000000"/>
                <w:sz w:val="24"/>
                <w:szCs w:val="24"/>
              </w:rPr>
              <w:t xml:space="preserve">服务</w:t>
            </w:r>
            <w:bookmarkEnd w:id="78"/>
            <w:r/>
            <w:bookmarkEnd w:id="79"/>
            <w:r>
              <w:rPr>
                <w:rFonts w:hint="eastAsia" w:ascii="宋体" w:hAnsi="宋体" w:cs="宋体"/>
                <w:bCs/>
                <w:color w:val="000000"/>
                <w:sz w:val="24"/>
                <w:szCs w:val="24"/>
              </w:rPr>
            </w:r>
            <w:r/>
          </w:p>
        </w:tc>
        <w:tc>
          <w:tcPr>
            <w:tcBorders>
              <w:top w:val="single" w:color="000000" w:sz="2" w:space="0"/>
              <w:bottom w:val="single" w:color="000000" w:sz="2" w:space="0"/>
            </w:tcBorders>
            <w:tcW w:w="77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597"/>
        </w:trPr>
        <w:tc>
          <w:tcPr>
            <w:tcBorders>
              <w:top w:val="single" w:color="000000" w:sz="2" w:space="0"/>
              <w:bottom w:val="single" w:color="000000" w:sz="2" w:space="0"/>
            </w:tcBorders>
            <w:tcW w:w="60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Borders>
              <w:top w:val="single" w:color="000000" w:sz="2" w:space="0"/>
              <w:bottom w:val="single" w:color="000000" w:sz="2" w:space="0"/>
            </w:tcBorders>
            <w:tcW w:w="1617" w:type="dxa"/>
            <w:vAlign w:val="center"/>
            <w:textDirection w:val="lrTb"/>
            <w:noWrap w:val="false"/>
          </w:tcPr>
          <w:p>
            <w:pPr>
              <w:pStyle w:val="871"/>
              <w:spacing w:line="264" w:lineRule="auto"/>
              <w:rPr>
                <w:rFonts w:hint="eastAsia" w:ascii="宋体" w:hAnsi="宋体"/>
                <w:color w:val="000000"/>
                <w:sz w:val="24"/>
                <w:szCs w:val="24"/>
              </w:rPr>
            </w:pPr>
            <w:r>
              <w:rPr>
                <w:rFonts w:hint="eastAsia" w:ascii="宋体" w:hAnsi="宋体" w:cs="宋体"/>
                <w:bCs/>
                <w:color w:val="000000"/>
                <w:sz w:val="24"/>
                <w:szCs w:val="24"/>
              </w:rPr>
              <w:t xml:space="preserve">医护端移动应用（APP）</w:t>
            </w:r>
            <w:r>
              <w:rPr>
                <w:rFonts w:hint="eastAsia" w:ascii="宋体" w:hAnsi="宋体"/>
                <w:color w:val="000000"/>
                <w:sz w:val="24"/>
                <w:szCs w:val="24"/>
              </w:rPr>
            </w:r>
            <w:r/>
          </w:p>
        </w:tc>
        <w:tc>
          <w:tcPr>
            <w:tcBorders>
              <w:top w:val="single" w:color="000000" w:sz="2" w:space="0"/>
              <w:bottom w:val="single" w:color="000000" w:sz="2" w:space="0"/>
            </w:tcBorders>
            <w:tcW w:w="70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787"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Borders>
              <w:top w:val="single" w:color="000000" w:sz="2" w:space="0"/>
              <w:bottom w:val="single" w:color="000000" w:sz="2" w:space="0"/>
            </w:tcBorders>
            <w:tcW w:w="117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Borders>
              <w:top w:val="single" w:color="000000" w:sz="2" w:space="0"/>
              <w:bottom w:val="single" w:color="000000" w:sz="2" w:space="0"/>
            </w:tcBorders>
            <w:tcW w:w="3143"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p>
        </w:tc>
        <w:tc>
          <w:tcPr>
            <w:tcBorders>
              <w:top w:val="single" w:color="000000" w:sz="2" w:space="0"/>
              <w:bottom w:val="single" w:color="000000" w:sz="2" w:space="0"/>
            </w:tcBorders>
            <w:tcW w:w="94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p>
        </w:tc>
        <w:tc>
          <w:tcPr>
            <w:tcBorders>
              <w:top w:val="single" w:color="000000" w:sz="2" w:space="0"/>
              <w:bottom w:val="single" w:color="000000" w:sz="2" w:space="0"/>
            </w:tcBorders>
            <w:tcW w:w="77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597"/>
        </w:trPr>
        <w:tc>
          <w:tcPr>
            <w:tcBorders>
              <w:top w:val="single" w:color="000000" w:sz="2" w:space="0"/>
              <w:bottom w:val="single" w:color="000000" w:sz="2" w:space="0"/>
            </w:tcBorders>
            <w:tcW w:w="60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3</w:t>
            </w:r>
            <w:r>
              <w:rPr>
                <w:rFonts w:hint="eastAsia" w:ascii="宋体" w:hAnsi="宋体"/>
                <w:bCs/>
                <w:color w:val="000000"/>
                <w:sz w:val="24"/>
                <w:szCs w:val="24"/>
              </w:rPr>
            </w:r>
            <w:r/>
          </w:p>
        </w:tc>
        <w:tc>
          <w:tcPr>
            <w:tcBorders>
              <w:top w:val="single" w:color="000000" w:sz="2" w:space="0"/>
              <w:bottom w:val="single" w:color="000000" w:sz="2" w:space="0"/>
            </w:tcBorders>
            <w:tcW w:w="1617" w:type="dxa"/>
            <w:vAlign w:val="center"/>
            <w:textDirection w:val="lrTb"/>
            <w:noWrap w:val="false"/>
          </w:tcPr>
          <w:p>
            <w:pPr>
              <w:pStyle w:val="871"/>
              <w:spacing w:line="264" w:lineRule="auto"/>
              <w:rPr>
                <w:rFonts w:hint="eastAsia" w:ascii="宋体" w:hAnsi="宋体"/>
                <w:color w:val="000000"/>
                <w:sz w:val="24"/>
                <w:szCs w:val="24"/>
              </w:rPr>
            </w:pPr>
            <w:r>
              <w:rPr>
                <w:rFonts w:hint="eastAsia" w:ascii="宋体" w:hAnsi="宋体" w:cs="宋体"/>
                <w:bCs/>
                <w:color w:val="000000"/>
                <w:sz w:val="24"/>
                <w:szCs w:val="24"/>
              </w:rPr>
              <w:t xml:space="preserve">管理后台（Web 端）</w:t>
            </w:r>
            <w:r>
              <w:rPr>
                <w:rFonts w:hint="eastAsia" w:ascii="宋体" w:hAnsi="宋体"/>
                <w:color w:val="000000"/>
                <w:sz w:val="24"/>
                <w:szCs w:val="24"/>
              </w:rPr>
            </w:r>
            <w:r/>
          </w:p>
        </w:tc>
        <w:tc>
          <w:tcPr>
            <w:tcBorders>
              <w:top w:val="single" w:color="000000" w:sz="2" w:space="0"/>
              <w:bottom w:val="single" w:color="000000" w:sz="2" w:space="0"/>
            </w:tcBorders>
            <w:tcW w:w="70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787"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Borders>
              <w:top w:val="single" w:color="000000" w:sz="2" w:space="0"/>
              <w:bottom w:val="single" w:color="000000" w:sz="2" w:space="0"/>
            </w:tcBorders>
            <w:tcW w:w="117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p>
        </w:tc>
        <w:tc>
          <w:tcPr>
            <w:tcBorders>
              <w:top w:val="single" w:color="000000" w:sz="2" w:space="0"/>
              <w:bottom w:val="single" w:color="000000" w:sz="2" w:space="0"/>
            </w:tcBorders>
            <w:tcW w:w="3143"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p>
        </w:tc>
        <w:tc>
          <w:tcPr>
            <w:tcBorders>
              <w:top w:val="single" w:color="000000" w:sz="2" w:space="0"/>
              <w:bottom w:val="single" w:color="000000" w:sz="2" w:space="0"/>
            </w:tcBorders>
            <w:tcW w:w="94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p>
        </w:tc>
        <w:tc>
          <w:tcPr>
            <w:tcBorders>
              <w:top w:val="single" w:color="000000" w:sz="2" w:space="0"/>
              <w:bottom w:val="single" w:color="000000" w:sz="2" w:space="0"/>
            </w:tcBorders>
            <w:tcW w:w="77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597"/>
        </w:trPr>
        <w:tc>
          <w:tcPr>
            <w:tcBorders>
              <w:top w:val="single" w:color="000000" w:sz="2" w:space="0"/>
              <w:bottom w:val="single" w:color="000000" w:sz="2" w:space="0"/>
            </w:tcBorders>
            <w:tcW w:w="60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4</w:t>
            </w:r>
            <w:r>
              <w:rPr>
                <w:rFonts w:hint="eastAsia" w:ascii="宋体" w:hAnsi="宋体"/>
                <w:bCs/>
                <w:color w:val="000000"/>
                <w:sz w:val="24"/>
                <w:szCs w:val="24"/>
              </w:rPr>
            </w:r>
            <w:r/>
          </w:p>
        </w:tc>
        <w:tc>
          <w:tcPr>
            <w:tcBorders>
              <w:top w:val="single" w:color="000000" w:sz="2" w:space="0"/>
              <w:bottom w:val="single" w:color="000000" w:sz="2" w:space="0"/>
            </w:tcBorders>
            <w:tcW w:w="1617" w:type="dxa"/>
            <w:vAlign w:val="center"/>
            <w:textDirection w:val="lrTb"/>
            <w:noWrap w:val="false"/>
          </w:tcPr>
          <w:p>
            <w:pPr>
              <w:pStyle w:val="871"/>
              <w:spacing w:line="264" w:lineRule="auto"/>
              <w:rPr>
                <w:rFonts w:hint="eastAsia" w:ascii="宋体" w:hAnsi="宋体"/>
                <w:color w:val="000000"/>
                <w:sz w:val="24"/>
                <w:szCs w:val="24"/>
              </w:rPr>
            </w:pPr>
            <w:r>
              <w:rPr>
                <w:rFonts w:hint="eastAsia" w:ascii="宋体" w:hAnsi="宋体" w:cs="宋体"/>
                <w:bCs/>
                <w:color w:val="000000"/>
                <w:sz w:val="24"/>
                <w:szCs w:val="24"/>
              </w:rPr>
              <w:t xml:space="preserve">其他功能</w:t>
            </w:r>
            <w:r>
              <w:rPr>
                <w:rFonts w:hint="eastAsia" w:ascii="宋体" w:hAnsi="宋体"/>
                <w:color w:val="000000"/>
                <w:sz w:val="24"/>
                <w:szCs w:val="24"/>
              </w:rPr>
            </w:r>
            <w:r/>
          </w:p>
        </w:tc>
        <w:tc>
          <w:tcPr>
            <w:tcBorders>
              <w:top w:val="single" w:color="000000" w:sz="2" w:space="0"/>
              <w:bottom w:val="single" w:color="000000" w:sz="2" w:space="0"/>
            </w:tcBorders>
            <w:tcW w:w="70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787"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Borders>
              <w:top w:val="single" w:color="000000" w:sz="2" w:space="0"/>
              <w:bottom w:val="single" w:color="000000" w:sz="2" w:space="0"/>
            </w:tcBorders>
            <w:tcW w:w="117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Borders>
              <w:top w:val="single" w:color="000000" w:sz="2" w:space="0"/>
              <w:bottom w:val="single" w:color="000000" w:sz="2" w:space="0"/>
            </w:tcBorders>
            <w:tcW w:w="3143"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p>
        </w:tc>
        <w:tc>
          <w:tcPr>
            <w:tcBorders>
              <w:top w:val="single" w:color="000000" w:sz="2" w:space="0"/>
              <w:bottom w:val="single" w:color="000000" w:sz="2" w:space="0"/>
            </w:tcBorders>
            <w:tcW w:w="94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p>
        </w:tc>
        <w:tc>
          <w:tcPr>
            <w:tcBorders>
              <w:top w:val="single" w:color="000000" w:sz="2" w:space="0"/>
              <w:bottom w:val="single" w:color="000000" w:sz="2" w:space="0"/>
            </w:tcBorders>
            <w:tcW w:w="772" w:type="dxa"/>
            <w:vAlign w:val="center"/>
            <w:textDirection w:val="lrTb"/>
            <w:noWrap w:val="false"/>
          </w:tcPr>
          <w:p>
            <w:pPr>
              <w:pStyle w:val="871"/>
              <w:jc w:val="center"/>
              <w:spacing w:line="264" w:lineRule="auto"/>
              <w:rPr>
                <w:rFonts w:ascii="宋体" w:hAnsi="宋体"/>
                <w:bCs/>
                <w:color w:val="000000"/>
                <w:sz w:val="24"/>
                <w:szCs w:val="24"/>
              </w:rPr>
            </w:pPr>
            <w:r>
              <w:rPr>
                <w:rFonts w:ascii="宋体" w:hAnsi="宋体"/>
                <w:bCs/>
                <w:color w:val="000000"/>
                <w:sz w:val="24"/>
                <w:szCs w:val="24"/>
              </w:rPr>
            </w:r>
            <w:r/>
          </w:p>
        </w:tc>
      </w:tr>
    </w:tbl>
    <w:p>
      <w:pPr>
        <w:pStyle w:val="87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75"/>
        <w:spacing w:line="320" w:lineRule="exact"/>
        <w:rPr>
          <w:rFonts w:eastAsia="宋体"/>
        </w:rPr>
      </w:pPr>
      <w:r>
        <w:rPr>
          <w:rFonts w:hint="eastAsia" w:ascii="宋体" w:hAnsi="宋体" w:eastAsia="宋体" w:cs="宋体"/>
          <w:sz w:val="24"/>
          <w:szCs w:val="24"/>
        </w:rPr>
        <w:t xml:space="preserve">1.患者端移动应用（微信小程序）</w:t>
      </w:r>
      <w:r>
        <w:rPr>
          <w:rFonts w:eastAsia="宋体"/>
        </w:rPr>
      </w:r>
      <w:r/>
    </w:p>
    <w:tbl>
      <w:tblPr>
        <w:tblpPr w:horzAnchor="page" w:tblpX="1142" w:vertAnchor="text" w:tblpY="2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序号</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名称</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功能、性能、配置要求</w:t>
            </w:r>
            <w:r>
              <w:rPr>
                <w:rFonts w:ascii="宋体" w:hAnsi="宋体" w:cs="宋体"/>
                <w:b/>
                <w:bCs/>
                <w:color w:val="000000"/>
                <w:lang w:eastAsia="en-US"/>
              </w:rPr>
            </w:r>
            <w:r/>
          </w:p>
        </w:tc>
      </w:tr>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righ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1</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lef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非实质性要求</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bottom"/>
            <w:textDirection w:val="lrTb"/>
            <w:noWrap w:val="false"/>
          </w:tcPr>
          <w:p>
            <w:pPr>
              <w:pStyle w:val="871"/>
              <w:ind w:firstLine="420"/>
              <w:framePr w:hSpace="180" w:wrap="around" w:vAnchor="text" w:hAnchor="page" w:x="1142" w:y="256"/>
            </w:pPr>
            <w:r>
              <w:t xml:space="preserve">1.1.</w:t>
            </w:r>
            <w:r>
              <w:rPr>
                <w:rFonts w:hint="eastAsia"/>
              </w:rPr>
              <w:t xml:space="preserve">患者端移动应用（微信小程序）</w:t>
            </w:r>
            <w:r/>
          </w:p>
          <w:p>
            <w:pPr>
              <w:pStyle w:val="871"/>
              <w:ind w:firstLine="420"/>
              <w:framePr w:hSpace="180" w:wrap="around" w:vAnchor="text" w:hAnchor="page" w:x="1142" w:y="256"/>
            </w:pPr>
            <w:r>
              <w:t xml:space="preserve">1.1.1.</w:t>
            </w:r>
            <w:r>
              <w:rPr>
                <w:rFonts w:hint="eastAsia"/>
              </w:rPr>
              <w:t xml:space="preserve">登录注册</w:t>
            </w:r>
            <w:r/>
          </w:p>
          <w:p>
            <w:pPr>
              <w:pStyle w:val="871"/>
              <w:ind w:firstLine="420"/>
              <w:framePr w:hSpace="180" w:wrap="around" w:vAnchor="text" w:hAnchor="page" w:x="1142" w:y="256"/>
            </w:pPr>
            <w:r>
              <w:t xml:space="preserve">1.1.1.1.</w:t>
            </w:r>
            <w:r>
              <w:rPr>
                <w:rFonts w:hint="eastAsia"/>
              </w:rPr>
              <w:t xml:space="preserve">用户注册</w:t>
            </w:r>
            <w:r/>
          </w:p>
          <w:p>
            <w:pPr>
              <w:pStyle w:val="871"/>
              <w:ind w:firstLine="420"/>
              <w:framePr w:hSpace="180" w:wrap="around" w:vAnchor="text" w:hAnchor="page" w:x="1142" w:y="256"/>
            </w:pPr>
            <w:r>
              <w:rPr>
                <w:rFonts w:hint="eastAsia"/>
              </w:rPr>
              <w:t xml:space="preserve">支持微信一键授权注册。</w:t>
            </w:r>
            <w:r/>
          </w:p>
          <w:p>
            <w:pPr>
              <w:pStyle w:val="871"/>
              <w:ind w:firstLine="420"/>
              <w:framePr w:hSpace="180" w:wrap="around" w:vAnchor="text" w:hAnchor="page" w:x="1142" w:y="256"/>
            </w:pPr>
            <w:r>
              <w:t xml:space="preserve">1.1.1.2.</w:t>
            </w:r>
            <w:r>
              <w:rPr>
                <w:rFonts w:hint="eastAsia"/>
              </w:rPr>
              <w:t xml:space="preserve">快捷登录</w:t>
            </w:r>
            <w:r/>
          </w:p>
          <w:p>
            <w:pPr>
              <w:pStyle w:val="871"/>
              <w:ind w:firstLine="420"/>
              <w:framePr w:hSpace="180" w:wrap="around" w:vAnchor="text" w:hAnchor="page" w:x="1142" w:y="256"/>
            </w:pPr>
            <w:r>
              <w:rPr>
                <w:rFonts w:hint="eastAsia"/>
              </w:rPr>
              <w:t xml:space="preserve">支持微信授权一键登录；支持手机号</w:t>
            </w:r>
            <w:r>
              <w:t xml:space="preserve">+</w:t>
            </w:r>
            <w:r>
              <w:rPr>
                <w:rFonts w:hint="eastAsia"/>
              </w:rPr>
              <w:t xml:space="preserve">短信验证码登录；支持手机号</w:t>
            </w:r>
            <w:r>
              <w:t xml:space="preserve">+</w:t>
            </w:r>
            <w:r>
              <w:rPr>
                <w:rFonts w:hint="eastAsia"/>
              </w:rPr>
              <w:t xml:space="preserve">密码登录。</w:t>
            </w:r>
            <w:r/>
          </w:p>
          <w:p>
            <w:pPr>
              <w:pStyle w:val="871"/>
              <w:ind w:firstLine="420"/>
              <w:framePr w:hSpace="180" w:wrap="around" w:vAnchor="text" w:hAnchor="page" w:x="1142" w:y="256"/>
            </w:pPr>
            <w:r>
              <w:t xml:space="preserve">1.1.2.</w:t>
            </w:r>
            <w:r>
              <w:rPr>
                <w:rFonts w:hint="eastAsia"/>
              </w:rPr>
              <w:t xml:space="preserve">首页</w:t>
            </w:r>
            <w:r/>
          </w:p>
          <w:p>
            <w:pPr>
              <w:pStyle w:val="871"/>
              <w:ind w:firstLine="420"/>
              <w:framePr w:hSpace="180" w:wrap="around" w:vAnchor="text" w:hAnchor="page" w:x="1142" w:y="256"/>
            </w:pPr>
            <w:r>
              <w:t xml:space="preserve">1.1.2.1.banner</w:t>
            </w:r>
            <w:r>
              <w:rPr>
                <w:rFonts w:hint="eastAsia"/>
              </w:rPr>
              <w:t xml:space="preserve">展示</w:t>
            </w:r>
            <w:r/>
          </w:p>
          <w:p>
            <w:pPr>
              <w:pStyle w:val="871"/>
              <w:ind w:firstLine="420"/>
              <w:framePr w:hSpace="180" w:wrap="around" w:vAnchor="text" w:hAnchor="page" w:x="1142" w:y="256"/>
            </w:pPr>
            <w:r>
              <w:rPr>
                <w:rFonts w:hint="eastAsia"/>
              </w:rPr>
              <w:t xml:space="preserve">支持在患者端进行</w:t>
            </w:r>
            <w:r>
              <w:t xml:space="preserve">banner</w:t>
            </w:r>
            <w:r>
              <w:rPr>
                <w:rFonts w:hint="eastAsia"/>
              </w:rPr>
              <w:t xml:space="preserve">图的展示。</w:t>
            </w:r>
            <w:r/>
          </w:p>
          <w:p>
            <w:pPr>
              <w:pStyle w:val="871"/>
              <w:ind w:firstLine="420"/>
              <w:framePr w:hSpace="180" w:wrap="around" w:vAnchor="text" w:hAnchor="page" w:x="1142" w:y="256"/>
            </w:pPr>
            <w:r>
              <w:t xml:space="preserve">1.1.2.2.</w:t>
            </w:r>
            <w:r>
              <w:rPr>
                <w:rFonts w:hint="eastAsia"/>
              </w:rPr>
              <w:t xml:space="preserve">共诊团队主页</w:t>
            </w:r>
            <w:r/>
          </w:p>
          <w:p>
            <w:pPr>
              <w:pStyle w:val="871"/>
              <w:ind w:firstLine="420"/>
              <w:framePr w:hSpace="180" w:wrap="around" w:vAnchor="text" w:hAnchor="page" w:x="1142" w:y="256"/>
            </w:pPr>
            <w:r>
              <w:rPr>
                <w:rFonts w:hint="eastAsia"/>
              </w:rPr>
              <w:t xml:space="preserve">支持患者查看共诊医生团队信息，展示主诊医生（四附院）与社区医生信息；支持患者主动申请签约。</w:t>
            </w:r>
            <w:r/>
          </w:p>
          <w:p>
            <w:pPr>
              <w:pStyle w:val="871"/>
              <w:ind w:firstLine="420"/>
              <w:framePr w:hSpace="180" w:wrap="around" w:vAnchor="text" w:hAnchor="page" w:x="1142" w:y="256"/>
            </w:pPr>
            <w:r>
              <w:t xml:space="preserve">1.1.2.3.</w:t>
            </w:r>
            <w:r>
              <w:rPr>
                <w:rFonts w:hint="eastAsia"/>
              </w:rPr>
              <w:t xml:space="preserve">自我评测</w:t>
            </w:r>
            <w:r/>
          </w:p>
          <w:p>
            <w:pPr>
              <w:pStyle w:val="871"/>
              <w:ind w:firstLine="420"/>
              <w:framePr w:hSpace="180" w:wrap="around" w:vAnchor="text" w:hAnchor="page" w:x="1142" w:y="256"/>
            </w:pPr>
            <w:r>
              <w:rPr>
                <w:rFonts w:hint="eastAsia"/>
              </w:rPr>
              <w:t xml:space="preserve">支持患者根据疾病分类查找筛查表单；支持患者在线填写筛查表单。</w:t>
            </w:r>
            <w:r/>
          </w:p>
          <w:p>
            <w:pPr>
              <w:pStyle w:val="871"/>
              <w:ind w:firstLine="420"/>
              <w:framePr w:hSpace="180" w:wrap="around" w:vAnchor="text" w:hAnchor="page" w:x="1142" w:y="256"/>
            </w:pPr>
            <w:r>
              <w:t xml:space="preserve">1.1.2.4.</w:t>
            </w:r>
            <w:r>
              <w:rPr>
                <w:rFonts w:hint="eastAsia"/>
              </w:rPr>
              <w:t xml:space="preserve">医院指南</w:t>
            </w:r>
            <w:r/>
          </w:p>
          <w:p>
            <w:pPr>
              <w:pStyle w:val="871"/>
              <w:ind w:firstLine="420"/>
              <w:framePr w:hSpace="180" w:wrap="around" w:vAnchor="text" w:hAnchor="page" w:x="1142" w:y="256"/>
            </w:pPr>
            <w:r>
              <w:rPr>
                <w:rFonts w:hint="eastAsia"/>
              </w:rPr>
              <w:t xml:space="preserve">支持患者查看共诊平台整体介绍；支持患者查看各医联体单位介绍；支持搜索指定医联体单位查看介绍。</w:t>
            </w:r>
            <w:r/>
          </w:p>
          <w:p>
            <w:pPr>
              <w:pStyle w:val="871"/>
              <w:ind w:firstLine="420"/>
              <w:framePr w:hSpace="180" w:wrap="around" w:vAnchor="text" w:hAnchor="page" w:x="1142" w:y="256"/>
            </w:pPr>
            <w:r>
              <w:t xml:space="preserve">1.1.2.5.</w:t>
            </w:r>
            <w:r>
              <w:rPr>
                <w:rFonts w:hint="eastAsia"/>
              </w:rPr>
              <w:t xml:space="preserve">健康知识</w:t>
            </w:r>
            <w:r/>
          </w:p>
          <w:p>
            <w:pPr>
              <w:pStyle w:val="871"/>
              <w:ind w:firstLine="420"/>
              <w:framePr w:hSpace="180" w:wrap="around" w:vAnchor="text" w:hAnchor="page" w:x="1142" w:y="256"/>
            </w:pPr>
            <w:r>
              <w:rPr>
                <w:rFonts w:hint="eastAsia"/>
              </w:rPr>
              <w:t xml:space="preserve">支持在患者端查看后台发布的健康资讯、宣教文章；支持查看历史内容。</w:t>
            </w:r>
            <w:r/>
          </w:p>
          <w:p>
            <w:pPr>
              <w:pStyle w:val="871"/>
              <w:ind w:firstLine="420"/>
              <w:framePr w:hSpace="180" w:wrap="around" w:vAnchor="text" w:hAnchor="page" w:x="1142" w:y="256"/>
            </w:pPr>
            <w:r>
              <w:t xml:space="preserve">1.1.2.6.</w:t>
            </w:r>
            <w:r>
              <w:rPr>
                <w:rFonts w:hint="eastAsia"/>
              </w:rPr>
              <w:t xml:space="preserve">共诊档案</w:t>
            </w:r>
            <w:r/>
          </w:p>
          <w:p>
            <w:pPr>
              <w:pStyle w:val="871"/>
              <w:ind w:firstLine="420"/>
              <w:framePr w:hSpace="180" w:wrap="around" w:vAnchor="text" w:hAnchor="page" w:x="1142" w:y="256"/>
            </w:pPr>
            <w:r>
              <w:rPr>
                <w:rFonts w:hint="eastAsia"/>
              </w:rPr>
              <w:t xml:space="preserve">▲支持患者查看糖化、空腹</w:t>
            </w:r>
            <w:r>
              <w:t xml:space="preserve">/</w:t>
            </w:r>
            <w:r>
              <w:rPr>
                <w:rFonts w:hint="eastAsia"/>
              </w:rPr>
              <w:t xml:space="preserve">餐后血糖、血压、</w:t>
            </w:r>
            <w:r>
              <w:t xml:space="preserve">BMI </w:t>
            </w:r>
            <w:r>
              <w:rPr>
                <w:rFonts w:hint="eastAsia"/>
              </w:rPr>
              <w:t xml:space="preserve">等重点指标趋势曲线，并标注达标区间。</w:t>
            </w:r>
            <w:r/>
          </w:p>
          <w:p>
            <w:pPr>
              <w:pStyle w:val="871"/>
              <w:ind w:firstLine="420"/>
              <w:framePr w:hSpace="180" w:wrap="around" w:vAnchor="text" w:hAnchor="page" w:x="1142" w:y="256"/>
            </w:pPr>
            <w:r>
              <w:t xml:space="preserve">1.1.2.7.</w:t>
            </w:r>
            <w:r>
              <w:rPr>
                <w:rFonts w:hint="eastAsia"/>
              </w:rPr>
              <w:t xml:space="preserve">居家数据录入</w:t>
            </w:r>
            <w:r/>
          </w:p>
          <w:p>
            <w:pPr>
              <w:pStyle w:val="871"/>
              <w:ind w:firstLine="420"/>
              <w:framePr w:hSpace="180" w:wrap="around" w:vAnchor="text" w:hAnchor="page" w:x="1142" w:y="256"/>
            </w:pPr>
            <w:r>
              <w:rPr>
                <w:rFonts w:hint="eastAsia"/>
              </w:rPr>
              <w:t xml:space="preserve">▲支持患者录入血糖、血压、体重等居家自测数据，自动标识“患者录入”来源。</w:t>
            </w:r>
            <w:r/>
          </w:p>
          <w:p>
            <w:pPr>
              <w:pStyle w:val="871"/>
              <w:ind w:firstLine="420"/>
              <w:framePr w:hSpace="180" w:wrap="around" w:vAnchor="text" w:hAnchor="page" w:x="1142" w:y="256"/>
            </w:pPr>
            <w:r>
              <w:t xml:space="preserve">1.1.3.</w:t>
            </w:r>
            <w:r>
              <w:rPr>
                <w:rFonts w:hint="eastAsia"/>
              </w:rPr>
              <w:t xml:space="preserve">日程</w:t>
            </w:r>
            <w:r/>
          </w:p>
          <w:p>
            <w:pPr>
              <w:pStyle w:val="871"/>
              <w:ind w:firstLine="420"/>
              <w:framePr w:hSpace="180" w:wrap="around" w:vAnchor="text" w:hAnchor="page" w:x="1142" w:y="256"/>
            </w:pPr>
            <w:r>
              <w:t xml:space="preserve">1.1.3.1.</w:t>
            </w:r>
            <w:r>
              <w:rPr>
                <w:rFonts w:hint="eastAsia"/>
              </w:rPr>
              <w:t xml:space="preserve">方案切换</w:t>
            </w:r>
            <w:r/>
          </w:p>
          <w:p>
            <w:pPr>
              <w:pStyle w:val="871"/>
              <w:ind w:firstLine="420"/>
              <w:framePr w:hSpace="180" w:wrap="around" w:vAnchor="text" w:hAnchor="page" w:x="1142" w:y="256"/>
            </w:pPr>
            <w:r>
              <w:rPr>
                <w:rFonts w:hint="eastAsia"/>
              </w:rPr>
              <w:t xml:space="preserve">支持患者分配多个方案时，可切换查看方案。</w:t>
            </w:r>
            <w:r/>
          </w:p>
          <w:p>
            <w:pPr>
              <w:pStyle w:val="871"/>
              <w:ind w:firstLine="420"/>
              <w:framePr w:hSpace="180" w:wrap="around" w:vAnchor="text" w:hAnchor="page" w:x="1142" w:y="256"/>
            </w:pPr>
            <w:r>
              <w:t xml:space="preserve">1.1.3.2.</w:t>
            </w:r>
            <w:r>
              <w:rPr>
                <w:rFonts w:hint="eastAsia"/>
              </w:rPr>
              <w:t xml:space="preserve">摘要指标</w:t>
            </w:r>
            <w:r/>
          </w:p>
          <w:p>
            <w:pPr>
              <w:pStyle w:val="871"/>
              <w:ind w:firstLine="420"/>
              <w:framePr w:hSpace="180" w:wrap="around" w:vAnchor="text" w:hAnchor="page" w:x="1142" w:y="256"/>
            </w:pPr>
            <w:r>
              <w:rPr>
                <w:rFonts w:hint="eastAsia"/>
              </w:rPr>
              <w:t xml:space="preserve">支持患者查看重要指标摘要信息。</w:t>
            </w:r>
            <w:r/>
          </w:p>
          <w:p>
            <w:pPr>
              <w:pStyle w:val="871"/>
              <w:ind w:firstLine="420"/>
              <w:framePr w:hSpace="180" w:wrap="around" w:vAnchor="text" w:hAnchor="page" w:x="1142" w:y="256"/>
            </w:pPr>
            <w:r>
              <w:t xml:space="preserve">1.1.3.3.</w:t>
            </w:r>
            <w:r>
              <w:rPr>
                <w:rFonts w:hint="eastAsia"/>
              </w:rPr>
              <w:t xml:space="preserve">日程事项</w:t>
            </w:r>
            <w:r/>
          </w:p>
          <w:p>
            <w:pPr>
              <w:pStyle w:val="871"/>
              <w:ind w:firstLine="420"/>
              <w:framePr w:hSpace="180" w:wrap="around" w:vAnchor="text" w:hAnchor="page" w:x="1142" w:y="256"/>
            </w:pPr>
            <w:r>
              <w:rPr>
                <w:rFonts w:hint="eastAsia"/>
              </w:rPr>
              <w:t xml:space="preserve">支持根据日期查看每天任务；已完成、未完成、待完成任务根据颜色区分不同任务状态。</w:t>
            </w:r>
            <w:r/>
          </w:p>
          <w:p>
            <w:pPr>
              <w:pStyle w:val="871"/>
              <w:ind w:firstLine="420"/>
              <w:framePr w:hSpace="180" w:wrap="around" w:vAnchor="text" w:hAnchor="page" w:x="1142" w:y="256"/>
            </w:pPr>
            <w:r>
              <w:t xml:space="preserve">1.1.3.4.</w:t>
            </w:r>
            <w:r>
              <w:rPr>
                <w:rFonts w:hint="eastAsia"/>
              </w:rPr>
              <w:t xml:space="preserve">任务打卡</w:t>
            </w:r>
            <w:r/>
          </w:p>
          <w:p>
            <w:pPr>
              <w:pStyle w:val="871"/>
              <w:ind w:firstLine="420"/>
              <w:framePr w:hSpace="180" w:wrap="around" w:vAnchor="text" w:hAnchor="page" w:x="1142" w:y="256"/>
            </w:pPr>
            <w:r>
              <w:rPr>
                <w:rFonts w:hint="eastAsia"/>
              </w:rPr>
              <w:t xml:space="preserve">支持患者查看任务详情；支持患者对已完成的任务进行打卡完成，可上传图片、完成详情等信息；支持患者对未执行的任务原因填写说明。</w:t>
            </w:r>
            <w:r/>
          </w:p>
          <w:p>
            <w:pPr>
              <w:pStyle w:val="871"/>
              <w:ind w:firstLine="420"/>
              <w:framePr w:hSpace="180" w:wrap="around" w:vAnchor="text" w:hAnchor="page" w:x="1142" w:y="256"/>
            </w:pPr>
            <w:r>
              <w:t xml:space="preserve">1.1.4.</w:t>
            </w:r>
            <w:r>
              <w:rPr>
                <w:rFonts w:hint="eastAsia"/>
              </w:rPr>
              <w:t xml:space="preserve">消息</w:t>
            </w:r>
            <w:r/>
          </w:p>
          <w:p>
            <w:pPr>
              <w:pStyle w:val="871"/>
              <w:ind w:firstLine="420"/>
              <w:framePr w:hSpace="180" w:wrap="around" w:vAnchor="text" w:hAnchor="page" w:x="1142" w:y="256"/>
            </w:pPr>
            <w:r>
              <w:t xml:space="preserve">1.1.4.1.</w:t>
            </w:r>
            <w:r>
              <w:rPr>
                <w:rFonts w:hint="eastAsia"/>
              </w:rPr>
              <w:t xml:space="preserve">消息通知</w:t>
            </w:r>
            <w:r/>
          </w:p>
          <w:p>
            <w:pPr>
              <w:pStyle w:val="871"/>
              <w:ind w:firstLine="420"/>
              <w:framePr w:hSpace="180" w:wrap="around" w:vAnchor="text" w:hAnchor="page" w:x="1142" w:y="256"/>
            </w:pPr>
            <w:r>
              <w:rPr>
                <w:rFonts w:hint="eastAsia"/>
              </w:rPr>
              <w:t xml:space="preserve">通过消息通知引导患者完成各项业务操作，包括任务打卡、医生咨询回复、签约通知等。</w:t>
            </w:r>
            <w:r/>
          </w:p>
          <w:p>
            <w:pPr>
              <w:pStyle w:val="871"/>
              <w:ind w:firstLine="420"/>
              <w:framePr w:hSpace="180" w:wrap="around" w:vAnchor="text" w:hAnchor="page" w:x="1142" w:y="256"/>
            </w:pPr>
            <w:r>
              <w:t xml:space="preserve">1.1.5.</w:t>
            </w:r>
            <w:r>
              <w:rPr>
                <w:rFonts w:hint="eastAsia"/>
              </w:rPr>
              <w:t xml:space="preserve">我的</w:t>
            </w:r>
            <w:r/>
          </w:p>
          <w:p>
            <w:pPr>
              <w:pStyle w:val="871"/>
              <w:ind w:firstLine="420"/>
              <w:framePr w:hSpace="180" w:wrap="around" w:vAnchor="text" w:hAnchor="page" w:x="1142" w:y="256"/>
            </w:pPr>
            <w:r>
              <w:t xml:space="preserve">1.1.5.1.</w:t>
            </w:r>
            <w:r>
              <w:rPr>
                <w:rFonts w:hint="eastAsia"/>
              </w:rPr>
              <w:t xml:space="preserve">个人信息</w:t>
            </w:r>
            <w:r/>
          </w:p>
          <w:p>
            <w:pPr>
              <w:pStyle w:val="871"/>
              <w:ind w:firstLine="420"/>
              <w:framePr w:hSpace="180" w:wrap="around" w:vAnchor="text" w:hAnchor="page" w:x="1142" w:y="256"/>
            </w:pPr>
            <w:r>
              <w:rPr>
                <w:rFonts w:hint="eastAsia"/>
              </w:rPr>
              <w:t xml:space="preserve">支持查看当前患者头像、姓名等个人信息。</w:t>
            </w:r>
            <w:r/>
          </w:p>
          <w:p>
            <w:pPr>
              <w:pStyle w:val="871"/>
              <w:ind w:firstLine="420"/>
              <w:framePr w:hSpace="180" w:wrap="around" w:vAnchor="text" w:hAnchor="page" w:x="1142" w:y="256"/>
            </w:pPr>
            <w:r>
              <w:t xml:space="preserve">1.1.5.2.</w:t>
            </w:r>
            <w:r>
              <w:rPr>
                <w:rFonts w:hint="eastAsia"/>
              </w:rPr>
              <w:t xml:space="preserve">切换就诊人</w:t>
            </w:r>
            <w:r/>
          </w:p>
          <w:p>
            <w:pPr>
              <w:pStyle w:val="871"/>
              <w:ind w:firstLine="420"/>
              <w:framePr w:hSpace="180" w:wrap="around" w:vAnchor="text" w:hAnchor="page" w:x="1142" w:y="256"/>
            </w:pPr>
            <w:r>
              <w:rPr>
                <w:rFonts w:hint="eastAsia"/>
              </w:rPr>
              <w:t xml:space="preserve">支持在患者端快速切换当前就诊人；根据当前就诊人关联消息、任务打卡等多个模块业务。</w:t>
            </w:r>
            <w:r/>
          </w:p>
          <w:p>
            <w:pPr>
              <w:pStyle w:val="871"/>
              <w:ind w:firstLine="420"/>
              <w:framePr w:hSpace="180" w:wrap="around" w:vAnchor="text" w:hAnchor="page" w:x="1142" w:y="256"/>
            </w:pPr>
            <w:r>
              <w:t xml:space="preserve">1.1.5.3.</w:t>
            </w:r>
            <w:r>
              <w:rPr>
                <w:rFonts w:hint="eastAsia"/>
              </w:rPr>
              <w:t xml:space="preserve">治疗方案</w:t>
            </w:r>
            <w:r/>
          </w:p>
          <w:p>
            <w:pPr>
              <w:pStyle w:val="871"/>
              <w:ind w:firstLine="420"/>
              <w:framePr w:hSpace="180" w:wrap="around" w:vAnchor="text" w:hAnchor="page" w:x="1142" w:y="256"/>
            </w:pPr>
            <w:r>
              <w:rPr>
                <w:rFonts w:hint="eastAsia"/>
              </w:rPr>
              <w:t xml:space="preserve">支持整体查看患者已分配的所有就诊方案。</w:t>
            </w:r>
            <w:r/>
          </w:p>
          <w:p>
            <w:pPr>
              <w:pStyle w:val="871"/>
              <w:ind w:firstLine="420"/>
              <w:framePr w:hSpace="180" w:wrap="around" w:vAnchor="text" w:hAnchor="page" w:x="1142" w:y="256"/>
            </w:pPr>
            <w:r>
              <w:t xml:space="preserve">1.1.5.4.</w:t>
            </w:r>
            <w:r>
              <w:rPr>
                <w:rFonts w:hint="eastAsia"/>
              </w:rPr>
              <w:t xml:space="preserve">签约记录</w:t>
            </w:r>
            <w:r/>
          </w:p>
          <w:p>
            <w:pPr>
              <w:pStyle w:val="871"/>
              <w:ind w:firstLine="420"/>
              <w:framePr w:hSpace="180" w:wrap="around" w:vAnchor="text" w:hAnchor="page" w:x="1142" w:y="256"/>
            </w:pPr>
            <w:r>
              <w:rPr>
                <w:rFonts w:hint="eastAsia"/>
              </w:rPr>
              <w:t xml:space="preserve">支持查看患者所有签约记录，包含历史签约记录。</w:t>
            </w:r>
            <w:r/>
          </w:p>
          <w:p>
            <w:pPr>
              <w:pStyle w:val="871"/>
              <w:ind w:firstLine="420"/>
              <w:framePr w:hSpace="180" w:wrap="around" w:vAnchor="text" w:hAnchor="page" w:x="1142" w:y="256"/>
            </w:pPr>
            <w:r>
              <w:t xml:space="preserve">1.1.5.5.</w:t>
            </w:r>
            <w:r>
              <w:rPr>
                <w:rFonts w:hint="eastAsia"/>
              </w:rPr>
              <w:t xml:space="preserve">自助测评</w:t>
            </w:r>
            <w:r/>
          </w:p>
          <w:p>
            <w:pPr>
              <w:pStyle w:val="871"/>
              <w:ind w:firstLine="420"/>
              <w:framePr w:hSpace="180" w:wrap="around" w:vAnchor="text" w:hAnchor="page" w:x="1142" w:y="256"/>
            </w:pPr>
            <w:r>
              <w:rPr>
                <w:rFonts w:hint="eastAsia"/>
              </w:rPr>
              <w:t xml:space="preserve">支持查看历史测评量表结果及测评得分情况。</w:t>
            </w:r>
            <w:r/>
          </w:p>
          <w:p>
            <w:pPr>
              <w:pStyle w:val="871"/>
              <w:ind w:firstLine="420"/>
              <w:framePr w:hSpace="180" w:wrap="around" w:vAnchor="text" w:hAnchor="page" w:x="1142" w:y="256"/>
            </w:pPr>
            <w:r>
              <w:t xml:space="preserve">1.1.5.6.</w:t>
            </w:r>
            <w:r>
              <w:rPr>
                <w:rFonts w:hint="eastAsia"/>
              </w:rPr>
              <w:t xml:space="preserve">账号管理</w:t>
            </w:r>
            <w:r/>
          </w:p>
          <w:p>
            <w:pPr>
              <w:pStyle w:val="871"/>
              <w:ind w:firstLine="420"/>
              <w:framePr w:hSpace="180" w:wrap="around" w:vAnchor="text" w:hAnchor="page" w:x="1142" w:y="256"/>
            </w:pPr>
            <w:r>
              <w:rPr>
                <w:rFonts w:hint="eastAsia"/>
              </w:rPr>
              <w:t xml:space="preserve">支持查看注册手机号等信息；支持修改账号密码操作；支持退出当前账号操作。</w:t>
            </w:r>
            <w:r/>
          </w:p>
          <w:p>
            <w:pPr>
              <w:pStyle w:val="871"/>
              <w:ind w:firstLine="420"/>
              <w:framePr w:hSpace="180" w:wrap="around" w:vAnchor="text" w:hAnchor="page" w:x="1142" w:y="256"/>
            </w:pPr>
            <w:r>
              <w:t xml:space="preserve">1.1.5.7.</w:t>
            </w:r>
            <w:r>
              <w:rPr>
                <w:rFonts w:hint="eastAsia"/>
              </w:rPr>
              <w:t xml:space="preserve">就诊人管理</w:t>
            </w:r>
            <w:r/>
          </w:p>
          <w:p>
            <w:pPr>
              <w:pStyle w:val="871"/>
              <w:ind w:firstLine="420"/>
              <w:framePr w:hSpace="180" w:wrap="around" w:vAnchor="text" w:hAnchor="page" w:x="1142" w:y="256"/>
            </w:pPr>
            <w:r>
              <w:rPr>
                <w:rFonts w:hint="eastAsia"/>
              </w:rPr>
              <w:t xml:space="preserve">支持患者通过录入姓名、身份证号、亲属关系、出生日期、性别等信息添加就诊人；支持删除已添加的就诊人信息。</w:t>
            </w:r>
            <w:r/>
          </w:p>
          <w:p>
            <w:pPr>
              <w:pStyle w:val="871"/>
              <w:ind w:firstLine="420"/>
              <w:framePr w:hSpace="180" w:wrap="around" w:vAnchor="text" w:hAnchor="page" w:x="1142" w:y="256"/>
            </w:pPr>
            <w:r>
              <w:t xml:space="preserve">1.1.5.8.</w:t>
            </w:r>
            <w:r>
              <w:rPr>
                <w:rFonts w:hint="eastAsia"/>
              </w:rPr>
              <w:t xml:space="preserve">实名认证</w:t>
            </w:r>
            <w:r/>
          </w:p>
          <w:p>
            <w:pPr>
              <w:pStyle w:val="871"/>
              <w:ind w:firstLine="420"/>
              <w:framePr w:hSpace="180" w:wrap="around" w:vAnchor="text" w:hAnchor="page" w:x="1142" w:y="256"/>
            </w:pPr>
            <w:r>
              <w:rPr>
                <w:rFonts w:hint="eastAsia"/>
              </w:rPr>
              <w:t xml:space="preserve">对就诊人进行实名认证（通过身份证号及姓名进行实名认证）。</w:t>
            </w:r>
            <w:r/>
          </w:p>
          <w:p>
            <w:pPr>
              <w:pStyle w:val="871"/>
              <w:ind w:firstLine="420"/>
              <w:framePr w:hSpace="180" w:wrap="around" w:vAnchor="text" w:hAnchor="page" w:x="1142" w:y="256"/>
            </w:pPr>
            <w:r>
              <w:t xml:space="preserve">1.1.5.9.</w:t>
            </w:r>
            <w:r>
              <w:rPr>
                <w:rFonts w:hint="eastAsia"/>
              </w:rPr>
              <w:t xml:space="preserve">知情同意书</w:t>
            </w:r>
            <w:r/>
          </w:p>
          <w:p>
            <w:pPr>
              <w:pStyle w:val="871"/>
              <w:ind w:firstLine="420"/>
              <w:framePr w:hSpace="180" w:wrap="around" w:vAnchor="text" w:hAnchor="page" w:x="1142" w:y="256"/>
            </w:pPr>
            <w:r>
              <w:rPr>
                <w:rFonts w:hint="eastAsia"/>
              </w:rPr>
              <w:t xml:space="preserve">支持患者在线查看线下签署的知情同意书。</w:t>
            </w:r>
            <w:r/>
          </w:p>
          <w:p>
            <w:pPr>
              <w:pStyle w:val="871"/>
              <w:ind w:firstLine="420"/>
              <w:framePr w:hSpace="180" w:wrap="around" w:vAnchor="text" w:hAnchor="page" w:x="1142" w:y="256"/>
            </w:pPr>
            <w:r>
              <w:t xml:space="preserve">1.1.5.10.</w:t>
            </w:r>
            <w:r>
              <w:rPr>
                <w:rFonts w:hint="eastAsia"/>
              </w:rPr>
              <w:t xml:space="preserve">联系客服</w:t>
            </w:r>
            <w:r/>
          </w:p>
          <w:p>
            <w:pPr>
              <w:pStyle w:val="871"/>
              <w:ind w:firstLine="420"/>
              <w:framePr w:hSpace="180" w:wrap="around" w:vAnchor="text" w:hAnchor="page" w:x="1142" w:y="256"/>
            </w:pPr>
            <w:r>
              <w:rPr>
                <w:rFonts w:hint="eastAsia"/>
              </w:rPr>
              <w:t xml:space="preserve">支持在线留言联系客服。</w:t>
            </w:r>
            <w:r/>
          </w:p>
        </w:tc>
      </w:tr>
    </w:tbl>
    <w:p>
      <w:pPr>
        <w:pStyle w:val="875"/>
        <w:numPr>
          <w:ilvl w:val="0"/>
          <w:numId w:val="5"/>
        </w:numPr>
        <w:spacing w:before="320" w:after="200" w:line="240" w:lineRule="auto"/>
        <w:tabs>
          <w:tab w:val="left" w:pos="312" w:leader="none"/>
        </w:tabs>
        <w:rPr>
          <w:rFonts w:ascii="宋体" w:hAnsi="宋体" w:eastAsia="Arial" w:cs="宋体"/>
          <w:sz w:val="24"/>
          <w:szCs w:val="24"/>
        </w:rPr>
      </w:pPr>
      <w:r>
        <w:rPr>
          <w:rFonts w:ascii="宋体" w:hAnsi="宋体" w:cs="宋体"/>
          <w:sz w:val="24"/>
          <w:szCs w:val="24"/>
        </w:rPr>
        <w:t xml:space="preserve">医护端移动应用（</w:t>
      </w:r>
      <w:r>
        <w:rPr>
          <w:rFonts w:hint="eastAsia" w:ascii="宋体" w:hAnsi="宋体" w:cs="宋体"/>
          <w:sz w:val="24"/>
          <w:szCs w:val="24"/>
        </w:rPr>
        <w:t xml:space="preserve">APP</w:t>
      </w:r>
      <w:r>
        <w:rPr>
          <w:rFonts w:hint="eastAsia" w:ascii="宋体" w:hAnsi="宋体" w:eastAsia="宋体" w:cs="宋体"/>
          <w:sz w:val="24"/>
          <w:szCs w:val="24"/>
        </w:rPr>
        <w:t xml:space="preserve">）</w:t>
      </w:r>
      <w:r>
        <w:rPr>
          <w:rFonts w:ascii="宋体" w:hAnsi="宋体" w:eastAsia="Arial" w:cs="宋体"/>
          <w:sz w:val="24"/>
          <w:szCs w:val="24"/>
        </w:rPr>
      </w:r>
      <w:r/>
    </w:p>
    <w:tbl>
      <w:tblPr>
        <w:tblpPr w:horzAnchor="page" w:tblpX="1142" w:vertAnchor="text" w:tblpY="2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序号</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名称</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功能、性能、配置要求</w:t>
            </w:r>
            <w:r>
              <w:rPr>
                <w:rFonts w:ascii="宋体" w:hAnsi="宋体" w:cs="宋体"/>
                <w:b/>
                <w:bCs/>
                <w:color w:val="000000"/>
                <w:lang w:eastAsia="en-US"/>
              </w:rPr>
            </w:r>
            <w:r/>
          </w:p>
        </w:tc>
      </w:tr>
      <w:tr>
        <w:trPr>
          <w:trHeight w:val="678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righ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1</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lef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非实质性要求</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bottom"/>
            <w:textDirection w:val="lrTb"/>
            <w:noWrap w:val="false"/>
          </w:tcPr>
          <w:p>
            <w:pPr>
              <w:pStyle w:val="871"/>
              <w:ind w:firstLine="420"/>
              <w:framePr w:hSpace="180" w:wrap="around" w:vAnchor="text" w:hAnchor="page" w:x="1142" w:y="256"/>
            </w:pPr>
            <w:r>
              <w:t xml:space="preserve">1.1.</w:t>
            </w:r>
            <w:r>
              <w:rPr>
                <w:rFonts w:hint="eastAsia"/>
              </w:rPr>
              <w:t xml:space="preserve">医护端移动应用（</w:t>
            </w:r>
            <w:r>
              <w:t xml:space="preserve">APP</w:t>
            </w:r>
            <w:r>
              <w:rPr>
                <w:rFonts w:hint="eastAsia"/>
              </w:rPr>
              <w:t xml:space="preserve">）</w:t>
            </w:r>
            <w:r/>
          </w:p>
          <w:p>
            <w:pPr>
              <w:pStyle w:val="871"/>
              <w:ind w:firstLine="420"/>
              <w:framePr w:hSpace="180" w:wrap="around" w:vAnchor="text" w:hAnchor="page" w:x="1142" w:y="256"/>
            </w:pPr>
            <w:r>
              <w:t xml:space="preserve">1.1.1.</w:t>
            </w:r>
            <w:r>
              <w:rPr>
                <w:rFonts w:hint="eastAsia"/>
              </w:rPr>
              <w:t xml:space="preserve">消息</w:t>
            </w:r>
            <w:r/>
          </w:p>
          <w:p>
            <w:pPr>
              <w:pStyle w:val="871"/>
              <w:ind w:firstLine="420"/>
              <w:framePr w:hSpace="180" w:wrap="around" w:vAnchor="text" w:hAnchor="page" w:x="1142" w:y="256"/>
            </w:pPr>
            <w:r>
              <w:t xml:space="preserve">1.1.1.1.</w:t>
            </w:r>
            <w:r>
              <w:rPr>
                <w:rFonts w:hint="eastAsia"/>
              </w:rPr>
              <w:t xml:space="preserve">消息提醒</w:t>
            </w:r>
            <w:r/>
          </w:p>
          <w:p>
            <w:pPr>
              <w:pStyle w:val="871"/>
              <w:ind w:firstLine="420"/>
              <w:framePr w:hSpace="180" w:wrap="around" w:vAnchor="text" w:hAnchor="page" w:x="1142" w:y="256"/>
            </w:pPr>
            <w:r>
              <w:rPr>
                <w:rFonts w:hint="eastAsia"/>
              </w:rPr>
              <w:t xml:space="preserve">支持患者“咨询消息、日程通知、签约通知”等消息提醒医生；支持医生点击消息查看详情，并跳转关联相关业务操作。</w:t>
            </w:r>
            <w:r/>
          </w:p>
          <w:p>
            <w:pPr>
              <w:pStyle w:val="871"/>
              <w:ind w:firstLine="420"/>
              <w:framePr w:hSpace="180" w:wrap="around" w:vAnchor="text" w:hAnchor="page" w:x="1142" w:y="256"/>
            </w:pPr>
            <w:r>
              <w:t xml:space="preserve">1.1.2.</w:t>
            </w:r>
            <w:r>
              <w:rPr>
                <w:rFonts w:hint="eastAsia"/>
              </w:rPr>
              <w:t xml:space="preserve">患者</w:t>
            </w:r>
            <w:r/>
          </w:p>
          <w:p>
            <w:pPr>
              <w:pStyle w:val="871"/>
              <w:ind w:firstLine="420"/>
              <w:framePr w:hSpace="180" w:wrap="around" w:vAnchor="text" w:hAnchor="page" w:x="1142" w:y="256"/>
            </w:pPr>
            <w:r>
              <w:t xml:space="preserve">1.1.2.1.</w:t>
            </w:r>
            <w:r>
              <w:rPr>
                <w:rFonts w:hint="eastAsia"/>
              </w:rPr>
              <w:t xml:space="preserve">分组</w:t>
            </w:r>
            <w:r/>
          </w:p>
          <w:p>
            <w:pPr>
              <w:pStyle w:val="871"/>
              <w:ind w:firstLine="420"/>
              <w:framePr w:hSpace="180" w:wrap="around" w:vAnchor="text" w:hAnchor="page" w:x="1142" w:y="256"/>
            </w:pPr>
            <w:r>
              <w:rPr>
                <w:rFonts w:hint="eastAsia"/>
              </w:rPr>
              <w:t xml:space="preserve">支持分组查找患者；支持对患者进行分组管理操作。</w:t>
            </w:r>
            <w:r/>
          </w:p>
          <w:p>
            <w:pPr>
              <w:pStyle w:val="871"/>
              <w:ind w:firstLine="420"/>
              <w:framePr w:hSpace="180" w:wrap="around" w:vAnchor="text" w:hAnchor="page" w:x="1142" w:y="256"/>
            </w:pPr>
            <w:r>
              <w:t xml:space="preserve">1.1.2.2.</w:t>
            </w:r>
            <w:r>
              <w:rPr>
                <w:rFonts w:hint="eastAsia"/>
              </w:rPr>
              <w:t xml:space="preserve">标签</w:t>
            </w:r>
            <w:r/>
          </w:p>
          <w:p>
            <w:pPr>
              <w:pStyle w:val="871"/>
              <w:ind w:firstLine="420"/>
              <w:framePr w:hSpace="180" w:wrap="around" w:vAnchor="text" w:hAnchor="page" w:x="1142" w:y="256"/>
            </w:pPr>
            <w:r>
              <w:rPr>
                <w:rFonts w:hint="eastAsia"/>
              </w:rPr>
              <w:t xml:space="preserve">支持根据标签查找患者；支持对患者进行标签标注。</w:t>
            </w:r>
            <w:r/>
          </w:p>
          <w:p>
            <w:pPr>
              <w:pStyle w:val="871"/>
              <w:ind w:firstLine="420"/>
              <w:framePr w:hSpace="180" w:wrap="around" w:vAnchor="text" w:hAnchor="page" w:x="1142" w:y="256"/>
            </w:pPr>
            <w:r>
              <w:t xml:space="preserve">1.1.2.3.</w:t>
            </w:r>
            <w:r>
              <w:rPr>
                <w:rFonts w:hint="eastAsia"/>
              </w:rPr>
              <w:t xml:space="preserve">申请</w:t>
            </w:r>
            <w:r/>
          </w:p>
          <w:p>
            <w:pPr>
              <w:pStyle w:val="871"/>
              <w:ind w:firstLine="420"/>
              <w:framePr w:hSpace="180" w:wrap="around" w:vAnchor="text" w:hAnchor="page" w:x="1142" w:y="256"/>
            </w:pPr>
            <w:r>
              <w:rPr>
                <w:rFonts w:hint="eastAsia"/>
              </w:rPr>
              <w:t xml:space="preserve">支持查看申请签约患者；支持对申请签约患者同意、拒绝等审核操作。</w:t>
            </w:r>
            <w:r/>
          </w:p>
          <w:p>
            <w:pPr>
              <w:pStyle w:val="871"/>
              <w:ind w:firstLine="420"/>
              <w:framePr w:hSpace="180" w:wrap="around" w:vAnchor="text" w:hAnchor="page" w:x="1142" w:y="256"/>
            </w:pPr>
            <w:r>
              <w:t xml:space="preserve">1.1.2.4.</w:t>
            </w:r>
            <w:r>
              <w:rPr>
                <w:rFonts w:hint="eastAsia"/>
              </w:rPr>
              <w:t xml:space="preserve">收藏</w:t>
            </w:r>
            <w:r/>
          </w:p>
          <w:p>
            <w:pPr>
              <w:pStyle w:val="871"/>
              <w:ind w:firstLine="420"/>
              <w:framePr w:hSpace="180" w:wrap="around" w:vAnchor="text" w:hAnchor="page" w:x="1142" w:y="256"/>
            </w:pPr>
            <w:r>
              <w:rPr>
                <w:rFonts w:hint="eastAsia"/>
              </w:rPr>
              <w:t xml:space="preserve">支持医生对重点患者进行收藏操作；支持医生查看已收藏的患者。</w:t>
            </w:r>
            <w:r/>
          </w:p>
          <w:p>
            <w:pPr>
              <w:pStyle w:val="871"/>
              <w:ind w:firstLine="420"/>
              <w:framePr w:hSpace="180" w:wrap="around" w:vAnchor="text" w:hAnchor="page" w:x="1142" w:y="256"/>
            </w:pPr>
            <w:r>
              <w:t xml:space="preserve">1.1.2.5.</w:t>
            </w:r>
            <w:r>
              <w:rPr>
                <w:rFonts w:hint="eastAsia"/>
              </w:rPr>
              <w:t xml:space="preserve">方案详情</w:t>
            </w:r>
            <w:r/>
          </w:p>
          <w:p>
            <w:pPr>
              <w:pStyle w:val="871"/>
              <w:ind w:firstLine="420"/>
              <w:framePr w:hSpace="180" w:wrap="around" w:vAnchor="text" w:hAnchor="page" w:x="1142" w:y="256"/>
            </w:pPr>
            <w:r>
              <w:rPr>
                <w:rFonts w:hint="eastAsia"/>
              </w:rPr>
              <w:t xml:space="preserve">支持给患者分配</w:t>
            </w:r>
            <w:r>
              <w:t xml:space="preserve">/</w:t>
            </w:r>
            <w:r>
              <w:rPr>
                <w:rFonts w:hint="eastAsia"/>
              </w:rPr>
              <w:t xml:space="preserve">临时调整方案、查阅历史方案及打卡详情、解约、发送消息。</w:t>
            </w:r>
            <w:r/>
          </w:p>
          <w:p>
            <w:pPr>
              <w:pStyle w:val="871"/>
              <w:ind w:firstLine="420"/>
              <w:framePr w:hSpace="180" w:wrap="around" w:vAnchor="text" w:hAnchor="page" w:x="1142" w:y="256"/>
            </w:pPr>
            <w:r>
              <w:t xml:space="preserve">1.1.2.6.</w:t>
            </w:r>
            <w:r>
              <w:rPr>
                <w:rFonts w:hint="eastAsia"/>
              </w:rPr>
              <w:t xml:space="preserve">患者详情（四附院）</w:t>
            </w:r>
            <w:r>
              <w:t xml:space="preserve">-</w:t>
            </w:r>
            <w:r>
              <w:rPr>
                <w:rFonts w:hint="eastAsia"/>
              </w:rPr>
              <w:t xml:space="preserve">分组</w:t>
            </w:r>
            <w:r/>
          </w:p>
          <w:p>
            <w:pPr>
              <w:pStyle w:val="871"/>
              <w:ind w:firstLine="420"/>
              <w:framePr w:hSpace="180" w:wrap="around" w:vAnchor="text" w:hAnchor="page" w:x="1142" w:y="256"/>
            </w:pPr>
            <w:r>
              <w:rPr>
                <w:rFonts w:hint="eastAsia"/>
              </w:rPr>
              <w:t xml:space="preserve">支持查看账号所属医生的住院患者；</w:t>
            </w:r>
            <w:r/>
          </w:p>
          <w:p>
            <w:pPr>
              <w:pStyle w:val="871"/>
              <w:ind w:firstLine="420"/>
              <w:framePr w:hSpace="180" w:wrap="around" w:vAnchor="text" w:hAnchor="page" w:x="1142" w:y="256"/>
            </w:pPr>
            <w:r>
              <w:rPr>
                <w:rFonts w:hint="eastAsia"/>
              </w:rPr>
              <w:t xml:space="preserve">支持查看账号权限对应科室的住院患者；</w:t>
            </w:r>
            <w:r/>
          </w:p>
          <w:p>
            <w:pPr>
              <w:pStyle w:val="871"/>
              <w:ind w:firstLine="420"/>
              <w:framePr w:hSpace="180" w:wrap="around" w:vAnchor="text" w:hAnchor="page" w:x="1142" w:y="256"/>
            </w:pPr>
            <w:r>
              <w:rPr>
                <w:rFonts w:hint="eastAsia"/>
              </w:rPr>
              <w:t xml:space="preserve">支持查看收藏的患者。</w:t>
            </w:r>
            <w:r/>
          </w:p>
          <w:p>
            <w:pPr>
              <w:pStyle w:val="871"/>
              <w:ind w:firstLine="420"/>
              <w:framePr w:hSpace="180" w:wrap="around" w:vAnchor="text" w:hAnchor="page" w:x="1142" w:y="256"/>
            </w:pPr>
            <w:r>
              <w:t xml:space="preserve">1.1.2.7.</w:t>
            </w:r>
            <w:r>
              <w:rPr>
                <w:rFonts w:hint="eastAsia"/>
              </w:rPr>
              <w:t xml:space="preserve">患者详情（四附院）</w:t>
            </w:r>
            <w:r>
              <w:t xml:space="preserve">-</w:t>
            </w:r>
            <w:r>
              <w:rPr>
                <w:rFonts w:hint="eastAsia"/>
              </w:rPr>
              <w:t xml:space="preserve">既往病史</w:t>
            </w:r>
            <w:r/>
          </w:p>
          <w:p>
            <w:pPr>
              <w:pStyle w:val="871"/>
              <w:ind w:firstLine="420"/>
              <w:framePr w:hSpace="180" w:wrap="around" w:vAnchor="text" w:hAnchor="page" w:x="1142" w:y="256"/>
            </w:pPr>
            <w:r>
              <w:rPr>
                <w:rFonts w:hint="eastAsia"/>
              </w:rPr>
              <w:t xml:space="preserve">▲支持查阅当前患者的门诊记录，包括患者基本信息、门诊卡号、挂号科室、挂号类型、看诊时间、看诊医生、诊断结果等；支持查阅当前患者的住院记录，包括患者基本信息、入院时长、护理级别、住院号码、入院日期、住院科室、病区床号、管床医护、入院诊断、主诊断等。</w:t>
            </w:r>
            <w:r/>
          </w:p>
          <w:p>
            <w:pPr>
              <w:pStyle w:val="871"/>
              <w:ind w:firstLine="420"/>
              <w:framePr w:hSpace="180" w:wrap="around" w:vAnchor="text" w:hAnchor="page" w:x="1142" w:y="256"/>
            </w:pPr>
            <w:r>
              <w:t xml:space="preserve">1.1.2.8.</w:t>
            </w:r>
            <w:r>
              <w:rPr>
                <w:rFonts w:hint="eastAsia"/>
              </w:rPr>
              <w:t xml:space="preserve">患者详情（四附院）</w:t>
            </w:r>
            <w:r>
              <w:t xml:space="preserve">-</w:t>
            </w:r>
            <w:r>
              <w:rPr>
                <w:rFonts w:hint="eastAsia"/>
              </w:rPr>
              <w:t xml:space="preserve">首页</w:t>
            </w:r>
            <w:r/>
          </w:p>
          <w:p>
            <w:pPr>
              <w:pStyle w:val="871"/>
              <w:ind w:firstLine="420"/>
              <w:framePr w:hSpace="180" w:wrap="around" w:vAnchor="text" w:hAnchor="page" w:x="1142" w:y="256"/>
            </w:pPr>
            <w:r>
              <w:rPr>
                <w:rFonts w:hint="eastAsia"/>
              </w:rPr>
              <w:t xml:space="preserve">支持查阅当前患者的看诊医生或管床医护，并与看诊医生或管床医护发起文字会话或语音通话；支持查阅当前患者的住院费用，包括总费用、预交费用、费用使用进度、医保类型以及详细的费用明细。</w:t>
            </w:r>
            <w:r/>
          </w:p>
          <w:p>
            <w:pPr>
              <w:pStyle w:val="871"/>
              <w:ind w:firstLine="420"/>
              <w:framePr w:hSpace="180" w:wrap="around" w:vAnchor="text" w:hAnchor="page" w:x="1142" w:y="256"/>
            </w:pPr>
            <w:r>
              <w:t xml:space="preserve">1.1.2.9.</w:t>
            </w:r>
            <w:r>
              <w:rPr>
                <w:rFonts w:hint="eastAsia"/>
              </w:rPr>
              <w:t xml:space="preserve">患者详情（四附院）</w:t>
            </w:r>
            <w:r>
              <w:t xml:space="preserve">-</w:t>
            </w:r>
            <w:r>
              <w:rPr>
                <w:rFonts w:hint="eastAsia"/>
              </w:rPr>
              <w:t xml:space="preserve">病历</w:t>
            </w:r>
            <w:r/>
          </w:p>
          <w:p>
            <w:pPr>
              <w:pStyle w:val="871"/>
              <w:ind w:firstLine="420"/>
              <w:framePr w:hSpace="180" w:wrap="around" w:vAnchor="text" w:hAnchor="page" w:x="1142" w:y="256"/>
            </w:pPr>
            <w:r>
              <w:rPr>
                <w:rFonts w:hint="eastAsia"/>
              </w:rPr>
              <w:t xml:space="preserve">支持查阅患者的病程记录，包括入院记录、查房记录等详细情况。</w:t>
            </w:r>
            <w:r/>
          </w:p>
          <w:p>
            <w:pPr>
              <w:pStyle w:val="871"/>
              <w:ind w:firstLine="420"/>
              <w:framePr w:hSpace="180" w:wrap="around" w:vAnchor="text" w:hAnchor="page" w:x="1142" w:y="256"/>
            </w:pPr>
            <w:r>
              <w:t xml:space="preserve">1.1.2.10.</w:t>
            </w:r>
            <w:r>
              <w:rPr>
                <w:rFonts w:hint="eastAsia"/>
              </w:rPr>
              <w:t xml:space="preserve">患者详情（四附院）</w:t>
            </w:r>
            <w:r>
              <w:t xml:space="preserve">-</w:t>
            </w:r>
            <w:r>
              <w:rPr>
                <w:rFonts w:hint="eastAsia"/>
              </w:rPr>
              <w:t xml:space="preserve">医嘱</w:t>
            </w:r>
            <w:r/>
          </w:p>
          <w:p>
            <w:pPr>
              <w:pStyle w:val="871"/>
              <w:ind w:firstLine="420"/>
              <w:framePr w:hSpace="180" w:wrap="around" w:vAnchor="text" w:hAnchor="page" w:x="1142" w:y="256"/>
            </w:pPr>
            <w:r>
              <w:rPr>
                <w:rFonts w:hint="eastAsia"/>
              </w:rPr>
              <w:t xml:space="preserve">▲支持查阅患者的长期医嘱，包括每天的详细数据，如记录时间、记录人、是否有效等；支持查阅患者的临时医嘱，包括每天的详细数据，如记录时间、记录人、是否有效等。</w:t>
            </w:r>
            <w:r/>
          </w:p>
          <w:p>
            <w:pPr>
              <w:pStyle w:val="871"/>
              <w:ind w:firstLine="420"/>
              <w:framePr w:hSpace="180" w:wrap="around" w:vAnchor="text" w:hAnchor="page" w:x="1142" w:y="256"/>
            </w:pPr>
            <w:r>
              <w:t xml:space="preserve">1.1.2.11.</w:t>
            </w:r>
            <w:r>
              <w:rPr>
                <w:rFonts w:hint="eastAsia"/>
              </w:rPr>
              <w:t xml:space="preserve">患者详情（四附院）</w:t>
            </w:r>
            <w:r>
              <w:t xml:space="preserve">-</w:t>
            </w:r>
            <w:r>
              <w:rPr>
                <w:rFonts w:hint="eastAsia"/>
              </w:rPr>
              <w:t xml:space="preserve">检验</w:t>
            </w:r>
            <w:r/>
          </w:p>
          <w:p>
            <w:pPr>
              <w:pStyle w:val="871"/>
              <w:ind w:firstLine="420"/>
              <w:framePr w:hSpace="180" w:wrap="around" w:vAnchor="text" w:hAnchor="page" w:x="1142" w:y="256"/>
            </w:pPr>
            <w:r>
              <w:rPr>
                <w:rFonts w:hint="eastAsia"/>
              </w:rPr>
              <w:t xml:space="preserve">▲支持查阅患者的检验报告数据，包括检验项目的详细日期、数值、结果、参考值等信息；支持检验项目按状态进行排序；</w:t>
            </w:r>
            <w:r/>
          </w:p>
          <w:p>
            <w:pPr>
              <w:pStyle w:val="871"/>
              <w:ind w:firstLine="420"/>
              <w:framePr w:hSpace="180" w:wrap="around" w:vAnchor="text" w:hAnchor="page" w:x="1142" w:y="256"/>
            </w:pPr>
            <w:r>
              <w:t xml:space="preserve">1.1.2.12.</w:t>
            </w:r>
            <w:r>
              <w:rPr>
                <w:rFonts w:hint="eastAsia"/>
              </w:rPr>
              <w:t xml:space="preserve">患者详情（四附院）</w:t>
            </w:r>
            <w:r>
              <w:t xml:space="preserve">-</w:t>
            </w:r>
            <w:r>
              <w:rPr>
                <w:rFonts w:hint="eastAsia"/>
              </w:rPr>
              <w:t xml:space="preserve">检查</w:t>
            </w:r>
            <w:r/>
          </w:p>
          <w:p>
            <w:pPr>
              <w:pStyle w:val="871"/>
              <w:ind w:firstLine="420"/>
              <w:framePr w:hSpace="180" w:wrap="around" w:vAnchor="text" w:hAnchor="page" w:x="1142" w:y="256"/>
            </w:pPr>
            <w:r>
              <w:rPr>
                <w:rFonts w:hint="eastAsia"/>
              </w:rPr>
              <w:t xml:space="preserve">▲支持查阅患者的检查报告数据，包括检查的基本信息、检查结果、检查详情；</w:t>
            </w:r>
            <w:r/>
          </w:p>
          <w:p>
            <w:pPr>
              <w:pStyle w:val="871"/>
              <w:ind w:firstLine="420"/>
              <w:framePr w:hSpace="180" w:wrap="around" w:vAnchor="text" w:hAnchor="page" w:x="1142" w:y="256"/>
            </w:pPr>
            <w:r>
              <w:t xml:space="preserve">1.1.2.13.</w:t>
            </w:r>
            <w:r>
              <w:rPr>
                <w:rFonts w:hint="eastAsia"/>
              </w:rPr>
              <w:t xml:space="preserve">患者详情（四附院）</w:t>
            </w:r>
            <w:r>
              <w:t xml:space="preserve">-</w:t>
            </w:r>
            <w:r>
              <w:rPr>
                <w:rFonts w:hint="eastAsia"/>
              </w:rPr>
              <w:t xml:space="preserve">心电图</w:t>
            </w:r>
            <w:r/>
          </w:p>
          <w:p>
            <w:pPr>
              <w:pStyle w:val="871"/>
              <w:ind w:firstLine="420"/>
              <w:framePr w:hSpace="180" w:wrap="around" w:vAnchor="text" w:hAnchor="page" w:x="1142" w:y="256"/>
            </w:pPr>
            <w:r>
              <w:rPr>
                <w:rFonts w:hint="eastAsia"/>
              </w:rPr>
              <w:t xml:space="preserve">支持查阅患者的心电图，包括测量基本信息及结果；</w:t>
            </w:r>
            <w:r/>
          </w:p>
          <w:p>
            <w:pPr>
              <w:pStyle w:val="871"/>
              <w:ind w:firstLine="420"/>
              <w:framePr w:hSpace="180" w:wrap="around" w:vAnchor="text" w:hAnchor="page" w:x="1142" w:y="256"/>
            </w:pPr>
            <w:r>
              <w:t xml:space="preserve">1.1.2.14.</w:t>
            </w:r>
            <w:r>
              <w:rPr>
                <w:rFonts w:hint="eastAsia"/>
              </w:rPr>
              <w:t xml:space="preserve">患者详情（四附院）</w:t>
            </w:r>
            <w:r>
              <w:t xml:space="preserve">-</w:t>
            </w:r>
            <w:r>
              <w:rPr>
                <w:rFonts w:hint="eastAsia"/>
              </w:rPr>
              <w:t xml:space="preserve">病理</w:t>
            </w:r>
            <w:r/>
          </w:p>
          <w:p>
            <w:pPr>
              <w:pStyle w:val="871"/>
              <w:ind w:firstLine="420"/>
              <w:framePr w:hSpace="180" w:wrap="around" w:vAnchor="text" w:hAnchor="page" w:x="1142" w:y="256"/>
            </w:pPr>
            <w:r>
              <w:rPr>
                <w:rFonts w:hint="eastAsia"/>
              </w:rPr>
              <w:t xml:space="preserve">支持查阅患者的病理报告详情。</w:t>
            </w:r>
            <w:r/>
          </w:p>
          <w:p>
            <w:pPr>
              <w:pStyle w:val="871"/>
              <w:ind w:firstLine="420"/>
              <w:framePr w:hSpace="180" w:wrap="around" w:vAnchor="text" w:hAnchor="page" w:x="1142" w:y="256"/>
            </w:pPr>
            <w:r>
              <w:t xml:space="preserve">1.1.2.15.</w:t>
            </w:r>
            <w:r>
              <w:rPr>
                <w:rFonts w:hint="eastAsia"/>
              </w:rPr>
              <w:t xml:space="preserve">患者详情（四附院）</w:t>
            </w:r>
            <w:r>
              <w:t xml:space="preserve">-</w:t>
            </w:r>
            <w:r>
              <w:rPr>
                <w:rFonts w:hint="eastAsia"/>
              </w:rPr>
              <w:t xml:space="preserve">收藏</w:t>
            </w:r>
            <w:r/>
          </w:p>
          <w:p>
            <w:pPr>
              <w:pStyle w:val="871"/>
              <w:ind w:firstLine="420"/>
              <w:framePr w:hSpace="180" w:wrap="around" w:vAnchor="text" w:hAnchor="page" w:x="1142" w:y="256"/>
            </w:pPr>
            <w:r>
              <w:rPr>
                <w:rFonts w:hint="eastAsia"/>
              </w:rPr>
              <w:t xml:space="preserve">支持收藏患者，方便医生对病患进行重点关注</w:t>
            </w:r>
            <w:r/>
          </w:p>
          <w:p>
            <w:pPr>
              <w:pStyle w:val="871"/>
              <w:ind w:firstLine="420"/>
              <w:framePr w:hSpace="180" w:wrap="around" w:vAnchor="text" w:hAnchor="page" w:x="1142" w:y="256"/>
            </w:pPr>
            <w:r>
              <w:t xml:space="preserve">1.1.2.16.</w:t>
            </w:r>
            <w:r>
              <w:rPr>
                <w:rFonts w:hint="eastAsia"/>
              </w:rPr>
              <w:t xml:space="preserve">移动补录</w:t>
            </w:r>
            <w:r/>
          </w:p>
          <w:p>
            <w:pPr>
              <w:pStyle w:val="871"/>
              <w:ind w:firstLine="420"/>
              <w:framePr w:hSpace="180" w:wrap="around" w:vAnchor="text" w:hAnchor="page" w:x="1142" w:y="256"/>
            </w:pPr>
            <w:r>
              <w:rPr>
                <w:rFonts w:hint="eastAsia"/>
              </w:rPr>
              <w:t xml:space="preserve">支持医务人员移动端补录院外数据，自动标注医务人员录入。</w:t>
            </w:r>
            <w:r/>
          </w:p>
          <w:p>
            <w:pPr>
              <w:pStyle w:val="871"/>
              <w:ind w:firstLine="420"/>
              <w:framePr w:hSpace="180" w:wrap="around" w:vAnchor="text" w:hAnchor="page" w:x="1142" w:y="256"/>
            </w:pPr>
            <w:r>
              <w:t xml:space="preserve">1.1.2.17.</w:t>
            </w:r>
            <w:r>
              <w:rPr>
                <w:rFonts w:hint="eastAsia"/>
              </w:rPr>
              <w:t xml:space="preserve">知情同意书录入</w:t>
            </w:r>
            <w:r/>
          </w:p>
          <w:p>
            <w:pPr>
              <w:pStyle w:val="871"/>
              <w:ind w:firstLine="420"/>
              <w:framePr w:hSpace="180" w:wrap="around" w:vAnchor="text" w:hAnchor="page" w:x="1142" w:y="256"/>
            </w:pPr>
            <w:r>
              <w:rPr>
                <w:rFonts w:hint="eastAsia"/>
              </w:rPr>
              <w:t xml:space="preserve">支持上传线下签署的知情同意书</w:t>
            </w:r>
            <w:r/>
          </w:p>
          <w:p>
            <w:pPr>
              <w:pStyle w:val="871"/>
              <w:ind w:firstLine="420"/>
              <w:framePr w:hSpace="180" w:wrap="around" w:vAnchor="text" w:hAnchor="page" w:x="1142" w:y="256"/>
            </w:pPr>
            <w:r>
              <w:t xml:space="preserve">1.1.3.</w:t>
            </w:r>
            <w:r>
              <w:rPr>
                <w:rFonts w:hint="eastAsia"/>
              </w:rPr>
              <w:t xml:space="preserve">工作台</w:t>
            </w:r>
            <w:r/>
          </w:p>
          <w:p>
            <w:pPr>
              <w:pStyle w:val="871"/>
              <w:ind w:firstLine="420"/>
              <w:framePr w:hSpace="180" w:wrap="around" w:vAnchor="text" w:hAnchor="page" w:x="1142" w:y="256"/>
            </w:pPr>
            <w:r>
              <w:t xml:space="preserve">1.1.3.1.</w:t>
            </w:r>
            <w:r>
              <w:rPr>
                <w:rFonts w:hint="eastAsia"/>
              </w:rPr>
              <w:t xml:space="preserve">签约管理</w:t>
            </w:r>
            <w:r/>
          </w:p>
          <w:p>
            <w:pPr>
              <w:pStyle w:val="871"/>
              <w:ind w:firstLine="420"/>
              <w:framePr w:hSpace="180" w:wrap="around" w:vAnchor="text" w:hAnchor="page" w:x="1142" w:y="256"/>
            </w:pPr>
            <w:r>
              <w:rPr>
                <w:rFonts w:hint="eastAsia"/>
              </w:rPr>
              <w:t xml:space="preserve">支持查看签约申请列表，按状态</w:t>
            </w:r>
            <w:r>
              <w:t xml:space="preserve">/</w:t>
            </w:r>
            <w:r>
              <w:rPr>
                <w:rFonts w:hint="eastAsia"/>
              </w:rPr>
              <w:t xml:space="preserve">姓名筛选与搜索，查看申请患者基本信息与签约问卷，并进行审批。</w:t>
            </w:r>
            <w:r/>
          </w:p>
          <w:p>
            <w:pPr>
              <w:pStyle w:val="871"/>
              <w:ind w:firstLine="420"/>
              <w:framePr w:hSpace="180" w:wrap="around" w:vAnchor="text" w:hAnchor="page" w:x="1142" w:y="256"/>
            </w:pPr>
            <w:r>
              <w:t xml:space="preserve">1.1.4.</w:t>
            </w:r>
            <w:r>
              <w:rPr>
                <w:rFonts w:hint="eastAsia"/>
              </w:rPr>
              <w:t xml:space="preserve">我的</w:t>
            </w:r>
            <w:r/>
          </w:p>
          <w:p>
            <w:pPr>
              <w:pStyle w:val="871"/>
              <w:ind w:firstLine="420"/>
              <w:framePr w:hSpace="180" w:wrap="around" w:vAnchor="text" w:hAnchor="page" w:x="1142" w:y="256"/>
            </w:pPr>
            <w:r>
              <w:t xml:space="preserve">1.1.4.1.</w:t>
            </w:r>
            <w:r>
              <w:rPr>
                <w:rFonts w:hint="eastAsia"/>
              </w:rPr>
              <w:t xml:space="preserve">个人信息</w:t>
            </w:r>
            <w:r/>
          </w:p>
          <w:p>
            <w:pPr>
              <w:pStyle w:val="871"/>
              <w:ind w:firstLine="420"/>
              <w:framePr w:hSpace="180" w:wrap="around" w:vAnchor="text" w:hAnchor="page" w:x="1142" w:y="256"/>
            </w:pPr>
            <w:r>
              <w:rPr>
                <w:rFonts w:hint="eastAsia"/>
              </w:rPr>
              <w:t xml:space="preserve">支持医生查看“个人头像、工号、职称、部门”等信息；支持修改个人头像信息。</w:t>
            </w:r>
            <w:r/>
          </w:p>
          <w:p>
            <w:pPr>
              <w:pStyle w:val="871"/>
              <w:ind w:firstLine="420"/>
              <w:framePr w:hSpace="180" w:wrap="around" w:vAnchor="text" w:hAnchor="page" w:x="1142" w:y="256"/>
            </w:pPr>
            <w:r>
              <w:t xml:space="preserve">1.1.4.2.</w:t>
            </w:r>
            <w:r>
              <w:rPr>
                <w:rFonts w:hint="eastAsia"/>
              </w:rPr>
              <w:t xml:space="preserve">设置</w:t>
            </w:r>
            <w:r/>
          </w:p>
          <w:p>
            <w:pPr>
              <w:pStyle w:val="871"/>
              <w:ind w:firstLine="420"/>
              <w:framePr w:hSpace="180" w:wrap="around" w:vAnchor="text" w:hAnchor="page" w:x="1142" w:y="256"/>
            </w:pPr>
            <w:r>
              <w:rPr>
                <w:rFonts w:hint="eastAsia"/>
              </w:rPr>
              <w:t xml:space="preserve">支持账号及设备安全设置（手势</w:t>
            </w:r>
            <w:r>
              <w:t xml:space="preserve">/</w:t>
            </w:r>
            <w:r>
              <w:rPr>
                <w:rFonts w:hint="eastAsia"/>
              </w:rPr>
              <w:t xml:space="preserve">设备</w:t>
            </w:r>
            <w:r>
              <w:t xml:space="preserve">/</w:t>
            </w:r>
            <w:r>
              <w:rPr>
                <w:rFonts w:hint="eastAsia"/>
              </w:rPr>
              <w:t xml:space="preserve">密码）、隐私设置、消息免打扰、缓存清理、退出登录。</w:t>
            </w:r>
            <w:r/>
          </w:p>
          <w:p>
            <w:pPr>
              <w:pStyle w:val="871"/>
              <w:ind w:firstLine="420"/>
              <w:framePr w:hSpace="180" w:wrap="around" w:vAnchor="text" w:hAnchor="page" w:x="1142" w:y="256"/>
            </w:pPr>
            <w:r>
              <w:t xml:space="preserve">1.1.4.3.</w:t>
            </w:r>
            <w:r>
              <w:rPr>
                <w:rFonts w:hint="eastAsia"/>
              </w:rPr>
              <w:t xml:space="preserve">个人二维码</w:t>
            </w:r>
            <w:r/>
          </w:p>
          <w:p>
            <w:pPr>
              <w:pStyle w:val="871"/>
              <w:ind w:firstLine="420"/>
              <w:framePr w:hSpace="180" w:wrap="around" w:vAnchor="text" w:hAnchor="page" w:x="1142" w:y="256"/>
            </w:pPr>
            <w:r>
              <w:rPr>
                <w:rFonts w:hint="eastAsia"/>
              </w:rPr>
              <w:t xml:space="preserve">支持医生查看、出示个人二维码。</w:t>
            </w:r>
            <w:r/>
          </w:p>
          <w:p>
            <w:pPr>
              <w:pStyle w:val="871"/>
              <w:ind w:firstLine="420"/>
              <w:framePr w:hSpace="180" w:wrap="around" w:vAnchor="text" w:hAnchor="page" w:x="1142" w:y="256"/>
            </w:pPr>
            <w:r>
              <w:t xml:space="preserve">1.1.5.</w:t>
            </w:r>
            <w:r>
              <w:rPr>
                <w:rFonts w:hint="eastAsia"/>
              </w:rPr>
              <w:t xml:space="preserve">会诊申请</w:t>
            </w:r>
            <w:r>
              <w:t xml:space="preserve">/</w:t>
            </w:r>
            <w:r>
              <w:rPr>
                <w:rFonts w:hint="eastAsia"/>
              </w:rPr>
              <w:t xml:space="preserve">审批</w:t>
            </w:r>
            <w:r/>
          </w:p>
          <w:p>
            <w:pPr>
              <w:pStyle w:val="871"/>
              <w:ind w:firstLine="420"/>
              <w:framePr w:hSpace="180" w:wrap="around" w:vAnchor="text" w:hAnchor="page" w:x="1142" w:y="256"/>
            </w:pPr>
            <w:r>
              <w:t xml:space="preserve">1.1.5.1.</w:t>
            </w:r>
            <w:r>
              <w:rPr>
                <w:rFonts w:hint="eastAsia"/>
              </w:rPr>
              <w:t xml:space="preserve">会诊申请编写提交</w:t>
            </w:r>
            <w:r/>
          </w:p>
          <w:p>
            <w:pPr>
              <w:pStyle w:val="871"/>
              <w:ind w:firstLine="420"/>
              <w:framePr w:hSpace="180" w:wrap="around" w:vAnchor="text" w:hAnchor="page" w:x="1142" w:y="256"/>
            </w:pPr>
            <w:r>
              <w:rPr>
                <w:rFonts w:hint="eastAsia"/>
              </w:rPr>
              <w:t xml:space="preserve">▲会诊单的填写，支持会诊类型</w:t>
            </w:r>
            <w:r>
              <w:t xml:space="preserve">/</w:t>
            </w:r>
            <w:r>
              <w:rPr>
                <w:rFonts w:hint="eastAsia"/>
              </w:rPr>
              <w:t xml:space="preserve">会诊组的选择，科室</w:t>
            </w:r>
            <w:r>
              <w:t xml:space="preserve">/</w:t>
            </w:r>
            <w:r>
              <w:rPr>
                <w:rFonts w:hint="eastAsia"/>
              </w:rPr>
              <w:t xml:space="preserve">专家的选择指定，病例基础信息</w:t>
            </w:r>
            <w:r>
              <w:t xml:space="preserve">/</w:t>
            </w:r>
            <w:r>
              <w:rPr>
                <w:rFonts w:hint="eastAsia"/>
              </w:rPr>
              <w:t xml:space="preserve">就诊号</w:t>
            </w:r>
            <w:r>
              <w:t xml:space="preserve">/</w:t>
            </w:r>
            <w:r>
              <w:rPr>
                <w:rFonts w:hint="eastAsia"/>
              </w:rPr>
              <w:t xml:space="preserve">病情病史</w:t>
            </w:r>
            <w:r>
              <w:t xml:space="preserve">/</w:t>
            </w:r>
            <w:r>
              <w:rPr>
                <w:rFonts w:hint="eastAsia"/>
              </w:rPr>
              <w:t xml:space="preserve">会诊目的</w:t>
            </w:r>
            <w:r>
              <w:t xml:space="preserve">/</w:t>
            </w:r>
            <w:r>
              <w:rPr>
                <w:rFonts w:hint="eastAsia"/>
              </w:rPr>
              <w:t xml:space="preserve">会诊时间</w:t>
            </w:r>
            <w:r>
              <w:t xml:space="preserve">/</w:t>
            </w:r>
            <w:r>
              <w:rPr>
                <w:rFonts w:hint="eastAsia"/>
              </w:rPr>
              <w:t xml:space="preserve">申请人等的填写</w:t>
            </w:r>
            <w:r/>
          </w:p>
          <w:p>
            <w:pPr>
              <w:pStyle w:val="871"/>
              <w:ind w:firstLine="420"/>
              <w:framePr w:hSpace="180" w:wrap="around" w:vAnchor="text" w:hAnchor="page" w:x="1142" w:y="256"/>
            </w:pPr>
            <w:r>
              <w:t xml:space="preserve">1.1.5.2.</w:t>
            </w:r>
            <w:r>
              <w:rPr>
                <w:rFonts w:hint="eastAsia"/>
              </w:rPr>
              <w:t xml:space="preserve">病例信息关联</w:t>
            </w:r>
            <w:r/>
          </w:p>
          <w:p>
            <w:pPr>
              <w:pStyle w:val="871"/>
              <w:ind w:firstLine="420"/>
              <w:framePr w:hSpace="180" w:wrap="around" w:vAnchor="text" w:hAnchor="page" w:x="1142" w:y="256"/>
            </w:pPr>
            <w:r>
              <w:rPr>
                <w:rFonts w:hint="eastAsia"/>
              </w:rPr>
              <w:t xml:space="preserve">患者的</w:t>
            </w:r>
            <w:r>
              <w:t xml:space="preserve">360</w:t>
            </w:r>
            <w:r>
              <w:rPr>
                <w:rFonts w:hint="eastAsia"/>
              </w:rPr>
              <w:t xml:space="preserve">视图关联，根据患者身份证等信息把患者院内既往病史调阅出来关联到患者资料，填充会诊申请字段</w:t>
            </w:r>
            <w:r/>
          </w:p>
          <w:p>
            <w:pPr>
              <w:pStyle w:val="871"/>
              <w:ind w:firstLine="420"/>
              <w:framePr w:hSpace="180" w:wrap="around" w:vAnchor="text" w:hAnchor="page" w:x="1142" w:y="256"/>
            </w:pPr>
            <w:r>
              <w:t xml:space="preserve">1.1.5.3.</w:t>
            </w:r>
            <w:r>
              <w:rPr>
                <w:rFonts w:hint="eastAsia"/>
              </w:rPr>
              <w:t xml:space="preserve">审批消息提醒</w:t>
            </w:r>
            <w:r/>
          </w:p>
          <w:p>
            <w:pPr>
              <w:pStyle w:val="871"/>
              <w:ind w:firstLine="420"/>
              <w:framePr w:hSpace="180" w:wrap="around" w:vAnchor="text" w:hAnchor="page" w:x="1142" w:y="256"/>
            </w:pPr>
            <w:r>
              <w:rPr>
                <w:rFonts w:hint="eastAsia"/>
              </w:rPr>
              <w:t xml:space="preserve">▲病例会诊申请提交后，自动发出短信、</w:t>
            </w:r>
            <w:r>
              <w:t xml:space="preserve">APP</w:t>
            </w:r>
            <w:r>
              <w:rPr>
                <w:rFonts w:hint="eastAsia"/>
              </w:rPr>
              <w:t xml:space="preserve">提醒等提醒相关人员处理审批</w:t>
            </w:r>
            <w:r/>
          </w:p>
          <w:p>
            <w:pPr>
              <w:pStyle w:val="871"/>
              <w:ind w:firstLine="420"/>
              <w:framePr w:hSpace="180" w:wrap="around" w:vAnchor="text" w:hAnchor="page" w:x="1142" w:y="256"/>
            </w:pPr>
            <w:r>
              <w:t xml:space="preserve">1.1.5.4.</w:t>
            </w:r>
            <w:r>
              <w:rPr>
                <w:rFonts w:hint="eastAsia"/>
              </w:rPr>
              <w:t xml:space="preserve">会诊审批</w:t>
            </w:r>
            <w:r/>
          </w:p>
          <w:p>
            <w:pPr>
              <w:pStyle w:val="871"/>
              <w:ind w:firstLine="420"/>
              <w:framePr w:hSpace="180" w:wrap="around" w:vAnchor="text" w:hAnchor="page" w:x="1142" w:y="256"/>
            </w:pPr>
            <w:r>
              <w:rPr>
                <w:rFonts w:hint="eastAsia"/>
              </w:rPr>
              <w:t xml:space="preserve">在需要审批的场景下，科室主任、医务科等角色审批会诊申请</w:t>
            </w:r>
            <w:r/>
          </w:p>
          <w:p>
            <w:pPr>
              <w:pStyle w:val="871"/>
              <w:ind w:firstLine="420"/>
              <w:framePr w:hSpace="180" w:wrap="around" w:vAnchor="text" w:hAnchor="page" w:x="1142" w:y="256"/>
            </w:pPr>
            <w:r>
              <w:t xml:space="preserve">1.1.6.</w:t>
            </w:r>
            <w:r>
              <w:rPr>
                <w:rFonts w:hint="eastAsia"/>
              </w:rPr>
              <w:t xml:space="preserve">会议组织工具</w:t>
            </w:r>
            <w:r/>
          </w:p>
          <w:p>
            <w:pPr>
              <w:pStyle w:val="871"/>
              <w:ind w:firstLine="420"/>
              <w:framePr w:hSpace="180" w:wrap="around" w:vAnchor="text" w:hAnchor="page" w:x="1142" w:y="256"/>
            </w:pPr>
            <w:r>
              <w:t xml:space="preserve">1.1.6.1.</w:t>
            </w:r>
            <w:r>
              <w:rPr>
                <w:rFonts w:hint="eastAsia"/>
              </w:rPr>
              <w:t xml:space="preserve">会诊会议创建</w:t>
            </w:r>
            <w:r/>
          </w:p>
          <w:p>
            <w:pPr>
              <w:pStyle w:val="871"/>
              <w:ind w:firstLine="420"/>
              <w:framePr w:hSpace="180" w:wrap="around" w:vAnchor="text" w:hAnchor="page" w:x="1142" w:y="256"/>
            </w:pPr>
            <w:r>
              <w:rPr>
                <w:rFonts w:hint="eastAsia"/>
              </w:rPr>
              <w:t xml:space="preserve">按照指定的时间、地点、会诊类型</w:t>
            </w:r>
            <w:r>
              <w:t xml:space="preserve">/</w:t>
            </w:r>
            <w:r>
              <w:rPr>
                <w:rFonts w:hint="eastAsia"/>
              </w:rPr>
              <w:t xml:space="preserve">专家组</w:t>
            </w:r>
            <w:r>
              <w:t xml:space="preserve">/</w:t>
            </w:r>
            <w:r>
              <w:rPr>
                <w:rFonts w:hint="eastAsia"/>
              </w:rPr>
              <w:t xml:space="preserve">专家等信息进行组织会诊会议，会诊信息中可包含参与会诊的病例等其他信息</w:t>
            </w:r>
            <w:r/>
          </w:p>
          <w:p>
            <w:pPr>
              <w:pStyle w:val="871"/>
              <w:ind w:firstLine="420"/>
              <w:framePr w:hSpace="180" w:wrap="around" w:vAnchor="text" w:hAnchor="page" w:x="1142" w:y="256"/>
            </w:pPr>
            <w:r>
              <w:t xml:space="preserve">1.1.6.2.</w:t>
            </w:r>
            <w:r>
              <w:rPr>
                <w:rFonts w:hint="eastAsia"/>
              </w:rPr>
              <w:t xml:space="preserve">会诊会议修改</w:t>
            </w:r>
            <w:r/>
          </w:p>
          <w:p>
            <w:pPr>
              <w:pStyle w:val="871"/>
              <w:ind w:firstLine="420"/>
              <w:framePr w:hSpace="180" w:wrap="around" w:vAnchor="text" w:hAnchor="page" w:x="1142" w:y="256"/>
            </w:pPr>
            <w:r>
              <w:rPr>
                <w:rFonts w:hint="eastAsia"/>
              </w:rPr>
              <w:t xml:space="preserve">对已经创建好的会议修改其中的信息</w:t>
            </w:r>
            <w:r/>
          </w:p>
          <w:p>
            <w:pPr>
              <w:pStyle w:val="871"/>
              <w:ind w:firstLine="420"/>
              <w:framePr w:hSpace="180" w:wrap="around" w:vAnchor="text" w:hAnchor="page" w:x="1142" w:y="256"/>
            </w:pPr>
            <w:r>
              <w:t xml:space="preserve">1.1.6.3.</w:t>
            </w:r>
            <w:r>
              <w:rPr>
                <w:rFonts w:hint="eastAsia"/>
              </w:rPr>
              <w:t xml:space="preserve">会诊会议通知</w:t>
            </w:r>
            <w:r/>
          </w:p>
          <w:p>
            <w:pPr>
              <w:pStyle w:val="871"/>
              <w:ind w:firstLine="420"/>
              <w:framePr w:hSpace="180" w:wrap="around" w:vAnchor="text" w:hAnchor="page" w:x="1142" w:y="256"/>
            </w:pPr>
            <w:r>
              <w:rPr>
                <w:rFonts w:hint="eastAsia"/>
              </w:rPr>
              <w:t xml:space="preserve">会议创建好后一键通知所有参与人员，可以通过短信、</w:t>
            </w:r>
            <w:r>
              <w:t xml:space="preserve">APP</w:t>
            </w:r>
            <w:r>
              <w:rPr>
                <w:rFonts w:hint="eastAsia"/>
              </w:rPr>
              <w:t xml:space="preserve">通知消息等通知</w:t>
            </w:r>
            <w:r/>
          </w:p>
          <w:p>
            <w:pPr>
              <w:pStyle w:val="871"/>
              <w:ind w:firstLine="420"/>
              <w:framePr w:hSpace="180" w:wrap="around" w:vAnchor="text" w:hAnchor="page" w:x="1142" w:y="256"/>
            </w:pPr>
            <w:r>
              <w:t xml:space="preserve">1.1.6.4.</w:t>
            </w:r>
            <w:r>
              <w:rPr>
                <w:rFonts w:hint="eastAsia"/>
              </w:rPr>
              <w:t xml:space="preserve">会诊会议签到</w:t>
            </w:r>
            <w:r/>
          </w:p>
          <w:p>
            <w:pPr>
              <w:pStyle w:val="871"/>
              <w:ind w:firstLine="420"/>
              <w:framePr w:hSpace="180" w:wrap="around" w:vAnchor="text" w:hAnchor="page" w:x="1142" w:y="256"/>
            </w:pPr>
            <w:r>
              <w:rPr>
                <w:rFonts w:hint="eastAsia"/>
              </w:rPr>
              <w:t xml:space="preserve">参与会诊的人员可以通过二维码扫码的形式签到会议</w:t>
            </w:r>
            <w:r/>
          </w:p>
          <w:p>
            <w:pPr>
              <w:pStyle w:val="871"/>
              <w:ind w:firstLine="420"/>
              <w:framePr w:hSpace="180" w:wrap="around" w:vAnchor="text" w:hAnchor="page" w:x="1142" w:y="256"/>
            </w:pPr>
            <w:r>
              <w:t xml:space="preserve">1.1.7.</w:t>
            </w:r>
            <w:r>
              <w:rPr>
                <w:rFonts w:hint="eastAsia"/>
              </w:rPr>
              <w:t xml:space="preserve">会诊在线协作</w:t>
            </w:r>
            <w:r/>
          </w:p>
          <w:p>
            <w:pPr>
              <w:pStyle w:val="871"/>
              <w:ind w:firstLine="420"/>
              <w:framePr w:hSpace="180" w:wrap="around" w:vAnchor="text" w:hAnchor="page" w:x="1142" w:y="256"/>
            </w:pPr>
            <w:r>
              <w:t xml:space="preserve">1.1.7.1.</w:t>
            </w:r>
            <w:r>
              <w:rPr>
                <w:rFonts w:hint="eastAsia"/>
              </w:rPr>
              <w:t xml:space="preserve">图文消息</w:t>
            </w:r>
            <w:r/>
          </w:p>
          <w:p>
            <w:pPr>
              <w:pStyle w:val="871"/>
              <w:ind w:firstLine="420"/>
              <w:framePr w:hSpace="180" w:wrap="around" w:vAnchor="text" w:hAnchor="page" w:x="1142" w:y="256"/>
            </w:pPr>
            <w:r>
              <w:rPr>
                <w:rFonts w:hint="eastAsia"/>
              </w:rPr>
              <w:t xml:space="preserve">类微信的图片、文字等方式进行在线聊天沟通</w:t>
            </w:r>
            <w:r/>
          </w:p>
          <w:p>
            <w:pPr>
              <w:pStyle w:val="871"/>
              <w:ind w:firstLine="420"/>
              <w:framePr w:hSpace="180" w:wrap="around" w:vAnchor="text" w:hAnchor="page" w:x="1142" w:y="256"/>
            </w:pPr>
            <w:r>
              <w:t xml:space="preserve">1.1.7.2.</w:t>
            </w:r>
            <w:r>
              <w:rPr>
                <w:rFonts w:hint="eastAsia"/>
              </w:rPr>
              <w:t xml:space="preserve">语音</w:t>
            </w:r>
            <w:r/>
          </w:p>
          <w:p>
            <w:pPr>
              <w:pStyle w:val="871"/>
              <w:ind w:firstLine="420"/>
              <w:framePr w:hSpace="180" w:wrap="around" w:vAnchor="text" w:hAnchor="page" w:x="1142" w:y="256"/>
            </w:pPr>
            <w:r>
              <w:rPr>
                <w:rFonts w:hint="eastAsia"/>
              </w:rPr>
              <w:t xml:space="preserve">语音消息聊天</w:t>
            </w:r>
            <w:r/>
          </w:p>
          <w:p>
            <w:pPr>
              <w:pStyle w:val="871"/>
              <w:ind w:firstLine="420"/>
              <w:framePr w:hSpace="180" w:wrap="around" w:vAnchor="text" w:hAnchor="page" w:x="1142" w:y="256"/>
            </w:pPr>
            <w:r>
              <w:t xml:space="preserve">1.1.7.3.</w:t>
            </w:r>
            <w:r>
              <w:rPr>
                <w:rFonts w:hint="eastAsia"/>
              </w:rPr>
              <w:t xml:space="preserve">聊天记录管理</w:t>
            </w:r>
            <w:r/>
          </w:p>
          <w:p>
            <w:pPr>
              <w:pStyle w:val="871"/>
              <w:ind w:firstLine="420"/>
              <w:framePr w:hSpace="180" w:wrap="around" w:vAnchor="text" w:hAnchor="page" w:x="1142" w:y="256"/>
            </w:pPr>
            <w:r>
              <w:rPr>
                <w:rFonts w:hint="eastAsia"/>
              </w:rPr>
              <w:t xml:space="preserve">聊天记录存档</w:t>
            </w:r>
            <w:r/>
          </w:p>
          <w:p>
            <w:pPr>
              <w:pStyle w:val="871"/>
              <w:ind w:firstLine="420"/>
              <w:framePr w:hSpace="180" w:wrap="around" w:vAnchor="text" w:hAnchor="page" w:x="1142" w:y="256"/>
            </w:pPr>
            <w:r>
              <w:t xml:space="preserve">1.1.7.4.</w:t>
            </w:r>
            <w:r>
              <w:rPr>
                <w:rFonts w:hint="eastAsia"/>
              </w:rPr>
              <w:t xml:space="preserve">消息推送</w:t>
            </w:r>
            <w:r/>
          </w:p>
          <w:p>
            <w:pPr>
              <w:pStyle w:val="871"/>
              <w:ind w:firstLine="420"/>
              <w:framePr w:hSpace="180" w:wrap="around" w:vAnchor="text" w:hAnchor="page" w:x="1142" w:y="256"/>
            </w:pPr>
            <w:r>
              <w:rPr>
                <w:rFonts w:hint="eastAsia"/>
              </w:rPr>
              <w:t xml:space="preserve">需要的特殊应用提醒</w:t>
            </w:r>
            <w:r>
              <w:t xml:space="preserve">/</w:t>
            </w:r>
            <w:r>
              <w:rPr>
                <w:rFonts w:hint="eastAsia"/>
              </w:rPr>
              <w:t xml:space="preserve">通知通过消息渠道推送</w:t>
            </w:r>
            <w:r/>
          </w:p>
          <w:p>
            <w:pPr>
              <w:pStyle w:val="871"/>
              <w:ind w:firstLine="420"/>
              <w:framePr w:hSpace="180" w:wrap="around" w:vAnchor="text" w:hAnchor="page" w:x="1142" w:y="256"/>
            </w:pPr>
            <w:r>
              <w:t xml:space="preserve">1.1.8.</w:t>
            </w:r>
            <w:r>
              <w:rPr>
                <w:rFonts w:hint="eastAsia"/>
              </w:rPr>
              <w:t xml:space="preserve">诊疗决策</w:t>
            </w:r>
            <w:r/>
          </w:p>
          <w:p>
            <w:pPr>
              <w:pStyle w:val="871"/>
              <w:ind w:firstLine="420"/>
              <w:framePr w:hSpace="180" w:wrap="around" w:vAnchor="text" w:hAnchor="page" w:x="1142" w:y="256"/>
            </w:pPr>
            <w:r>
              <w:t xml:space="preserve">1.1.8.1.</w:t>
            </w:r>
            <w:r>
              <w:rPr>
                <w:rFonts w:hint="eastAsia"/>
              </w:rPr>
              <w:t xml:space="preserve">诊疗意见管理</w:t>
            </w:r>
            <w:r/>
          </w:p>
          <w:p>
            <w:pPr>
              <w:pStyle w:val="871"/>
              <w:ind w:firstLine="420"/>
              <w:framePr w:hSpace="180" w:wrap="around" w:vAnchor="text" w:hAnchor="page" w:x="1142" w:y="256"/>
            </w:pPr>
            <w:r>
              <w:rPr>
                <w:rFonts w:hint="eastAsia"/>
              </w:rPr>
              <w:t xml:space="preserve">参与会诊的专家各自发表相关的会诊意见并输入系统存档</w:t>
            </w:r>
            <w:r/>
          </w:p>
          <w:p>
            <w:pPr>
              <w:pStyle w:val="871"/>
              <w:ind w:firstLine="420"/>
              <w:framePr w:hSpace="180" w:wrap="around" w:vAnchor="text" w:hAnchor="page" w:x="1142" w:y="256"/>
            </w:pPr>
            <w:r>
              <w:t xml:space="preserve">1.1.8.2.</w:t>
            </w:r>
            <w:r>
              <w:rPr>
                <w:rFonts w:hint="eastAsia"/>
              </w:rPr>
              <w:t xml:space="preserve">诊疗结论管理</w:t>
            </w:r>
            <w:r/>
          </w:p>
          <w:p>
            <w:pPr>
              <w:pStyle w:val="871"/>
              <w:ind w:firstLine="420"/>
              <w:framePr w:hSpace="180" w:wrap="around" w:vAnchor="text" w:hAnchor="page" w:x="1142" w:y="256"/>
            </w:pPr>
            <w:r>
              <w:rPr>
                <w:rFonts w:hint="eastAsia"/>
              </w:rPr>
              <w:t xml:space="preserve">针对某个病例的会诊结论的编写和存档，支持模板化、半结构化的输入方式，以便后期的检索和统计</w:t>
            </w:r>
            <w:r/>
          </w:p>
        </w:tc>
      </w:tr>
    </w:tbl>
    <w:p>
      <w:pPr>
        <w:pStyle w:val="875"/>
        <w:numPr>
          <w:ilvl w:val="0"/>
          <w:numId w:val="5"/>
        </w:numPr>
        <w:spacing w:before="320" w:after="200" w:line="240" w:lineRule="auto"/>
        <w:tabs>
          <w:tab w:val="left" w:pos="312" w:leader="none"/>
        </w:tabs>
        <w:rPr>
          <w:rFonts w:hint="eastAsia" w:ascii="宋体" w:hAnsi="宋体" w:cs="宋体"/>
          <w:sz w:val="24"/>
          <w:szCs w:val="24"/>
        </w:rPr>
      </w:pPr>
      <w:r>
        <w:rPr>
          <w:rFonts w:ascii="宋体" w:hAnsi="宋体" w:cs="宋体"/>
          <w:sz w:val="24"/>
          <w:szCs w:val="24"/>
        </w:rPr>
        <w:t xml:space="preserve">管理后台（</w:t>
      </w:r>
      <w:r>
        <w:rPr>
          <w:rFonts w:hint="eastAsia" w:ascii="宋体" w:hAnsi="宋体" w:cs="宋体"/>
          <w:sz w:val="24"/>
          <w:szCs w:val="24"/>
        </w:rPr>
        <w:t xml:space="preserve">Web </w:t>
      </w:r>
      <w:r>
        <w:rPr>
          <w:rFonts w:ascii="宋体" w:hAnsi="宋体" w:cs="宋体"/>
          <w:sz w:val="24"/>
          <w:szCs w:val="24"/>
        </w:rPr>
        <w:t xml:space="preserve">端</w:t>
      </w:r>
      <w:r>
        <w:rPr>
          <w:rFonts w:hint="eastAsia" w:ascii="宋体" w:hAnsi="宋体" w:eastAsia="宋体" w:cs="宋体"/>
          <w:sz w:val="24"/>
          <w:szCs w:val="24"/>
        </w:rPr>
        <w:t xml:space="preserve">）</w:t>
      </w:r>
      <w:r>
        <w:rPr>
          <w:rFonts w:hint="eastAsia" w:ascii="宋体" w:hAnsi="宋体" w:cs="宋体"/>
          <w:sz w:val="24"/>
          <w:szCs w:val="24"/>
        </w:rPr>
      </w:r>
      <w:r/>
    </w:p>
    <w:tbl>
      <w:tblPr>
        <w:tblpPr w:horzAnchor="page" w:tblpX="1142" w:vertAnchor="text" w:tblpY="2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序号</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名称</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功能、性能、配置要求</w:t>
            </w:r>
            <w:r>
              <w:rPr>
                <w:rFonts w:ascii="宋体" w:hAnsi="宋体" w:cs="宋体"/>
                <w:b/>
                <w:bCs/>
                <w:color w:val="000000"/>
                <w:lang w:eastAsia="en-US"/>
              </w:rPr>
            </w:r>
            <w:r/>
          </w:p>
        </w:tc>
      </w:tr>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righ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1</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lef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非实质性要求</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bottom"/>
            <w:textDirection w:val="lrTb"/>
            <w:noWrap w:val="false"/>
          </w:tcPr>
          <w:p>
            <w:pPr>
              <w:pStyle w:val="871"/>
              <w:ind w:firstLine="420"/>
              <w:framePr w:hSpace="180" w:wrap="around" w:vAnchor="text" w:hAnchor="page" w:x="1142" w:y="256"/>
            </w:pPr>
            <w:r>
              <w:t xml:space="preserve">1.1.</w:t>
            </w:r>
            <w:r>
              <w:rPr>
                <w:rFonts w:hint="eastAsia"/>
              </w:rPr>
              <w:t xml:space="preserve">管理后台（</w:t>
            </w:r>
            <w:r>
              <w:t xml:space="preserve">Web </w:t>
            </w:r>
            <w:r>
              <w:rPr>
                <w:rFonts w:hint="eastAsia"/>
              </w:rPr>
              <w:t xml:space="preserve">端）</w:t>
            </w:r>
            <w:r/>
          </w:p>
          <w:p>
            <w:pPr>
              <w:pStyle w:val="871"/>
              <w:ind w:firstLine="420"/>
              <w:framePr w:hSpace="180" w:wrap="around" w:vAnchor="text" w:hAnchor="page" w:x="1142" w:y="256"/>
            </w:pPr>
            <w:r>
              <w:t xml:space="preserve">1.1.1.</w:t>
            </w:r>
            <w:r>
              <w:rPr>
                <w:rFonts w:hint="eastAsia"/>
              </w:rPr>
              <w:t xml:space="preserve">系统登录</w:t>
            </w:r>
            <w:r/>
          </w:p>
          <w:p>
            <w:pPr>
              <w:pStyle w:val="871"/>
              <w:ind w:firstLine="420"/>
              <w:framePr w:hSpace="180" w:wrap="around" w:vAnchor="text" w:hAnchor="page" w:x="1142" w:y="256"/>
            </w:pPr>
            <w:r>
              <w:t xml:space="preserve">1.1.1.1.</w:t>
            </w:r>
            <w:r>
              <w:rPr>
                <w:rFonts w:hint="eastAsia"/>
              </w:rPr>
              <w:t xml:space="preserve">登录</w:t>
            </w:r>
            <w:r>
              <w:t xml:space="preserve">/</w:t>
            </w:r>
            <w:r>
              <w:rPr>
                <w:rFonts w:hint="eastAsia"/>
              </w:rPr>
              <w:t xml:space="preserve">退出</w:t>
            </w:r>
            <w:r/>
          </w:p>
          <w:p>
            <w:pPr>
              <w:pStyle w:val="871"/>
              <w:ind w:firstLine="420"/>
              <w:framePr w:hSpace="180" w:wrap="around" w:vAnchor="text" w:hAnchor="page" w:x="1142" w:y="256"/>
            </w:pPr>
            <w:r>
              <w:rPr>
                <w:rFonts w:hint="eastAsia"/>
              </w:rPr>
              <w:t xml:space="preserve">快速登录记住密码；支持手机号</w:t>
            </w:r>
            <w:r>
              <w:t xml:space="preserve">+</w:t>
            </w:r>
            <w:r>
              <w:rPr>
                <w:rFonts w:hint="eastAsia"/>
              </w:rPr>
              <w:t xml:space="preserve">验证码登录。</w:t>
            </w:r>
            <w:r/>
          </w:p>
          <w:p>
            <w:pPr>
              <w:pStyle w:val="871"/>
              <w:ind w:firstLine="420"/>
              <w:framePr w:hSpace="180" w:wrap="around" w:vAnchor="text" w:hAnchor="page" w:x="1142" w:y="256"/>
            </w:pPr>
            <w:r>
              <w:t xml:space="preserve">1.1.1.2.</w:t>
            </w:r>
            <w:r>
              <w:rPr>
                <w:rFonts w:hint="eastAsia"/>
              </w:rPr>
              <w:t xml:space="preserve">重置密码</w:t>
            </w:r>
            <w:r/>
          </w:p>
          <w:p>
            <w:pPr>
              <w:pStyle w:val="871"/>
              <w:ind w:firstLine="420"/>
              <w:framePr w:hSpace="180" w:wrap="around" w:vAnchor="text" w:hAnchor="page" w:x="1142" w:y="256"/>
            </w:pPr>
            <w:r>
              <w:rPr>
                <w:rFonts w:hint="eastAsia"/>
              </w:rPr>
              <w:t xml:space="preserve">首次登录系统需重新设置密码。</w:t>
            </w:r>
            <w:r/>
          </w:p>
          <w:p>
            <w:pPr>
              <w:pStyle w:val="871"/>
              <w:ind w:firstLine="420"/>
              <w:framePr w:hSpace="180" w:wrap="around" w:vAnchor="text" w:hAnchor="page" w:x="1142" w:y="256"/>
            </w:pPr>
            <w:r>
              <w:t xml:space="preserve">1.1.2.</w:t>
            </w:r>
            <w:r>
              <w:rPr>
                <w:rFonts w:hint="eastAsia"/>
              </w:rPr>
              <w:t xml:space="preserve">导入患者</w:t>
            </w:r>
            <w:r/>
          </w:p>
          <w:p>
            <w:pPr>
              <w:pStyle w:val="871"/>
              <w:ind w:firstLine="420"/>
              <w:framePr w:hSpace="180" w:wrap="around" w:vAnchor="text" w:hAnchor="page" w:x="1142" w:y="256"/>
            </w:pPr>
            <w:r>
              <w:t xml:space="preserve">1.1.2.1.</w:t>
            </w:r>
            <w:r>
              <w:rPr>
                <w:rFonts w:hint="eastAsia"/>
              </w:rPr>
              <w:t xml:space="preserve">表格导入</w:t>
            </w:r>
            <w:r/>
          </w:p>
          <w:p>
            <w:pPr>
              <w:pStyle w:val="871"/>
              <w:ind w:firstLine="420"/>
              <w:framePr w:hSpace="180" w:wrap="around" w:vAnchor="text" w:hAnchor="page" w:x="1142" w:y="256"/>
            </w:pPr>
            <w:r>
              <w:rPr>
                <w:rFonts w:hint="eastAsia"/>
              </w:rPr>
              <w:t xml:space="preserve">支持通过</w:t>
            </w:r>
            <w:r>
              <w:t xml:space="preserve">Excel</w:t>
            </w:r>
            <w:r>
              <w:rPr>
                <w:rFonts w:hint="eastAsia"/>
              </w:rPr>
              <w:t xml:space="preserve">表格导入患者基本信息。</w:t>
            </w:r>
            <w:r/>
          </w:p>
          <w:p>
            <w:pPr>
              <w:pStyle w:val="871"/>
              <w:ind w:firstLine="420"/>
              <w:framePr w:hSpace="180" w:wrap="around" w:vAnchor="text" w:hAnchor="page" w:x="1142" w:y="256"/>
            </w:pPr>
            <w:r>
              <w:t xml:space="preserve">1.1.2.2.</w:t>
            </w:r>
            <w:r>
              <w:rPr>
                <w:rFonts w:hint="eastAsia"/>
              </w:rPr>
              <w:t xml:space="preserve">规则导入</w:t>
            </w:r>
            <w:r/>
          </w:p>
          <w:p>
            <w:pPr>
              <w:pStyle w:val="871"/>
              <w:ind w:firstLine="420"/>
              <w:framePr w:hSpace="180" w:wrap="around" w:vAnchor="text" w:hAnchor="page" w:x="1142" w:y="256"/>
            </w:pPr>
            <w:r>
              <w:rPr>
                <w:rFonts w:hint="eastAsia"/>
              </w:rPr>
              <w:t xml:space="preserve">支持通过数据对接从医联体医院</w:t>
            </w:r>
            <w:r>
              <w:t xml:space="preserve"> HIS </w:t>
            </w:r>
            <w:r>
              <w:rPr>
                <w:rFonts w:hint="eastAsia"/>
              </w:rPr>
              <w:t xml:space="preserve">导入患者；支持导入门诊</w:t>
            </w:r>
            <w:r>
              <w:t xml:space="preserve">/</w:t>
            </w:r>
            <w:r>
              <w:rPr>
                <w:rFonts w:hint="eastAsia"/>
              </w:rPr>
              <w:t xml:space="preserve">出院患者；按科室、诊断、检验、检查筛选；导入指定分组并配置是否自动签约；查看导入结果统计。</w:t>
            </w:r>
            <w:r/>
          </w:p>
          <w:p>
            <w:pPr>
              <w:pStyle w:val="871"/>
              <w:ind w:firstLine="420"/>
              <w:framePr w:hSpace="180" w:wrap="around" w:vAnchor="text" w:hAnchor="page" w:x="1142" w:y="256"/>
            </w:pPr>
            <w:r>
              <w:t xml:space="preserve">1.1.3.</w:t>
            </w:r>
            <w:r>
              <w:rPr>
                <w:rFonts w:hint="eastAsia"/>
              </w:rPr>
              <w:t xml:space="preserve">筛查中心</w:t>
            </w:r>
            <w:r/>
          </w:p>
          <w:p>
            <w:pPr>
              <w:pStyle w:val="871"/>
              <w:ind w:firstLine="420"/>
              <w:framePr w:hSpace="180" w:wrap="around" w:vAnchor="text" w:hAnchor="page" w:x="1142" w:y="256"/>
            </w:pPr>
            <w:r>
              <w:t xml:space="preserve">1.1.3.1.</w:t>
            </w:r>
            <w:r>
              <w:rPr>
                <w:rFonts w:hint="eastAsia"/>
              </w:rPr>
              <w:t xml:space="preserve">筛查人员库</w:t>
            </w:r>
            <w:r/>
          </w:p>
          <w:p>
            <w:pPr>
              <w:pStyle w:val="871"/>
              <w:ind w:firstLine="420"/>
              <w:framePr w:hSpace="180" w:wrap="around" w:vAnchor="text" w:hAnchor="page" w:x="1142" w:y="256"/>
            </w:pPr>
            <w:r>
              <w:rPr>
                <w:rFonts w:hint="eastAsia"/>
              </w:rPr>
              <w:t xml:space="preserve">对平台已筛查患者进行管理，可对患者进行档案完善、标签、分组、随访等操作；支持多维度查找患者及查看筛查</w:t>
            </w:r>
            <w:r>
              <w:t xml:space="preserve">/</w:t>
            </w:r>
            <w:r>
              <w:rPr>
                <w:rFonts w:hint="eastAsia"/>
              </w:rPr>
              <w:t xml:space="preserve">详情信息。</w:t>
            </w:r>
            <w:r/>
          </w:p>
          <w:p>
            <w:pPr>
              <w:pStyle w:val="871"/>
              <w:ind w:firstLine="420"/>
              <w:framePr w:hSpace="180" w:wrap="around" w:vAnchor="text" w:hAnchor="page" w:x="1142" w:y="256"/>
            </w:pPr>
            <w:r>
              <w:t xml:space="preserve">1.1.3.2.</w:t>
            </w:r>
            <w:r>
              <w:rPr>
                <w:rFonts w:hint="eastAsia"/>
              </w:rPr>
              <w:t xml:space="preserve">筛查评估分析</w:t>
            </w:r>
            <w:r/>
          </w:p>
          <w:p>
            <w:pPr>
              <w:pStyle w:val="871"/>
              <w:ind w:firstLine="420"/>
              <w:framePr w:hSpace="180" w:wrap="around" w:vAnchor="text" w:hAnchor="page" w:x="1142" w:y="256"/>
            </w:pPr>
            <w:r>
              <w:rPr>
                <w:rFonts w:hint="eastAsia"/>
              </w:rPr>
              <w:t xml:space="preserve">可通过时间、性别、年龄筛查患者；可根据问卷答案、得分等多维度条件筛查分析；支持条件组合筛查评估。</w:t>
            </w:r>
            <w:r/>
          </w:p>
          <w:p>
            <w:pPr>
              <w:pStyle w:val="871"/>
              <w:ind w:firstLine="420"/>
              <w:framePr w:hSpace="180" w:wrap="around" w:vAnchor="text" w:hAnchor="page" w:x="1142" w:y="256"/>
            </w:pPr>
            <w:r>
              <w:t xml:space="preserve">1.1.3.3.</w:t>
            </w:r>
            <w:r>
              <w:rPr>
                <w:rFonts w:hint="eastAsia"/>
              </w:rPr>
              <w:t xml:space="preserve">筛查人员分组</w:t>
            </w:r>
            <w:r/>
          </w:p>
          <w:p>
            <w:pPr>
              <w:pStyle w:val="871"/>
              <w:ind w:firstLine="420"/>
              <w:framePr w:hSpace="180" w:wrap="around" w:vAnchor="text" w:hAnchor="page" w:x="1142" w:y="256"/>
            </w:pPr>
            <w:r>
              <w:rPr>
                <w:rFonts w:hint="eastAsia"/>
              </w:rPr>
              <w:t xml:space="preserve">可对筛查人员的分组进行增删改查操作。</w:t>
            </w:r>
            <w:r/>
          </w:p>
          <w:p>
            <w:pPr>
              <w:pStyle w:val="871"/>
              <w:ind w:firstLine="420"/>
              <w:framePr w:hSpace="180" w:wrap="around" w:vAnchor="text" w:hAnchor="page" w:x="1142" w:y="256"/>
            </w:pPr>
            <w:r>
              <w:t xml:space="preserve">1.1.3.4.</w:t>
            </w:r>
            <w:r>
              <w:rPr>
                <w:rFonts w:hint="eastAsia"/>
              </w:rPr>
              <w:t xml:space="preserve">筛查人员标签</w:t>
            </w:r>
            <w:r/>
          </w:p>
          <w:p>
            <w:pPr>
              <w:pStyle w:val="871"/>
              <w:ind w:firstLine="420"/>
              <w:framePr w:hSpace="180" w:wrap="around" w:vAnchor="text" w:hAnchor="page" w:x="1142" w:y="256"/>
            </w:pPr>
            <w:r>
              <w:rPr>
                <w:rFonts w:hint="eastAsia"/>
              </w:rPr>
              <w:t xml:space="preserve">可对筛查人员的标签进行增删改查操作。</w:t>
            </w:r>
            <w:r/>
          </w:p>
          <w:p>
            <w:pPr>
              <w:pStyle w:val="871"/>
              <w:ind w:firstLine="420"/>
              <w:framePr w:hSpace="180" w:wrap="around" w:vAnchor="text" w:hAnchor="page" w:x="1142" w:y="256"/>
            </w:pPr>
            <w:r>
              <w:t xml:space="preserve">1.1.4.</w:t>
            </w:r>
            <w:r>
              <w:rPr>
                <w:rFonts w:hint="eastAsia"/>
              </w:rPr>
              <w:t xml:space="preserve">慢病患者</w:t>
            </w:r>
            <w:r/>
          </w:p>
          <w:p>
            <w:pPr>
              <w:pStyle w:val="871"/>
              <w:ind w:firstLine="420"/>
              <w:framePr w:hSpace="180" w:wrap="around" w:vAnchor="text" w:hAnchor="page" w:x="1142" w:y="256"/>
            </w:pPr>
            <w:r>
              <w:t xml:space="preserve">1.1.4.1.</w:t>
            </w:r>
            <w:r>
              <w:rPr>
                <w:rFonts w:hint="eastAsia"/>
              </w:rPr>
              <w:t xml:space="preserve">患者人员库</w:t>
            </w:r>
            <w:r/>
          </w:p>
          <w:p>
            <w:pPr>
              <w:pStyle w:val="871"/>
              <w:ind w:firstLine="420"/>
              <w:framePr w:hSpace="180" w:wrap="around" w:vAnchor="text" w:hAnchor="page" w:x="1142" w:y="256"/>
            </w:pPr>
            <w:r>
              <w:rPr>
                <w:rFonts w:hint="eastAsia"/>
              </w:rPr>
              <w:t xml:space="preserve">对已签约患者进行管理，可邀请未签约患者签约；支持方案分配</w:t>
            </w:r>
            <w:r>
              <w:t xml:space="preserve">/</w:t>
            </w:r>
            <w:r>
              <w:rPr>
                <w:rFonts w:hint="eastAsia"/>
              </w:rPr>
              <w:t xml:space="preserve">查看</w:t>
            </w:r>
            <w:r>
              <w:t xml:space="preserve">/</w:t>
            </w:r>
            <w:r>
              <w:rPr>
                <w:rFonts w:hint="eastAsia"/>
              </w:rPr>
              <w:t xml:space="preserve">管理、临时调整</w:t>
            </w:r>
            <w:r>
              <w:t xml:space="preserve">/</w:t>
            </w:r>
            <w:r>
              <w:rPr>
                <w:rFonts w:hint="eastAsia"/>
              </w:rPr>
              <w:t xml:space="preserve">终止</w:t>
            </w:r>
            <w:r>
              <w:t xml:space="preserve">/</w:t>
            </w:r>
            <w:r>
              <w:rPr>
                <w:rFonts w:hint="eastAsia"/>
              </w:rPr>
              <w:t xml:space="preserve">完成</w:t>
            </w:r>
            <w:r>
              <w:t xml:space="preserve">/</w:t>
            </w:r>
            <w:r>
              <w:rPr>
                <w:rFonts w:hint="eastAsia"/>
              </w:rPr>
              <w:t xml:space="preserve">停药、按表单记录随访信息、标签分组管理、多维度查找。</w:t>
            </w:r>
            <w:r/>
          </w:p>
          <w:p>
            <w:pPr>
              <w:pStyle w:val="871"/>
              <w:ind w:firstLine="420"/>
              <w:framePr w:hSpace="180" w:wrap="around" w:vAnchor="text" w:hAnchor="page" w:x="1142" w:y="256"/>
            </w:pPr>
            <w:r>
              <w:t xml:space="preserve">1.1.4.2.</w:t>
            </w:r>
            <w:r>
              <w:rPr>
                <w:rFonts w:hint="eastAsia"/>
              </w:rPr>
              <w:t xml:space="preserve">评估分析</w:t>
            </w:r>
            <w:r/>
          </w:p>
          <w:p>
            <w:pPr>
              <w:pStyle w:val="871"/>
              <w:ind w:firstLine="420"/>
              <w:framePr w:hSpace="180" w:wrap="around" w:vAnchor="text" w:hAnchor="page" w:x="1142" w:y="256"/>
            </w:pPr>
            <w:r>
              <w:rPr>
                <w:rFonts w:hint="eastAsia"/>
              </w:rPr>
              <w:t xml:space="preserve">可通过时间、性别、年龄查找患者；可根据问卷答案、得分等多维度条件查找分析；支持条件组合筛查评估。</w:t>
            </w:r>
            <w:r/>
          </w:p>
          <w:p>
            <w:pPr>
              <w:pStyle w:val="871"/>
              <w:ind w:firstLine="420"/>
              <w:framePr w:hSpace="180" w:wrap="around" w:vAnchor="text" w:hAnchor="page" w:x="1142" w:y="256"/>
            </w:pPr>
            <w:r>
              <w:t xml:space="preserve">1.1.4.3.</w:t>
            </w:r>
            <w:r>
              <w:rPr>
                <w:rFonts w:hint="eastAsia"/>
              </w:rPr>
              <w:t xml:space="preserve">患者分组</w:t>
            </w:r>
            <w:r/>
          </w:p>
          <w:p>
            <w:pPr>
              <w:pStyle w:val="871"/>
              <w:ind w:firstLine="420"/>
              <w:framePr w:hSpace="180" w:wrap="around" w:vAnchor="text" w:hAnchor="page" w:x="1142" w:y="256"/>
            </w:pPr>
            <w:r>
              <w:rPr>
                <w:rFonts w:hint="eastAsia"/>
              </w:rPr>
              <w:t xml:space="preserve">对患者的分组进行增删改查操作。</w:t>
            </w:r>
            <w:r/>
          </w:p>
          <w:p>
            <w:pPr>
              <w:pStyle w:val="871"/>
              <w:ind w:firstLine="420"/>
              <w:framePr w:hSpace="180" w:wrap="around" w:vAnchor="text" w:hAnchor="page" w:x="1142" w:y="256"/>
            </w:pPr>
            <w:r>
              <w:t xml:space="preserve">1.1.4.4.</w:t>
            </w:r>
            <w:r>
              <w:rPr>
                <w:rFonts w:hint="eastAsia"/>
              </w:rPr>
              <w:t xml:space="preserve">患者标签</w:t>
            </w:r>
            <w:r/>
          </w:p>
          <w:p>
            <w:pPr>
              <w:pStyle w:val="871"/>
              <w:ind w:firstLine="420"/>
              <w:framePr w:hSpace="180" w:wrap="around" w:vAnchor="text" w:hAnchor="page" w:x="1142" w:y="256"/>
            </w:pPr>
            <w:r>
              <w:rPr>
                <w:rFonts w:hint="eastAsia"/>
              </w:rPr>
              <w:t xml:space="preserve">对患者的标签进行增删改查操作。</w:t>
            </w:r>
            <w:r/>
          </w:p>
          <w:p>
            <w:pPr>
              <w:pStyle w:val="871"/>
              <w:ind w:firstLine="420"/>
              <w:framePr w:hSpace="180" w:wrap="around" w:vAnchor="text" w:hAnchor="page" w:x="1142" w:y="256"/>
            </w:pPr>
            <w:r>
              <w:t xml:space="preserve">1.1.4.5.</w:t>
            </w:r>
            <w:r>
              <w:rPr>
                <w:rFonts w:hint="eastAsia"/>
              </w:rPr>
              <w:t xml:space="preserve">签约管理</w:t>
            </w:r>
            <w:r/>
          </w:p>
          <w:p>
            <w:pPr>
              <w:pStyle w:val="871"/>
              <w:ind w:firstLine="420"/>
              <w:framePr w:hSpace="180" w:wrap="around" w:vAnchor="text" w:hAnchor="page" w:x="1142" w:y="256"/>
            </w:pPr>
            <w:r>
              <w:rPr>
                <w:rFonts w:hint="eastAsia"/>
              </w:rPr>
              <w:t xml:space="preserve">对申请签约的患者进行审核操作；支持对患者是否开启会话权限控制。</w:t>
            </w:r>
            <w:r/>
          </w:p>
          <w:p>
            <w:pPr>
              <w:pStyle w:val="871"/>
              <w:ind w:firstLine="420"/>
              <w:framePr w:hSpace="180" w:wrap="around" w:vAnchor="text" w:hAnchor="page" w:x="1142" w:y="256"/>
            </w:pPr>
            <w:r>
              <w:t xml:space="preserve">1.1.5.</w:t>
            </w:r>
            <w:r>
              <w:rPr>
                <w:rFonts w:hint="eastAsia"/>
              </w:rPr>
              <w:t xml:space="preserve">随访中心</w:t>
            </w:r>
            <w:r/>
          </w:p>
          <w:p>
            <w:pPr>
              <w:pStyle w:val="871"/>
              <w:ind w:firstLine="420"/>
              <w:framePr w:hSpace="180" w:wrap="around" w:vAnchor="text" w:hAnchor="page" w:x="1142" w:y="256"/>
            </w:pPr>
            <w:r>
              <w:t xml:space="preserve">1.1.5.1.</w:t>
            </w:r>
            <w:r>
              <w:rPr>
                <w:rFonts w:hint="eastAsia"/>
              </w:rPr>
              <w:t xml:space="preserve">随访任务列表</w:t>
            </w:r>
            <w:r/>
          </w:p>
          <w:p>
            <w:pPr>
              <w:pStyle w:val="871"/>
              <w:ind w:firstLine="420"/>
              <w:framePr w:hSpace="180" w:wrap="around" w:vAnchor="text" w:hAnchor="page" w:x="1142" w:y="256"/>
            </w:pPr>
            <w:r>
              <w:rPr>
                <w:rFonts w:hint="eastAsia"/>
              </w:rPr>
              <w:t xml:space="preserve">可查看草稿、已开始、已结束不同状态下的随访任务列表；点击查看随访任务详情。</w:t>
            </w:r>
            <w:r/>
          </w:p>
          <w:p>
            <w:pPr>
              <w:pStyle w:val="871"/>
              <w:ind w:firstLine="420"/>
              <w:framePr w:hSpace="180" w:wrap="around" w:vAnchor="text" w:hAnchor="page" w:x="1142" w:y="256"/>
            </w:pPr>
            <w:r>
              <w:t xml:space="preserve">1.1.5.2.</w:t>
            </w:r>
            <w:r>
              <w:rPr>
                <w:rFonts w:hint="eastAsia"/>
              </w:rPr>
              <w:t xml:space="preserve">创建随访任务</w:t>
            </w:r>
            <w:r/>
          </w:p>
          <w:p>
            <w:pPr>
              <w:pStyle w:val="871"/>
              <w:ind w:firstLine="420"/>
              <w:framePr w:hSpace="180" w:wrap="around" w:vAnchor="text" w:hAnchor="page" w:x="1142" w:y="256"/>
            </w:pPr>
            <w:r>
              <w:rPr>
                <w:rFonts w:hint="eastAsia"/>
              </w:rPr>
              <w:t xml:space="preserve">支持创建随访任务并批量发布给患者；支持按模板批量导入随访患者；渠道管理生成不同二维码；短信</w:t>
            </w:r>
            <w:r>
              <w:t xml:space="preserve">/</w:t>
            </w:r>
            <w:r>
              <w:rPr>
                <w:rFonts w:hint="eastAsia"/>
              </w:rPr>
              <w:t xml:space="preserve">小程序等多种推送；随访可见范围管理。</w:t>
            </w:r>
            <w:r/>
          </w:p>
          <w:p>
            <w:pPr>
              <w:pStyle w:val="871"/>
              <w:ind w:firstLine="420"/>
              <w:framePr w:hSpace="180" w:wrap="around" w:vAnchor="text" w:hAnchor="page" w:x="1142" w:y="256"/>
            </w:pPr>
            <w:r>
              <w:t xml:space="preserve">1.1.6.</w:t>
            </w:r>
            <w:r>
              <w:rPr>
                <w:rFonts w:hint="eastAsia"/>
              </w:rPr>
              <w:t xml:space="preserve">资源中心</w:t>
            </w:r>
            <w:r/>
          </w:p>
          <w:p>
            <w:pPr>
              <w:pStyle w:val="871"/>
              <w:ind w:firstLine="420"/>
              <w:framePr w:hSpace="180" w:wrap="around" w:vAnchor="text" w:hAnchor="page" w:x="1142" w:y="256"/>
            </w:pPr>
            <w:r>
              <w:t xml:space="preserve">1.1.6.1.</w:t>
            </w:r>
            <w:r>
              <w:rPr>
                <w:rFonts w:hint="eastAsia"/>
              </w:rPr>
              <w:t xml:space="preserve">方案库</w:t>
            </w:r>
            <w:r/>
          </w:p>
          <w:p>
            <w:pPr>
              <w:pStyle w:val="871"/>
              <w:ind w:firstLine="420"/>
              <w:framePr w:hSpace="180" w:wrap="around" w:vAnchor="text" w:hAnchor="page" w:x="1142" w:y="256"/>
            </w:pPr>
            <w:r>
              <w:rPr>
                <w:rFonts w:hint="eastAsia"/>
              </w:rPr>
              <w:t xml:space="preserve">支持查看已发布</w:t>
            </w:r>
            <w:r>
              <w:t xml:space="preserve">/</w:t>
            </w:r>
            <w:r>
              <w:rPr>
                <w:rFonts w:hint="eastAsia"/>
              </w:rPr>
              <w:t xml:space="preserve">未发布方案；支持对随访方案增删改查等操作。</w:t>
            </w:r>
            <w:r/>
          </w:p>
          <w:p>
            <w:pPr>
              <w:pStyle w:val="871"/>
              <w:ind w:firstLine="420"/>
              <w:framePr w:hSpace="180" w:wrap="around" w:vAnchor="text" w:hAnchor="page" w:x="1142" w:y="256"/>
            </w:pPr>
            <w:r>
              <w:t xml:space="preserve">1.1.6.2.</w:t>
            </w:r>
            <w:r>
              <w:rPr>
                <w:rFonts w:hint="eastAsia"/>
              </w:rPr>
              <w:t xml:space="preserve">宣教库</w:t>
            </w:r>
            <w:r/>
          </w:p>
          <w:p>
            <w:pPr>
              <w:pStyle w:val="871"/>
              <w:ind w:firstLine="420"/>
              <w:framePr w:hSpace="180" w:wrap="around" w:vAnchor="text" w:hAnchor="page" w:x="1142" w:y="256"/>
            </w:pPr>
            <w:r>
              <w:rPr>
                <w:rFonts w:hint="eastAsia"/>
              </w:rPr>
              <w:t xml:space="preserve">支持查看宣教库内容并按名称搜索；支持对宣教内容分类管理维护。</w:t>
            </w:r>
            <w:r/>
          </w:p>
          <w:p>
            <w:pPr>
              <w:pStyle w:val="871"/>
              <w:ind w:firstLine="420"/>
              <w:framePr w:hSpace="180" w:wrap="around" w:vAnchor="text" w:hAnchor="page" w:x="1142" w:y="256"/>
            </w:pPr>
            <w:r>
              <w:t xml:space="preserve">1.1.6.3.</w:t>
            </w:r>
            <w:r>
              <w:rPr>
                <w:rFonts w:hint="eastAsia"/>
              </w:rPr>
              <w:t xml:space="preserve">问卷库</w:t>
            </w:r>
            <w:r/>
          </w:p>
          <w:p>
            <w:pPr>
              <w:pStyle w:val="871"/>
              <w:ind w:firstLine="420"/>
              <w:framePr w:hSpace="180" w:wrap="around" w:vAnchor="text" w:hAnchor="page" w:x="1142" w:y="256"/>
            </w:pPr>
            <w:r>
              <w:rPr>
                <w:rFonts w:hint="eastAsia"/>
              </w:rPr>
              <w:t xml:space="preserve">支持查看问卷库内容并按名称搜索；支持对问卷内容分类管理维护。</w:t>
            </w:r>
            <w:r/>
          </w:p>
          <w:p>
            <w:pPr>
              <w:pStyle w:val="871"/>
              <w:ind w:firstLine="420"/>
              <w:framePr w:hSpace="180" w:wrap="around" w:vAnchor="text" w:hAnchor="page" w:x="1142" w:y="256"/>
            </w:pPr>
            <w:r>
              <w:t xml:space="preserve">1.1.6.4.</w:t>
            </w:r>
            <w:r>
              <w:rPr>
                <w:rFonts w:hint="eastAsia"/>
              </w:rPr>
              <w:t xml:space="preserve">药品库</w:t>
            </w:r>
            <w:r/>
          </w:p>
          <w:p>
            <w:pPr>
              <w:pStyle w:val="871"/>
              <w:ind w:firstLine="420"/>
              <w:framePr w:hSpace="180" w:wrap="around" w:vAnchor="text" w:hAnchor="page" w:x="1142" w:y="256"/>
            </w:pPr>
            <w:r>
              <w:rPr>
                <w:rFonts w:hint="eastAsia"/>
              </w:rPr>
              <w:t xml:space="preserve">支持查看药品库信息；支持对药品进行增删改查操作。</w:t>
            </w:r>
            <w:r/>
          </w:p>
          <w:p>
            <w:pPr>
              <w:pStyle w:val="871"/>
              <w:ind w:firstLine="420"/>
              <w:framePr w:hSpace="180" w:wrap="around" w:vAnchor="text" w:hAnchor="page" w:x="1142" w:y="256"/>
            </w:pPr>
            <w:r>
              <w:t xml:space="preserve">1.1.6.5.</w:t>
            </w:r>
            <w:r>
              <w:rPr>
                <w:rFonts w:hint="eastAsia"/>
              </w:rPr>
              <w:t xml:space="preserve">量表规则库</w:t>
            </w:r>
            <w:r/>
          </w:p>
          <w:p>
            <w:pPr>
              <w:pStyle w:val="871"/>
              <w:ind w:firstLine="420"/>
              <w:framePr w:hSpace="180" w:wrap="around" w:vAnchor="text" w:hAnchor="page" w:x="1142" w:y="256"/>
            </w:pPr>
            <w:r>
              <w:rPr>
                <w:rFonts w:hint="eastAsia"/>
              </w:rPr>
              <w:t xml:space="preserve">支持根据问卷填写内容配置规则自动触发推送；支持推送文字提醒、问卷、宣教、分配方案。</w:t>
            </w:r>
            <w:r/>
          </w:p>
          <w:p>
            <w:pPr>
              <w:pStyle w:val="871"/>
              <w:ind w:firstLine="420"/>
              <w:framePr w:hSpace="180" w:wrap="around" w:vAnchor="text" w:hAnchor="page" w:x="1142" w:y="256"/>
            </w:pPr>
            <w:r>
              <w:t xml:space="preserve">1.1.6.6.</w:t>
            </w:r>
            <w:r>
              <w:rPr>
                <w:rFonts w:hint="eastAsia"/>
              </w:rPr>
              <w:t xml:space="preserve">关键词回复</w:t>
            </w:r>
            <w:r/>
          </w:p>
          <w:p>
            <w:pPr>
              <w:pStyle w:val="871"/>
              <w:ind w:firstLine="420"/>
              <w:framePr w:hSpace="180" w:wrap="around" w:vAnchor="text" w:hAnchor="page" w:x="1142" w:y="256"/>
            </w:pPr>
            <w:r>
              <w:rPr>
                <w:rFonts w:hint="eastAsia"/>
              </w:rPr>
              <w:t xml:space="preserve">支持配置关键词回复，回复内容支持文本、宣教、小程序。</w:t>
            </w:r>
            <w:r/>
          </w:p>
          <w:p>
            <w:pPr>
              <w:pStyle w:val="871"/>
              <w:ind w:firstLine="420"/>
              <w:framePr w:hSpace="180" w:wrap="around" w:vAnchor="text" w:hAnchor="page" w:x="1142" w:y="256"/>
            </w:pPr>
            <w:r>
              <w:t xml:space="preserve">1.1.7.</w:t>
            </w:r>
            <w:r>
              <w:rPr>
                <w:rFonts w:hint="eastAsia"/>
              </w:rPr>
              <w:t xml:space="preserve">团队管理</w:t>
            </w:r>
            <w:r/>
          </w:p>
          <w:p>
            <w:pPr>
              <w:pStyle w:val="871"/>
              <w:ind w:firstLine="420"/>
              <w:framePr w:hSpace="180" w:wrap="around" w:vAnchor="text" w:hAnchor="page" w:x="1142" w:y="256"/>
            </w:pPr>
            <w:r>
              <w:t xml:space="preserve">1.1.7.1.</w:t>
            </w:r>
            <w:r>
              <w:rPr>
                <w:rFonts w:hint="eastAsia"/>
              </w:rPr>
              <w:t xml:space="preserve">团队管理</w:t>
            </w:r>
            <w:r/>
          </w:p>
          <w:p>
            <w:pPr>
              <w:pStyle w:val="871"/>
              <w:ind w:firstLine="420"/>
              <w:framePr w:hSpace="180" w:wrap="around" w:vAnchor="text" w:hAnchor="page" w:x="1142" w:y="256"/>
            </w:pPr>
            <w:r>
              <w:rPr>
                <w:rFonts w:hint="eastAsia"/>
              </w:rPr>
              <w:t xml:space="preserve">可对团队信息进行增删改查等操作；可查看生成团队二维码。</w:t>
            </w:r>
            <w:r/>
          </w:p>
          <w:p>
            <w:pPr>
              <w:pStyle w:val="871"/>
              <w:ind w:firstLine="420"/>
              <w:framePr w:hSpace="180" w:wrap="around" w:vAnchor="text" w:hAnchor="page" w:x="1142" w:y="256"/>
            </w:pPr>
            <w:r>
              <w:t xml:space="preserve">1.1.7.2.</w:t>
            </w:r>
            <w:r>
              <w:rPr>
                <w:rFonts w:hint="eastAsia"/>
              </w:rPr>
              <w:t xml:space="preserve">团队成员管理</w:t>
            </w:r>
            <w:r/>
          </w:p>
          <w:p>
            <w:pPr>
              <w:pStyle w:val="871"/>
              <w:ind w:firstLine="420"/>
              <w:framePr w:hSpace="180" w:wrap="around" w:vAnchor="text" w:hAnchor="page" w:x="1142" w:y="256"/>
            </w:pPr>
            <w:r>
              <w:rPr>
                <w:rFonts w:hint="eastAsia"/>
              </w:rPr>
              <w:t xml:space="preserve">对团队医护人员进行管理；可新增、删除团队成员；支持成员角色管理。</w:t>
            </w:r>
            <w:r/>
          </w:p>
          <w:p>
            <w:pPr>
              <w:pStyle w:val="871"/>
              <w:ind w:firstLine="420"/>
              <w:framePr w:hSpace="180" w:wrap="around" w:vAnchor="text" w:hAnchor="page" w:x="1142" w:y="256"/>
            </w:pPr>
            <w:r>
              <w:t xml:space="preserve">1.1.8.</w:t>
            </w:r>
            <w:r>
              <w:rPr>
                <w:rFonts w:hint="eastAsia"/>
              </w:rPr>
              <w:t xml:space="preserve">业务配置</w:t>
            </w:r>
            <w:r/>
          </w:p>
          <w:p>
            <w:pPr>
              <w:pStyle w:val="871"/>
              <w:ind w:firstLine="420"/>
              <w:framePr w:hSpace="180" w:wrap="around" w:vAnchor="text" w:hAnchor="page" w:x="1142" w:y="256"/>
            </w:pPr>
            <w:r>
              <w:t xml:space="preserve">1.1.8.1.</w:t>
            </w:r>
            <w:r>
              <w:rPr>
                <w:rFonts w:hint="eastAsia"/>
              </w:rPr>
              <w:t xml:space="preserve">指标配置</w:t>
            </w:r>
            <w:r/>
          </w:p>
          <w:p>
            <w:pPr>
              <w:pStyle w:val="871"/>
              <w:ind w:firstLine="420"/>
              <w:framePr w:hSpace="180" w:wrap="around" w:vAnchor="text" w:hAnchor="page" w:x="1142" w:y="256"/>
            </w:pPr>
            <w:r>
              <w:rPr>
                <w:rFonts w:hint="eastAsia"/>
              </w:rPr>
              <w:t xml:space="preserve">支持对“筛查指标、慢病指标”菜单进行管理配置。</w:t>
            </w:r>
            <w:r/>
          </w:p>
          <w:p>
            <w:pPr>
              <w:pStyle w:val="871"/>
              <w:ind w:firstLine="420"/>
              <w:framePr w:hSpace="180" w:wrap="around" w:vAnchor="text" w:hAnchor="page" w:x="1142" w:y="256"/>
            </w:pPr>
            <w:r>
              <w:t xml:space="preserve">1.1.8.2.</w:t>
            </w:r>
            <w:r>
              <w:rPr>
                <w:rFonts w:hint="eastAsia"/>
              </w:rPr>
              <w:t xml:space="preserve">摘要配置</w:t>
            </w:r>
            <w:r/>
          </w:p>
          <w:p>
            <w:pPr>
              <w:pStyle w:val="871"/>
              <w:ind w:firstLine="420"/>
              <w:framePr w:hSpace="180" w:wrap="around" w:vAnchor="text" w:hAnchor="page" w:x="1142" w:y="256"/>
            </w:pPr>
            <w:r>
              <w:rPr>
                <w:rFonts w:hint="eastAsia"/>
              </w:rPr>
              <w:t xml:space="preserve">支持医生对患者“筛查摘要、慢病摘要”进行管理配置。</w:t>
            </w:r>
            <w:r/>
          </w:p>
          <w:p>
            <w:pPr>
              <w:pStyle w:val="871"/>
              <w:ind w:firstLine="420"/>
              <w:framePr w:hSpace="180" w:wrap="around" w:vAnchor="text" w:hAnchor="page" w:x="1142" w:y="256"/>
            </w:pPr>
            <w:r>
              <w:t xml:space="preserve">1.1.8.3.</w:t>
            </w:r>
            <w:r>
              <w:rPr>
                <w:rFonts w:hint="eastAsia"/>
              </w:rPr>
              <w:t xml:space="preserve">患者摘要配置</w:t>
            </w:r>
            <w:r/>
          </w:p>
          <w:p>
            <w:pPr>
              <w:pStyle w:val="871"/>
              <w:ind w:firstLine="420"/>
              <w:framePr w:hSpace="180" w:wrap="around" w:vAnchor="text" w:hAnchor="page" w:x="1142" w:y="256"/>
            </w:pPr>
            <w:r>
              <w:rPr>
                <w:rFonts w:hint="eastAsia"/>
              </w:rPr>
              <w:t xml:space="preserve">支持对患者摘要进行管理配置。</w:t>
            </w:r>
            <w:r/>
          </w:p>
          <w:p>
            <w:pPr>
              <w:pStyle w:val="871"/>
              <w:ind w:firstLine="420"/>
              <w:framePr w:hSpace="180" w:wrap="around" w:vAnchor="text" w:hAnchor="page" w:x="1142" w:y="256"/>
            </w:pPr>
            <w:r>
              <w:t xml:space="preserve">1.1.9.</w:t>
            </w:r>
            <w:r>
              <w:rPr>
                <w:rFonts w:hint="eastAsia"/>
              </w:rPr>
              <w:t xml:space="preserve">基础数据管理</w:t>
            </w:r>
            <w:r/>
          </w:p>
          <w:p>
            <w:pPr>
              <w:pStyle w:val="871"/>
              <w:ind w:firstLine="420"/>
              <w:framePr w:hSpace="180" w:wrap="around" w:vAnchor="text" w:hAnchor="page" w:x="1142" w:y="256"/>
            </w:pPr>
            <w:r>
              <w:t xml:space="preserve">1.1.9.1.</w:t>
            </w:r>
            <w:r>
              <w:rPr>
                <w:rFonts w:hint="eastAsia"/>
              </w:rPr>
              <w:t xml:space="preserve">机构管理</w:t>
            </w:r>
            <w:r/>
          </w:p>
          <w:p>
            <w:pPr>
              <w:pStyle w:val="871"/>
              <w:ind w:firstLine="420"/>
              <w:framePr w:hSpace="180" w:wrap="around" w:vAnchor="text" w:hAnchor="page" w:x="1142" w:y="256"/>
            </w:pPr>
            <w:r>
              <w:rPr>
                <w:rFonts w:hint="eastAsia"/>
              </w:rPr>
              <w:t xml:space="preserve">对机构信息进行管理。</w:t>
            </w:r>
            <w:r/>
          </w:p>
          <w:p>
            <w:pPr>
              <w:pStyle w:val="871"/>
              <w:ind w:firstLine="420"/>
              <w:framePr w:hSpace="180" w:wrap="around" w:vAnchor="text" w:hAnchor="page" w:x="1142" w:y="256"/>
            </w:pPr>
            <w:r>
              <w:t xml:space="preserve">1.1.9.2.</w:t>
            </w:r>
            <w:r>
              <w:rPr>
                <w:rFonts w:hint="eastAsia"/>
              </w:rPr>
              <w:t xml:space="preserve">科室管理</w:t>
            </w:r>
            <w:r/>
          </w:p>
          <w:p>
            <w:pPr>
              <w:pStyle w:val="871"/>
              <w:ind w:firstLine="420"/>
              <w:framePr w:hSpace="180" w:wrap="around" w:vAnchor="text" w:hAnchor="page" w:x="1142" w:y="256"/>
            </w:pPr>
            <w:r>
              <w:rPr>
                <w:rFonts w:hint="eastAsia"/>
              </w:rPr>
              <w:t xml:space="preserve">对科室信息管理维护。</w:t>
            </w:r>
            <w:r/>
          </w:p>
          <w:p>
            <w:pPr>
              <w:pStyle w:val="871"/>
              <w:ind w:firstLine="420"/>
              <w:framePr w:hSpace="180" w:wrap="around" w:vAnchor="text" w:hAnchor="page" w:x="1142" w:y="256"/>
            </w:pPr>
            <w:r>
              <w:t xml:space="preserve">1.1.9.3.</w:t>
            </w:r>
            <w:r>
              <w:rPr>
                <w:rFonts w:hint="eastAsia"/>
              </w:rPr>
              <w:t xml:space="preserve">病种管理</w:t>
            </w:r>
            <w:r/>
          </w:p>
          <w:p>
            <w:pPr>
              <w:pStyle w:val="871"/>
              <w:ind w:firstLine="420"/>
              <w:framePr w:hSpace="180" w:wrap="around" w:vAnchor="text" w:hAnchor="page" w:x="1142" w:y="256"/>
            </w:pPr>
            <w:r>
              <w:rPr>
                <w:rFonts w:hint="eastAsia"/>
              </w:rPr>
              <w:t xml:space="preserve">对病种信息管理维护。</w:t>
            </w:r>
            <w:r/>
          </w:p>
          <w:p>
            <w:pPr>
              <w:pStyle w:val="871"/>
              <w:ind w:firstLine="420"/>
              <w:framePr w:hSpace="180" w:wrap="around" w:vAnchor="text" w:hAnchor="page" w:x="1142" w:y="256"/>
            </w:pPr>
            <w:r>
              <w:t xml:space="preserve">1.1.9.4.</w:t>
            </w:r>
            <w:r>
              <w:rPr>
                <w:rFonts w:hint="eastAsia"/>
              </w:rPr>
              <w:t xml:space="preserve">用户管理</w:t>
            </w:r>
            <w:r/>
          </w:p>
          <w:p>
            <w:pPr>
              <w:pStyle w:val="871"/>
              <w:ind w:firstLine="420"/>
              <w:framePr w:hSpace="180" w:wrap="around" w:vAnchor="text" w:hAnchor="page" w:x="1142" w:y="256"/>
            </w:pPr>
            <w:r>
              <w:rPr>
                <w:rFonts w:hint="eastAsia"/>
              </w:rPr>
              <w:t xml:space="preserve">对“机构管理员、科室管理员、运营人员”进行新增编辑操作。</w:t>
            </w:r>
            <w:r/>
          </w:p>
          <w:p>
            <w:pPr>
              <w:pStyle w:val="871"/>
              <w:ind w:firstLine="420"/>
              <w:framePr w:hSpace="180" w:wrap="around" w:vAnchor="text" w:hAnchor="page" w:x="1142" w:y="256"/>
            </w:pPr>
            <w:r>
              <w:t xml:space="preserve">1.1.9.5.</w:t>
            </w:r>
            <w:r>
              <w:rPr>
                <w:rFonts w:hint="eastAsia"/>
              </w:rPr>
              <w:t xml:space="preserve">角色管理</w:t>
            </w:r>
            <w:r/>
          </w:p>
          <w:p>
            <w:pPr>
              <w:pStyle w:val="871"/>
              <w:ind w:firstLine="420"/>
              <w:framePr w:hSpace="180" w:wrap="around" w:vAnchor="text" w:hAnchor="page" w:x="1142" w:y="256"/>
            </w:pPr>
            <w:r>
              <w:rPr>
                <w:rFonts w:hint="eastAsia"/>
              </w:rPr>
              <w:t xml:space="preserve">对用户角色进行配置管理。</w:t>
            </w:r>
            <w:r/>
          </w:p>
          <w:p>
            <w:pPr>
              <w:pStyle w:val="871"/>
              <w:ind w:firstLine="420"/>
              <w:framePr w:hSpace="180" w:wrap="around" w:vAnchor="text" w:hAnchor="page" w:x="1142" w:y="256"/>
            </w:pPr>
            <w:r>
              <w:t xml:space="preserve">1.1.9.6.</w:t>
            </w:r>
            <w:r>
              <w:rPr>
                <w:rFonts w:hint="eastAsia"/>
              </w:rPr>
              <w:t xml:space="preserve">测评问卷管理</w:t>
            </w:r>
            <w:r/>
          </w:p>
          <w:p>
            <w:pPr>
              <w:pStyle w:val="871"/>
              <w:ind w:firstLine="420"/>
              <w:framePr w:hSpace="180" w:wrap="around" w:vAnchor="text" w:hAnchor="page" w:x="1142" w:y="256"/>
            </w:pPr>
            <w:r>
              <w:rPr>
                <w:rFonts w:hint="eastAsia"/>
              </w:rPr>
              <w:t xml:space="preserve">对患者测评问卷管理维护。</w:t>
            </w:r>
            <w:r/>
          </w:p>
          <w:p>
            <w:pPr>
              <w:pStyle w:val="871"/>
              <w:ind w:firstLine="420"/>
              <w:framePr w:hSpace="180" w:wrap="around" w:vAnchor="text" w:hAnchor="page" w:x="1142" w:y="256"/>
            </w:pPr>
            <w:r>
              <w:t xml:space="preserve">1.1.9.7.</w:t>
            </w:r>
            <w:r>
              <w:rPr>
                <w:rFonts w:hint="eastAsia"/>
              </w:rPr>
              <w:t xml:space="preserve">首页文章管理</w:t>
            </w:r>
            <w:r/>
          </w:p>
          <w:p>
            <w:pPr>
              <w:pStyle w:val="871"/>
              <w:ind w:firstLine="420"/>
              <w:framePr w:hSpace="180" w:wrap="around" w:vAnchor="text" w:hAnchor="page" w:x="1142" w:y="256"/>
            </w:pPr>
            <w:r>
              <w:rPr>
                <w:rFonts w:hint="eastAsia"/>
              </w:rPr>
              <w:t xml:space="preserve">对患者首页文章进行管理维护。</w:t>
            </w:r>
            <w:r/>
          </w:p>
          <w:p>
            <w:pPr>
              <w:pStyle w:val="871"/>
              <w:ind w:firstLine="420"/>
              <w:framePr w:hSpace="180" w:wrap="around" w:vAnchor="text" w:hAnchor="page" w:x="1142" w:y="256"/>
            </w:pPr>
            <w:r>
              <w:t xml:space="preserve">1.1.10.</w:t>
            </w:r>
            <w:r>
              <w:rPr>
                <w:rFonts w:hint="eastAsia"/>
              </w:rPr>
              <w:t xml:space="preserve">统计中心</w:t>
            </w:r>
            <w:r/>
          </w:p>
          <w:p>
            <w:pPr>
              <w:pStyle w:val="871"/>
              <w:ind w:firstLine="420"/>
              <w:framePr w:hSpace="180" w:wrap="around" w:vAnchor="text" w:hAnchor="page" w:x="1142" w:y="256"/>
            </w:pPr>
            <w:r>
              <w:t xml:space="preserve">1.1.10.1.</w:t>
            </w:r>
            <w:r>
              <w:rPr>
                <w:rFonts w:hint="eastAsia"/>
              </w:rPr>
              <w:t xml:space="preserve">团队统计</w:t>
            </w:r>
            <w:r/>
          </w:p>
          <w:p>
            <w:pPr>
              <w:pStyle w:val="871"/>
              <w:ind w:firstLine="420"/>
              <w:framePr w:hSpace="180" w:wrap="around" w:vAnchor="text" w:hAnchor="page" w:x="1142" w:y="256"/>
            </w:pPr>
            <w:r>
              <w:rPr>
                <w:rFonts w:hint="eastAsia"/>
              </w:rPr>
              <w:t xml:space="preserve">统计各团队筛查患者数、签约患者数、复诊人次、团队医生数；支持按日期</w:t>
            </w:r>
            <w:r>
              <w:t xml:space="preserve">/</w:t>
            </w:r>
            <w:r>
              <w:rPr>
                <w:rFonts w:hint="eastAsia"/>
              </w:rPr>
              <w:t xml:space="preserve">科室</w:t>
            </w:r>
            <w:r>
              <w:t xml:space="preserve">/</w:t>
            </w:r>
            <w:r>
              <w:rPr>
                <w:rFonts w:hint="eastAsia"/>
              </w:rPr>
              <w:t xml:space="preserve">团队</w:t>
            </w:r>
            <w:r>
              <w:t xml:space="preserve">/</w:t>
            </w:r>
            <w:r>
              <w:rPr>
                <w:rFonts w:hint="eastAsia"/>
              </w:rPr>
              <w:t xml:space="preserve">病种筛选并导出。</w:t>
            </w:r>
            <w:r/>
          </w:p>
          <w:p>
            <w:pPr>
              <w:pStyle w:val="871"/>
              <w:ind w:firstLine="420"/>
              <w:framePr w:hSpace="180" w:wrap="around" w:vAnchor="text" w:hAnchor="page" w:x="1142" w:y="256"/>
            </w:pPr>
            <w:r>
              <w:t xml:space="preserve">1.1.10.2.</w:t>
            </w:r>
            <w:r>
              <w:rPr>
                <w:rFonts w:hint="eastAsia"/>
              </w:rPr>
              <w:t xml:space="preserve">团队工作量</w:t>
            </w:r>
            <w:r/>
          </w:p>
          <w:p>
            <w:pPr>
              <w:pStyle w:val="871"/>
              <w:ind w:firstLine="420"/>
              <w:framePr w:hSpace="180" w:wrap="around" w:vAnchor="text" w:hAnchor="page" w:x="1142" w:y="256"/>
            </w:pPr>
            <w:r>
              <w:rPr>
                <w:rFonts w:hint="eastAsia"/>
              </w:rPr>
              <w:t xml:space="preserve">统计各团队患者咨询量、打卡数、活跃人数、医生回复量；支持按日期筛选并导出。</w:t>
            </w:r>
            <w:r/>
          </w:p>
          <w:p>
            <w:pPr>
              <w:pStyle w:val="871"/>
              <w:ind w:firstLine="420"/>
              <w:framePr w:hSpace="180" w:wrap="around" w:vAnchor="text" w:hAnchor="page" w:x="1142" w:y="256"/>
            </w:pPr>
            <w:r>
              <w:t xml:space="preserve">1.1.11.</w:t>
            </w:r>
            <w:r>
              <w:rPr>
                <w:rFonts w:hint="eastAsia"/>
              </w:rPr>
              <w:t xml:space="preserve">会诊申请</w:t>
            </w:r>
            <w:r>
              <w:t xml:space="preserve">/</w:t>
            </w:r>
            <w:r>
              <w:rPr>
                <w:rFonts w:hint="eastAsia"/>
              </w:rPr>
              <w:t xml:space="preserve">审批</w:t>
            </w:r>
            <w:r/>
          </w:p>
          <w:p>
            <w:pPr>
              <w:pStyle w:val="871"/>
              <w:ind w:firstLine="420"/>
              <w:framePr w:hSpace="180" w:wrap="around" w:vAnchor="text" w:hAnchor="page" w:x="1142" w:y="256"/>
            </w:pPr>
            <w:r>
              <w:t xml:space="preserve">1.1.11.1.</w:t>
            </w:r>
            <w:r>
              <w:rPr>
                <w:rFonts w:hint="eastAsia"/>
              </w:rPr>
              <w:t xml:space="preserve">会诊申请编写提交</w:t>
            </w:r>
            <w:r/>
          </w:p>
          <w:p>
            <w:pPr>
              <w:pStyle w:val="871"/>
              <w:ind w:firstLine="420"/>
              <w:framePr w:hSpace="180" w:wrap="around" w:vAnchor="text" w:hAnchor="page" w:x="1142" w:y="256"/>
            </w:pPr>
            <w:r>
              <w:rPr>
                <w:rFonts w:hint="eastAsia"/>
              </w:rPr>
              <w:t xml:space="preserve">会诊单的填写，支持会诊类型</w:t>
            </w:r>
            <w:r>
              <w:t xml:space="preserve">/</w:t>
            </w:r>
            <w:r>
              <w:rPr>
                <w:rFonts w:hint="eastAsia"/>
              </w:rPr>
              <w:t xml:space="preserve">会诊组的选择，科室</w:t>
            </w:r>
            <w:r>
              <w:t xml:space="preserve">/</w:t>
            </w:r>
            <w:r>
              <w:rPr>
                <w:rFonts w:hint="eastAsia"/>
              </w:rPr>
              <w:t xml:space="preserve">专家的选择指定，病例基础信息</w:t>
            </w:r>
            <w:r>
              <w:t xml:space="preserve">/</w:t>
            </w:r>
            <w:r>
              <w:rPr>
                <w:rFonts w:hint="eastAsia"/>
              </w:rPr>
              <w:t xml:space="preserve">就诊号</w:t>
            </w:r>
            <w:r>
              <w:t xml:space="preserve">/</w:t>
            </w:r>
            <w:r>
              <w:rPr>
                <w:rFonts w:hint="eastAsia"/>
              </w:rPr>
              <w:t xml:space="preserve">病情病史</w:t>
            </w:r>
            <w:r>
              <w:t xml:space="preserve">/</w:t>
            </w:r>
            <w:r>
              <w:rPr>
                <w:rFonts w:hint="eastAsia"/>
              </w:rPr>
              <w:t xml:space="preserve">会诊目的</w:t>
            </w:r>
            <w:r>
              <w:t xml:space="preserve">/</w:t>
            </w:r>
            <w:r>
              <w:rPr>
                <w:rFonts w:hint="eastAsia"/>
              </w:rPr>
              <w:t xml:space="preserve">会诊时间</w:t>
            </w:r>
            <w:r>
              <w:t xml:space="preserve">/</w:t>
            </w:r>
            <w:r>
              <w:rPr>
                <w:rFonts w:hint="eastAsia"/>
              </w:rPr>
              <w:t xml:space="preserve">申请人等的填写</w:t>
            </w:r>
            <w:r/>
          </w:p>
          <w:p>
            <w:pPr>
              <w:pStyle w:val="871"/>
              <w:ind w:firstLine="420"/>
              <w:framePr w:hSpace="180" w:wrap="around" w:vAnchor="text" w:hAnchor="page" w:x="1142" w:y="256"/>
            </w:pPr>
            <w:r>
              <w:t xml:space="preserve">1.1.11.2.</w:t>
            </w:r>
            <w:r>
              <w:rPr>
                <w:rFonts w:hint="eastAsia"/>
              </w:rPr>
              <w:t xml:space="preserve">病例信息关联</w:t>
            </w:r>
            <w:r/>
          </w:p>
          <w:p>
            <w:pPr>
              <w:pStyle w:val="871"/>
              <w:ind w:firstLine="420"/>
              <w:framePr w:hSpace="180" w:wrap="around" w:vAnchor="text" w:hAnchor="page" w:x="1142" w:y="256"/>
            </w:pPr>
            <w:r>
              <w:rPr>
                <w:rFonts w:hint="eastAsia"/>
              </w:rPr>
              <w:t xml:space="preserve">患者的</w:t>
            </w:r>
            <w:r>
              <w:t xml:space="preserve">360</w:t>
            </w:r>
            <w:r>
              <w:rPr>
                <w:rFonts w:hint="eastAsia"/>
              </w:rPr>
              <w:t xml:space="preserve">视图关联，根据患者身份证等信息把患者院内既往病史调阅出来关联到患者资料，填充会诊申请字段</w:t>
            </w:r>
            <w:r/>
          </w:p>
          <w:p>
            <w:pPr>
              <w:pStyle w:val="871"/>
              <w:ind w:firstLine="420"/>
              <w:framePr w:hSpace="180" w:wrap="around" w:vAnchor="text" w:hAnchor="page" w:x="1142" w:y="256"/>
            </w:pPr>
            <w:r>
              <w:t xml:space="preserve">1.1.11.3.</w:t>
            </w:r>
            <w:r>
              <w:rPr>
                <w:rFonts w:hint="eastAsia"/>
              </w:rPr>
              <w:t xml:space="preserve">审批消息提醒</w:t>
            </w:r>
            <w:r/>
          </w:p>
          <w:p>
            <w:pPr>
              <w:pStyle w:val="871"/>
              <w:ind w:firstLine="420"/>
              <w:framePr w:hSpace="180" w:wrap="around" w:vAnchor="text" w:hAnchor="page" w:x="1142" w:y="256"/>
            </w:pPr>
            <w:r>
              <w:rPr>
                <w:rFonts w:hint="eastAsia"/>
              </w:rPr>
              <w:t xml:space="preserve">病例会诊申请提交后，自动发出短信、</w:t>
            </w:r>
            <w:r>
              <w:t xml:space="preserve">APP</w:t>
            </w:r>
            <w:r>
              <w:rPr>
                <w:rFonts w:hint="eastAsia"/>
              </w:rPr>
              <w:t xml:space="preserve">提醒等提醒相关人员处理审批</w:t>
            </w:r>
            <w:r/>
          </w:p>
          <w:p>
            <w:pPr>
              <w:pStyle w:val="871"/>
              <w:ind w:firstLine="420"/>
              <w:framePr w:hSpace="180" w:wrap="around" w:vAnchor="text" w:hAnchor="page" w:x="1142" w:y="256"/>
            </w:pPr>
            <w:r>
              <w:t xml:space="preserve">1.1.11.4.</w:t>
            </w:r>
            <w:r>
              <w:rPr>
                <w:rFonts w:hint="eastAsia"/>
              </w:rPr>
              <w:t xml:space="preserve">会诊审批</w:t>
            </w:r>
            <w:r/>
          </w:p>
          <w:p>
            <w:pPr>
              <w:pStyle w:val="871"/>
              <w:ind w:firstLine="420"/>
              <w:framePr w:hSpace="180" w:wrap="around" w:vAnchor="text" w:hAnchor="page" w:x="1142" w:y="256"/>
            </w:pPr>
            <w:r>
              <w:rPr>
                <w:rFonts w:hint="eastAsia"/>
              </w:rPr>
              <w:t xml:space="preserve">在需要审批的场景下，科室主任、医务科等角色审批会诊申请</w:t>
            </w:r>
            <w:r/>
          </w:p>
          <w:p>
            <w:pPr>
              <w:pStyle w:val="871"/>
              <w:ind w:firstLine="420"/>
              <w:framePr w:hSpace="180" w:wrap="around" w:vAnchor="text" w:hAnchor="page" w:x="1142" w:y="256"/>
            </w:pPr>
            <w:r>
              <w:t xml:space="preserve">1.1.12.</w:t>
            </w:r>
            <w:r>
              <w:rPr>
                <w:rFonts w:hint="eastAsia"/>
              </w:rPr>
              <w:t xml:space="preserve">会议组织工具</w:t>
            </w:r>
            <w:r/>
          </w:p>
          <w:p>
            <w:pPr>
              <w:pStyle w:val="871"/>
              <w:ind w:firstLine="420"/>
              <w:framePr w:hSpace="180" w:wrap="around" w:vAnchor="text" w:hAnchor="page" w:x="1142" w:y="256"/>
            </w:pPr>
            <w:r>
              <w:t xml:space="preserve">1.1.12.1.</w:t>
            </w:r>
            <w:r>
              <w:rPr>
                <w:rFonts w:hint="eastAsia"/>
              </w:rPr>
              <w:t xml:space="preserve">会诊会议创建</w:t>
            </w:r>
            <w:r/>
          </w:p>
          <w:p>
            <w:pPr>
              <w:pStyle w:val="871"/>
              <w:ind w:firstLine="420"/>
              <w:framePr w:hSpace="180" w:wrap="around" w:vAnchor="text" w:hAnchor="page" w:x="1142" w:y="256"/>
            </w:pPr>
            <w:r>
              <w:rPr>
                <w:rFonts w:hint="eastAsia"/>
              </w:rPr>
              <w:t xml:space="preserve">按照指定的时间、地点、会诊类型</w:t>
            </w:r>
            <w:r>
              <w:t xml:space="preserve">/</w:t>
            </w:r>
            <w:r>
              <w:rPr>
                <w:rFonts w:hint="eastAsia"/>
              </w:rPr>
              <w:t xml:space="preserve">专家组</w:t>
            </w:r>
            <w:r>
              <w:t xml:space="preserve">/</w:t>
            </w:r>
            <w:r>
              <w:rPr>
                <w:rFonts w:hint="eastAsia"/>
              </w:rPr>
              <w:t xml:space="preserve">专家等信息进行组织会诊会议，会诊信息中可包含参与会诊的病例等其他信息</w:t>
            </w:r>
            <w:r/>
          </w:p>
          <w:p>
            <w:pPr>
              <w:pStyle w:val="871"/>
              <w:ind w:firstLine="420"/>
              <w:framePr w:hSpace="180" w:wrap="around" w:vAnchor="text" w:hAnchor="page" w:x="1142" w:y="256"/>
            </w:pPr>
            <w:r>
              <w:t xml:space="preserve">1.1.12.2.</w:t>
            </w:r>
            <w:r>
              <w:rPr>
                <w:rFonts w:hint="eastAsia"/>
              </w:rPr>
              <w:t xml:space="preserve">会诊会议修改</w:t>
            </w:r>
            <w:r/>
          </w:p>
          <w:p>
            <w:pPr>
              <w:pStyle w:val="871"/>
              <w:ind w:firstLine="420"/>
              <w:framePr w:hSpace="180" w:wrap="around" w:vAnchor="text" w:hAnchor="page" w:x="1142" w:y="256"/>
            </w:pPr>
            <w:r>
              <w:rPr>
                <w:rFonts w:hint="eastAsia"/>
              </w:rPr>
              <w:t xml:space="preserve">对已经创建好的会议修改其中的信息</w:t>
            </w:r>
            <w:r/>
          </w:p>
          <w:p>
            <w:pPr>
              <w:pStyle w:val="871"/>
              <w:ind w:firstLine="420"/>
              <w:framePr w:hSpace="180" w:wrap="around" w:vAnchor="text" w:hAnchor="page" w:x="1142" w:y="256"/>
            </w:pPr>
            <w:r>
              <w:t xml:space="preserve">1.1.12.3.</w:t>
            </w:r>
            <w:r>
              <w:rPr>
                <w:rFonts w:hint="eastAsia"/>
              </w:rPr>
              <w:t xml:space="preserve">会诊会议通知</w:t>
            </w:r>
            <w:r/>
          </w:p>
          <w:p>
            <w:pPr>
              <w:pStyle w:val="871"/>
              <w:ind w:firstLine="420"/>
              <w:framePr w:hSpace="180" w:wrap="around" w:vAnchor="text" w:hAnchor="page" w:x="1142" w:y="256"/>
            </w:pPr>
            <w:r>
              <w:rPr>
                <w:rFonts w:hint="eastAsia"/>
              </w:rPr>
              <w:t xml:space="preserve">会议创建好后一键通知所有参与人员，可以通过短信、</w:t>
            </w:r>
            <w:r>
              <w:t xml:space="preserve">APP</w:t>
            </w:r>
            <w:r>
              <w:rPr>
                <w:rFonts w:hint="eastAsia"/>
              </w:rPr>
              <w:t xml:space="preserve">通知消息等通知</w:t>
            </w:r>
            <w:r/>
          </w:p>
          <w:p>
            <w:pPr>
              <w:pStyle w:val="871"/>
              <w:ind w:firstLine="420"/>
              <w:framePr w:hSpace="180" w:wrap="around" w:vAnchor="text" w:hAnchor="page" w:x="1142" w:y="256"/>
            </w:pPr>
            <w:r>
              <w:t xml:space="preserve">1.1.12.4.</w:t>
            </w:r>
            <w:r>
              <w:rPr>
                <w:rFonts w:hint="eastAsia"/>
              </w:rPr>
              <w:t xml:space="preserve">会诊会议签到</w:t>
            </w:r>
            <w:r/>
          </w:p>
          <w:p>
            <w:pPr>
              <w:pStyle w:val="871"/>
              <w:ind w:firstLine="420"/>
              <w:framePr w:hSpace="180" w:wrap="around" w:vAnchor="text" w:hAnchor="page" w:x="1142" w:y="256"/>
            </w:pPr>
            <w:r>
              <w:rPr>
                <w:rFonts w:hint="eastAsia"/>
              </w:rPr>
              <w:t xml:space="preserve">参与会诊的人员可以通过二维码扫码的形式签到会议</w:t>
            </w:r>
            <w:r/>
          </w:p>
          <w:p>
            <w:pPr>
              <w:pStyle w:val="871"/>
              <w:ind w:firstLine="420"/>
              <w:framePr w:hSpace="180" w:wrap="around" w:vAnchor="text" w:hAnchor="page" w:x="1142" w:y="256"/>
            </w:pPr>
            <w:r>
              <w:t xml:space="preserve">1.1.13.</w:t>
            </w:r>
            <w:r>
              <w:rPr>
                <w:rFonts w:hint="eastAsia"/>
              </w:rPr>
              <w:t xml:space="preserve">会诊在线协作</w:t>
            </w:r>
            <w:r/>
          </w:p>
          <w:p>
            <w:pPr>
              <w:pStyle w:val="871"/>
              <w:ind w:firstLine="420"/>
              <w:framePr w:hSpace="180" w:wrap="around" w:vAnchor="text" w:hAnchor="page" w:x="1142" w:y="256"/>
            </w:pPr>
            <w:r>
              <w:t xml:space="preserve">1.1.13.1.</w:t>
            </w:r>
            <w:r>
              <w:rPr>
                <w:rFonts w:hint="eastAsia"/>
              </w:rPr>
              <w:t xml:space="preserve">图文消息</w:t>
            </w:r>
            <w:r/>
          </w:p>
          <w:p>
            <w:pPr>
              <w:pStyle w:val="871"/>
              <w:ind w:firstLine="420"/>
              <w:framePr w:hSpace="180" w:wrap="around" w:vAnchor="text" w:hAnchor="page" w:x="1142" w:y="256"/>
            </w:pPr>
            <w:r>
              <w:rPr>
                <w:rFonts w:hint="eastAsia"/>
              </w:rPr>
              <w:t xml:space="preserve">类微信的图片、文字等方式进行在线聊天沟通</w:t>
            </w:r>
            <w:r/>
          </w:p>
          <w:p>
            <w:pPr>
              <w:pStyle w:val="871"/>
              <w:ind w:firstLine="420"/>
              <w:framePr w:hSpace="180" w:wrap="around" w:vAnchor="text" w:hAnchor="page" w:x="1142" w:y="256"/>
            </w:pPr>
            <w:r>
              <w:t xml:space="preserve">1.1.13.2.</w:t>
            </w:r>
            <w:r>
              <w:rPr>
                <w:rFonts w:hint="eastAsia"/>
              </w:rPr>
              <w:t xml:space="preserve">语音</w:t>
            </w:r>
            <w:r/>
          </w:p>
          <w:p>
            <w:pPr>
              <w:pStyle w:val="871"/>
              <w:ind w:firstLine="420"/>
              <w:framePr w:hSpace="180" w:wrap="around" w:vAnchor="text" w:hAnchor="page" w:x="1142" w:y="256"/>
            </w:pPr>
            <w:r>
              <w:rPr>
                <w:rFonts w:hint="eastAsia"/>
              </w:rPr>
              <w:t xml:space="preserve">语音消息聊天</w:t>
            </w:r>
            <w:r/>
          </w:p>
          <w:p>
            <w:pPr>
              <w:pStyle w:val="871"/>
              <w:ind w:firstLine="420"/>
              <w:framePr w:hSpace="180" w:wrap="around" w:vAnchor="text" w:hAnchor="page" w:x="1142" w:y="256"/>
            </w:pPr>
            <w:r>
              <w:t xml:space="preserve">1.1.13.3.</w:t>
            </w:r>
            <w:r>
              <w:rPr>
                <w:rFonts w:hint="eastAsia"/>
              </w:rPr>
              <w:t xml:space="preserve">聊天记录管理</w:t>
            </w:r>
            <w:r/>
          </w:p>
          <w:p>
            <w:pPr>
              <w:pStyle w:val="871"/>
              <w:ind w:firstLine="420"/>
              <w:framePr w:hSpace="180" w:wrap="around" w:vAnchor="text" w:hAnchor="page" w:x="1142" w:y="256"/>
            </w:pPr>
            <w:r>
              <w:rPr>
                <w:rFonts w:hint="eastAsia"/>
              </w:rPr>
              <w:t xml:space="preserve">聊天记录存档</w:t>
            </w:r>
            <w:r/>
          </w:p>
          <w:p>
            <w:pPr>
              <w:pStyle w:val="871"/>
              <w:ind w:firstLine="420"/>
              <w:framePr w:hSpace="180" w:wrap="around" w:vAnchor="text" w:hAnchor="page" w:x="1142" w:y="256"/>
            </w:pPr>
            <w:r>
              <w:t xml:space="preserve">1.1.13.4.</w:t>
            </w:r>
            <w:r>
              <w:rPr>
                <w:rFonts w:hint="eastAsia"/>
              </w:rPr>
              <w:t xml:space="preserve">消息推送</w:t>
            </w:r>
            <w:r/>
          </w:p>
          <w:p>
            <w:pPr>
              <w:pStyle w:val="871"/>
              <w:ind w:firstLine="420"/>
              <w:framePr w:hSpace="180" w:wrap="around" w:vAnchor="text" w:hAnchor="page" w:x="1142" w:y="256"/>
            </w:pPr>
            <w:r>
              <w:rPr>
                <w:rFonts w:hint="eastAsia"/>
              </w:rPr>
              <w:t xml:space="preserve">需要的特殊应用提醒</w:t>
            </w:r>
            <w:r>
              <w:t xml:space="preserve">/</w:t>
            </w:r>
            <w:r>
              <w:rPr>
                <w:rFonts w:hint="eastAsia"/>
              </w:rPr>
              <w:t xml:space="preserve">通知通过消息渠道推送</w:t>
            </w:r>
            <w:r/>
          </w:p>
          <w:p>
            <w:pPr>
              <w:pStyle w:val="871"/>
              <w:ind w:firstLine="420"/>
              <w:framePr w:hSpace="180" w:wrap="around" w:vAnchor="text" w:hAnchor="page" w:x="1142" w:y="256"/>
            </w:pPr>
            <w:r>
              <w:t xml:space="preserve">1.1.14.</w:t>
            </w:r>
            <w:r>
              <w:rPr>
                <w:rFonts w:hint="eastAsia"/>
              </w:rPr>
              <w:t xml:space="preserve">诊疗决策</w:t>
            </w:r>
            <w:r/>
          </w:p>
          <w:p>
            <w:pPr>
              <w:pStyle w:val="871"/>
              <w:ind w:firstLine="420"/>
              <w:framePr w:hSpace="180" w:wrap="around" w:vAnchor="text" w:hAnchor="page" w:x="1142" w:y="256"/>
            </w:pPr>
            <w:r>
              <w:t xml:space="preserve">1.1.14.1.</w:t>
            </w:r>
            <w:r>
              <w:rPr>
                <w:rFonts w:hint="eastAsia"/>
              </w:rPr>
              <w:t xml:space="preserve">诊疗意见管理</w:t>
            </w:r>
            <w:r/>
          </w:p>
          <w:p>
            <w:pPr>
              <w:pStyle w:val="871"/>
              <w:ind w:firstLine="420"/>
              <w:framePr w:hSpace="180" w:wrap="around" w:vAnchor="text" w:hAnchor="page" w:x="1142" w:y="256"/>
            </w:pPr>
            <w:r>
              <w:rPr>
                <w:rFonts w:hint="eastAsia"/>
              </w:rPr>
              <w:t xml:space="preserve">参与会诊的专家各自发表相关的会诊意见并输入系统存档</w:t>
            </w:r>
            <w:r/>
          </w:p>
          <w:p>
            <w:pPr>
              <w:pStyle w:val="871"/>
              <w:ind w:firstLine="420"/>
              <w:framePr w:hSpace="180" w:wrap="around" w:vAnchor="text" w:hAnchor="page" w:x="1142" w:y="256"/>
            </w:pPr>
            <w:r>
              <w:t xml:space="preserve">1.1.14.2.</w:t>
            </w:r>
            <w:r>
              <w:rPr>
                <w:rFonts w:hint="eastAsia"/>
              </w:rPr>
              <w:t xml:space="preserve">诊疗结论管理</w:t>
            </w:r>
            <w:r/>
          </w:p>
          <w:p>
            <w:pPr>
              <w:pStyle w:val="871"/>
              <w:ind w:firstLine="420"/>
              <w:framePr w:hSpace="180" w:wrap="around" w:vAnchor="text" w:hAnchor="page" w:x="1142" w:y="256"/>
            </w:pPr>
            <w:r>
              <w:rPr>
                <w:rFonts w:hint="eastAsia"/>
              </w:rPr>
              <w:t xml:space="preserve">针对某个病例的会诊结论的编写和存档，支持模板化、半结构化的输入方式，以便后期的检索和统计</w:t>
            </w:r>
            <w:r/>
          </w:p>
          <w:p>
            <w:pPr>
              <w:pStyle w:val="871"/>
              <w:ind w:firstLine="420"/>
              <w:framePr w:hSpace="180" w:wrap="around" w:vAnchor="text" w:hAnchor="page" w:x="1142" w:y="256"/>
            </w:pPr>
            <w:r>
              <w:t xml:space="preserve">1.1.15.</w:t>
            </w:r>
            <w:r>
              <w:rPr>
                <w:rFonts w:hint="eastAsia"/>
              </w:rPr>
              <w:t xml:space="preserve">会诊工作量统计</w:t>
            </w:r>
            <w:r/>
          </w:p>
          <w:p>
            <w:pPr>
              <w:pStyle w:val="871"/>
              <w:ind w:firstLine="420"/>
              <w:framePr w:hSpace="180" w:wrap="around" w:vAnchor="text" w:hAnchor="page" w:x="1142" w:y="256"/>
            </w:pPr>
            <w:r>
              <w:t xml:space="preserve">1.1.15.1.</w:t>
            </w:r>
            <w:r>
              <w:rPr>
                <w:rFonts w:hint="eastAsia"/>
              </w:rPr>
              <w:t xml:space="preserve">会诊量统计</w:t>
            </w:r>
            <w:r/>
          </w:p>
          <w:p>
            <w:pPr>
              <w:pStyle w:val="871"/>
              <w:ind w:firstLine="420"/>
              <w:framePr w:hSpace="180" w:wrap="around" w:vAnchor="text" w:hAnchor="page" w:x="1142" w:y="256"/>
            </w:pPr>
            <w:r>
              <w:rPr>
                <w:rFonts w:hint="eastAsia"/>
              </w:rPr>
              <w:t xml:space="preserve">统计会诊开展的次数</w:t>
            </w:r>
            <w:r/>
          </w:p>
          <w:p>
            <w:pPr>
              <w:pStyle w:val="871"/>
              <w:ind w:firstLine="420"/>
              <w:framePr w:hSpace="180" w:wrap="around" w:vAnchor="text" w:hAnchor="page" w:x="1142" w:y="256"/>
            </w:pPr>
            <w:r>
              <w:t xml:space="preserve">1.1.15.2.</w:t>
            </w:r>
            <w:r>
              <w:rPr>
                <w:rFonts w:hint="eastAsia"/>
              </w:rPr>
              <w:t xml:space="preserve">会诊病例数统计</w:t>
            </w:r>
            <w:r/>
          </w:p>
          <w:p>
            <w:pPr>
              <w:pStyle w:val="871"/>
              <w:ind w:firstLine="420"/>
              <w:framePr w:hSpace="180" w:wrap="around" w:vAnchor="text" w:hAnchor="page" w:x="1142" w:y="256"/>
            </w:pPr>
            <w:r>
              <w:rPr>
                <w:rFonts w:hint="eastAsia"/>
              </w:rPr>
              <w:t xml:space="preserve">统计会诊病例的个数</w:t>
            </w:r>
            <w:r/>
          </w:p>
          <w:p>
            <w:pPr>
              <w:pStyle w:val="871"/>
              <w:ind w:firstLine="420"/>
              <w:framePr w:hSpace="180" w:wrap="around" w:vAnchor="text" w:hAnchor="page" w:x="1142" w:y="256"/>
            </w:pPr>
            <w:r>
              <w:t xml:space="preserve">1.1.15.3.</w:t>
            </w:r>
            <w:r>
              <w:rPr>
                <w:rFonts w:hint="eastAsia"/>
              </w:rPr>
              <w:t xml:space="preserve">出勤率统计</w:t>
            </w:r>
            <w:r/>
          </w:p>
          <w:p>
            <w:pPr>
              <w:pStyle w:val="871"/>
              <w:ind w:firstLine="420"/>
              <w:framePr w:hSpace="180" w:wrap="around" w:vAnchor="text" w:hAnchor="page" w:x="1142" w:y="256"/>
            </w:pPr>
            <w:r>
              <w:rPr>
                <w:rFonts w:hint="eastAsia"/>
              </w:rPr>
              <w:t xml:space="preserve">统计会诊参加出勤率</w:t>
            </w:r>
            <w:r/>
          </w:p>
          <w:p>
            <w:pPr>
              <w:pStyle w:val="871"/>
              <w:ind w:firstLine="420"/>
              <w:framePr w:hSpace="180" w:wrap="around" w:vAnchor="text" w:hAnchor="page" w:x="1142" w:y="256"/>
            </w:pPr>
            <w:r>
              <w:t xml:space="preserve">1.1.16.</w:t>
            </w:r>
            <w:r>
              <w:rPr>
                <w:rFonts w:hint="eastAsia"/>
              </w:rPr>
              <w:t xml:space="preserve">糖尿病专病指标同步和录入</w:t>
            </w:r>
            <w:r/>
          </w:p>
          <w:p>
            <w:pPr>
              <w:pStyle w:val="871"/>
              <w:ind w:firstLine="420"/>
              <w:framePr w:hSpace="180" w:wrap="around" w:vAnchor="text" w:hAnchor="page" w:x="1142" w:y="256"/>
            </w:pPr>
            <w:r>
              <w:t xml:space="preserve">1.1.16.1.</w:t>
            </w:r>
            <w:r>
              <w:rPr>
                <w:rFonts w:hint="eastAsia"/>
              </w:rPr>
              <w:t xml:space="preserve">胰岛功能评估</w:t>
            </w:r>
            <w:r/>
          </w:p>
          <w:p>
            <w:pPr>
              <w:pStyle w:val="871"/>
              <w:ind w:firstLine="420"/>
              <w:framePr w:hSpace="180" w:wrap="around" w:vAnchor="text" w:hAnchor="page" w:x="1142" w:y="256"/>
            </w:pPr>
            <w:r>
              <w:rPr>
                <w:rFonts w:hint="eastAsia"/>
              </w:rPr>
              <w:t xml:space="preserve">▲支持从医联体医院同步胰岛功能评估数据（</w:t>
            </w:r>
            <w:r>
              <w:t xml:space="preserve">0/30/60/120/180min </w:t>
            </w:r>
            <w:r>
              <w:rPr>
                <w:rFonts w:hint="eastAsia"/>
              </w:rPr>
              <w:t xml:space="preserve">的</w:t>
            </w:r>
            <w:r>
              <w:t xml:space="preserve"> GLU/INS/C-P/C/G</w:t>
            </w:r>
            <w:r>
              <w:rPr>
                <w:rFonts w:hint="eastAsia"/>
              </w:rPr>
              <w:t xml:space="preserve">）；支持手动录入外院胰岛功能评估数据</w:t>
            </w:r>
            <w:r/>
          </w:p>
          <w:p>
            <w:pPr>
              <w:pStyle w:val="871"/>
              <w:ind w:firstLine="420"/>
              <w:framePr w:hSpace="180" w:wrap="around" w:vAnchor="text" w:hAnchor="page" w:x="1142" w:y="256"/>
            </w:pPr>
            <w:r>
              <w:t xml:space="preserve">1.1.16.2.</w:t>
            </w:r>
            <w:r>
              <w:rPr>
                <w:rFonts w:hint="eastAsia"/>
              </w:rPr>
              <w:t xml:space="preserve">代谢指标</w:t>
            </w:r>
            <w:r/>
          </w:p>
          <w:p>
            <w:pPr>
              <w:pStyle w:val="871"/>
              <w:ind w:firstLine="420"/>
              <w:framePr w:hSpace="180" w:wrap="around" w:vAnchor="text" w:hAnchor="page" w:x="1142" w:y="256"/>
            </w:pPr>
            <w:r>
              <w:rPr>
                <w:rFonts w:hint="eastAsia"/>
              </w:rPr>
              <w:t xml:space="preserve">▲支持从医联体医院同步代谢指标（糖化</w:t>
            </w:r>
            <w:r>
              <w:t xml:space="preserve">/</w:t>
            </w:r>
            <w:r>
              <w:rPr>
                <w:rFonts w:hint="eastAsia"/>
              </w:rPr>
              <w:t xml:space="preserve">抗体</w:t>
            </w:r>
            <w:r>
              <w:t xml:space="preserve">/</w:t>
            </w:r>
            <w:r>
              <w:rPr>
                <w:rFonts w:hint="eastAsia"/>
              </w:rPr>
              <w:t xml:space="preserve">血脂</w:t>
            </w:r>
            <w:r>
              <w:t xml:space="preserve">/</w:t>
            </w:r>
            <w:r>
              <w:rPr>
                <w:rFonts w:hint="eastAsia"/>
              </w:rPr>
              <w:t xml:space="preserve">肝肾功能）；支持手动录入外院代谢指标</w:t>
            </w:r>
            <w:r/>
          </w:p>
          <w:p>
            <w:pPr>
              <w:pStyle w:val="871"/>
              <w:ind w:firstLine="420"/>
              <w:framePr w:hSpace="180" w:wrap="around" w:vAnchor="text" w:hAnchor="page" w:x="1142" w:y="256"/>
            </w:pPr>
            <w:r>
              <w:t xml:space="preserve">1.1.16.3.</w:t>
            </w:r>
            <w:r>
              <w:rPr>
                <w:rFonts w:hint="eastAsia"/>
              </w:rPr>
              <w:t xml:space="preserve">肥胖指标</w:t>
            </w:r>
            <w:r/>
          </w:p>
          <w:p>
            <w:pPr>
              <w:pStyle w:val="871"/>
              <w:ind w:firstLine="420"/>
              <w:framePr w:hSpace="180" w:wrap="around" w:vAnchor="text" w:hAnchor="page" w:x="1142" w:y="256"/>
            </w:pPr>
            <w:r>
              <w:rPr>
                <w:rFonts w:hint="eastAsia"/>
              </w:rPr>
              <w:t xml:space="preserve">支持从医联体医院同步肥胖指标（身高</w:t>
            </w:r>
            <w:r>
              <w:t xml:space="preserve">/</w:t>
            </w:r>
            <w:r>
              <w:rPr>
                <w:rFonts w:hint="eastAsia"/>
              </w:rPr>
              <w:t xml:space="preserve">体重</w:t>
            </w:r>
            <w:r>
              <w:t xml:space="preserve">/BMI/</w:t>
            </w:r>
            <w:r>
              <w:rPr>
                <w:rFonts w:hint="eastAsia"/>
              </w:rPr>
              <w:t xml:space="preserve">腰围）；支持手动录入外院肥胖指标</w:t>
            </w:r>
            <w:r/>
          </w:p>
          <w:p>
            <w:pPr>
              <w:pStyle w:val="871"/>
              <w:ind w:firstLine="420"/>
              <w:framePr w:hSpace="180" w:wrap="around" w:vAnchor="text" w:hAnchor="page" w:x="1142" w:y="256"/>
            </w:pPr>
            <w:r>
              <w:t xml:space="preserve">1.1.16.4.</w:t>
            </w:r>
            <w:r>
              <w:rPr>
                <w:rFonts w:hint="eastAsia"/>
              </w:rPr>
              <w:t xml:space="preserve">器械检查</w:t>
            </w:r>
            <w:r/>
          </w:p>
          <w:p>
            <w:pPr>
              <w:pStyle w:val="871"/>
              <w:ind w:firstLine="420"/>
              <w:framePr w:hSpace="180" w:wrap="around" w:vAnchor="text" w:hAnchor="page" w:x="1142" w:y="256"/>
            </w:pPr>
            <w:r>
              <w:rPr>
                <w:rFonts w:hint="eastAsia"/>
              </w:rPr>
              <w:t xml:space="preserve">支持从医联体医院同步器械检查（血压</w:t>
            </w:r>
            <w:r>
              <w:t xml:space="preserve">/</w:t>
            </w:r>
            <w:r>
              <w:rPr>
                <w:rFonts w:hint="eastAsia"/>
              </w:rPr>
              <w:t xml:space="preserve">心电图</w:t>
            </w:r>
            <w:r>
              <w:t xml:space="preserve">/</w:t>
            </w:r>
            <w:r>
              <w:rPr>
                <w:rFonts w:hint="eastAsia"/>
              </w:rPr>
              <w:t xml:space="preserve">颈动脉超声</w:t>
            </w:r>
            <w:r>
              <w:t xml:space="preserve">/PWV/</w:t>
            </w:r>
            <w:r>
              <w:rPr>
                <w:rFonts w:hint="eastAsia"/>
              </w:rPr>
              <w:t xml:space="preserve">眼底）；支持手动录入外院器械检查（图片或</w:t>
            </w:r>
            <w:r>
              <w:t xml:space="preserve">PDF</w:t>
            </w:r>
            <w:r>
              <w:rPr>
                <w:rFonts w:hint="eastAsia"/>
              </w:rPr>
              <w:t xml:space="preserve">格式）</w:t>
            </w:r>
            <w:r/>
          </w:p>
          <w:p>
            <w:pPr>
              <w:pStyle w:val="871"/>
              <w:ind w:firstLine="420"/>
              <w:framePr w:hSpace="180" w:wrap="around" w:vAnchor="text" w:hAnchor="page" w:x="1142" w:y="256"/>
            </w:pPr>
            <w:r>
              <w:t xml:space="preserve">1.1.17.</w:t>
            </w:r>
            <w:r>
              <w:rPr>
                <w:rFonts w:hint="eastAsia"/>
              </w:rPr>
              <w:t xml:space="preserve">糖尿病专科主页</w:t>
            </w:r>
            <w:r/>
          </w:p>
          <w:p>
            <w:pPr>
              <w:pStyle w:val="871"/>
              <w:ind w:firstLine="420"/>
              <w:framePr w:hSpace="180" w:wrap="around" w:vAnchor="text" w:hAnchor="page" w:x="1142" w:y="256"/>
            </w:pPr>
            <w:r>
              <w:t xml:space="preserve">1.1.17.1.</w:t>
            </w:r>
            <w:r>
              <w:rPr>
                <w:rFonts w:hint="eastAsia"/>
              </w:rPr>
              <w:t xml:space="preserve">重点指标趋势</w:t>
            </w:r>
            <w:r/>
          </w:p>
          <w:p>
            <w:pPr>
              <w:pStyle w:val="871"/>
              <w:ind w:firstLine="420"/>
              <w:framePr w:hSpace="180" w:wrap="around" w:vAnchor="text" w:hAnchor="page" w:x="1142" w:y="256"/>
            </w:pPr>
            <w:r>
              <w:rPr>
                <w:rFonts w:hint="eastAsia"/>
              </w:rPr>
              <w:t xml:space="preserve">▲聚合各端各来源数据，展示重点指标趋势曲线与达标区间，支持多指标切换与时间范围切换。</w:t>
            </w:r>
            <w:r/>
          </w:p>
          <w:p>
            <w:pPr>
              <w:pStyle w:val="871"/>
              <w:ind w:firstLine="420"/>
              <w:framePr w:hSpace="180" w:wrap="around" w:vAnchor="text" w:hAnchor="page" w:x="1142" w:y="256"/>
            </w:pPr>
            <w:r>
              <w:t xml:space="preserve">1.1.17.2.</w:t>
            </w:r>
            <w:r>
              <w:rPr>
                <w:rFonts w:hint="eastAsia"/>
              </w:rPr>
              <w:t xml:space="preserve">数据来源标注</w:t>
            </w:r>
            <w:r/>
          </w:p>
          <w:p>
            <w:pPr>
              <w:pStyle w:val="871"/>
              <w:ind w:firstLine="420"/>
              <w:framePr w:hSpace="180" w:wrap="around" w:vAnchor="text" w:hAnchor="page" w:x="1142" w:y="256"/>
            </w:pPr>
            <w:r>
              <w:rPr>
                <w:rFonts w:hint="eastAsia"/>
              </w:rPr>
              <w:t xml:space="preserve">全量数据按来源标注（四附院</w:t>
            </w:r>
            <w:r>
              <w:t xml:space="preserve">/</w:t>
            </w:r>
            <w:r>
              <w:rPr>
                <w:rFonts w:hint="eastAsia"/>
              </w:rPr>
              <w:t xml:space="preserve">基层</w:t>
            </w:r>
            <w:r>
              <w:t xml:space="preserve">/</w:t>
            </w:r>
            <w:r>
              <w:rPr>
                <w:rFonts w:hint="eastAsia"/>
              </w:rPr>
              <w:t xml:space="preserve">医护录入</w:t>
            </w:r>
            <w:r>
              <w:t xml:space="preserve">/</w:t>
            </w:r>
            <w:r>
              <w:rPr>
                <w:rFonts w:hint="eastAsia"/>
              </w:rPr>
              <w:t xml:space="preserve">患者录入）；</w:t>
            </w:r>
            <w:r>
              <w:br w:type="textWrapping" w:clear="all"/>
              <w:t xml:space="preserve">HIS </w:t>
            </w:r>
            <w:r>
              <w:rPr>
                <w:rFonts w:hint="eastAsia"/>
              </w:rPr>
              <w:t xml:space="preserve">同步数据只读、录入数据可编辑。</w:t>
            </w:r>
            <w:r/>
          </w:p>
          <w:p>
            <w:pPr>
              <w:pStyle w:val="871"/>
              <w:ind w:firstLine="420"/>
              <w:framePr w:hSpace="180" w:wrap="around" w:vAnchor="text" w:hAnchor="page" w:x="1142" w:y="256"/>
            </w:pPr>
            <w:r>
              <w:t xml:space="preserve">1.1.17.3.</w:t>
            </w:r>
            <w:r>
              <w:rPr>
                <w:rFonts w:hint="eastAsia"/>
              </w:rPr>
              <w:t xml:space="preserve">手动录入数据</w:t>
            </w:r>
            <w:r/>
          </w:p>
          <w:p>
            <w:pPr>
              <w:pStyle w:val="871"/>
              <w:ind w:firstLine="420"/>
              <w:framePr w:hSpace="180" w:wrap="around" w:vAnchor="text" w:hAnchor="page" w:x="1142" w:y="256"/>
            </w:pPr>
            <w:r>
              <w:rPr>
                <w:rFonts w:hint="eastAsia"/>
              </w:rPr>
              <w:t xml:space="preserve">支持医务人员在主页手动补录指标，实时写入趋势曲线与历史记录。</w:t>
            </w:r>
            <w:r/>
          </w:p>
          <w:p>
            <w:pPr>
              <w:pStyle w:val="871"/>
              <w:ind w:firstLine="420"/>
              <w:framePr w:hSpace="180" w:wrap="around" w:vAnchor="text" w:hAnchor="page" w:x="1142" w:y="256"/>
            </w:pPr>
            <w:r>
              <w:t xml:space="preserve">1.1.17.4.</w:t>
            </w:r>
            <w:r>
              <w:rPr>
                <w:rFonts w:hint="eastAsia"/>
              </w:rPr>
              <w:t xml:space="preserve">用药方案时间轴</w:t>
            </w:r>
            <w:r/>
          </w:p>
          <w:p>
            <w:pPr>
              <w:pStyle w:val="871"/>
              <w:ind w:firstLine="420"/>
              <w:framePr w:hSpace="180" w:wrap="around" w:vAnchor="text" w:hAnchor="page" w:x="1142" w:y="256"/>
            </w:pPr>
            <w:r>
              <w:rPr>
                <w:rFonts w:hint="eastAsia"/>
              </w:rPr>
              <w:t xml:space="preserve">▲对接</w:t>
            </w:r>
            <w:r>
              <w:t xml:space="preserve"> HIS </w:t>
            </w:r>
            <w:r>
              <w:rPr>
                <w:rFonts w:hint="eastAsia"/>
              </w:rPr>
              <w:t xml:space="preserve">处方数据自动生成用药方案时间轴，按药物类别可视化展示各阶段的药品、剂量用法与起止时间，标注在用</w:t>
            </w:r>
            <w:r>
              <w:t xml:space="preserve">/</w:t>
            </w:r>
            <w:r>
              <w:rPr>
                <w:rFonts w:hint="eastAsia"/>
              </w:rPr>
              <w:t xml:space="preserve">停用状态及开方医师、数据来源，便于医生掌握患者用药全程。</w:t>
            </w:r>
            <w:r/>
          </w:p>
          <w:p>
            <w:pPr>
              <w:pStyle w:val="871"/>
              <w:ind w:firstLine="420"/>
              <w:framePr w:hSpace="180" w:wrap="around" w:vAnchor="text" w:hAnchor="page" w:x="1142" w:y="256"/>
            </w:pPr>
            <w:r>
              <w:t xml:space="preserve">1.1.17.5.</w:t>
            </w:r>
            <w:r>
              <w:rPr>
                <w:rFonts w:hint="eastAsia"/>
              </w:rPr>
              <w:t xml:space="preserve">并发症人体图</w:t>
            </w:r>
            <w:r/>
          </w:p>
          <w:p>
            <w:pPr>
              <w:pStyle w:val="871"/>
              <w:ind w:firstLine="420"/>
              <w:framePr w:hSpace="180" w:wrap="around" w:vAnchor="text" w:hAnchor="page" w:x="1142" w:y="256"/>
            </w:pPr>
            <w:r>
              <w:rPr>
                <w:rFonts w:hint="eastAsia"/>
              </w:rPr>
              <w:t xml:space="preserve">▲将糖尿病常见并发症按七大系统（循环</w:t>
            </w:r>
            <w:r>
              <w:t xml:space="preserve">/</w:t>
            </w:r>
            <w:r>
              <w:rPr>
                <w:rFonts w:hint="eastAsia"/>
              </w:rPr>
              <w:t xml:space="preserve">呼吸</w:t>
            </w:r>
            <w:r>
              <w:t xml:space="preserve">/</w:t>
            </w:r>
            <w:r>
              <w:rPr>
                <w:rFonts w:hint="eastAsia"/>
              </w:rPr>
              <w:t xml:space="preserve">消化</w:t>
            </w:r>
            <w:r>
              <w:t xml:space="preserve">/</w:t>
            </w:r>
            <w:r>
              <w:rPr>
                <w:rFonts w:hint="eastAsia"/>
              </w:rPr>
              <w:t xml:space="preserve">泌尿</w:t>
            </w:r>
            <w:r>
              <w:t xml:space="preserve">/</w:t>
            </w:r>
            <w:r>
              <w:rPr>
                <w:rFonts w:hint="eastAsia"/>
              </w:rPr>
              <w:t xml:space="preserve">血液</w:t>
            </w:r>
            <w:r>
              <w:t xml:space="preserve">/</w:t>
            </w:r>
            <w:r>
              <w:rPr>
                <w:rFonts w:hint="eastAsia"/>
              </w:rPr>
              <w:t xml:space="preserve">神经</w:t>
            </w:r>
            <w:r>
              <w:t xml:space="preserve">/</w:t>
            </w:r>
            <w:r>
              <w:rPr>
                <w:rFonts w:hint="eastAsia"/>
              </w:rPr>
              <w:t xml:space="preserve">免疫）映射到人体部位，以颜色表示各部位是否已筛查及结果是否正常；点击部位可查看检查项目、检查时间与检查结果。</w:t>
            </w:r>
            <w:r/>
          </w:p>
          <w:p>
            <w:pPr>
              <w:pStyle w:val="871"/>
              <w:ind w:firstLine="420"/>
              <w:framePr w:hSpace="180" w:wrap="around" w:vAnchor="text" w:hAnchor="page" w:x="1142" w:y="256"/>
            </w:pPr>
            <w:r>
              <w:t xml:space="preserve">1.1.18.</w:t>
            </w:r>
            <w:r>
              <w:rPr>
                <w:rFonts w:hint="eastAsia"/>
              </w:rPr>
              <w:t xml:space="preserve">影像云平台数据调阅</w:t>
            </w:r>
            <w:r/>
          </w:p>
          <w:p>
            <w:pPr>
              <w:pStyle w:val="871"/>
              <w:ind w:firstLine="420"/>
              <w:framePr w:hSpace="180" w:wrap="around" w:vAnchor="text" w:hAnchor="page" w:x="1142" w:y="256"/>
            </w:pPr>
            <w:r>
              <w:t xml:space="preserve">1.1.18.1.</w:t>
            </w:r>
            <w:r>
              <w:rPr>
                <w:rFonts w:hint="eastAsia"/>
              </w:rPr>
              <w:t xml:space="preserve">影像云平台数据调阅</w:t>
            </w:r>
            <w:r/>
          </w:p>
          <w:p>
            <w:pPr>
              <w:pStyle w:val="871"/>
              <w:ind w:firstLine="420"/>
              <w:framePr w:hSpace="180" w:wrap="around" w:vAnchor="text" w:hAnchor="page" w:x="1142" w:y="256"/>
            </w:pPr>
            <w:r>
              <w:rPr>
                <w:rFonts w:hint="eastAsia"/>
              </w:rPr>
              <w:t xml:space="preserve">支持江苏省影像云平台外部数据调阅，调取患者院外检验检查与影像。</w:t>
            </w:r>
            <w:r/>
          </w:p>
        </w:tc>
      </w:tr>
    </w:tbl>
    <w:p>
      <w:pPr>
        <w:pStyle w:val="875"/>
        <w:numPr>
          <w:ilvl w:val="0"/>
          <w:numId w:val="5"/>
        </w:numPr>
        <w:spacing w:before="320" w:after="200" w:line="240" w:lineRule="auto"/>
        <w:tabs>
          <w:tab w:val="left" w:pos="312" w:leader="none"/>
        </w:tabs>
        <w:rPr>
          <w:rFonts w:hint="eastAsia" w:ascii="宋体" w:hAnsi="宋体" w:cs="宋体"/>
          <w:sz w:val="24"/>
          <w:szCs w:val="24"/>
        </w:rPr>
      </w:pPr>
      <w:r>
        <w:rPr>
          <w:rFonts w:ascii="宋体" w:hAnsi="宋体" w:cs="宋体"/>
          <w:sz w:val="24"/>
          <w:szCs w:val="24"/>
        </w:rPr>
        <w:t xml:space="preserve">其他功</w:t>
      </w:r>
      <w:r>
        <w:rPr>
          <w:rFonts w:hint="eastAsia" w:ascii="宋体" w:hAnsi="宋体" w:eastAsia="宋体" w:cs="宋体"/>
          <w:sz w:val="24"/>
          <w:szCs w:val="24"/>
        </w:rPr>
        <w:t xml:space="preserve">能</w:t>
      </w:r>
      <w:r>
        <w:rPr>
          <w:rFonts w:hint="eastAsia" w:ascii="宋体" w:hAnsi="宋体" w:cs="宋体"/>
          <w:sz w:val="24"/>
          <w:szCs w:val="24"/>
        </w:rPr>
      </w:r>
      <w:r/>
    </w:p>
    <w:tbl>
      <w:tblPr>
        <w:tblpPr w:horzAnchor="page" w:tblpX="1142" w:vertAnchor="text" w:tblpY="2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069"/>
        <w:gridCol w:w="6865"/>
      </w:tblGrid>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序号</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名称</w:t>
            </w:r>
            <w:r>
              <w:rPr>
                <w:rFonts w:ascii="宋体" w:hAnsi="宋体" w:cs="宋体"/>
                <w:b/>
                <w:bCs/>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center"/>
            <w:textDirection w:val="lrTb"/>
            <w:noWrap w:val="false"/>
          </w:tcPr>
          <w:p>
            <w:pPr>
              <w:pStyle w:val="871"/>
              <w:jc w:val="center"/>
              <w:widowControl/>
              <w:rPr>
                <w:rFonts w:ascii="宋体" w:hAnsi="宋体" w:cs="宋体"/>
                <w:b/>
                <w:bCs/>
                <w:color w:val="000000"/>
                <w:lang w:eastAsia="en-US"/>
              </w:rPr>
              <w:framePr w:hSpace="180" w:wrap="around" w:vAnchor="text" w:hAnchor="page" w:x="1142" w:y="256"/>
            </w:pPr>
            <w:r>
              <w:rPr>
                <w:rFonts w:hint="eastAsia" w:ascii="宋体" w:hAnsi="宋体" w:cs="宋体"/>
                <w:b/>
                <w:bCs/>
                <w:color w:val="000000"/>
              </w:rPr>
              <w:t xml:space="preserve">功能、性能、配置要求</w:t>
            </w:r>
            <w:r>
              <w:rPr>
                <w:rFonts w:ascii="宋体" w:hAnsi="宋体" w:cs="宋体"/>
                <w:b/>
                <w:bCs/>
                <w:color w:val="000000"/>
                <w:lang w:eastAsia="en-US"/>
              </w:rPr>
            </w:r>
            <w:r/>
          </w:p>
        </w:tc>
      </w:tr>
      <w:t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71"/>
              <w:jc w:val="righ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1</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871"/>
              <w:jc w:val="left"/>
              <w:widowControl/>
              <w:rPr>
                <w:rFonts w:ascii="宋体" w:hAnsi="宋体" w:cs="宋体"/>
                <w:color w:val="000000"/>
                <w:lang w:eastAsia="en-US"/>
              </w:rPr>
              <w:framePr w:hSpace="180" w:wrap="around" w:vAnchor="text" w:hAnchor="page" w:x="1142" w:y="256"/>
            </w:pPr>
            <w:r>
              <w:rPr>
                <w:rFonts w:hint="eastAsia" w:ascii="宋体" w:hAnsi="宋体" w:cs="宋体"/>
                <w:color w:val="000000"/>
              </w:rPr>
              <w:t xml:space="preserve">非实质性要求</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6865" w:type="dxa"/>
            <w:vAlign w:val="bottom"/>
            <w:textDirection w:val="lrTb"/>
            <w:noWrap w:val="false"/>
          </w:tcPr>
          <w:p>
            <w:pPr>
              <w:pStyle w:val="871"/>
              <w:ind w:firstLine="420"/>
              <w:framePr w:hSpace="180" w:wrap="around" w:vAnchor="text" w:hAnchor="page" w:x="1142" w:y="256"/>
            </w:pPr>
            <w:r>
              <w:t xml:space="preserve">1.1.</w:t>
            </w:r>
            <w:r>
              <w:rPr>
                <w:rFonts w:hint="eastAsia"/>
              </w:rPr>
              <w:t xml:space="preserve">其他功能</w:t>
            </w:r>
            <w:r/>
          </w:p>
          <w:p>
            <w:pPr>
              <w:pStyle w:val="871"/>
              <w:ind w:firstLine="420"/>
              <w:framePr w:hSpace="180" w:wrap="around" w:vAnchor="text" w:hAnchor="page" w:x="1142" w:y="256"/>
            </w:pPr>
            <w:r>
              <w:t xml:space="preserve">1.1.1.</w:t>
            </w:r>
            <w:r>
              <w:rPr>
                <w:rFonts w:hint="eastAsia"/>
              </w:rPr>
              <w:t xml:space="preserve">专病主页共享</w:t>
            </w:r>
            <w:r/>
          </w:p>
          <w:p>
            <w:pPr>
              <w:pStyle w:val="871"/>
              <w:ind w:firstLine="420"/>
              <w:framePr w:hSpace="180" w:wrap="around" w:vAnchor="text" w:hAnchor="page" w:x="1142" w:y="256"/>
            </w:pPr>
            <w:r>
              <w:t xml:space="preserve">1.1.1.1.</w:t>
            </w:r>
            <w:r>
              <w:rPr>
                <w:rFonts w:hint="eastAsia"/>
              </w:rPr>
              <w:t xml:space="preserve">共诊状态共享</w:t>
            </w:r>
            <w:r/>
          </w:p>
          <w:p>
            <w:pPr>
              <w:pStyle w:val="871"/>
              <w:ind w:firstLine="420"/>
              <w:framePr w:hSpace="180" w:wrap="around" w:vAnchor="text" w:hAnchor="page" w:x="1142" w:y="256"/>
            </w:pPr>
            <w:r>
              <w:rPr>
                <w:rFonts w:hint="eastAsia"/>
              </w:rPr>
              <w:t xml:space="preserve">支持</w:t>
            </w:r>
            <w:r>
              <w:t xml:space="preserve">his</w:t>
            </w:r>
            <w:r>
              <w:rPr>
                <w:rFonts w:hint="eastAsia"/>
              </w:rPr>
              <w:t xml:space="preserve">等院内系统通过接口获取患者共诊状态、专病标签</w:t>
            </w:r>
            <w:r/>
          </w:p>
          <w:p>
            <w:pPr>
              <w:pStyle w:val="871"/>
              <w:ind w:firstLine="420"/>
              <w:framePr w:hSpace="180" w:wrap="around" w:vAnchor="text" w:hAnchor="page" w:x="1142" w:y="256"/>
            </w:pPr>
            <w:r>
              <w:t xml:space="preserve">1.1.1.2.</w:t>
            </w:r>
            <w:r>
              <w:rPr>
                <w:rFonts w:hint="eastAsia"/>
              </w:rPr>
              <w:t xml:space="preserve">内嵌糖尿病专病主页</w:t>
            </w:r>
            <w:r/>
          </w:p>
          <w:p>
            <w:pPr>
              <w:pStyle w:val="871"/>
              <w:ind w:firstLine="420"/>
              <w:framePr w:hSpace="180" w:wrap="around" w:vAnchor="text" w:hAnchor="page" w:x="1142" w:y="256"/>
            </w:pPr>
            <w:r>
              <w:rPr>
                <w:rFonts w:hint="eastAsia"/>
              </w:rPr>
              <w:t xml:space="preserve">支持</w:t>
            </w:r>
            <w:r>
              <w:t xml:space="preserve"> HIS </w:t>
            </w:r>
            <w:r>
              <w:rPr>
                <w:rFonts w:hint="eastAsia"/>
              </w:rPr>
              <w:t xml:space="preserve">医生工作站访问共诊糖尿病专科主页</w:t>
            </w:r>
            <w:r/>
          </w:p>
          <w:p>
            <w:pPr>
              <w:pStyle w:val="871"/>
              <w:ind w:firstLine="420"/>
              <w:framePr w:hSpace="180" w:wrap="around" w:vAnchor="text" w:hAnchor="page" w:x="1142" w:y="256"/>
            </w:pPr>
            <w:r>
              <w:t xml:space="preserve">1.1.2.</w:t>
            </w:r>
            <w:r>
              <w:rPr>
                <w:rFonts w:hint="eastAsia"/>
              </w:rPr>
              <w:t xml:space="preserve">数据对接</w:t>
            </w:r>
            <w:r/>
          </w:p>
          <w:p>
            <w:pPr>
              <w:pStyle w:val="871"/>
              <w:ind w:firstLine="420"/>
              <w:framePr w:hSpace="180" w:wrap="around" w:vAnchor="text" w:hAnchor="page" w:x="1142" w:y="256"/>
            </w:pPr>
            <w:r>
              <w:t xml:space="preserve">1.1.2.1.</w:t>
            </w:r>
            <w:r>
              <w:rPr>
                <w:rFonts w:hint="eastAsia"/>
              </w:rPr>
              <w:t xml:space="preserve">患者与就诊同步</w:t>
            </w:r>
            <w:r/>
          </w:p>
          <w:p>
            <w:pPr>
              <w:pStyle w:val="871"/>
              <w:ind w:firstLine="420"/>
              <w:framePr w:hSpace="180" w:wrap="around" w:vAnchor="text" w:hAnchor="page" w:x="1142" w:y="256"/>
            </w:pPr>
            <w:r>
              <w:rPr>
                <w:rFonts w:hint="eastAsia"/>
              </w:rPr>
              <w:t xml:space="preserve">同步患者基本信息、挂号、就诊记录。</w:t>
            </w:r>
            <w:r/>
          </w:p>
          <w:p>
            <w:pPr>
              <w:pStyle w:val="871"/>
              <w:ind w:firstLine="420"/>
              <w:framePr w:hSpace="180" w:wrap="around" w:vAnchor="text" w:hAnchor="page" w:x="1142" w:y="256"/>
            </w:pPr>
            <w:r>
              <w:t xml:space="preserve">1.1.2.2.</w:t>
            </w:r>
            <w:r>
              <w:rPr>
                <w:rFonts w:hint="eastAsia"/>
              </w:rPr>
              <w:t xml:space="preserve">检验检查同步</w:t>
            </w:r>
            <w:r/>
          </w:p>
          <w:p>
            <w:pPr>
              <w:pStyle w:val="871"/>
              <w:ind w:firstLine="420"/>
              <w:framePr w:hSpace="180" w:wrap="around" w:vAnchor="text" w:hAnchor="page" w:x="1142" w:y="256"/>
            </w:pPr>
            <w:r>
              <w:rPr>
                <w:rFonts w:hint="eastAsia"/>
              </w:rPr>
              <w:t xml:space="preserve">同步</w:t>
            </w:r>
            <w:r>
              <w:t xml:space="preserve"> LIS/PACS </w:t>
            </w:r>
            <w:r>
              <w:rPr>
                <w:rFonts w:hint="eastAsia"/>
              </w:rPr>
              <w:t xml:space="preserve">检验检查结果至共诊平台</w:t>
            </w:r>
            <w:r/>
          </w:p>
          <w:p>
            <w:pPr>
              <w:pStyle w:val="871"/>
              <w:ind w:firstLine="420"/>
              <w:framePr w:hSpace="180" w:wrap="around" w:vAnchor="text" w:hAnchor="page" w:x="1142" w:y="256"/>
            </w:pPr>
            <w:r>
              <w:t xml:space="preserve">1.1.2.3.</w:t>
            </w:r>
            <w:r>
              <w:rPr>
                <w:rFonts w:hint="eastAsia"/>
              </w:rPr>
              <w:t xml:space="preserve">来源标注与留痕</w:t>
            </w:r>
            <w:r/>
          </w:p>
          <w:p>
            <w:pPr>
              <w:pStyle w:val="871"/>
              <w:ind w:firstLine="420"/>
              <w:framePr w:hSpace="180" w:wrap="around" w:vAnchor="text" w:hAnchor="page" w:x="1142" w:y="256"/>
            </w:pPr>
            <w:r>
              <w:rPr>
                <w:rFonts w:hint="eastAsia"/>
              </w:rPr>
              <w:t xml:space="preserve">全平台数据统一标注来源、记录录入人与时间，支持操作日志留痕与追溯。</w:t>
            </w:r>
            <w:r/>
          </w:p>
        </w:tc>
      </w:tr>
    </w:tbl>
    <w:p>
      <w:pPr>
        <w:pStyle w:val="871"/>
        <w:rPr>
          <w:rFonts w:hint="eastAsia"/>
        </w:rPr>
      </w:pPr>
      <w:r>
        <w:rPr>
          <w:rFonts w:hint="eastAsia"/>
        </w:rPr>
      </w:r>
      <w:r/>
    </w:p>
    <w:p>
      <w:pPr>
        <w:pStyle w:val="871"/>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71"/>
        <w:ind w:firstLine="482"/>
        <w:spacing w:line="320" w:lineRule="exact"/>
        <w:rPr>
          <w:rFonts w:hint="eastAsia" w:ascii="宋体" w:hAnsi="宋体" w:cs="宋体"/>
          <w:bCs/>
          <w:sz w:val="24"/>
          <w:szCs w:val="24"/>
        </w:rPr>
        <w:outlineLvl w:val="2"/>
      </w:pPr>
      <w:r>
        <w:rPr>
          <w:rFonts w:hint="eastAsia" w:ascii="宋体" w:hAnsi="宋体" w:cs="宋体"/>
          <w:b/>
          <w:sz w:val="24"/>
          <w:szCs w:val="24"/>
        </w:rPr>
        <w:t xml:space="preserve">本项均为实质性要求，供应商须完全响应并提供《商务要求响应及偏离表》,格式见第六章节。</w:t>
      </w:r>
      <w:r>
        <w:rPr>
          <w:rFonts w:hint="eastAsia" w:ascii="宋体" w:hAnsi="宋体" w:cs="宋体"/>
          <w:bCs/>
          <w:sz w:val="24"/>
          <w:szCs w:val="24"/>
        </w:rPr>
      </w:r>
      <w:r/>
    </w:p>
    <w:p>
      <w:pPr>
        <w:pStyle w:val="871"/>
        <w:ind w:firstLine="480"/>
        <w:spacing w:line="264" w:lineRule="auto"/>
        <w:rPr>
          <w:rFonts w:ascii="宋体" w:hAnsi="宋体" w:cs="宋体"/>
          <w:bCs/>
          <w:color w:val="000000"/>
          <w:sz w:val="24"/>
          <w:szCs w:val="24"/>
        </w:rPr>
        <w:outlineLvl w:val="2"/>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w:t>
      </w:r>
      <w:bookmarkStart w:id="80" w:name="OLE_LINK78"/>
      <w:r/>
      <w:bookmarkStart w:id="81" w:name="OLE_LINK77"/>
      <w:r>
        <w:rPr>
          <w:rFonts w:hint="eastAsia" w:ascii="宋体" w:hAnsi="宋体" w:cs="宋体"/>
          <w:sz w:val="24"/>
          <w:szCs w:val="24"/>
        </w:rPr>
        <w:t xml:space="preserve">1）报价应包含与本</w:t>
      </w:r>
      <w:bookmarkEnd w:id="80"/>
      <w:r/>
      <w:bookmarkEnd w:id="81"/>
      <w:r>
        <w:rPr>
          <w:rFonts w:hint="eastAsia" w:ascii="宋体" w:hAnsi="宋体" w:cs="宋体"/>
          <w:sz w:val="24"/>
          <w:szCs w:val="24"/>
        </w:rPr>
        <w:t xml:space="preserve">次采购项目有关的所有费用。包含但不限于人员、设备、安装、调试、验收、配套服务等所有含税费用。同时，还应包含支付给员工的工资和国家强制缴纳的各种社会保障资金，以及投标人认为需要的其他费用等。</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（3）投标人报价除包含招标文件中列明的项目外还应包括保障服务正常运行应当具有的物资和服务，对服务正常运行应当具有的物资和服务理解不一致的以采购人理解为准。</w:t>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p>
    <w:p>
      <w:pPr>
        <w:pStyle w:val="871"/>
        <w:ind w:firstLine="480"/>
        <w:spacing w:line="264" w:lineRule="auto"/>
        <w:rPr>
          <w:rFonts w:ascii="宋体" w:hAnsi="宋体" w:cs="宋体"/>
          <w:sz w:val="24"/>
          <w:szCs w:val="24"/>
        </w:rPr>
      </w:pPr>
      <w:r>
        <w:rPr>
          <w:rFonts w:ascii="宋体" w:hAnsi="宋体" w:cs="宋体"/>
          <w:sz w:val="24"/>
          <w:szCs w:val="24"/>
        </w:rPr>
        <w:t xml:space="preserve">（1）总体要求</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本项目实施应遵循统一规划、分步实施、标准规范、安全可靠的总体原则。应严格遵循国家及行业相关标准规范，建立完善的项目管理、质量保障与风险控制机制。</w:t>
      </w:r>
      <w:r/>
    </w:p>
    <w:p>
      <w:pPr>
        <w:pStyle w:val="871"/>
        <w:ind w:firstLine="42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售后服务要求</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维护期内，本合同项目所有技术和服务发生任何非人为且由供应商方面引起的故障，由供应商负责系统恢复。故障报修的响应时间为即时，7×24小时电话或电子邮件服务，1小时内做出明确响应和安排，2小时内做出故障诊断报告。现场服务到达的时间为4小时，小型故障恢复时间为4个小时，严重故障恢复时间为24小时内，并及时有效的提供解决方案。</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②维护期内，对采购人提出的合理服务要求，供应商必须即时进行电话、邮件及远程网络支持，并在4小时内到场服务。</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③供应商需提供定期回访服务，回访并保障接口稳定运行。</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④服务方式根据故障的复杂程度由供应商提供远程协助或上门保修，上门保修即由供应商派员到系统使用现场进行故障恢复。</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⑤维护期内，如遇上级政策或制度调整，经供需双方协商一致后，中标供应商应免费配合系统进行相应修改，以确保合规性。免费服务仅限界面字段、表单内容、数据字典及报表格式等双方</w:t>
      </w:r>
      <w:r>
        <w:rPr>
          <w:rFonts w:hint="eastAsia" w:ascii="宋体" w:hAnsi="宋体"/>
          <w:color w:val="000000"/>
          <w:sz w:val="24"/>
          <w:szCs w:val="24"/>
        </w:rPr>
        <w:t xml:space="preserve">共同确认的局部微调；若因政策变化导致需要新增功能模块、改变现有业务逻辑或增加系统模块等重大改造，则不属于免费维护范畴，双方应另行协商。</w:t>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p>
    <w:p>
      <w:pPr>
        <w:pStyle w:val="871"/>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pStyle w:val="871"/>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本项目要求整体维保期一年，从验收合格之日起计算。</w:t>
      </w:r>
      <w:r>
        <w:rPr>
          <w:rFonts w:hint="eastAsia" w:ascii="宋体" w:hAnsi="宋体"/>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（5）人员要求</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①项目经理：1人，具有至少5年以上医院信息化项目管理工作经验，项目开发期间不得兼任其他岗位。 </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②技术负责人1人，具有至少5年以上医院信息化项目技术管理工作经验，项目开发期间不得兼任其他岗位。  </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③实施人员：不少于2人，具有信息化工作经验。</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④项目组所有人员必须为投标人正式工作人员，不得兼任其他项目工作，未经采购人同意，人员不得更换。 </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（6）系统对接要求</w:t>
        <w:br w:type="textWrapping" w:clear="all"/>
        <w:t xml:space="preserve">    投标人在提供定制软件开发服务时，需满足以下对接要求：</w:t>
        <w:br w:type="textWrapping" w:clear="all"/>
        <w:t xml:space="preserve">    与南京医科大学第四附属医院HIS、PACS、LIS系统/江北新区社区卫生服务中心的HIS系统接口对接；对接工作联系人：孙先生，联系电话：025-83105006。</w:t>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w:t>
      </w:r>
      <w:r>
        <w:rPr>
          <w:rFonts w:ascii="宋体" w:hAnsi="宋体" w:cs="宋体"/>
          <w:color w:val="000000"/>
          <w:sz w:val="24"/>
          <w:szCs w:val="24"/>
        </w:rPr>
        <w:t xml:space="preserve">：</w:t>
      </w:r>
      <w:r>
        <w:rPr>
          <w:rFonts w:hint="eastAsia" w:ascii="宋体" w:hAnsi="宋体" w:cs="宋体"/>
          <w:bCs/>
          <w:color w:val="000000"/>
          <w:sz w:val="24"/>
          <w:szCs w:val="24"/>
        </w:rPr>
        <w:t xml:space="preserve">120天（系统开发及验收时间为合同签订后120天内）。</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招标文件中要求提供证明材料的，投标人签订合同时应按招标文件要求和投标文件响应内容向采购人提供相应证明材料原件核验，否则采购人将取消其中标资格。</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投标人在签订合同应按采购人要求提供上述相关证明材料原件供采购人核验，</w:t>
      </w:r>
      <w:r>
        <w:rPr>
          <w:rFonts w:hint="eastAsia" w:ascii="宋体" w:hAnsi="宋体" w:cs="宋体"/>
          <w:sz w:val="24"/>
          <w:szCs w:val="24"/>
        </w:rPr>
        <w:t xml:space="preserve">否则采购人将取消其中标资格。</w:t>
      </w:r>
      <w:r/>
    </w:p>
    <w:p>
      <w:pPr>
        <w:pStyle w:val="871"/>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30"/>
        <w:rPr>
          <w:rFonts w:hint="eastAsia" w:ascii="宋体" w:hAnsi="宋体" w:eastAsia="宋体"/>
          <w:sz w:val="24"/>
          <w:szCs w:val="24"/>
        </w:rPr>
      </w:pPr>
      <w:r>
        <w:rPr>
          <w:rFonts w:hint="eastAsia" w:ascii="宋体" w:hAnsi="宋体" w:eastAsia="宋体"/>
          <w:sz w:val="24"/>
          <w:szCs w:val="24"/>
        </w:rPr>
      </w:r>
      <w:r/>
    </w:p>
    <w:p>
      <w:pPr>
        <w:pStyle w:val="930"/>
        <w:ind w:left="0"/>
        <w:rPr>
          <w:rFonts w:hint="eastAsia" w:ascii="宋体" w:hAnsi="宋体" w:eastAsia="宋体"/>
          <w:sz w:val="24"/>
          <w:szCs w:val="24"/>
        </w:rPr>
      </w:pPr>
      <w:r>
        <w:rPr>
          <w:rFonts w:hint="eastAsia" w:ascii="宋体" w:hAnsi="宋体" w:eastAsia="宋体"/>
          <w:sz w:val="24"/>
          <w:szCs w:val="24"/>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bookmarkStart w:id="82"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pStyle w:val="871"/>
        <w:ind w:firstLine="480"/>
        <w:rPr>
          <w:rFonts w:hint="eastAsia" w:ascii="宋体" w:hAnsi="宋体" w:cs="宋体"/>
          <w:sz w:val="24"/>
          <w:szCs w:val="24"/>
        </w:rPr>
      </w:pPr>
      <w:r>
        <w:rPr>
          <w:rFonts w:hint="eastAsia" w:ascii="宋体" w:hAnsi="宋体" w:cs="宋体"/>
          <w:sz w:val="24"/>
          <w:szCs w:val="24"/>
        </w:rPr>
        <w:t xml:space="preserve">采用综合评分法，评标结果按评审后得分由高</w:t>
      </w:r>
      <w:r>
        <w:rPr>
          <w:rFonts w:hint="eastAsia" w:ascii="宋体" w:hAnsi="宋体" w:cs="宋体"/>
          <w:color w:val="000000"/>
          <w:sz w:val="24"/>
          <w:szCs w:val="24"/>
        </w:rPr>
        <w:t xml:space="preserve">到低顺序排列。得分相同的，按投标报价由低到高顺序排列。得分且投标报价相同的，按“评标标准-</w:t>
      </w:r>
      <w:r>
        <w:rPr>
          <w:rFonts w:hint="eastAsia" w:ascii="宋体" w:hAnsi="宋体"/>
          <w:color w:val="000000"/>
          <w:sz w:val="24"/>
          <w:szCs w:val="24"/>
        </w:rPr>
        <w:t xml:space="preserve">3.1</w:t>
      </w:r>
      <w:r>
        <w:rPr>
          <w:rFonts w:hint="eastAsia" w:ascii="宋体" w:hAnsi="宋体" w:cs="宋体"/>
          <w:color w:val="000000"/>
          <w:sz w:val="24"/>
          <w:szCs w:val="24"/>
        </w:rPr>
        <w:t xml:space="preserve">”得分由高到低顺序排列。在投标文件满足招标文件全部实质性要求的投标人中，按照评审得分由高到低选取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w:t>
      </w:r>
      <w:r>
        <w:rPr>
          <w:rFonts w:hint="eastAsia" w:ascii="宋体" w:hAnsi="宋体" w:cs="宋体"/>
          <w:sz w:val="24"/>
          <w:szCs w:val="24"/>
        </w:rPr>
        <w:t xml:space="preserve">标候选人。</w:t>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pStyle w:val="871"/>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pStyle w:val="871"/>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71"/>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pStyle w:val="871"/>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pStyle w:val="871"/>
        <w:ind w:firstLine="420"/>
        <w:widowControl/>
        <w:rPr>
          <w:rFonts w:hint="eastAsia" w:ascii="宋体" w:hAnsi="宋体" w:cs="宋体"/>
          <w:b/>
          <w:bCs/>
          <w:color w:val="0000ff"/>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pStyle w:val="871"/>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w:t>
      </w:r>
      <w:r>
        <w:rPr>
          <w:rFonts w:hint="eastAsia" w:ascii="宋体" w:hAnsi="宋体" w:cs="宋体"/>
          <w:color w:val="000000"/>
          <w:sz w:val="24"/>
          <w:szCs w:val="24"/>
        </w:rPr>
        <w:t xml:space="preserve">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w:t>
      </w:r>
      <w:r>
        <w:rPr>
          <w:rFonts w:hint="eastAsia" w:ascii="宋体" w:hAnsi="宋体" w:cs="宋体"/>
          <w:sz w:val="24"/>
          <w:szCs w:val="24"/>
        </w:rPr>
        <w:t xml:space="preserve">扣除，用扣除后的价格参与评审。</w:t>
      </w:r>
      <w:r>
        <w:rPr>
          <w:rFonts w:hint="eastAsia" w:ascii="宋体" w:hAnsi="宋体"/>
          <w:sz w:val="24"/>
          <w:szCs w:val="24"/>
        </w:rPr>
      </w:r>
      <w:r/>
    </w:p>
    <w:p>
      <w:pPr>
        <w:pStyle w:val="871"/>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9"/>
        <w:gridCol w:w="1179"/>
        <w:gridCol w:w="6616"/>
        <w:gridCol w:w="573"/>
        <w:gridCol w:w="860"/>
      </w:tblGrid>
      <w:tr>
        <w:trPr>
          <w:trHeight w:val="369"/>
          <w:tblHeade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1"/>
              <w:jc w:val="center"/>
              <w:spacing w:line="360" w:lineRule="exact"/>
              <w:rPr>
                <w:rFonts w:ascii="宋体" w:hAnsi="宋体" w:cs="宋体"/>
                <w:b/>
                <w:bCs/>
                <w:spacing w:val="-2"/>
              </w:rPr>
            </w:pPr>
            <w:r>
              <w:rPr>
                <w:rFonts w:hint="eastAsia" w:ascii="宋体" w:hAnsi="宋体" w:cs="宋体"/>
                <w:b/>
                <w:bCs/>
                <w:spacing w:val="-2"/>
              </w:rPr>
              <w:t xml:space="preserve">序号</w:t>
            </w:r>
            <w:r>
              <w:rPr>
                <w:rFonts w:ascii="宋体" w:hAnsi="宋体" w:cs="宋体"/>
                <w:b/>
                <w:bCs/>
                <w:spacing w:val="-2"/>
              </w:rPr>
            </w:r>
            <w:r/>
          </w:p>
        </w:tc>
        <w:tc>
          <w:tcPr>
            <w:tcBorders>
              <w:top w:val="single" w:color="000000" w:sz="6" w:space="0"/>
              <w:left w:val="single" w:color="000000" w:sz="6" w:space="0"/>
              <w:bottom w:val="single" w:color="000000" w:sz="6" w:space="0"/>
              <w:right w:val="single" w:color="000000" w:sz="6" w:space="0"/>
            </w:tcBorders>
            <w:tcW w:w="1179" w:type="dxa"/>
            <w:vAlign w:val="top"/>
            <w:textDirection w:val="lrTb"/>
            <w:noWrap w:val="false"/>
          </w:tcPr>
          <w:p>
            <w:pPr>
              <w:pStyle w:val="871"/>
              <w:jc w:val="center"/>
              <w:spacing w:line="360" w:lineRule="exact"/>
              <w:rPr>
                <w:rFonts w:ascii="宋体" w:hAnsi="宋体" w:cs="宋体"/>
                <w:b/>
                <w:bCs/>
                <w:spacing w:val="-2"/>
              </w:rPr>
            </w:pPr>
            <w:r>
              <w:rPr>
                <w:rFonts w:hint="eastAsia" w:ascii="宋体" w:hAnsi="宋体" w:cs="宋体"/>
                <w:b/>
                <w:bCs/>
                <w:spacing w:val="-2"/>
              </w:rPr>
              <w:t xml:space="preserve">评审因素</w:t>
            </w:r>
            <w:r>
              <w:rPr>
                <w:rFonts w:ascii="宋体" w:hAnsi="宋体" w:cs="宋体"/>
                <w:b/>
                <w:bCs/>
                <w:spacing w:val="-2"/>
              </w:rPr>
            </w:r>
            <w:r/>
          </w:p>
        </w:tc>
        <w:tc>
          <w:tcPr>
            <w:tcBorders>
              <w:top w:val="single" w:color="000000" w:sz="6" w:space="0"/>
              <w:left w:val="single" w:color="000000" w:sz="6" w:space="0"/>
              <w:bottom w:val="single" w:color="000000" w:sz="6" w:space="0"/>
              <w:right w:val="single" w:color="000000" w:sz="6" w:space="0"/>
            </w:tcBorders>
            <w:tcW w:w="6616" w:type="dxa"/>
            <w:vAlign w:val="top"/>
            <w:textDirection w:val="lrTb"/>
            <w:noWrap w:val="false"/>
          </w:tcPr>
          <w:p>
            <w:pPr>
              <w:pStyle w:val="871"/>
              <w:jc w:val="center"/>
              <w:spacing w:line="360" w:lineRule="exact"/>
              <w:rPr>
                <w:rFonts w:ascii="宋体" w:hAnsi="宋体" w:cs="宋体"/>
                <w:b/>
                <w:bCs/>
                <w:spacing w:val="-2"/>
              </w:rPr>
            </w:pPr>
            <w:r>
              <w:rPr>
                <w:rFonts w:hint="eastAsia" w:ascii="宋体" w:hAnsi="宋体" w:cs="宋体"/>
                <w:b/>
                <w:bCs/>
                <w:spacing w:val="-2"/>
              </w:rPr>
              <w:t xml:space="preserve">评审细则</w:t>
            </w:r>
            <w:r>
              <w:rPr>
                <w:rFonts w:ascii="宋体" w:hAnsi="宋体" w:cs="宋体"/>
                <w:b/>
                <w:bCs/>
                <w:spacing w:val="-2"/>
              </w:rPr>
            </w:r>
            <w:r/>
          </w:p>
        </w:tc>
        <w:tc>
          <w:tcPr>
            <w:tcBorders>
              <w:top w:val="single" w:color="000000" w:sz="6" w:space="0"/>
              <w:left w:val="single" w:color="000000" w:sz="6" w:space="0"/>
              <w:bottom w:val="single" w:color="000000" w:sz="6" w:space="0"/>
              <w:right w:val="single" w:color="000000" w:sz="6" w:space="0"/>
            </w:tcBorders>
            <w:tcW w:w="573" w:type="dxa"/>
            <w:vAlign w:val="top"/>
            <w:textDirection w:val="lrTb"/>
            <w:noWrap w:val="false"/>
          </w:tcPr>
          <w:p>
            <w:pPr>
              <w:pStyle w:val="871"/>
              <w:jc w:val="center"/>
              <w:spacing w:line="360" w:lineRule="exact"/>
              <w:rPr>
                <w:rFonts w:ascii="宋体" w:hAnsi="宋体" w:cs="宋体"/>
                <w:b/>
                <w:bCs/>
                <w:spacing w:val="-2"/>
              </w:rPr>
            </w:pPr>
            <w:r>
              <w:rPr>
                <w:rFonts w:hint="eastAsia" w:ascii="宋体" w:hAnsi="宋体" w:cs="宋体"/>
                <w:b/>
                <w:bCs/>
                <w:spacing w:val="-2"/>
              </w:rPr>
              <w:t xml:space="preserve">分值</w:t>
            </w:r>
            <w:r>
              <w:rPr>
                <w:rFonts w:ascii="宋体" w:hAnsi="宋体" w:cs="宋体"/>
                <w:b/>
                <w:bCs/>
                <w:spacing w:val="-2"/>
              </w:rPr>
            </w:r>
            <w:r/>
          </w:p>
        </w:tc>
        <w:tc>
          <w:tcPr>
            <w:tcBorders>
              <w:top w:val="single" w:color="000000" w:sz="6" w:space="0"/>
              <w:left w:val="single" w:color="000000" w:sz="6" w:space="0"/>
              <w:bottom w:val="single" w:color="000000" w:sz="6" w:space="0"/>
              <w:right w:val="single" w:color="000000" w:sz="6" w:space="0"/>
            </w:tcBorders>
            <w:tcW w:w="860" w:type="dxa"/>
            <w:vAlign w:val="top"/>
            <w:textDirection w:val="lrTb"/>
            <w:noWrap w:val="false"/>
          </w:tcPr>
          <w:p>
            <w:pPr>
              <w:pStyle w:val="871"/>
              <w:jc w:val="center"/>
              <w:spacing w:line="360" w:lineRule="exact"/>
              <w:rPr>
                <w:rFonts w:ascii="宋体" w:hAnsi="宋体" w:cs="宋体"/>
                <w:b/>
                <w:bCs/>
                <w:spacing w:val="-2"/>
              </w:rPr>
            </w:pPr>
            <w:r>
              <w:rPr>
                <w:rFonts w:hint="eastAsia" w:ascii="宋体" w:hAnsi="宋体" w:cs="宋体"/>
                <w:b/>
                <w:bCs/>
                <w:spacing w:val="-2"/>
              </w:rPr>
              <w:t xml:space="preserve">类型</w:t>
            </w:r>
            <w:r>
              <w:rPr>
                <w:rFonts w:ascii="宋体" w:hAnsi="宋体" w:cs="宋体"/>
                <w:b/>
                <w:bCs/>
                <w:spacing w:val="-2"/>
              </w:rPr>
            </w:r>
            <w:r/>
          </w:p>
        </w:tc>
      </w:tr>
      <w:tr>
        <w:trPr>
          <w:trHeight w:val="460"/>
        </w:trPr>
        <w:tc>
          <w:tcPr>
            <w:gridSpan w:val="5"/>
            <w:tcBorders>
              <w:top w:val="single" w:color="000000" w:sz="6" w:space="0"/>
              <w:left w:val="single" w:color="000000" w:sz="6" w:space="0"/>
              <w:bottom w:val="single" w:color="000000" w:sz="6" w:space="0"/>
              <w:right w:val="single" w:color="000000" w:sz="6" w:space="0"/>
            </w:tcBorders>
            <w:tcW w:w="9897" w:type="dxa"/>
            <w:vAlign w:val="top"/>
            <w:textDirection w:val="lrTb"/>
            <w:noWrap w:val="false"/>
          </w:tcPr>
          <w:p>
            <w:pPr>
              <w:pStyle w:val="871"/>
              <w:spacing w:line="360" w:lineRule="exact"/>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ascii="宋体" w:hAnsi="宋体" w:cs="宋体"/>
              </w:rPr>
            </w:r>
            <w:r/>
          </w:p>
        </w:tc>
      </w:tr>
      <w:tr>
        <w:trPr>
          <w:trHeight w:val="1030"/>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2"/>
              </w:rPr>
              <w:t xml:space="preserve">价格分</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360" w:lineRule="exact"/>
              <w:rPr>
                <w:rFonts w:ascii="宋体" w:hAnsi="宋体" w:cs="宋体"/>
              </w:rPr>
            </w:pPr>
            <w:r/>
            <w:bookmarkStart w:id="83" w:name="OLE_LINK85"/>
            <w:r/>
            <w:bookmarkStart w:id="84" w:name="OLE_LINK86"/>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式计算：投标报价得分=(评标基准价/投标报价)×10。</w:t>
            </w:r>
            <w:bookmarkEnd w:id="83"/>
            <w:r/>
            <w:bookmarkEnd w:id="84"/>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spacing w:val="-4"/>
              </w:rPr>
            </w:pPr>
            <w:r>
              <w:rPr>
                <w:rFonts w:hint="eastAsia" w:ascii="宋体" w:hAnsi="宋体" w:cs="宋体"/>
                <w:spacing w:val="-4"/>
              </w:rPr>
              <w:t xml:space="preserve">10</w:t>
            </w:r>
            <w:r>
              <w:rPr>
                <w:rFonts w:ascii="宋体" w:hAnsi="宋体" w:cs="宋体"/>
                <w:spacing w:val="-4"/>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spacing w:val="-4"/>
              </w:rPr>
            </w:pPr>
            <w:r>
              <w:rPr>
                <w:rFonts w:hint="eastAsia" w:ascii="宋体" w:hAnsi="宋体" w:cs="宋体"/>
                <w:spacing w:val="-4"/>
              </w:rPr>
              <w:t xml:space="preserve">价格分</w:t>
            </w:r>
            <w:r>
              <w:rPr>
                <w:rFonts w:ascii="宋体" w:hAnsi="宋体" w:cs="宋体"/>
                <w:spacing w:val="-4"/>
              </w:rPr>
            </w:r>
            <w:r/>
          </w:p>
        </w:tc>
      </w:tr>
      <w:tr>
        <w:trPr>
          <w:trHeight w:val="460"/>
        </w:trPr>
        <w:tc>
          <w:tcPr>
            <w:gridSpan w:val="5"/>
            <w:tcBorders>
              <w:top w:val="single" w:color="000000" w:sz="6" w:space="0"/>
              <w:left w:val="single" w:color="000000" w:sz="6" w:space="0"/>
              <w:bottom w:val="single" w:color="000000" w:sz="6" w:space="0"/>
              <w:right w:val="single" w:color="000000" w:sz="6" w:space="0"/>
            </w:tcBorders>
            <w:tcW w:w="9897" w:type="dxa"/>
            <w:vAlign w:val="top"/>
            <w:textDirection w:val="lrTb"/>
            <w:noWrap w:val="false"/>
          </w:tcPr>
          <w:p>
            <w:pPr>
              <w:pStyle w:val="871"/>
              <w:spacing w:line="360" w:lineRule="exact"/>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rPr>
            </w:pPr>
            <w:r/>
            <w:bookmarkStart w:id="85" w:name="OLE_LINK90"/>
            <w:r/>
            <w:bookmarkStart w:id="86" w:name="OLE_LINK91"/>
            <w:r>
              <w:rPr>
                <w:rFonts w:hint="eastAsia" w:ascii="宋体" w:hAnsi="宋体"/>
              </w:rPr>
              <w:t xml:space="preserve">产品技术参数</w:t>
            </w:r>
            <w:bookmarkEnd w:id="85"/>
            <w:r/>
            <w:bookmarkEnd w:id="86"/>
            <w:r>
              <w:rPr>
                <w:rFonts w:ascii="宋体" w:hAnsi="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spacing w:line="360" w:lineRule="exact"/>
            </w:pPr>
            <w:r/>
            <w:bookmarkStart w:id="87" w:name="OLE_LINK87"/>
            <w:r/>
            <w:bookmarkStart w:id="88" w:name="OLE_LINK88"/>
            <w:r/>
            <w:bookmarkStart w:id="89" w:name="OLE_LINK89"/>
            <w:r>
              <w:rPr>
                <w:rFonts w:hint="eastAsia" w:ascii="宋体" w:hAnsi="宋体" w:cs="宋体"/>
                <w:spacing w:val="-2"/>
              </w:rPr>
              <w:t xml:space="preserve">产品技术参数全部满足招标要求的得满分，打★指标为必须满足项，如有负偏离将作为无效投标，打</w:t>
            </w:r>
            <w:bookmarkStart w:id="90" w:name="OLE_LINK102"/>
            <w:r/>
            <w:bookmarkStart w:id="91" w:name="OLE_LINK103"/>
            <w:r>
              <w:rPr>
                <w:rFonts w:hint="eastAsia" w:ascii="宋体" w:hAnsi="宋体" w:cs="宋体"/>
                <w:spacing w:val="-2"/>
              </w:rPr>
              <w:t xml:space="preserve">▲</w:t>
            </w:r>
            <w:bookmarkEnd w:id="90"/>
            <w:r/>
            <w:bookmarkEnd w:id="91"/>
            <w:r>
              <w:rPr>
                <w:rFonts w:hint="eastAsia" w:ascii="宋体" w:hAnsi="宋体" w:cs="宋体"/>
                <w:spacing w:val="-2"/>
              </w:rPr>
              <w:t xml:space="preserve">指标为重要指标（共13项），有1项负偏离扣1分，其余指标有1项负偏离扣0.5分，扣完即止。</w:t>
            </w:r>
            <w:bookmarkEnd w:id="87"/>
            <w:r/>
            <w:bookmarkEnd w:id="88"/>
            <w:r/>
            <w:bookmarkEnd w:id="89"/>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rPr>
            </w:pPr>
            <w:r>
              <w:rPr>
                <w:rFonts w:hint="eastAsia" w:ascii="宋体" w:hAnsi="宋体"/>
              </w:rPr>
              <w:t xml:space="preserve">20</w:t>
            </w:r>
            <w:r>
              <w:rPr>
                <w:rFonts w:ascii="宋体" w:hAnsi="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889"/>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cs="宋体"/>
                <w:spacing w:val="-2"/>
                <w:highlight w:val="yellow"/>
              </w:rPr>
            </w:pPr>
            <w:r>
              <w:rPr>
                <w:rFonts w:hint="eastAsia" w:ascii="宋体" w:hAnsi="宋体"/>
              </w:rPr>
              <w:t xml:space="preserve">需求理解</w:t>
            </w:r>
            <w:r>
              <w:rPr>
                <w:rFonts w:ascii="宋体" w:hAnsi="宋体" w:cs="宋体"/>
                <w:spacing w:val="-2"/>
                <w:highlight w:val="yellow"/>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925"/>
              <w:spacing w:line="264" w:lineRule="auto"/>
              <w:rPr>
                <w:rFonts w:ascii="宋体" w:hAnsi="宋体" w:cs="宋体"/>
                <w:color w:val="000000"/>
              </w:rPr>
            </w:pPr>
            <w:r/>
            <w:bookmarkStart w:id="92" w:name="OLE_LINK94"/>
            <w:r/>
            <w:bookmarkStart w:id="93" w:name="OLE_LINK95"/>
            <w:r>
              <w:rPr>
                <w:rFonts w:hint="eastAsia" w:ascii="宋体" w:hAnsi="宋体" w:cs="宋体"/>
                <w:color w:val="000000"/>
              </w:rPr>
              <w:t xml:space="preserve">评委根据投标人提供的需求理解材料综合评分，包括：1.项目背景分析；2.建设目标分析；3.业务需求分析；4.重难点分析</w:t>
            </w:r>
            <w:r>
              <w:rPr>
                <w:rFonts w:hint="eastAsia" w:ascii="宋体" w:hAnsi="宋体" w:cs="宋体"/>
                <w:color w:val="000000"/>
              </w:rPr>
              <w:t xml:space="preserve">；5.数据集成分析。以上每项内容逐条阐述。</w:t>
            </w:r>
            <w:r>
              <w:rPr>
                <w:rFonts w:ascii="宋体" w:hAnsi="宋体" w:cs="宋体"/>
                <w:color w:val="000000"/>
              </w:rPr>
            </w:r>
            <w:r/>
          </w:p>
          <w:p>
            <w:pPr>
              <w:pStyle w:val="925"/>
              <w:spacing w:line="264" w:lineRule="auto"/>
              <w:rPr>
                <w:rFonts w:hint="eastAsia" w:ascii="宋体" w:hAnsi="宋体" w:cs="宋体"/>
                <w:color w:val="000000"/>
              </w:rPr>
            </w:pPr>
            <w:r/>
            <w:bookmarkStart w:id="94" w:name="OLE_LINK92"/>
            <w:r/>
            <w:bookmarkStart w:id="95" w:name="OLE_LINK93"/>
            <w:r>
              <w:rPr>
                <w:rFonts w:hint="eastAsia" w:ascii="宋体" w:hAnsi="宋体" w:cs="宋体"/>
                <w:color w:val="000000"/>
              </w:rPr>
              <w:t xml:space="preserve">方案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925"/>
              <w:spacing w:line="264" w:lineRule="auto"/>
              <w:rPr>
                <w:rFonts w:ascii="宋体" w:hAnsi="宋体"/>
                <w:b/>
                <w:bCs/>
              </w:rPr>
            </w:pPr>
            <w:r>
              <w:rPr>
                <w:rFonts w:hint="eastAsia" w:ascii="宋体" w:hAnsi="宋体" w:cs="宋体"/>
                <w:color w:val="000000"/>
              </w:rPr>
              <w:t xml:space="preserve">上述每项内容符合得2分；部分符合得 1 分；不符合或不提供不得分。</w:t>
            </w:r>
            <w:bookmarkEnd w:id="92"/>
            <w:r/>
            <w:bookmarkEnd w:id="93"/>
            <w:r/>
            <w:bookmarkEnd w:id="94"/>
            <w:r/>
            <w:bookmarkEnd w:id="95"/>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color w:val="000000"/>
                <w:highlight w:val="yellow"/>
              </w:rPr>
            </w:pPr>
            <w:r>
              <w:rPr>
                <w:rFonts w:hint="eastAsia" w:ascii="宋体" w:hAnsi="宋体" w:cs="宋体"/>
                <w:color w:val="000000"/>
              </w:rPr>
              <w:t xml:space="preserve">10</w:t>
            </w:r>
            <w:r>
              <w:rPr>
                <w:rFonts w:ascii="宋体" w:hAnsi="宋体" w:cs="宋体"/>
                <w:color w:val="000000"/>
                <w:highlight w:val="yellow"/>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rHeight w:val="889"/>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rPr>
            </w:pPr>
            <w:r>
              <w:rPr>
                <w:rFonts w:hint="eastAsia" w:ascii="宋体" w:hAnsi="宋体"/>
              </w:rPr>
              <w:t xml:space="preserve">技术方案</w:t>
            </w:r>
            <w:r>
              <w:rPr>
                <w:rFonts w:ascii="宋体" w:hAnsi="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925"/>
              <w:spacing w:line="264" w:lineRule="auto"/>
              <w:rPr>
                <w:rFonts w:ascii="宋体" w:hAnsi="宋体" w:cs="宋体"/>
                <w:color w:val="000000"/>
              </w:rPr>
            </w:pPr>
            <w:r/>
            <w:bookmarkStart w:id="96" w:name="OLE_LINK96"/>
            <w:r/>
            <w:bookmarkStart w:id="97" w:name="OLE_LINK97"/>
            <w:r>
              <w:rPr>
                <w:rFonts w:hint="eastAsia" w:ascii="宋体" w:hAnsi="宋体" w:cs="宋体"/>
                <w:color w:val="000000"/>
              </w:rPr>
              <w:t xml:space="preserve">评委根据投标人提供的技术方案材料综合评分，包括：1.技术架构；2.功能实现；3.性能设计；4.</w:t>
            </w:r>
            <w:r>
              <w:rPr>
                <w:rFonts w:hint="eastAsia" w:ascii="宋体" w:hAnsi="宋体" w:cs="宋体"/>
                <w:color w:val="0f1115"/>
                <w:sz w:val="22"/>
                <w:szCs w:val="22"/>
                <w:shd w:val="clear" w:color="auto" w:fill="ffffff"/>
              </w:rPr>
              <w:t xml:space="preserve">系统对接</w:t>
            </w:r>
            <w:r>
              <w:rPr>
                <w:rFonts w:hint="eastAsia" w:ascii="宋体" w:hAnsi="宋体" w:cs="宋体"/>
                <w:color w:val="000000"/>
              </w:rPr>
              <w:t xml:space="preserve">；5.</w:t>
            </w:r>
            <w:r>
              <w:rPr>
                <w:rFonts w:hint="eastAsia" w:ascii="Segoe UI" w:hAnsi="Segoe UI" w:cs="Segoe UI"/>
                <w:color w:val="0f1115"/>
                <w:sz w:val="22"/>
                <w:szCs w:val="22"/>
                <w:shd w:val="clear" w:color="auto" w:fill="ffffff"/>
              </w:rPr>
              <w:t xml:space="preserve">数据安全</w:t>
            </w:r>
            <w:r>
              <w:rPr>
                <w:rFonts w:hint="eastAsia" w:ascii="宋体" w:hAnsi="宋体" w:cs="宋体"/>
                <w:color w:val="0f1115"/>
                <w:sz w:val="22"/>
                <w:szCs w:val="22"/>
                <w:shd w:val="clear" w:color="auto" w:fill="ffffff"/>
              </w:rPr>
              <w:t xml:space="preserve">保护</w:t>
            </w:r>
            <w:r>
              <w:rPr>
                <w:rFonts w:hint="eastAsia" w:ascii="宋体" w:hAnsi="宋体" w:cs="宋体"/>
                <w:color w:val="000000"/>
              </w:rPr>
              <w:t xml:space="preserve">。以上每项内容逐条阐述。</w:t>
            </w:r>
            <w:r>
              <w:rPr>
                <w:rFonts w:ascii="宋体" w:hAnsi="宋体" w:cs="宋体"/>
                <w:color w:val="000000"/>
              </w:rPr>
            </w:r>
            <w:r/>
          </w:p>
          <w:p>
            <w:pPr>
              <w:pStyle w:val="925"/>
              <w:spacing w:line="264" w:lineRule="auto"/>
              <w:rPr>
                <w:rFonts w:ascii="宋体" w:hAnsi="宋体" w:cs="宋体"/>
                <w:color w:val="000000"/>
              </w:rPr>
            </w:pPr>
            <w:r>
              <w:rPr>
                <w:rFonts w:hint="eastAsia" w:ascii="宋体" w:hAnsi="宋体" w:cs="宋体"/>
                <w:color w:val="000000"/>
              </w:rPr>
              <w:t xml:space="preserve">方案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ascii="宋体" w:hAnsi="宋体" w:cs="宋体"/>
                <w:color w:val="000000"/>
              </w:rPr>
            </w:r>
            <w:r/>
          </w:p>
          <w:p>
            <w:pPr>
              <w:pStyle w:val="925"/>
              <w:spacing w:line="264" w:lineRule="auto"/>
              <w:rPr>
                <w:rFonts w:ascii="宋体" w:hAnsi="宋体" w:cs="宋体"/>
                <w:color w:val="000000"/>
              </w:rPr>
            </w:pPr>
            <w:r>
              <w:rPr>
                <w:rFonts w:hint="eastAsia" w:ascii="宋体" w:hAnsi="宋体" w:cs="宋体"/>
                <w:color w:val="000000"/>
              </w:rPr>
              <w:t xml:space="preserve">上述每项内容符合得2分；部分符合得 1 分；不符合或不提供不得分。</w:t>
            </w:r>
            <w:bookmarkEnd w:id="96"/>
            <w:r/>
            <w:bookmarkEnd w:id="97"/>
            <w:r>
              <w:rPr>
                <w:rFonts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868"/>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cs="宋体"/>
              </w:rPr>
            </w:pPr>
            <w:r>
              <w:rPr>
                <w:rFonts w:hint="eastAsia" w:ascii="宋体" w:hAnsi="宋体" w:cs="宋体"/>
              </w:rPr>
              <w:t xml:space="preserve">实施方案</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264" w:lineRule="auto"/>
              <w:widowControl/>
              <w:rPr>
                <w:rFonts w:ascii="宋体" w:hAnsi="宋体" w:cs="宋体"/>
                <w:color w:val="000000"/>
              </w:rPr>
            </w:pPr>
            <w:r/>
            <w:bookmarkStart w:id="98" w:name="OLE_LINK98"/>
            <w:r/>
            <w:bookmarkStart w:id="99" w:name="OLE_LINK99"/>
            <w:r>
              <w:rPr>
                <w:rFonts w:hint="eastAsia" w:ascii="宋体" w:hAnsi="宋体" w:cs="宋体"/>
                <w:color w:val="000000"/>
              </w:rPr>
              <w:t xml:space="preserve">评委根据投标人提供的项目实施方案综合评分，包括：1.项目组织计划；2.实施流程；3.实施进度安排；4.保障措施；5验收措施。以上每项内容逐条阐述。 </w:t>
            </w:r>
            <w:r>
              <w:rPr>
                <w:rFonts w:ascii="宋体" w:hAnsi="宋体" w:cs="宋体"/>
                <w:color w:val="000000"/>
              </w:rPr>
            </w:r>
            <w:r/>
          </w:p>
          <w:p>
            <w:pPr>
              <w:pStyle w:val="925"/>
              <w:spacing w:line="264" w:lineRule="auto"/>
              <w:rPr>
                <w:rFonts w:ascii="宋体" w:hAnsi="宋体" w:cs="宋体"/>
                <w:color w:val="000000"/>
              </w:rPr>
            </w:pPr>
            <w:r>
              <w:rPr>
                <w:rFonts w:hint="eastAsia" w:ascii="宋体" w:hAnsi="宋体" w:cs="宋体"/>
                <w:color w:val="000000"/>
              </w:rPr>
              <w:t xml:space="preserve">方案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ascii="宋体" w:hAnsi="宋体" w:cs="宋体"/>
                <w:color w:val="000000"/>
              </w:rPr>
            </w:r>
            <w:r/>
          </w:p>
          <w:p>
            <w:pPr>
              <w:pStyle w:val="871"/>
              <w:spacing w:line="360" w:lineRule="exact"/>
              <w:rPr>
                <w:rFonts w:ascii="宋体" w:hAnsi="宋体"/>
                <w:b/>
                <w:bCs/>
              </w:rPr>
            </w:pPr>
            <w:r>
              <w:rPr>
                <w:rFonts w:hint="eastAsia" w:ascii="宋体" w:hAnsi="宋体" w:cs="宋体"/>
                <w:color w:val="000000"/>
              </w:rPr>
              <w:t xml:space="preserve">上述每项内容符合得2分；部分符合得 1 分；不符合或不提供不得分。</w:t>
            </w:r>
            <w:bookmarkEnd w:id="98"/>
            <w:r/>
            <w:bookmarkEnd w:id="99"/>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rHeight w:val="868"/>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cs="宋体"/>
              </w:rPr>
            </w:pPr>
            <w:r>
              <w:rPr>
                <w:rFonts w:hint="eastAsia" w:ascii="宋体" w:hAnsi="宋体"/>
              </w:rPr>
              <w:t xml:space="preserve">培训方案</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264" w:lineRule="auto"/>
              <w:widowControl/>
              <w:rPr>
                <w:rFonts w:ascii="宋体" w:hAnsi="宋体" w:cs="宋体"/>
                <w:color w:val="000000"/>
              </w:rPr>
            </w:pPr>
            <w:r/>
            <w:bookmarkStart w:id="100" w:name="OLE_LINK100"/>
            <w:r/>
            <w:bookmarkStart w:id="101" w:name="OLE_LINK101"/>
            <w:r>
              <w:rPr>
                <w:rFonts w:hint="eastAsia" w:ascii="宋体" w:hAnsi="宋体" w:cs="宋体"/>
                <w:color w:val="000000"/>
              </w:rPr>
              <w:t xml:space="preserve">评委根据投标人提供的项目培训方案综合评分，包括：1.培训目标；2.培训计划；3.培训内容；4.培训师资力量。以上每项内容逐条阐述。 </w:t>
            </w:r>
            <w:r>
              <w:rPr>
                <w:rFonts w:ascii="宋体" w:hAnsi="宋体" w:cs="宋体"/>
                <w:color w:val="000000"/>
              </w:rPr>
            </w:r>
            <w:r/>
          </w:p>
          <w:p>
            <w:pPr>
              <w:pStyle w:val="925"/>
              <w:spacing w:line="264" w:lineRule="auto"/>
              <w:rPr>
                <w:rFonts w:ascii="宋体" w:hAnsi="宋体" w:cs="宋体"/>
                <w:color w:val="000000"/>
              </w:rPr>
            </w:pPr>
            <w:r>
              <w:rPr>
                <w:rFonts w:hint="eastAsia" w:ascii="宋体" w:hAnsi="宋体" w:cs="宋体"/>
                <w:color w:val="000000"/>
              </w:rPr>
              <w:t xml:space="preserve">方案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ascii="宋体" w:hAnsi="宋体" w:cs="宋体"/>
                <w:color w:val="000000"/>
              </w:rPr>
            </w:r>
            <w:r/>
          </w:p>
          <w:p>
            <w:pPr>
              <w:pStyle w:val="871"/>
              <w:spacing w:line="360" w:lineRule="exact"/>
              <w:rPr>
                <w:rFonts w:ascii="宋体" w:hAnsi="宋体" w:cs="宋体"/>
                <w:b/>
                <w:bCs/>
              </w:rPr>
            </w:pPr>
            <w:r>
              <w:rPr>
                <w:rFonts w:hint="eastAsia" w:ascii="宋体" w:hAnsi="宋体" w:cs="宋体"/>
                <w:color w:val="000000"/>
              </w:rPr>
              <w:t xml:space="preserve">上述每项内容符合得2分；部分符合得 1 分；不符合或不提供不得分。</w:t>
            </w:r>
            <w:bookmarkEnd w:id="100"/>
            <w:r/>
            <w:bookmarkEnd w:id="101"/>
            <w:r>
              <w:rPr>
                <w:rFonts w:ascii="宋体" w:hAnsi="宋体" w:cs="宋体"/>
                <w:b/>
                <w:bCs/>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rHeight w:val="1333"/>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2.6</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rPr>
            </w:pPr>
            <w:r>
              <w:rPr>
                <w:rFonts w:hint="eastAsia" w:ascii="宋体" w:hAnsi="宋体"/>
              </w:rPr>
              <w:t xml:space="preserve">售后服务方案</w:t>
            </w:r>
            <w:r>
              <w:rPr>
                <w:rFonts w:ascii="宋体" w:hAnsi="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264" w:lineRule="auto"/>
              <w:widowControl/>
              <w:rPr>
                <w:rFonts w:ascii="宋体" w:hAnsi="宋体" w:cs="宋体"/>
                <w:color w:val="000000"/>
              </w:rPr>
            </w:pPr>
            <w:r/>
            <w:bookmarkStart w:id="102" w:name="OLE_LINK104"/>
            <w:r/>
            <w:bookmarkStart w:id="103" w:name="OLE_LINK105"/>
            <w:r>
              <w:rPr>
                <w:rFonts w:hint="eastAsia" w:ascii="宋体" w:hAnsi="宋体" w:cs="宋体"/>
                <w:color w:val="000000"/>
              </w:rPr>
              <w:t xml:space="preserve">评委根据投标人提供的售后服务方案综合评分，包括：1.服务体系；2.服务管理制度；3.服务保障措施；4.应急响应措施。以上每项内容逐条阐述。 </w:t>
            </w:r>
            <w:r>
              <w:rPr>
                <w:rFonts w:ascii="宋体" w:hAnsi="宋体" w:cs="宋体"/>
                <w:color w:val="000000"/>
              </w:rPr>
            </w:r>
            <w:r/>
          </w:p>
          <w:p>
            <w:pPr>
              <w:pStyle w:val="925"/>
              <w:spacing w:line="264" w:lineRule="auto"/>
              <w:rPr>
                <w:rFonts w:ascii="宋体" w:hAnsi="宋体" w:cs="宋体"/>
                <w:color w:val="000000"/>
              </w:rPr>
            </w:pPr>
            <w:r>
              <w:rPr>
                <w:rFonts w:hint="eastAsia" w:ascii="宋体" w:hAnsi="宋体" w:cs="宋体"/>
                <w:color w:val="000000"/>
              </w:rPr>
              <w:t xml:space="preserve">方案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ascii="宋体" w:hAnsi="宋体" w:cs="宋体"/>
                <w:color w:val="000000"/>
              </w:rPr>
            </w:r>
            <w:r/>
          </w:p>
          <w:p>
            <w:pPr>
              <w:pStyle w:val="871"/>
              <w:spacing w:line="360" w:lineRule="exact"/>
              <w:rPr>
                <w:rFonts w:ascii="宋体" w:hAnsi="宋体"/>
                <w:color w:val="000000"/>
              </w:rPr>
            </w:pPr>
            <w:r>
              <w:rPr>
                <w:rFonts w:hint="eastAsia" w:ascii="宋体" w:hAnsi="宋体" w:cs="宋体"/>
                <w:color w:val="000000"/>
              </w:rPr>
              <w:t xml:space="preserve">上述每项内容符合得2分；部分符合得 1 分；不符合或不提供不得分。</w:t>
            </w:r>
            <w:bookmarkEnd w:id="102"/>
            <w:r/>
            <w:bookmarkEnd w:id="103"/>
            <w:r>
              <w:rPr>
                <w:rFonts w:ascii="宋体" w:hAnsi="宋体"/>
                <w:color w:val="000000"/>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3"/>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2.7</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rPr>
            </w:pPr>
            <w:r>
              <w:rPr>
                <w:rFonts w:hint="eastAsia" w:ascii="宋体" w:hAnsi="宋体"/>
              </w:rPr>
              <w:t xml:space="preserve">服务承诺函</w:t>
            </w:r>
            <w:r>
              <w:rPr>
                <w:rFonts w:ascii="宋体" w:hAnsi="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360" w:lineRule="exact"/>
              <w:rPr>
                <w:rFonts w:hint="eastAsia" w:ascii="宋体" w:hAnsi="宋体"/>
                <w:color w:val="000000"/>
              </w:rPr>
            </w:pPr>
            <w:r/>
            <w:bookmarkStart w:id="104" w:name="OLE_LINK106"/>
            <w:r/>
            <w:bookmarkStart w:id="105" w:name="OLE_LINK107"/>
            <w:r>
              <w:rPr>
                <w:rFonts w:hint="eastAsia" w:ascii="宋体" w:hAnsi="宋体"/>
                <w:color w:val="000000"/>
              </w:rPr>
              <w:t xml:space="preserve">投标人需提供针对以下工作要求的承诺函（加盖公章）并承担全部费用，未提供承诺函或未加盖公章的本项不得分：</w:t>
              <w:br w:type="textWrapping" w:clear="all"/>
              <w:t xml:space="preserve">1.投标人需充分考虑本项目建设内容与南京医科大学第四附属医院（南医大四附院） 现有HIS、LIS、PACS等院内信息系统完成深度对接，同时须与江北新区各社区卫生服务中心的HIS系统实现数据互联互通，确保患者基本信息、挂号就诊记录、检验检查报告等核心数据能够在医联体专病共诊平台中实时调阅与同步，为专病管理、共诊协作及指标分析提供完整、准确的数据基础。</w:t>
            </w:r>
            <w:r>
              <w:rPr>
                <w:rFonts w:hint="eastAsia" w:ascii="宋体" w:hAnsi="宋体"/>
                <w:color w:val="000000"/>
              </w:rPr>
            </w:r>
            <w:r/>
          </w:p>
          <w:p>
            <w:pPr>
              <w:pStyle w:val="871"/>
              <w:jc w:val="left"/>
              <w:spacing w:line="360" w:lineRule="exact"/>
              <w:rPr>
                <w:rFonts w:ascii="宋体" w:hAnsi="宋体"/>
                <w:color w:val="000000"/>
              </w:rPr>
            </w:pPr>
            <w:r>
              <w:rPr>
                <w:rFonts w:hint="eastAsia" w:ascii="宋体" w:hAnsi="宋体"/>
                <w:color w:val="000000"/>
              </w:rPr>
              <w:t xml:space="preserve">对接工作所涉及的协调沟通、接口开发、联调测试及系统适配等全部工作均由中标供应商负责完成。投标人应自行前往相关医院及社区机构开展现场调研与系统对接评估，充分了解各系统现状、数据格式及接口规范，并将对接所需的全部接口费用、开发成本及实施投入一并纳入本次投标总报价中。采购人不再另行支</w:t>
            </w:r>
            <w:r>
              <w:rPr>
                <w:rFonts w:hint="eastAsia" w:ascii="宋体" w:hAnsi="宋体"/>
                <w:color w:val="000000"/>
              </w:rPr>
              <w:t xml:space="preserve">付任何与系统</w:t>
            </w:r>
            <w:r>
              <w:rPr>
                <w:rFonts w:hint="eastAsia" w:ascii="宋体" w:hAnsi="宋体"/>
                <w:color w:val="000000"/>
              </w:rPr>
              <w:t xml:space="preserve">对接相关的费用。（2分）</w:t>
              <w:br/>
              <w:t xml:space="preserve">2.投标人须承诺项目正式启动实施前，采购人有权要求中标供应商搭建与生产环境配置一致的测试环境，用于系统功能测试，测试环境的搭建等相关成本由中标供应商承担。测试用例由双方共同确认，核心功能存在3个及以上缺陷的，视为测试不通过。</w:t>
              <w:br/>
              <w:t xml:space="preserve">项目测试未达到招标技术要求的，采购人有权向中标供应商出具书面违约通知，中标供应商须自收到通知之日起10日内完成全部整改并重新提交测试。若10日整改期内复测仍未达到招标文件技术标准，视为严重违约，采购人有权单方解除合同，并由中标供应商承担采购人全部损失。（2分）</w:t>
            </w:r>
            <w:bookmarkEnd w:id="104"/>
            <w:r/>
            <w:bookmarkEnd w:id="105"/>
            <w:r>
              <w:rPr>
                <w:rFonts w:ascii="宋体" w:hAnsi="宋体"/>
                <w:color w:val="000000"/>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ascii="宋体" w:hAnsi="宋体" w:cs="宋体"/>
              </w:rPr>
            </w:r>
            <w:r/>
          </w:p>
          <w:p>
            <w:pPr>
              <w:pStyle w:val="966"/>
              <w:rPr>
                <w:rFonts w:hint="eastAsia" w:cs="宋体"/>
                <w:sz w:val="21"/>
                <w:lang w:val="en-US" w:eastAsia="zh-CN"/>
              </w:rPr>
            </w:pPr>
            <w:r>
              <w:rPr>
                <w:rFonts w:hint="eastAsia" w:cs="宋体"/>
                <w:sz w:val="21"/>
                <w:lang w:val="en-US" w:eastAsia="zh-CN"/>
              </w:rPr>
            </w:r>
            <w:r/>
          </w:p>
          <w:p>
            <w:pPr>
              <w:pStyle w:val="871"/>
              <w:rPr>
                <w:rFonts w:hint="eastAsia"/>
              </w:rPr>
            </w:pPr>
            <w:r>
              <w:t xml:space="preserve">  </w:t>
            </w:r>
            <w:r>
              <w:rPr>
                <w:rFonts w:hint="eastAsia"/>
              </w:rPr>
              <w:t xml:space="preserve">4</w:t>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spacing w:val="-6"/>
              </w:rPr>
            </w:pPr>
            <w:r>
              <w:rPr>
                <w:rFonts w:ascii="宋体" w:hAnsi="宋体" w:cs="宋体"/>
                <w:spacing w:val="-6"/>
              </w:rPr>
            </w:r>
            <w:r/>
          </w:p>
          <w:p>
            <w:pPr>
              <w:pStyle w:val="966"/>
              <w:ind w:firstLine="396"/>
              <w:rPr>
                <w:rFonts w:hint="eastAsia" w:cs="宋体"/>
                <w:spacing w:val="-6"/>
                <w:sz w:val="21"/>
                <w:lang w:val="en-US" w:eastAsia="zh-CN"/>
              </w:rPr>
            </w:pPr>
            <w:r>
              <w:rPr>
                <w:rFonts w:hint="eastAsia" w:cs="宋体"/>
                <w:spacing w:val="-6"/>
                <w:sz w:val="21"/>
                <w:lang w:val="en-US" w:eastAsia="zh-CN"/>
              </w:rPr>
            </w:r>
            <w:r/>
          </w:p>
          <w:p>
            <w:pPr>
              <w:pStyle w:val="871"/>
            </w:pPr>
            <w:r>
              <w:rPr>
                <w:rFonts w:hint="eastAsia" w:ascii="宋体" w:hAnsi="宋体" w:cs="宋体"/>
                <w:spacing w:val="-6"/>
              </w:rPr>
              <w:t xml:space="preserve">客观分</w:t>
            </w:r>
            <w:r/>
          </w:p>
        </w:tc>
      </w:tr>
      <w:tr>
        <w:trPr>
          <w:trHeight w:val="455"/>
        </w:trPr>
        <w:tc>
          <w:tcPr>
            <w:gridSpan w:val="5"/>
            <w:tcBorders>
              <w:top w:val="single" w:color="000000" w:sz="6" w:space="0"/>
              <w:left w:val="single" w:color="000000" w:sz="6" w:space="0"/>
              <w:bottom w:val="single" w:color="000000" w:sz="6" w:space="0"/>
              <w:right w:val="single" w:color="000000" w:sz="6" w:space="0"/>
            </w:tcBorders>
            <w:tcW w:w="9897" w:type="dxa"/>
            <w:vAlign w:val="center"/>
            <w:textDirection w:val="lrTb"/>
            <w:noWrap w:val="false"/>
          </w:tcPr>
          <w:p>
            <w:pPr>
              <w:pStyle w:val="871"/>
              <w:spacing w:line="360" w:lineRule="exact"/>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201"/>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spacing w:line="360" w:lineRule="exact"/>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930"/>
              <w:ind w:left="0"/>
              <w:jc w:val="left"/>
              <w:spacing w:line="264" w:lineRule="auto"/>
              <w:rPr>
                <w:rFonts w:hint="eastAsia" w:ascii="宋体" w:hAnsi="宋体" w:eastAsia="宋体"/>
                <w:color w:val="000000"/>
                <w:sz w:val="21"/>
                <w:lang w:val="en-US"/>
              </w:rPr>
            </w:pPr>
            <w:r/>
            <w:bookmarkStart w:id="106" w:name="OLE_LINK108"/>
            <w:r/>
            <w:bookmarkStart w:id="107" w:name="OLE_LINK109"/>
            <w:r>
              <w:rPr>
                <w:rFonts w:hint="eastAsia" w:ascii="宋体" w:hAnsi="宋体" w:eastAsia="宋体"/>
                <w:color w:val="000000"/>
                <w:sz w:val="21"/>
                <w:lang w:val="en-US"/>
              </w:rPr>
              <w:t xml:space="preserve">投标人提供自2021年9月1日（含）以来类似医院项目业绩案例，建设内容需与本项目建设</w:t>
            </w:r>
            <w:r>
              <w:rPr>
                <w:rFonts w:hint="eastAsia" w:ascii="宋体" w:hAnsi="宋体" w:eastAsia="宋体"/>
                <w:color w:val="000000"/>
                <w:sz w:val="21"/>
                <w:lang w:val="en-US"/>
              </w:rPr>
              <w:t xml:space="preserve">内容相似，如慢病管理、区域共诊、全病程管理等，每提供1个案例得2分，最多得6分，不提供不得分。（时间以合同签订时间为准，提供有效合同、发票及验收报告，合同页须清晰可见相应内容）</w:t>
            </w:r>
            <w:r/>
          </w:p>
          <w:p>
            <w:pPr>
              <w:pStyle w:val="871"/>
              <w:rPr>
                <w:rFonts w:hint="eastAsia" w:ascii="宋体" w:hAnsi="宋体"/>
                <w:color w:val="000000"/>
              </w:rPr>
            </w:pPr>
            <w:r>
              <w:rPr>
                <w:rFonts w:hint="eastAsia" w:ascii="宋体" w:hAnsi="宋体"/>
                <w:color w:val="000000"/>
              </w:rPr>
              <w:t xml:space="preserve">注：</w:t>
            </w:r>
            <w:r/>
          </w:p>
          <w:p>
            <w:pPr>
              <w:pStyle w:val="871"/>
              <w:rPr>
                <w:rFonts w:hint="eastAsia" w:ascii="宋体" w:hAnsi="宋体"/>
                <w:color w:val="000000"/>
              </w:rPr>
            </w:pPr>
            <w:r>
              <w:rPr>
                <w:rFonts w:hint="eastAsia" w:ascii="宋体" w:hAnsi="宋体"/>
                <w:color w:val="000000"/>
              </w:rPr>
              <w:t xml:space="preserve">a.证明材料包含合同原件扫描件及合同项下至少一张发票扫描件，同时提供发票在“国家税务总局全国增值税发票查验平台（https://inv-veri.chinatax.gov.cn/）”网站查询发票内容的截图，发票开票时间在招标公告发布当天及之后、模糊不清无法辨认或无法核验的案例均不予认可；</w:t>
            </w:r>
            <w:r/>
          </w:p>
          <w:p>
            <w:pPr>
              <w:pStyle w:val="871"/>
              <w:rPr>
                <w:rFonts w:hint="eastAsia" w:ascii="宋体" w:hAnsi="宋体"/>
                <w:color w:val="000000"/>
              </w:rPr>
            </w:pPr>
            <w:r>
              <w:rPr>
                <w:rFonts w:hint="eastAsia" w:ascii="宋体" w:hAnsi="宋体"/>
                <w:color w:val="000000"/>
              </w:rPr>
              <w:t xml:space="preserve">b.提供合同对应的验收报告。</w:t>
            </w:r>
            <w:bookmarkEnd w:id="106"/>
            <w:r/>
            <w:bookmarkEnd w:id="107"/>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hint="eastAsia" w:ascii="宋体" w:hAnsi="宋体" w:cs="宋体"/>
                <w:color w:val="000000"/>
              </w:rPr>
            </w:pPr>
            <w:r>
              <w:rPr>
                <w:rFonts w:hint="eastAsia" w:ascii="宋体" w:hAnsi="宋体" w:cs="宋体"/>
                <w:color w:val="000000"/>
              </w:rPr>
              <w:t xml:space="preserve">6</w:t>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269"/>
        </w:trPr>
        <w:tc>
          <w:tcPr>
            <w:gridSpan w:val="5"/>
            <w:tcBorders>
              <w:top w:val="single" w:color="000000" w:sz="6" w:space="0"/>
              <w:left w:val="single" w:color="000000" w:sz="6" w:space="0"/>
              <w:bottom w:val="single" w:color="000000" w:sz="6" w:space="0"/>
              <w:right w:val="single" w:color="000000" w:sz="6" w:space="0"/>
            </w:tcBorders>
            <w:tcW w:w="9897" w:type="dxa"/>
            <w:vAlign w:val="top"/>
            <w:textDirection w:val="lrTb"/>
            <w:noWrap w:val="false"/>
          </w:tcPr>
          <w:p>
            <w:pPr>
              <w:pStyle w:val="871"/>
              <w:spacing w:line="360" w:lineRule="exact"/>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611"/>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cs="宋体"/>
              </w:rPr>
            </w:pPr>
            <w:r>
              <w:rPr>
                <w:rFonts w:hint="eastAsia" w:ascii="宋体" w:hAnsi="宋体" w:cs="宋体"/>
              </w:rPr>
              <w:t xml:space="preserve">项目团队人员</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360" w:lineRule="exact"/>
              <w:rPr>
                <w:rFonts w:ascii="宋体" w:hAnsi="宋体" w:cs="宋体"/>
              </w:rPr>
            </w:pPr>
            <w:r>
              <w:rPr>
                <w:rFonts w:hint="eastAsia" w:ascii="宋体" w:hAnsi="宋体" w:cs="宋体"/>
              </w:rPr>
              <w:t xml:space="preserve">投标人拟派本项目实施团队人员需具备以下专业技术资格证书：</w:t>
            </w:r>
            <w:r>
              <w:rPr>
                <w:rFonts w:ascii="宋体" w:hAnsi="宋体" w:cs="宋体"/>
              </w:rPr>
            </w:r>
            <w:r/>
          </w:p>
          <w:p>
            <w:pPr>
              <w:pStyle w:val="871"/>
              <w:jc w:val="left"/>
              <w:spacing w:line="360" w:lineRule="exact"/>
              <w:rPr>
                <w:rFonts w:hint="eastAsia" w:ascii="宋体" w:hAnsi="宋体" w:cs="宋体"/>
              </w:rPr>
            </w:pPr>
            <w:r>
              <w:rPr>
                <w:rFonts w:hint="eastAsia" w:ascii="宋体" w:hAnsi="宋体" w:cs="宋体"/>
              </w:rPr>
              <w:t xml:space="preserve">1.项目经理1人：</w:t>
            </w:r>
            <w:r/>
          </w:p>
          <w:p>
            <w:pPr>
              <w:pStyle w:val="871"/>
              <w:jc w:val="left"/>
              <w:spacing w:line="360" w:lineRule="exact"/>
              <w:rPr>
                <w:rFonts w:hint="eastAsia" w:ascii="宋体" w:hAnsi="宋体" w:cs="宋体"/>
              </w:rPr>
            </w:pPr>
            <w:r>
              <w:rPr>
                <w:rFonts w:hint="eastAsia" w:ascii="宋体" w:hAnsi="宋体" w:cs="宋体"/>
              </w:rPr>
              <w:t xml:space="preserve">同时具有系统分析师证书、软件评测师证书，得3分；</w:t>
            </w:r>
            <w:r/>
          </w:p>
          <w:p>
            <w:pPr>
              <w:pStyle w:val="871"/>
              <w:jc w:val="left"/>
              <w:spacing w:line="360" w:lineRule="exact"/>
              <w:rPr>
                <w:rFonts w:hint="eastAsia" w:ascii="宋体" w:hAnsi="宋体" w:cs="宋体"/>
              </w:rPr>
            </w:pPr>
            <w:r>
              <w:rPr>
                <w:rFonts w:hint="eastAsia" w:ascii="宋体" w:hAnsi="宋体" w:cs="宋体"/>
              </w:rPr>
              <w:t xml:space="preserve">2.技术负责人1人：</w:t>
            </w:r>
            <w:r/>
          </w:p>
          <w:p>
            <w:pPr>
              <w:pStyle w:val="871"/>
              <w:jc w:val="left"/>
              <w:spacing w:line="360" w:lineRule="exact"/>
              <w:rPr>
                <w:rFonts w:hint="eastAsia" w:ascii="宋体" w:hAnsi="宋体" w:cs="宋体"/>
              </w:rPr>
            </w:pPr>
            <w:r>
              <w:rPr>
                <w:rFonts w:hint="eastAsia" w:ascii="宋体" w:hAnsi="宋体" w:cs="宋体"/>
              </w:rPr>
              <w:t xml:space="preserve">具有信息系统项目管理师证书，得2分；</w:t>
            </w:r>
            <w:r/>
          </w:p>
          <w:p>
            <w:pPr>
              <w:pStyle w:val="871"/>
              <w:jc w:val="left"/>
              <w:spacing w:line="360" w:lineRule="exact"/>
              <w:rPr>
                <w:rFonts w:hint="eastAsia" w:ascii="宋体" w:hAnsi="宋体" w:cs="宋体"/>
              </w:rPr>
            </w:pPr>
            <w:r>
              <w:rPr>
                <w:rFonts w:hint="eastAsia" w:ascii="宋体" w:hAnsi="宋体" w:cs="宋体"/>
              </w:rPr>
              <w:t xml:space="preserve">3.拟投入本项目的实施成员2人(不含项目经理和技术负责人)</w:t>
            </w:r>
            <w:r/>
          </w:p>
          <w:p>
            <w:pPr>
              <w:pStyle w:val="871"/>
              <w:jc w:val="left"/>
              <w:spacing w:line="360" w:lineRule="exact"/>
              <w:rPr>
                <w:rFonts w:hint="eastAsia" w:ascii="宋体" w:hAnsi="宋体" w:cs="宋体"/>
                <w:color w:val="000000"/>
              </w:rPr>
            </w:pPr>
            <w:r>
              <w:rPr>
                <w:rFonts w:hint="eastAsia" w:ascii="宋体" w:hAnsi="宋体" w:cs="宋体"/>
              </w:rPr>
              <w:t xml:space="preserve">具有</w:t>
            </w:r>
            <w:r>
              <w:rPr>
                <w:rFonts w:hint="eastAsia" w:ascii="宋体" w:hAnsi="宋体" w:cs="宋体"/>
                <w:color w:val="000000"/>
              </w:rPr>
              <w:t xml:space="preserve">软件设计师证书或</w:t>
            </w:r>
            <w:bookmarkStart w:id="108" w:name="OLE_LINK4"/>
            <w:r/>
            <w:bookmarkStart w:id="109" w:name="OLE_LINK5"/>
            <w:r>
              <w:rPr>
                <w:rFonts w:hint="eastAsia" w:ascii="宋体" w:hAnsi="宋体" w:cs="宋体"/>
                <w:color w:val="000000"/>
              </w:rPr>
              <w:t xml:space="preserve">信息系统项目管理师证书</w:t>
            </w:r>
            <w:bookmarkEnd w:id="108"/>
            <w:r/>
            <w:bookmarkEnd w:id="109"/>
            <w:r>
              <w:rPr>
                <w:rFonts w:hint="eastAsia" w:ascii="宋体" w:hAnsi="宋体" w:cs="宋体"/>
                <w:color w:val="000000"/>
              </w:rPr>
              <w:t xml:space="preserve">，每提供一</w:t>
            </w:r>
            <w:r>
              <w:rPr>
                <w:rFonts w:hint="eastAsia" w:ascii="宋体" w:hAnsi="宋体" w:cs="宋体"/>
                <w:color w:val="000000"/>
              </w:rPr>
              <w:t xml:space="preserve">个</w:t>
            </w:r>
            <w:r>
              <w:rPr>
                <w:rFonts w:hint="eastAsia" w:ascii="宋体" w:hAnsi="宋体" w:cs="宋体"/>
                <w:color w:val="000000"/>
              </w:rPr>
              <w:t xml:space="preserve">得1.5分，本项最多3分。多人一证、一人多证不重复计分。</w:t>
            </w:r>
            <w:r/>
          </w:p>
          <w:p>
            <w:pPr>
              <w:pStyle w:val="871"/>
              <w:jc w:val="left"/>
              <w:spacing w:line="360" w:lineRule="exact"/>
              <w:rPr>
                <w:rFonts w:ascii="宋体" w:hAnsi="宋体" w:cs="宋体"/>
              </w:rPr>
            </w:pPr>
            <w:r>
              <w:rPr>
                <w:rFonts w:hint="eastAsia" w:ascii="宋体" w:hAnsi="宋体" w:cs="宋体"/>
                <w:color w:val="000000"/>
              </w:rPr>
              <w:t xml:space="preserve">（提供人员证书</w:t>
            </w:r>
            <w:r>
              <w:rPr>
                <w:rFonts w:hint="eastAsia" w:ascii="宋体" w:hAnsi="宋体" w:cs="宋体"/>
                <w:color w:val="000000"/>
                <w:lang w:val="zh-CN"/>
              </w:rPr>
              <w:t xml:space="preserve">，</w:t>
            </w:r>
            <w:r>
              <w:rPr>
                <w:rFonts w:hint="eastAsia" w:ascii="宋体" w:hAnsi="宋体" w:cs="宋体"/>
                <w:color w:val="000000"/>
              </w:rPr>
              <w:t xml:space="preserve">投标人为其缴纳的2026年3月以来任意一个月的社保证明材料，缺一不可）</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760"/>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3"/>
              </w:rPr>
            </w:pPr>
            <w:r>
              <w:rPr>
                <w:rFonts w:hint="eastAsia" w:ascii="宋体" w:hAnsi="宋体" w:cs="宋体"/>
                <w:spacing w:val="-3"/>
              </w:rPr>
              <w:t xml:space="preserve">4.2</w:t>
            </w:r>
            <w:r>
              <w:rPr>
                <w:rFonts w:ascii="宋体" w:hAnsi="宋体" w:cs="宋体"/>
                <w:spacing w:val="-3"/>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cs="宋体"/>
              </w:rPr>
            </w:pPr>
            <w:r>
              <w:rPr>
                <w:rFonts w:hint="eastAsia" w:ascii="宋体" w:hAnsi="宋体" w:cs="宋体"/>
              </w:rPr>
              <w:t xml:space="preserve">软件著作权</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360" w:lineRule="exact"/>
              <w:rPr>
                <w:rFonts w:ascii="宋体" w:hAnsi="宋体" w:cs="宋体"/>
              </w:rPr>
            </w:pPr>
            <w:r>
              <w:rPr>
                <w:rFonts w:hint="eastAsia" w:ascii="宋体" w:hAnsi="宋体" w:cs="宋体"/>
                <w:color w:val="000000"/>
              </w:rPr>
              <w:t xml:space="preserve">投标人具有本项目相关的软件著作权证书，包括“</w:t>
            </w:r>
            <w:r>
              <w:rPr>
                <w:rFonts w:hint="eastAsia" w:ascii="宋体" w:hAnsi="宋体"/>
                <w:color w:val="000000"/>
              </w:rPr>
              <w:t xml:space="preserve">1.慢病管理类、2.全病程管理类、3.区域健康管理、4.智慧医院类</w:t>
            </w:r>
            <w:r>
              <w:rPr>
                <w:rFonts w:hint="eastAsia" w:ascii="宋体" w:hAnsi="宋体" w:cs="宋体"/>
                <w:color w:val="000000"/>
              </w:rPr>
              <w:t xml:space="preserve">”</w:t>
            </w:r>
            <w:r>
              <w:rPr>
                <w:rFonts w:hint="eastAsia" w:ascii="宋体" w:hAnsi="宋体"/>
                <w:color w:val="000000"/>
              </w:rPr>
              <w:t xml:space="preserve">，</w:t>
            </w:r>
            <w:r>
              <w:rPr>
                <w:rFonts w:hint="eastAsia" w:ascii="宋体" w:hAnsi="宋体"/>
              </w:rPr>
              <w:t xml:space="preserve">每提供一个证书得1分，本项最高得4分。</w:t>
              <w:br w:type="textWrapping" w:clear="all"/>
            </w:r>
            <w:r>
              <w:rPr>
                <w:rFonts w:hint="eastAsia" w:ascii="宋体" w:hAnsi="宋体" w:cs="宋体"/>
                <w:color w:val="000000"/>
              </w:rPr>
              <w:t xml:space="preserve">（所提供证书“软件名称”与评分细则规定不同时，应提供符合上述要求的内容（功能）说明及关键信息，否则不予认可。）</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t xml:space="preserve"> </w:t>
            </w:r>
            <w:r>
              <w:rPr>
                <w:rFonts w:ascii="宋体" w:hAnsi="宋体" w:cs="宋体"/>
              </w:rPr>
            </w:r>
            <w:r/>
          </w:p>
        </w:tc>
      </w:tr>
      <w:tr>
        <w:trPr>
          <w:trHeight w:val="760"/>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spacing w:val="-3"/>
              </w:rPr>
            </w:pPr>
            <w:r>
              <w:rPr>
                <w:rFonts w:hint="eastAsia" w:ascii="宋体" w:hAnsi="宋体" w:cs="宋体"/>
                <w:spacing w:val="-3"/>
              </w:rPr>
              <w:t xml:space="preserve">4.3</w:t>
            </w:r>
            <w:r>
              <w:rPr>
                <w:rFonts w:ascii="宋体" w:hAnsi="宋体" w:cs="宋体"/>
                <w:spacing w:val="-3"/>
              </w:rPr>
            </w:r>
            <w:r/>
          </w:p>
        </w:tc>
        <w:tc>
          <w:tcPr>
            <w:tcBorders>
              <w:top w:val="single" w:color="000000" w:sz="6" w:space="0"/>
              <w:left w:val="single" w:color="000000" w:sz="6" w:space="0"/>
              <w:bottom w:val="single" w:color="000000" w:sz="6" w:space="0"/>
              <w:right w:val="single" w:color="000000" w:sz="6" w:space="0"/>
            </w:tcBorders>
            <w:tcW w:w="1179" w:type="dxa"/>
            <w:vAlign w:val="center"/>
            <w:textDirection w:val="lrTb"/>
            <w:noWrap w:val="false"/>
          </w:tcPr>
          <w:p>
            <w:pPr>
              <w:pStyle w:val="871"/>
              <w:jc w:val="left"/>
              <w:spacing w:line="360" w:lineRule="exact"/>
              <w:rPr>
                <w:rFonts w:ascii="宋体" w:hAnsi="宋体" w:cs="宋体"/>
              </w:rPr>
            </w:pPr>
            <w:r>
              <w:rPr>
                <w:rFonts w:hint="eastAsia" w:ascii="宋体" w:hAnsi="宋体" w:cs="宋体"/>
              </w:rPr>
              <w:t xml:space="preserve">履约能力</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6616" w:type="dxa"/>
            <w:vAlign w:val="center"/>
            <w:textDirection w:val="lrTb"/>
            <w:noWrap w:val="false"/>
          </w:tcPr>
          <w:p>
            <w:pPr>
              <w:pStyle w:val="871"/>
              <w:jc w:val="left"/>
              <w:spacing w:line="360" w:lineRule="exact"/>
              <w:rPr>
                <w:rFonts w:hint="eastAsia" w:ascii="宋体" w:hAnsi="宋体"/>
              </w:rPr>
            </w:pPr>
            <w:r>
              <w:rPr>
                <w:rFonts w:hint="eastAsia" w:ascii="宋体" w:hAnsi="宋体"/>
              </w:rPr>
              <w:t xml:space="preserve">投标人具有信息技术服务标准（ITSS）（业务领域：运行维护）三级及以上认证证书，得2分； </w:t>
            </w:r>
            <w:r/>
          </w:p>
          <w:p>
            <w:pPr>
              <w:pStyle w:val="871"/>
              <w:jc w:val="left"/>
              <w:spacing w:line="360" w:lineRule="exact"/>
              <w:rPr>
                <w:rFonts w:ascii="宋体" w:hAnsi="宋体"/>
              </w:rPr>
            </w:pPr>
            <w:r>
              <w:rPr>
                <w:rFonts w:hint="eastAsia" w:ascii="宋体" w:hAnsi="宋体"/>
              </w:rPr>
              <w:t xml:space="preserve">备注：提供相关认证证书复印件及中国电子工业标准化技术协会官网（网址：https://www.itss.cn/web/itss）查询截图；证明不全或不提供者不得分。</w:t>
            </w:r>
            <w:r>
              <w:rPr>
                <w:rFonts w:ascii="宋体" w:hAnsi="宋体"/>
              </w:rPr>
            </w:r>
            <w:r/>
          </w:p>
        </w:tc>
        <w:tc>
          <w:tcPr>
            <w:tcBorders>
              <w:top w:val="single" w:color="000000" w:sz="6" w:space="0"/>
              <w:left w:val="single" w:color="000000" w:sz="6" w:space="0"/>
              <w:bottom w:val="single" w:color="000000" w:sz="6" w:space="0"/>
              <w:right w:val="single" w:color="000000" w:sz="6" w:space="0"/>
            </w:tcBorders>
            <w:tcW w:w="573" w:type="dxa"/>
            <w:vAlign w:val="center"/>
            <w:textDirection w:val="lrTb"/>
            <w:noWrap w:val="false"/>
          </w:tcPr>
          <w:p>
            <w:pPr>
              <w:pStyle w:val="871"/>
              <w:jc w:val="center"/>
              <w:spacing w:line="360" w:lineRule="exact"/>
              <w:rPr>
                <w:rFonts w:hint="eastAsia" w:ascii="宋体" w:hAnsi="宋体" w:cs="宋体"/>
              </w:rPr>
            </w:pPr>
            <w:r>
              <w:rPr>
                <w:rFonts w:hint="eastAsia" w:ascii="宋体" w:hAnsi="宋体" w:cs="宋体"/>
              </w:rPr>
              <w:t xml:space="preserve">2</w:t>
            </w:r>
            <w:r/>
          </w:p>
        </w:tc>
        <w:tc>
          <w:tcPr>
            <w:tcBorders>
              <w:top w:val="single" w:color="000000" w:sz="6" w:space="0"/>
              <w:left w:val="single" w:color="000000" w:sz="6" w:space="0"/>
              <w:bottom w:val="single" w:color="000000" w:sz="6" w:space="0"/>
              <w:right w:val="single" w:color="000000" w:sz="6" w:space="0"/>
            </w:tcBorders>
            <w:tcW w:w="860" w:type="dxa"/>
            <w:vAlign w:val="center"/>
            <w:textDirection w:val="lrTb"/>
            <w:noWrap w:val="false"/>
          </w:tcPr>
          <w:p>
            <w:pPr>
              <w:pStyle w:val="871"/>
              <w:jc w:val="center"/>
              <w:spacing w:line="360" w:lineRule="exact"/>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64"/>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1"/>
              <w:jc w:val="center"/>
              <w:spacing w:line="360" w:lineRule="exact"/>
              <w:rPr>
                <w:rFonts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rPr>
                <w:rFonts w:ascii="宋体" w:hAnsi="宋体" w:cs="宋体"/>
                <w:color w:val="ff0000"/>
              </w:rPr>
            </w:r>
            <w:r/>
          </w:p>
        </w:tc>
        <w:tc>
          <w:tcPr>
            <w:gridSpan w:val="2"/>
            <w:tcBorders>
              <w:top w:val="single" w:color="000000" w:sz="6" w:space="0"/>
              <w:left w:val="single" w:color="000000" w:sz="6" w:space="0"/>
              <w:bottom w:val="single" w:color="000000" w:sz="6" w:space="0"/>
              <w:right w:val="single" w:color="000000" w:sz="6" w:space="0"/>
            </w:tcBorders>
            <w:tcW w:w="7795" w:type="dxa"/>
            <w:vAlign w:val="center"/>
            <w:textDirection w:val="lrTb"/>
            <w:noWrap w:val="false"/>
          </w:tcPr>
          <w:p>
            <w:pPr>
              <w:pStyle w:val="871"/>
              <w:spacing w:line="360" w:lineRule="exact"/>
              <w:rPr>
                <w:rFonts w:ascii="宋体" w:hAnsi="宋体" w:cs="宋体"/>
                <w:color w:val="ff0000"/>
                <w:spacing w:val="-2"/>
              </w:rPr>
            </w:pPr>
            <w:r>
              <w:rPr>
                <w:rFonts w:ascii="宋体" w:hAnsi="宋体" w:cs="宋体"/>
                <w:color w:val="ff0000"/>
                <w:spacing w:val="-2"/>
              </w:rPr>
            </w:r>
            <w:r/>
          </w:p>
        </w:tc>
        <w:tc>
          <w:tcPr>
            <w:gridSpan w:val="2"/>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pStyle w:val="871"/>
              <w:jc w:val="center"/>
              <w:spacing w:line="360" w:lineRule="exact"/>
              <w:rPr>
                <w:rFonts w:ascii="宋体" w:hAnsi="宋体" w:cs="宋体"/>
              </w:rPr>
            </w:pPr>
            <w:r>
              <w:rPr>
                <w:rFonts w:hint="eastAsia" w:ascii="宋体" w:hAnsi="宋体" w:cs="宋体"/>
                <w:spacing w:val="-11"/>
              </w:rPr>
              <w:t xml:space="preserve">100分</w:t>
            </w:r>
            <w:r>
              <w:rPr>
                <w:rFonts w:ascii="宋体" w:hAnsi="宋体" w:cs="宋体"/>
              </w:rPr>
            </w:r>
            <w:r/>
          </w:p>
        </w:tc>
      </w:tr>
    </w:tbl>
    <w:p>
      <w:pPr>
        <w:pStyle w:val="871"/>
        <w:spacing w:line="264" w:lineRule="auto"/>
        <w:rPr>
          <w:rFonts w:hint="eastAsia"/>
        </w:rPr>
      </w:pPr>
      <w:r>
        <w:rPr>
          <w:rFonts w:hint="eastAsia"/>
        </w:rPr>
      </w:r>
      <w:r/>
    </w:p>
    <w:p>
      <w:pPr>
        <w:pStyle w:val="871"/>
        <w:spacing w:line="264" w:lineRule="auto"/>
        <w:rPr>
          <w:rFonts w:hint="eastAsia"/>
        </w:rPr>
      </w:pPr>
      <w:r>
        <w:rPr>
          <w:rFonts w:hint="eastAsia"/>
        </w:rPr>
      </w:r>
      <w:r/>
    </w:p>
    <w:p>
      <w:pPr>
        <w:pStyle w:val="871"/>
        <w:spacing w:line="264" w:lineRule="auto"/>
        <w:rPr>
          <w:rFonts w:hint="eastAsia"/>
        </w:rPr>
      </w:pPr>
      <w:r>
        <w:rPr>
          <w:rFonts w:hint="eastAsia"/>
        </w:rPr>
      </w:r>
      <w:r/>
    </w:p>
    <w:p>
      <w:pPr>
        <w:pStyle w:val="930"/>
        <w:rPr>
          <w:rFonts w:hint="eastAsia"/>
        </w:rPr>
      </w:pPr>
      <w:r>
        <w:rPr>
          <w:rFonts w:hint="eastAsia"/>
        </w:rPr>
      </w:r>
      <w:r/>
    </w:p>
    <w:p>
      <w:pPr>
        <w:pStyle w:val="871"/>
        <w:rPr>
          <w:rFonts w:hint="eastAsia"/>
        </w:rPr>
      </w:pPr>
      <w:r>
        <w:rPr>
          <w:rFonts w:hint="eastAsia"/>
        </w:rPr>
      </w:r>
      <w:r/>
    </w:p>
    <w:p>
      <w:pPr>
        <w:pStyle w:val="930"/>
        <w:rPr>
          <w:rFonts w:hint="eastAsia"/>
        </w:rPr>
      </w:pPr>
      <w:r>
        <w:rPr>
          <w:rFonts w:hint="eastAsia"/>
        </w:rPr>
      </w:r>
      <w:r/>
    </w:p>
    <w:p>
      <w:pPr>
        <w:pStyle w:val="871"/>
        <w:rPr>
          <w:rFonts w:hint="eastAsia"/>
        </w:rPr>
      </w:pPr>
      <w:r>
        <w:rPr>
          <w:rFonts w:hint="eastAsia"/>
        </w:rPr>
      </w:r>
      <w:r/>
    </w:p>
    <w:p>
      <w:pPr>
        <w:pStyle w:val="930"/>
        <w:rPr>
          <w:rFonts w:hint="eastAsia"/>
        </w:rPr>
      </w:pPr>
      <w:r>
        <w:rPr>
          <w:rFonts w:hint="eastAsia"/>
        </w:rPr>
      </w:r>
      <w:r/>
    </w:p>
    <w:p>
      <w:pPr>
        <w:pStyle w:val="871"/>
        <w:rPr>
          <w:rFonts w:hint="eastAsia"/>
        </w:rPr>
      </w:pPr>
      <w:r>
        <w:rPr>
          <w:rFonts w:hint="eastAsia"/>
        </w:rPr>
      </w:r>
      <w:r/>
    </w:p>
    <w:p>
      <w:pPr>
        <w:pStyle w:val="930"/>
        <w:rPr>
          <w:rFonts w:hint="eastAsia"/>
        </w:rPr>
      </w:pPr>
      <w:r>
        <w:rPr>
          <w:rFonts w:hint="eastAsia"/>
        </w:rPr>
      </w:r>
      <w:r/>
    </w:p>
    <w:p>
      <w:pPr>
        <w:pStyle w:val="871"/>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第六章  投标</w:t>
      </w:r>
      <w:bookmarkEnd w:id="67"/>
      <w:r/>
      <w:bookmarkEnd w:id="68"/>
      <w:r/>
      <w:bookmarkEnd w:id="82"/>
      <w:r>
        <w:rPr>
          <w:rFonts w:hint="eastAsia" w:ascii="方正小标宋简体" w:hAnsi="方正小标宋简体" w:eastAsia="方正小标宋简体" w:cs="方正小标宋简体"/>
          <w:color w:val="000000"/>
          <w:sz w:val="36"/>
          <w:szCs w:val="36"/>
        </w:rPr>
        <w:t xml:space="preserve">文件格式</w:t>
      </w:r>
      <w:r/>
    </w:p>
    <w:p>
      <w:pPr>
        <w:pStyle w:val="871"/>
        <w:jc w:val="center"/>
        <w:rPr>
          <w:rFonts w:hint="eastAsia" w:ascii="宋体" w:hAnsi="宋体"/>
          <w:b/>
          <w:sz w:val="72"/>
        </w:rPr>
      </w:pPr>
      <w:r/>
      <w:bookmarkStart w:id="110" w:name="_Toc120614282"/>
      <w:r/>
      <w:bookmarkStart w:id="111" w:name="_Toc49090576"/>
      <w:r/>
      <w:bookmarkStart w:id="112" w:name="_Toc26554094"/>
      <w:r/>
      <w:bookmarkStart w:id="113" w:name="_Hlt26671244"/>
      <w:r/>
      <w:bookmarkEnd w:id="113"/>
      <w:r/>
      <w:bookmarkStart w:id="114" w:name="_Hlt26955039"/>
      <w:r/>
      <w:bookmarkEnd w:id="114"/>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7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71"/>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40"/>
        <w:rPr>
          <w:sz w:val="24"/>
        </w:rPr>
      </w:pPr>
      <w:r>
        <w:rPr>
          <w:sz w:val="24"/>
        </w:rPr>
      </w:r>
      <w:r/>
    </w:p>
    <w:p>
      <w:pPr>
        <w:pStyle w:val="940"/>
        <w:rPr>
          <w:sz w:val="24"/>
        </w:rPr>
      </w:pPr>
      <w:r>
        <w:rPr>
          <w:sz w:val="24"/>
        </w:rPr>
      </w:r>
      <w:r/>
    </w:p>
    <w:p>
      <w:pPr>
        <w:pStyle w:val="940"/>
        <w:rPr>
          <w:sz w:val="24"/>
        </w:rPr>
      </w:pPr>
      <w:r>
        <w:rPr>
          <w:sz w:val="24"/>
        </w:rPr>
      </w:r>
      <w:r/>
    </w:p>
    <w:p>
      <w:pPr>
        <w:pStyle w:val="940"/>
        <w:rPr>
          <w:sz w:val="24"/>
        </w:rPr>
      </w:pPr>
      <w:r>
        <w:rPr>
          <w:sz w:val="24"/>
        </w:rPr>
      </w:r>
      <w:r/>
    </w:p>
    <w:p>
      <w:pPr>
        <w:pStyle w:val="940"/>
        <w:rPr>
          <w:sz w:val="24"/>
        </w:rPr>
      </w:pPr>
      <w:r>
        <w:rPr>
          <w:sz w:val="24"/>
        </w:rPr>
      </w:r>
      <w:r/>
    </w:p>
    <w:p>
      <w:pPr>
        <w:pStyle w:val="871"/>
        <w:jc w:val="left"/>
        <w:spacing w:line="360" w:lineRule="auto"/>
        <w:rPr>
          <w:rFonts w:hint="eastAsia" w:ascii="黑体" w:hAnsi="黑体" w:eastAsia="黑体"/>
          <w:sz w:val="32"/>
          <w:szCs w:val="32"/>
        </w:rPr>
      </w:pPr>
      <w:r/>
      <w:bookmarkEnd w:id="110"/>
      <w:r/>
      <w:bookmarkEnd w:id="111"/>
      <w:r/>
      <w:bookmarkEnd w:id="112"/>
      <w:r/>
      <w:bookmarkStart w:id="115" w:name="_Toc120614284"/>
      <w:r>
        <w:rPr>
          <w:rFonts w:hint="eastAsia" w:ascii="黑体" w:hAnsi="黑体" w:eastAsia="黑体"/>
          <w:sz w:val="32"/>
          <w:szCs w:val="32"/>
        </w:rPr>
        <w:br w:type="page" w:clear="all"/>
        <w:t xml:space="preserve">一、信用承诺函</w:t>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871"/>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pStyle w:val="871"/>
        <w:ind w:firstLine="492"/>
        <w:spacing w:line="460" w:lineRule="exact"/>
        <w:rPr>
          <w:color w:val="000000"/>
          <w:sz w:val="24"/>
          <w:szCs w:val="24"/>
        </w:rPr>
      </w:pPr>
      <w:r>
        <w:rPr>
          <w:color w:val="000000"/>
          <w:sz w:val="24"/>
          <w:szCs w:val="24"/>
        </w:rPr>
      </w:r>
      <w:r/>
    </w:p>
    <w:p>
      <w:pPr>
        <w:pStyle w:val="998"/>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pStyle w:val="871"/>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84"/>
        <w:ind w:firstLine="480"/>
        <w:spacing w:line="420" w:lineRule="exact"/>
        <w:rPr>
          <w:rFonts w:hint="eastAsia"/>
          <w:sz w:val="24"/>
          <w:szCs w:val="24"/>
        </w:rPr>
      </w:pPr>
      <w:r>
        <w:rPr>
          <w:rFonts w:hint="eastAsia"/>
          <w:sz w:val="24"/>
          <w:szCs w:val="24"/>
        </w:rPr>
      </w:r>
      <w:r/>
    </w:p>
    <w:p>
      <w:pPr>
        <w:pStyle w:val="984"/>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84"/>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84"/>
        <w:ind w:firstLine="480"/>
        <w:spacing w:line="480" w:lineRule="exact"/>
        <w:rPr>
          <w:sz w:val="24"/>
          <w:szCs w:val="24"/>
        </w:rPr>
      </w:pPr>
      <w:r>
        <w:rPr>
          <w:rFonts w:hint="eastAsia"/>
          <w:sz w:val="24"/>
          <w:szCs w:val="24"/>
        </w:rPr>
        <w:t xml:space="preserve">代理人无转委托权。</w:t>
      </w:r>
      <w:r>
        <w:rPr>
          <w:sz w:val="24"/>
          <w:szCs w:val="24"/>
        </w:rPr>
      </w:r>
      <w:r/>
    </w:p>
    <w:p>
      <w:pPr>
        <w:pStyle w:val="984"/>
        <w:ind w:firstLine="480"/>
        <w:spacing w:line="480" w:lineRule="exact"/>
        <w:rPr>
          <w:rFonts w:hint="eastAsia"/>
          <w:sz w:val="24"/>
          <w:szCs w:val="24"/>
        </w:rPr>
      </w:pPr>
      <w:r>
        <w:rPr>
          <w:rFonts w:hint="eastAsia"/>
          <w:sz w:val="24"/>
          <w:szCs w:val="24"/>
        </w:rPr>
        <w:t xml:space="preserve">投标人名称（加盖公章）：________________</w:t>
      </w:r>
      <w:r/>
    </w:p>
    <w:p>
      <w:pPr>
        <w:pStyle w:val="984"/>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84"/>
        <w:ind w:firstLine="480"/>
        <w:spacing w:line="480" w:lineRule="exact"/>
        <w:rPr>
          <w:rFonts w:hint="eastAsia"/>
          <w:sz w:val="24"/>
          <w:szCs w:val="24"/>
        </w:rPr>
      </w:pPr>
      <w:r>
        <w:rPr>
          <w:rFonts w:hint="eastAsia"/>
          <w:sz w:val="24"/>
          <w:szCs w:val="24"/>
        </w:rPr>
        <w:t xml:space="preserve">代理人（签字或签章）：________________ </w:t>
      </w:r>
      <w:r/>
    </w:p>
    <w:p>
      <w:pPr>
        <w:pStyle w:val="984"/>
        <w:ind w:firstLine="480"/>
        <w:spacing w:line="480" w:lineRule="exact"/>
        <w:rPr>
          <w:rFonts w:hint="eastAsia"/>
          <w:sz w:val="24"/>
          <w:szCs w:val="24"/>
        </w:rPr>
      </w:pPr>
      <w:r>
        <w:rPr>
          <w:rFonts w:hint="eastAsia"/>
          <w:sz w:val="24"/>
          <w:szCs w:val="24"/>
        </w:rPr>
        <w:t xml:space="preserve">日期：_____年______月______日</w:t>
      </w:r>
      <w:r/>
    </w:p>
    <w:p>
      <w:pPr>
        <w:pStyle w:val="984"/>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957"/>
        <w:ind w:firstLine="0"/>
        <w:rPr>
          <w:rFonts w:hint="eastAsia"/>
        </w:rPr>
      </w:pPr>
      <w:r>
        <w:rPr>
          <w:rFonts w:hint="eastAsia"/>
        </w:rPr>
      </w:r>
      <w:r/>
    </w:p>
    <w:p>
      <w:pPr>
        <w:pStyle w:val="984"/>
        <w:ind w:firstLine="480"/>
        <w:spacing w:line="480" w:lineRule="exact"/>
        <w:rPr>
          <w:rFonts w:hint="eastAsia"/>
          <w:sz w:val="24"/>
          <w:szCs w:val="24"/>
        </w:rPr>
      </w:pPr>
      <w:r>
        <w:rPr>
          <w:rFonts w:hint="eastAsia"/>
          <w:sz w:val="24"/>
          <w:szCs w:val="24"/>
        </w:rPr>
      </w:r>
      <w:r/>
    </w:p>
    <w:p>
      <w:pPr>
        <w:pStyle w:val="984"/>
        <w:ind w:firstLine="480"/>
        <w:spacing w:line="480" w:lineRule="exact"/>
        <w:rPr>
          <w:rFonts w:hint="eastAsia"/>
          <w:sz w:val="24"/>
          <w:szCs w:val="24"/>
        </w:rPr>
      </w:pPr>
      <w:r>
        <w:rPr>
          <w:rFonts w:hint="eastAsia"/>
          <w:sz w:val="24"/>
          <w:szCs w:val="24"/>
        </w:rPr>
        <w:t xml:space="preserve">说明：</w:t>
      </w:r>
      <w:r/>
    </w:p>
    <w:p>
      <w:pPr>
        <w:pStyle w:val="984"/>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84"/>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84"/>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984"/>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84"/>
        <w:ind w:firstLine="482"/>
        <w:spacing w:line="480" w:lineRule="exact"/>
        <w:rPr>
          <w:rFonts w:hint="eastAsia"/>
          <w:b/>
          <w:bCs/>
          <w:sz w:val="24"/>
          <w:szCs w:val="24"/>
        </w:rPr>
      </w:pPr>
      <w:r>
        <w:rPr>
          <w:rFonts w:hint="eastAsia"/>
          <w:b/>
          <w:bCs/>
          <w:sz w:val="24"/>
          <w:szCs w:val="24"/>
        </w:rPr>
        <w:t xml:space="preserve">5.未按招标文件要求和格式提供《法定代表人授权委托书》的，将作为无效投标处理。</w:t>
      </w:r>
      <w:r/>
    </w:p>
    <w:p>
      <w:pPr>
        <w:pStyle w:val="871"/>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93"/>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93"/>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93"/>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p>
    <w:p>
      <w:pPr>
        <w:pStyle w:val="99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66"/>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93"/>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93"/>
        <w:spacing w:before="0" w:after="0" w:line="420" w:lineRule="exact"/>
        <w:rPr>
          <w:rFonts w:hint="eastAsia" w:ascii="宋体" w:hAnsi="宋体"/>
          <w:szCs w:val="21"/>
        </w:rPr>
      </w:pPr>
      <w:r>
        <w:rPr>
          <w:rFonts w:hint="eastAsia" w:ascii="宋体" w:hAnsi="宋体"/>
          <w:szCs w:val="21"/>
        </w:rPr>
        <w:t xml:space="preserve">地  址：</w:t>
      </w:r>
      <w:r/>
    </w:p>
    <w:p>
      <w:pPr>
        <w:pStyle w:val="993"/>
        <w:spacing w:before="0" w:after="0" w:line="420" w:lineRule="exact"/>
        <w:rPr>
          <w:rFonts w:hint="eastAsia" w:ascii="宋体" w:hAnsi="宋体"/>
          <w:szCs w:val="21"/>
        </w:rPr>
      </w:pPr>
      <w:r>
        <w:rPr>
          <w:rFonts w:hint="eastAsia" w:ascii="宋体" w:hAnsi="宋体"/>
          <w:szCs w:val="21"/>
        </w:rPr>
        <w:t xml:space="preserve">邮  编：</w:t>
      </w:r>
      <w:r/>
    </w:p>
    <w:p>
      <w:pPr>
        <w:pStyle w:val="99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9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93"/>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9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93"/>
        <w:spacing w:before="0" w:after="0" w:line="420" w:lineRule="exact"/>
        <w:rPr>
          <w:rFonts w:hint="eastAsia" w:ascii="宋体" w:hAnsi="宋体"/>
          <w:szCs w:val="21"/>
        </w:rPr>
      </w:pPr>
      <w:r>
        <w:rPr>
          <w:rFonts w:hint="eastAsia" w:ascii="宋体" w:hAnsi="宋体"/>
          <w:szCs w:val="21"/>
        </w:rPr>
        <w:t xml:space="preserve">日  期：</w:t>
      </w:r>
      <w:r/>
    </w:p>
    <w:p>
      <w:pPr>
        <w:pStyle w:val="993"/>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87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871"/>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871"/>
        <w:spacing w:line="480" w:lineRule="auto"/>
        <w:rPr>
          <w:sz w:val="24"/>
          <w:szCs w:val="24"/>
        </w:rPr>
      </w:pPr>
      <w:r>
        <w:rPr>
          <w:rFonts w:hint="eastAsia" w:ascii="宋体" w:hAnsi="宋体"/>
          <w:sz w:val="24"/>
          <w:szCs w:val="24"/>
        </w:rPr>
        <w:t xml:space="preserve">项目名称：</w:t>
      </w:r>
      <w:r>
        <w:rPr>
          <w:sz w:val="24"/>
          <w:szCs w:val="24"/>
        </w:rPr>
      </w:r>
      <w:r/>
    </w:p>
    <w:p>
      <w:pPr>
        <w:pStyle w:val="871"/>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93"/>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spacing w:line="480" w:lineRule="auto"/>
        <w:rPr>
          <w:rFonts w:ascii="宋体" w:hAnsi="宋体"/>
          <w:sz w:val="24"/>
          <w:szCs w:val="24"/>
        </w:rPr>
      </w:pPr>
      <w:r>
        <w:rPr>
          <w:rFonts w:ascii="宋体" w:hAnsi="宋体"/>
          <w:sz w:val="24"/>
          <w:szCs w:val="24"/>
        </w:rPr>
      </w:r>
      <w:r/>
    </w:p>
    <w:p>
      <w:pPr>
        <w:pStyle w:val="87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66"/>
        <w:ind w:firstLine="640"/>
        <w:rPr>
          <w:rFonts w:hint="eastAsia"/>
        </w:rPr>
      </w:pPr>
      <w:r>
        <w:rPr>
          <w:rFonts w:hint="eastAsia"/>
        </w:rPr>
      </w:r>
      <w:r/>
    </w:p>
    <w:p>
      <w:pPr>
        <w:pStyle w:val="871"/>
        <w:spacing w:line="360" w:lineRule="auto"/>
        <w:rPr>
          <w:rFonts w:hint="eastAsia" w:ascii="黑体" w:eastAsia="黑体"/>
          <w:color w:val="000000"/>
          <w:sz w:val="32"/>
          <w:szCs w:val="32"/>
        </w:rPr>
      </w:pPr>
      <w:r>
        <w:rPr>
          <w:rFonts w:hint="eastAsia" w:ascii="黑体" w:eastAsia="黑体"/>
          <w:color w:val="000000"/>
          <w:sz w:val="32"/>
          <w:szCs w:val="32"/>
        </w:rPr>
      </w:r>
      <w:r/>
    </w:p>
    <w:p>
      <w:pPr>
        <w:pStyle w:val="966"/>
        <w:ind w:firstLine="640"/>
        <w:rPr>
          <w:rFonts w:hint="eastAsia"/>
        </w:rPr>
      </w:pPr>
      <w:r>
        <w:rPr>
          <w:rFonts w:hint="eastAsia"/>
        </w:rPr>
      </w:r>
      <w:r/>
    </w:p>
    <w:p>
      <w:pPr>
        <w:pStyle w:val="871"/>
        <w:rPr>
          <w:rFonts w:hint="eastAsia"/>
        </w:rPr>
      </w:pPr>
      <w:r>
        <w:rPr>
          <w:rFonts w:hint="eastAsia"/>
        </w:rPr>
      </w:r>
      <w:r/>
    </w:p>
    <w:p>
      <w:pPr>
        <w:pStyle w:val="966"/>
        <w:ind w:firstLine="640"/>
        <w:rPr>
          <w:rFonts w:hint="eastAsia"/>
        </w:rPr>
      </w:pPr>
      <w:r>
        <w:rPr>
          <w:rFonts w:hint="eastAsia"/>
        </w:rPr>
      </w:r>
      <w:r/>
    </w:p>
    <w:p>
      <w:pPr>
        <w:pStyle w:val="93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1"/>
        <w:rPr>
          <w:rFonts w:hint="eastAsia" w:ascii="黑体" w:eastAsia="黑体"/>
          <w:color w:val="000000"/>
          <w:sz w:val="32"/>
          <w:szCs w:val="32"/>
        </w:rPr>
      </w:pPr>
      <w:r>
        <w:rPr>
          <w:rFonts w:hint="eastAsia" w:ascii="黑体" w:eastAsia="黑体"/>
          <w:color w:val="000000"/>
          <w:sz w:val="32"/>
          <w:szCs w:val="32"/>
        </w:rPr>
      </w:r>
      <w:r/>
    </w:p>
    <w:p>
      <w:pPr>
        <w:pStyle w:val="93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3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w:t>
      </w:r>
      <w:r/>
    </w:p>
    <w:p>
      <w:pPr>
        <w:pStyle w:val="87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pStyle w:val="871"/>
        <w:ind w:right="180" w:firstLine="480"/>
        <w:spacing w:line="360" w:lineRule="auto"/>
        <w:rPr>
          <w:rFonts w:hint="eastAsia" w:ascii="宋体" w:hAnsi="宋体"/>
          <w:sz w:val="24"/>
          <w:szCs w:val="24"/>
        </w:rPr>
      </w:pPr>
      <w:r/>
      <w:bookmarkStart w:id="116" w:name="OLE_LINK3"/>
      <w:r>
        <w:rPr>
          <w:rFonts w:hint="eastAsia" w:ascii="宋体" w:hAnsi="宋体"/>
          <w:sz w:val="24"/>
          <w:szCs w:val="24"/>
        </w:rPr>
        <w:t xml:space="preserve">投标人名称：（加盖电子公章）</w:t>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116"/>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871"/>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71"/>
        <w:spacing w:line="360" w:lineRule="auto"/>
        <w:rPr>
          <w:rFonts w:ascii="宋体" w:hAnsi="宋体"/>
          <w:sz w:val="24"/>
        </w:rPr>
      </w:pPr>
      <w:r>
        <w:rPr>
          <w:rFonts w:ascii="宋体" w:hAnsi="宋体"/>
          <w:sz w:val="24"/>
        </w:rPr>
      </w:r>
      <w:r/>
    </w:p>
    <w:p>
      <w:pPr>
        <w:pStyle w:val="975"/>
        <w:ind w:firstLine="480"/>
        <w:jc w:val="both"/>
        <w:spacing w:before="0" w:beforeAutospacing="0" w:after="0" w:afterAutospacing="0" w:line="360" w:lineRule="auto"/>
        <w:rPr>
          <w:color w:val="000000"/>
        </w:rPr>
      </w:pPr>
      <w:r>
        <w:rPr>
          <w:color w:val="000000"/>
        </w:rPr>
        <w:t xml:space="preserve">备注： </w:t>
      </w:r>
      <w:r/>
    </w:p>
    <w:p>
      <w:pPr>
        <w:pStyle w:val="975"/>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97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975"/>
        <w:ind w:firstLine="480"/>
        <w:jc w:val="both"/>
        <w:spacing w:before="0" w:beforeAutospacing="0" w:after="0" w:afterAutospacing="0" w:line="360" w:lineRule="auto"/>
        <w:rPr>
          <w:rFonts w:hint="eastAsia"/>
          <w:b/>
          <w:bCs/>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p>
    <w:p>
      <w:pPr>
        <w:pStyle w:val="975"/>
        <w:ind w:firstLine="480"/>
        <w:jc w:val="both"/>
        <w:spacing w:before="0" w:beforeAutospacing="0" w:after="0" w:afterAutospacing="0" w:line="360" w:lineRule="auto"/>
        <w:rPr>
          <w:color w:val="000000"/>
        </w:rPr>
      </w:pPr>
      <w:r>
        <w:rPr>
          <w:color w:val="000000"/>
        </w:rPr>
      </w:r>
      <w:r/>
    </w:p>
    <w:p>
      <w:pPr>
        <w:pStyle w:val="871"/>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1"/>
        <w:rPr>
          <w:rFonts w:hint="eastAsia" w:ascii="黑体" w:hAnsi="黑体" w:eastAsia="黑体"/>
          <w:iCs/>
          <w:sz w:val="32"/>
          <w:szCs w:val="32"/>
        </w:rPr>
      </w:pPr>
      <w:r>
        <w:rPr>
          <w:rFonts w:hint="eastAsia" w:ascii="黑体" w:hAnsi="黑体" w:eastAsia="黑体"/>
          <w:iCs/>
          <w:sz w:val="32"/>
          <w:szCs w:val="32"/>
        </w:rPr>
        <w:br w:type="page" w:clear="all"/>
      </w:r>
      <w:bookmarkEnd w:id="52"/>
      <w:r/>
      <w:bookmarkEnd w:id="57"/>
      <w:r/>
      <w:bookmarkEnd w:id="115"/>
      <w:r>
        <w:rPr>
          <w:rFonts w:hint="eastAsia" w:ascii="黑体" w:hAnsi="黑体" w:eastAsia="黑体"/>
          <w:iCs/>
          <w:sz w:val="32"/>
          <w:szCs w:val="32"/>
        </w:rPr>
        <w:t xml:space="preserve">六、技术要求响应及偏离表</w:t>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jc w:val="left"/>
        <w:spacing w:line="360" w:lineRule="auto"/>
        <w:rPr>
          <w:rFonts w:hint="eastAsia"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pPr>
            <w:r/>
            <w:r/>
          </w:p>
          <w:p>
            <w:pPr>
              <w:pStyle w:val="966"/>
              <w:rPr>
                <w:rFonts w:hint="eastAsia"/>
                <w:sz w:val="21"/>
                <w:lang w:val="en-US" w:eastAsia="zh-CN"/>
              </w:rPr>
            </w:pPr>
            <w:r>
              <w:rPr>
                <w:rFonts w:hint="eastAsia"/>
                <w:sz w:val="21"/>
                <w:lang w:val="en-US" w:eastAsia="zh-CN"/>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75"/>
        <w:jc w:val="both"/>
        <w:spacing w:before="0" w:beforeAutospacing="0" w:after="0" w:afterAutospacing="0"/>
      </w:pPr>
      <w:r/>
      <w:r/>
    </w:p>
    <w:p>
      <w:pPr>
        <w:pStyle w:val="975"/>
        <w:ind w:firstLine="480"/>
        <w:jc w:val="both"/>
        <w:spacing w:before="0" w:beforeAutospacing="0" w:after="0" w:afterAutospacing="0" w:line="360" w:lineRule="auto"/>
      </w:pPr>
      <w:r>
        <w:t xml:space="preserve">备注： </w:t>
      </w:r>
      <w:r/>
    </w:p>
    <w:p>
      <w:pPr>
        <w:pStyle w:val="975"/>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975"/>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975"/>
        <w:ind w:firstLine="480"/>
        <w:jc w:val="both"/>
        <w:spacing w:before="0" w:beforeAutospacing="0" w:after="0" w:afterAutospacing="0" w:line="360" w:lineRule="auto"/>
        <w:rPr>
          <w:rFonts w:hint="eastAsia"/>
        </w:rPr>
      </w:pPr>
      <w:r>
        <w:rPr>
          <w:rFonts w:hint="eastAsia"/>
        </w:rPr>
        <w:t xml:space="preserve">3.行数不够，可自行添加。</w:t>
      </w:r>
      <w:r/>
    </w:p>
    <w:p>
      <w:pPr>
        <w:pStyle w:val="871"/>
        <w:rPr>
          <w:rFonts w:hint="eastAsia" w:ascii="黑体" w:hAnsi="黑体" w:eastAsia="黑体"/>
          <w:iCs/>
          <w:sz w:val="32"/>
          <w:szCs w:val="32"/>
        </w:rPr>
      </w:pPr>
      <w:r>
        <w:rPr>
          <w:rFonts w:hint="eastAsia" w:ascii="黑体" w:hAnsi="黑体" w:eastAsia="黑体"/>
          <w:iCs/>
          <w:sz w:val="32"/>
          <w:szCs w:val="32"/>
        </w:rPr>
        <w:br w:type="page" w:clear="all"/>
        <w:t xml:space="preserve">七、商务要求响应及偏离表</w:t>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sz w:val="24"/>
                <w:szCs w:val="24"/>
              </w:rPr>
            </w:pPr>
            <w:r/>
            <w:bookmarkStart w:id="117" w:name="_Hlt26609391"/>
            <w:r/>
            <w:bookmarkEnd w:id="117"/>
            <w:r/>
            <w:bookmarkStart w:id="118" w:name="_Hlt26671343"/>
            <w:r/>
            <w:bookmarkEnd w:id="118"/>
            <w:r/>
            <w:bookmarkStart w:id="119" w:name="_Hlt26782999"/>
            <w:r/>
            <w:bookmarkEnd w:id="119"/>
            <w:r/>
            <w:bookmarkStart w:id="120" w:name="_Hlt26955064"/>
            <w:r/>
            <w:bookmarkEnd w:id="120"/>
            <w:r/>
            <w:bookmarkStart w:id="121" w:name="_Hlt26580838"/>
            <w:r/>
            <w:bookmarkEnd w:id="121"/>
            <w:r/>
            <w:bookmarkStart w:id="122" w:name="_Hlt24879081"/>
            <w:r/>
            <w:bookmarkEnd w:id="122"/>
            <w:r/>
            <w:bookmarkStart w:id="123" w:name="_Hlt26955056"/>
            <w:r/>
            <w:bookmarkEnd w:id="123"/>
            <w:r/>
            <w:bookmarkStart w:id="124" w:name="_Hlt26671372"/>
            <w:r/>
            <w:bookmarkEnd w:id="124"/>
            <w:r>
              <w:rPr>
                <w:rFonts w:hint="eastAsia" w:ascii="宋体" w:hAnsi="宋体"/>
                <w:sz w:val="24"/>
                <w:szCs w:val="24"/>
              </w:rPr>
              <w:t xml:space="preserve">序号</w:t>
            </w:r>
            <w:r/>
          </w:p>
        </w:tc>
        <w:tc>
          <w:tcPr>
            <w:tcW w:w="283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pPr>
            <w:r/>
            <w:r/>
          </w:p>
          <w:p>
            <w:pPr>
              <w:pStyle w:val="966"/>
              <w:rPr>
                <w:rFonts w:hint="eastAsia"/>
                <w:sz w:val="21"/>
                <w:lang w:val="en-US" w:eastAsia="zh-CN"/>
              </w:rPr>
            </w:pPr>
            <w:r>
              <w:rPr>
                <w:rFonts w:hint="eastAsia"/>
                <w:sz w:val="21"/>
                <w:lang w:val="en-US" w:eastAsia="zh-CN"/>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r>
      <w:r/>
    </w:p>
    <w:p>
      <w:pPr>
        <w:pStyle w:val="975"/>
        <w:ind w:firstLine="480"/>
        <w:jc w:val="both"/>
        <w:spacing w:before="0" w:beforeAutospacing="0" w:after="0" w:afterAutospacing="0" w:line="360" w:lineRule="auto"/>
        <w:rPr>
          <w:rFonts w:hint="eastAsia"/>
        </w:rPr>
      </w:pPr>
      <w:r>
        <w:rPr>
          <w:rFonts w:hint="eastAsia"/>
        </w:rPr>
        <w:t xml:space="preserve">备注： </w:t>
      </w:r>
      <w:r/>
    </w:p>
    <w:p>
      <w:pPr>
        <w:pStyle w:val="975"/>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75"/>
        <w:ind w:firstLine="480"/>
        <w:jc w:val="both"/>
        <w:spacing w:before="0" w:beforeAutospacing="0" w:after="0" w:afterAutospacing="0" w:line="360" w:lineRule="auto"/>
        <w:rPr>
          <w:rFonts w:hint="eastAsia"/>
        </w:rPr>
      </w:pPr>
      <w:r>
        <w:rPr>
          <w:rFonts w:hint="eastAsia"/>
        </w:rPr>
        <w:t xml:space="preserve">2.行数不够，可自行添加。</w:t>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30"/>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930"/>
        <w:rPr>
          <w:rFonts w:hint="eastAsia"/>
          <w:color w:val="000000"/>
        </w:rPr>
      </w:pPr>
      <w:r>
        <w:rPr>
          <w:rFonts w:hint="eastAsia"/>
          <w:color w:val="000000"/>
        </w:rPr>
      </w:r>
      <w:r/>
    </w:p>
    <w:p>
      <w:pPr>
        <w:pStyle w:val="87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71"/>
        <w:rPr>
          <w:rFonts w:hint="eastAsia" w:ascii="黑体" w:hAnsi="黑体" w:eastAsia="黑体"/>
          <w:iCs/>
          <w:sz w:val="32"/>
          <w:szCs w:val="32"/>
        </w:rPr>
      </w:pPr>
      <w:r>
        <w:rPr>
          <w:rFonts w:hint="eastAsia" w:ascii="黑体" w:hAnsi="黑体" w:eastAsia="黑体"/>
          <w:iCs/>
          <w:sz w:val="32"/>
          <w:szCs w:val="32"/>
        </w:rPr>
        <w:t xml:space="preserve">八、中小企业声明函</w:t>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7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7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60" w:lineRule="auto"/>
        <w:rPr>
          <w:rFonts w:hint="eastAsia" w:ascii="宋体" w:hAnsi="宋体"/>
          <w:sz w:val="24"/>
          <w:szCs w:val="24"/>
        </w:rPr>
      </w:pPr>
      <w:r>
        <w:rPr>
          <w:rFonts w:hint="eastAsia" w:ascii="宋体" w:hAnsi="宋体"/>
          <w:sz w:val="24"/>
          <w:szCs w:val="24"/>
        </w:rPr>
        <w:t xml:space="preserve">……</w:t>
      </w:r>
      <w:r/>
    </w:p>
    <w:p>
      <w:pPr>
        <w:pStyle w:val="87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0"/>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71"/>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71"/>
        <w:ind w:firstLine="480"/>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871"/>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71"/>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0"/>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jc w:val="left"/>
        <w:spacing w:line="360" w:lineRule="auto"/>
        <w:rPr>
          <w:rFonts w:hint="eastAsia"/>
        </w:rPr>
      </w:pPr>
      <w:r>
        <w:rPr>
          <w:rFonts w:hint="eastAsia"/>
        </w:rPr>
      </w:r>
      <w:r/>
    </w:p>
    <w:p>
      <w:pPr>
        <w:pStyle w:val="871"/>
        <w:jc w:val="left"/>
        <w:spacing w:line="360" w:lineRule="auto"/>
        <w:widowControl/>
        <w:rPr>
          <w:rFonts w:hint="eastAsia" w:ascii="宋体" w:hAnsi="宋体" w:cs="宋体"/>
          <w:color w:val="000000"/>
          <w:sz w:val="24"/>
          <w:szCs w:val="24"/>
          <w:lang w:bidi="ar"/>
        </w:rPr>
      </w:pPr>
      <w:r>
        <w:br w:type="page" w:clear="all"/>
      </w:r>
      <w:r>
        <w:rPr>
          <w:rFonts w:hint="eastAsia" w:ascii="宋体" w:hAnsi="宋体" w:cs="宋体"/>
          <w:color w:val="000000"/>
          <w:sz w:val="24"/>
          <w:szCs w:val="24"/>
          <w:lang w:bidi="ar"/>
        </w:rPr>
      </w:r>
      <w:r/>
    </w:p>
    <w:p>
      <w:pPr>
        <w:pStyle w:val="871"/>
        <w:jc w:val="center"/>
        <w:widowControl/>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895"/>
        <w:rFonts w:ascii="宋体" w:hAnsi="宋体"/>
      </w:rPr>
      <w:framePr w:wrap="around" w:vAnchor="text" w:hAnchor="margin" w:xAlign="center" w:y="1"/>
    </w:pPr>
    <w:r>
      <w:rPr>
        <w:rFonts w:ascii="宋体" w:hAnsi="宋体"/>
      </w:rPr>
      <w:fldChar w:fldCharType="begin"/>
    </w:r>
    <w:r>
      <w:rPr>
        <w:rStyle w:val="895"/>
        <w:rFonts w:ascii="宋体" w:hAnsi="宋体"/>
      </w:rPr>
      <w:instrText xml:space="preserve">PAGE  </w:instrText>
    </w:r>
    <w:r>
      <w:rPr>
        <w:rFonts w:ascii="宋体" w:hAnsi="宋体"/>
      </w:rPr>
      <w:fldChar w:fldCharType="separate"/>
    </w:r>
    <w:r>
      <w:rPr>
        <w:rStyle w:val="895"/>
        <w:rFonts w:ascii="宋体" w:hAnsi="宋体"/>
      </w:rPr>
      <w:t xml:space="preserve">１６</w:t>
    </w:r>
    <w:r>
      <w:rPr>
        <w:rFonts w:ascii="宋体" w:hAnsi="宋体"/>
      </w:rPr>
      <w:fldChar w:fldCharType="end"/>
    </w:r>
    <w:r>
      <w:rPr>
        <w:rStyle w:val="895"/>
        <w:rFonts w:ascii="宋体" w:hAnsi="宋体"/>
      </w:rPr>
    </w:r>
    <w:r/>
  </w:p>
  <w:p>
    <w:pPr>
      <w:pStyle w:val="98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rPr>
        <w:rStyle w:val="895"/>
      </w:rPr>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871"/>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4"/>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2"/>
  </w:num>
  <w:num w:numId="2">
    <w:abstractNumId w:val="4"/>
  </w:num>
  <w:num w:numId="3">
    <w:abstractNumId w:val="3"/>
  </w:num>
  <w:num w:numId="4">
    <w:abstractNumId w:val="0"/>
  </w:num>
  <w:num w:numId="5">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1"/>
      <w:lang w:val="en-US" w:eastAsia="zh-CN" w:bidi="ar-SA"/>
    </w:rPr>
  </w:style>
  <w:style w:type="paragraph" w:styleId="872">
    <w:name w:val="标题 1"/>
    <w:basedOn w:val="871"/>
    <w:next w:val="871"/>
    <w:link w:val="886"/>
    <w:qFormat/>
    <w:pPr>
      <w:jc w:val="center"/>
      <w:keepNext/>
      <w:outlineLvl w:val="0"/>
    </w:pPr>
    <w:rPr>
      <w:rFonts w:ascii="楷体_GB2312" w:eastAsia="楷体_GB2312"/>
      <w:sz w:val="28"/>
      <w:szCs w:val="28"/>
      <w:lang w:val="en-US" w:eastAsia="en-US"/>
    </w:rPr>
  </w:style>
  <w:style w:type="paragraph" w:styleId="873">
    <w:name w:val="标题 2"/>
    <w:basedOn w:val="871"/>
    <w:next w:val="957"/>
    <w:link w:val="89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4">
    <w:name w:val="标题 3"/>
    <w:basedOn w:val="871"/>
    <w:next w:val="957"/>
    <w:link w:val="913"/>
    <w:qFormat/>
    <w:pPr>
      <w:keepLines/>
      <w:keepNext/>
      <w:spacing w:before="260" w:after="260" w:line="416" w:lineRule="auto"/>
      <w:outlineLvl w:val="2"/>
    </w:pPr>
    <w:rPr>
      <w:b/>
      <w:bCs/>
      <w:sz w:val="32"/>
      <w:szCs w:val="32"/>
      <w:lang w:val="en-US" w:eastAsia="en-US"/>
    </w:rPr>
  </w:style>
  <w:style w:type="paragraph" w:styleId="875">
    <w:name w:val="标题 4"/>
    <w:basedOn w:val="871"/>
    <w:next w:val="957"/>
    <w:link w:val="914"/>
    <w:qFormat/>
    <w:pPr>
      <w:keepLines/>
      <w:keepNext/>
      <w:spacing w:before="280" w:after="290" w:line="376" w:lineRule="auto"/>
      <w:outlineLvl w:val="3"/>
    </w:pPr>
    <w:rPr>
      <w:rFonts w:ascii="Arial" w:hAnsi="Arial" w:eastAsia="黑体"/>
      <w:b/>
      <w:bCs/>
      <w:sz w:val="28"/>
      <w:szCs w:val="28"/>
      <w:lang w:val="en-US" w:eastAsia="en-US"/>
    </w:rPr>
  </w:style>
  <w:style w:type="paragraph" w:styleId="876">
    <w:name w:val="标题 5"/>
    <w:basedOn w:val="871"/>
    <w:next w:val="957"/>
    <w:link w:val="906"/>
    <w:qFormat/>
    <w:pPr>
      <w:keepNext/>
      <w:outlineLvl w:val="4"/>
    </w:pPr>
    <w:rPr>
      <w:rFonts w:ascii="宋体"/>
      <w:color w:val="000000"/>
      <w:sz w:val="28"/>
      <w:szCs w:val="28"/>
      <w:lang w:val="en-US" w:eastAsia="en-US"/>
    </w:rPr>
  </w:style>
  <w:style w:type="paragraph" w:styleId="877">
    <w:name w:val="标题 6"/>
    <w:basedOn w:val="871"/>
    <w:next w:val="871"/>
    <w:link w:val="915"/>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paragraph" w:styleId="878">
    <w:name w:val="标题 7"/>
    <w:basedOn w:val="871"/>
    <w:next w:val="871"/>
    <w:link w:val="911"/>
    <w:qFormat/>
    <w:pPr>
      <w:numPr>
        <w:ilvl w:val="6"/>
        <w:numId w:val="2"/>
      </w:numPr>
      <w:keepLines/>
      <w:keepNext/>
      <w:spacing w:before="240" w:after="64" w:line="320" w:lineRule="auto"/>
      <w:outlineLvl w:val="6"/>
    </w:pPr>
    <w:rPr>
      <w:b/>
      <w:bCs/>
      <w:sz w:val="24"/>
      <w:szCs w:val="24"/>
      <w:lang w:val="en-US" w:eastAsia="en-US"/>
    </w:rPr>
  </w:style>
  <w:style w:type="paragraph" w:styleId="879">
    <w:name w:val="标题 8"/>
    <w:basedOn w:val="871"/>
    <w:next w:val="871"/>
    <w:link w:val="892"/>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paragraph" w:styleId="880">
    <w:name w:val="标题 9"/>
    <w:basedOn w:val="871"/>
    <w:next w:val="871"/>
    <w:link w:val="910"/>
    <w:qFormat/>
    <w:pPr>
      <w:numPr>
        <w:ilvl w:val="8"/>
        <w:numId w:val="2"/>
      </w:numPr>
      <w:keepLines/>
      <w:keepNext/>
      <w:spacing w:before="240" w:after="64" w:line="320" w:lineRule="auto"/>
      <w:outlineLvl w:val="8"/>
    </w:pPr>
    <w:rPr>
      <w:rFonts w:ascii="Arial" w:hAnsi="Arial" w:eastAsia="黑体"/>
      <w:sz w:val="20"/>
      <w:lang w:val="en-US" w:eastAsia="en-US"/>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numbering" w:styleId="883">
    <w:name w:val="无列表"/>
    <w:next w:val="883"/>
    <w:link w:val="871"/>
    <w:uiPriority w:val="99"/>
    <w:semiHidden/>
    <w:unhideWhenUsed/>
  </w:style>
  <w:style w:type="character" w:styleId="884">
    <w:name w:val="批注引用"/>
    <w:next w:val="884"/>
    <w:link w:val="871"/>
    <w:semiHidden/>
    <w:rPr>
      <w:sz w:val="21"/>
      <w:szCs w:val="21"/>
    </w:rPr>
  </w:style>
  <w:style w:type="character" w:styleId="885">
    <w:name w:val="文档结构图 Char"/>
    <w:next w:val="885"/>
    <w:link w:val="950"/>
    <w:semiHidden/>
    <w:rPr>
      <w:rFonts w:ascii="Times New Roman" w:hAnsi="Times New Roman" w:eastAsia="宋体" w:cs="Times New Roman"/>
      <w:szCs w:val="21"/>
      <w:shd w:val="clear" w:color="auto" w:fill="000080"/>
    </w:rPr>
  </w:style>
  <w:style w:type="character" w:styleId="886">
    <w:name w:val="标题 1 Char"/>
    <w:next w:val="886"/>
    <w:link w:val="872"/>
    <w:rPr>
      <w:rFonts w:ascii="楷体_GB2312" w:hAnsi="Times New Roman" w:eastAsia="楷体_GB2312" w:cs="Times New Roman"/>
      <w:sz w:val="28"/>
      <w:szCs w:val="28"/>
    </w:rPr>
  </w:style>
  <w:style w:type="character" w:styleId="887">
    <w:name w:val="页眉 Char"/>
    <w:next w:val="887"/>
    <w:link w:val="945"/>
    <w:rPr>
      <w:rFonts w:ascii="Times New Roman" w:hAnsi="Times New Roman" w:eastAsia="宋体" w:cs="Times New Roman"/>
      <w:sz w:val="18"/>
      <w:szCs w:val="18"/>
    </w:rPr>
  </w:style>
  <w:style w:type="character" w:styleId="888">
    <w:name w:val="已访问的超链接"/>
    <w:next w:val="888"/>
    <w:link w:val="871"/>
    <w:rPr>
      <w:color w:val="800080"/>
      <w:u w:val="single"/>
    </w:rPr>
  </w:style>
  <w:style w:type="character" w:styleId="889">
    <w:name w:val="正文文本 3 Char"/>
    <w:next w:val="889"/>
    <w:link w:val="963"/>
    <w:rPr>
      <w:rFonts w:ascii="仿宋_GB2312" w:hAnsi="Arial" w:eastAsia="仿宋_GB2312" w:cs="Times New Roman"/>
      <w:sz w:val="32"/>
      <w:szCs w:val="32"/>
    </w:rPr>
  </w:style>
  <w:style w:type="character" w:styleId="890">
    <w:name w:val="标题 2 Char"/>
    <w:next w:val="890"/>
    <w:link w:val="873"/>
    <w:rPr>
      <w:rFonts w:ascii="Arial" w:hAnsi="Arial" w:eastAsia="幼圆" w:cs="Arial"/>
      <w:b/>
      <w:bCs/>
      <w:sz w:val="44"/>
      <w:szCs w:val="44"/>
    </w:rPr>
  </w:style>
  <w:style w:type="character" w:styleId="891">
    <w:name w:val="二级目录 Char"/>
    <w:next w:val="891"/>
    <w:link w:val="970"/>
    <w:rPr>
      <w:b/>
      <w:sz w:val="30"/>
      <w:szCs w:val="28"/>
      <w:lang w:val="en-US" w:eastAsia="zh-CN" w:bidi="ar-SA"/>
    </w:rPr>
  </w:style>
  <w:style w:type="character" w:styleId="892">
    <w:name w:val="标题 8 Char"/>
    <w:next w:val="892"/>
    <w:link w:val="879"/>
    <w:rPr>
      <w:rFonts w:ascii="Arial" w:hAnsi="Arial" w:eastAsia="黑体" w:cs="Times New Roman"/>
      <w:sz w:val="24"/>
      <w:szCs w:val="24"/>
    </w:rPr>
  </w:style>
  <w:style w:type="character" w:styleId="893">
    <w:name w:val="超链接"/>
    <w:next w:val="893"/>
    <w:link w:val="871"/>
    <w:rPr>
      <w:color w:val="0000ff"/>
      <w:u w:val="single"/>
    </w:rPr>
  </w:style>
  <w:style w:type="character" w:styleId="894">
    <w:name w:val="font5 Char"/>
    <w:next w:val="894"/>
    <w:link w:val="871"/>
    <w:rPr>
      <w:rFonts w:ascii="宋体" w:hAnsi="宋体" w:eastAsia="宋体"/>
      <w:sz w:val="28"/>
      <w:szCs w:val="28"/>
      <w:lang w:val="en-US" w:eastAsia="zh-CN" w:bidi="ar-SA"/>
    </w:rPr>
  </w:style>
  <w:style w:type="character" w:styleId="895">
    <w:name w:val="页码"/>
    <w:next w:val="895"/>
    <w:link w:val="871"/>
  </w:style>
  <w:style w:type="character" w:styleId="896">
    <w:name w:val="正文首行缩进 2 Char"/>
    <w:next w:val="896"/>
    <w:link w:val="966"/>
    <w:rPr>
      <w:rFonts w:ascii="宋体" w:hAnsi="宋体" w:eastAsia="宋体" w:cs="Times New Roman"/>
      <w:sz w:val="32"/>
      <w:szCs w:val="20"/>
    </w:rPr>
  </w:style>
  <w:style w:type="character" w:styleId="897">
    <w:name w:val="纯文本 Char"/>
    <w:next w:val="897"/>
    <w:link w:val="926"/>
    <w:rPr>
      <w:rFonts w:ascii="宋体" w:hAnsi="Courier New" w:eastAsia="宋体" w:cs="Courier New"/>
      <w:szCs w:val="21"/>
    </w:rPr>
  </w:style>
  <w:style w:type="character" w:styleId="898">
    <w:name w:val="批注框文本 Char"/>
    <w:next w:val="898"/>
    <w:link w:val="981"/>
    <w:semiHidden/>
    <w:rPr>
      <w:rFonts w:ascii="Times New Roman" w:hAnsi="Times New Roman" w:eastAsia="宋体" w:cs="Times New Roman"/>
      <w:sz w:val="18"/>
      <w:szCs w:val="18"/>
    </w:rPr>
  </w:style>
  <w:style w:type="character" w:styleId="899">
    <w:name w:val="正文文本缩进 3 Char"/>
    <w:next w:val="899"/>
    <w:link w:val="954"/>
    <w:rPr>
      <w:rFonts w:ascii="Arial" w:hAnsi="Arial" w:eastAsia="仿宋_GB2312" w:cs="Arial"/>
      <w:color w:val="ffff00"/>
      <w:sz w:val="32"/>
      <w:szCs w:val="32"/>
    </w:rPr>
  </w:style>
  <w:style w:type="character" w:styleId="900">
    <w:name w:val="批注主题 Char"/>
    <w:next w:val="900"/>
    <w:link w:val="942"/>
    <w:semiHidden/>
    <w:rPr>
      <w:rFonts w:ascii="Times New Roman" w:hAnsi="Times New Roman" w:eastAsia="宋体" w:cs="Times New Roman"/>
      <w:b/>
      <w:bCs/>
      <w:szCs w:val="21"/>
    </w:rPr>
  </w:style>
  <w:style w:type="character" w:styleId="901">
    <w:name w:val="强调"/>
    <w:next w:val="901"/>
    <w:link w:val="871"/>
    <w:qFormat/>
    <w:rPr>
      <w:i/>
    </w:rPr>
  </w:style>
  <w:style w:type="character" w:styleId="902">
    <w:name w:val="日期 Char"/>
    <w:next w:val="902"/>
    <w:link w:val="931"/>
    <w:rPr>
      <w:rFonts w:ascii="Times New Roman" w:hAnsi="Times New Roman" w:eastAsia="宋体" w:cs="Times New Roman"/>
      <w:sz w:val="24"/>
      <w:szCs w:val="24"/>
    </w:rPr>
  </w:style>
  <w:style w:type="character" w:styleId="903">
    <w:name w:val="正文文本 2 Char"/>
    <w:next w:val="903"/>
    <w:link w:val="947"/>
    <w:rPr>
      <w:rFonts w:ascii="楷体_GB2312" w:hAnsi="Times New Roman" w:eastAsia="楷体_GB2312" w:cs="Times New Roman"/>
      <w:sz w:val="28"/>
      <w:szCs w:val="28"/>
    </w:rPr>
  </w:style>
  <w:style w:type="character" w:styleId="904">
    <w:name w:val="要点"/>
    <w:next w:val="904"/>
    <w:link w:val="871"/>
    <w:qFormat/>
    <w:rPr>
      <w:b/>
      <w:bCs/>
    </w:rPr>
  </w:style>
  <w:style w:type="character" w:styleId="905">
    <w:name w:val="正文文本 Char"/>
    <w:next w:val="905"/>
    <w:link w:val="969"/>
    <w:rPr>
      <w:rFonts w:ascii="楷体_GB2312" w:hAnsi="Arial" w:eastAsia="楷体_GB2312" w:cs="Times New Roman"/>
      <w:sz w:val="28"/>
      <w:szCs w:val="28"/>
    </w:rPr>
  </w:style>
  <w:style w:type="character" w:styleId="906">
    <w:name w:val="标题 5 Char"/>
    <w:next w:val="906"/>
    <w:link w:val="876"/>
    <w:rPr>
      <w:rFonts w:ascii="宋体" w:hAnsi="Times New Roman" w:eastAsia="宋体" w:cs="Times New Roman"/>
      <w:color w:val="000000"/>
      <w:sz w:val="28"/>
      <w:szCs w:val="28"/>
    </w:rPr>
  </w:style>
  <w:style w:type="character" w:styleId="907">
    <w:name w:val="页脚 Char"/>
    <w:next w:val="907"/>
    <w:link w:val="989"/>
    <w:rPr>
      <w:rFonts w:ascii="Times New Roman" w:hAnsi="Times New Roman" w:eastAsia="宋体" w:cs="Times New Roman"/>
      <w:sz w:val="18"/>
      <w:szCs w:val="18"/>
    </w:rPr>
  </w:style>
  <w:style w:type="character" w:styleId="908">
    <w:name w:val="15"/>
    <w:basedOn w:val="881"/>
    <w:next w:val="908"/>
    <w:link w:val="871"/>
    <w:rPr>
      <w:rFonts w:ascii="Times New Roman" w:hAnsi="Times New Roman" w:cs="Times New Roman"/>
    </w:rPr>
  </w:style>
  <w:style w:type="character" w:styleId="909">
    <w:name w:val="正文首行缩进 Char"/>
    <w:next w:val="909"/>
    <w:link w:val="952"/>
    <w:rPr>
      <w:rFonts w:ascii="仿宋_GB2312" w:hAnsi="Times New Roman" w:eastAsia="仿宋_GB2312" w:cs="Times New Roman"/>
      <w:sz w:val="30"/>
      <w:szCs w:val="30"/>
    </w:rPr>
  </w:style>
  <w:style w:type="character" w:styleId="910">
    <w:name w:val="标题 9 Char"/>
    <w:next w:val="910"/>
    <w:link w:val="880"/>
    <w:rPr>
      <w:rFonts w:ascii="Arial" w:hAnsi="Arial" w:eastAsia="黑体" w:cs="Times New Roman"/>
      <w:szCs w:val="21"/>
    </w:rPr>
  </w:style>
  <w:style w:type="character" w:styleId="911">
    <w:name w:val="标题 7 Char"/>
    <w:next w:val="911"/>
    <w:link w:val="878"/>
    <w:rPr>
      <w:rFonts w:ascii="Times New Roman" w:hAnsi="Times New Roman" w:eastAsia="宋体" w:cs="Times New Roman"/>
      <w:b/>
      <w:bCs/>
      <w:sz w:val="24"/>
      <w:szCs w:val="24"/>
    </w:rPr>
  </w:style>
  <w:style w:type="character" w:styleId="912">
    <w:name w:val="正文缩进 Char"/>
    <w:next w:val="912"/>
    <w:link w:val="957"/>
    <w:rPr>
      <w:rFonts w:ascii="Times New Roman" w:hAnsi="Times New Roman" w:eastAsia="宋体" w:cs="Times New Roman"/>
      <w:szCs w:val="21"/>
    </w:rPr>
  </w:style>
  <w:style w:type="character" w:styleId="913">
    <w:name w:val="标题 3 Char"/>
    <w:next w:val="913"/>
    <w:link w:val="874"/>
    <w:rPr>
      <w:rFonts w:ascii="Times New Roman" w:hAnsi="Times New Roman" w:eastAsia="宋体" w:cs="Times New Roman"/>
      <w:b/>
      <w:bCs/>
      <w:sz w:val="32"/>
      <w:szCs w:val="32"/>
    </w:rPr>
  </w:style>
  <w:style w:type="character" w:styleId="914">
    <w:name w:val="标题 4 Char"/>
    <w:next w:val="914"/>
    <w:link w:val="875"/>
    <w:rPr>
      <w:rFonts w:ascii="Arial" w:hAnsi="Arial" w:eastAsia="黑体" w:cs="Arial"/>
      <w:b/>
      <w:bCs/>
      <w:sz w:val="28"/>
      <w:szCs w:val="28"/>
    </w:rPr>
  </w:style>
  <w:style w:type="character" w:styleId="915">
    <w:name w:val="标题 6 Char"/>
    <w:next w:val="915"/>
    <w:link w:val="877"/>
    <w:rPr>
      <w:rFonts w:ascii="Arial" w:hAnsi="Arial" w:eastAsia="黑体" w:cs="Times New Roman"/>
      <w:b/>
      <w:bCs/>
      <w:sz w:val="24"/>
      <w:szCs w:val="24"/>
    </w:rPr>
  </w:style>
  <w:style w:type="character" w:styleId="916">
    <w:name w:val="批注文字 Char"/>
    <w:next w:val="916"/>
    <w:link w:val="927"/>
    <w:semiHidden/>
    <w:rPr>
      <w:rFonts w:ascii="Times New Roman" w:hAnsi="Times New Roman" w:eastAsia="宋体" w:cs="Times New Roman"/>
      <w:szCs w:val="21"/>
    </w:rPr>
  </w:style>
  <w:style w:type="character" w:styleId="917">
    <w:name w:val="正文文本缩进 Char"/>
    <w:next w:val="917"/>
    <w:link w:val="987"/>
    <w:rPr>
      <w:rFonts w:ascii="楷体_GB2312" w:hAnsi="Times New Roman" w:eastAsia="楷体_GB2312" w:cs="Times New Roman"/>
      <w:sz w:val="32"/>
      <w:szCs w:val="32"/>
    </w:rPr>
  </w:style>
  <w:style w:type="character" w:styleId="918">
    <w:name w:val="正文文本缩进 2 Char"/>
    <w:next w:val="918"/>
    <w:link w:val="956"/>
    <w:rPr>
      <w:rFonts w:ascii="Arial" w:hAnsi="Arial" w:eastAsia="仿宋_GB2312" w:cs="Arial"/>
      <w:sz w:val="32"/>
      <w:szCs w:val="32"/>
    </w:rPr>
  </w:style>
  <w:style w:type="character" w:styleId="919">
    <w:name w:val="列出段落 Char,Bullet List Char,numbered Char,FooterText Char,List Paragraph1 Char,Paragraphe de liste1 Char"/>
    <w:next w:val="919"/>
    <w:link w:val="960"/>
    <w:rPr>
      <w:rFonts w:ascii="Calibri" w:hAnsi="Calibri"/>
      <w:sz w:val="24"/>
      <w:szCs w:val="24"/>
      <w:lang w:eastAsia="en-US" w:bidi="en-US"/>
    </w:rPr>
  </w:style>
  <w:style w:type="paragraph" w:styleId="920">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1">
    <w:name w:val="xl27"/>
    <w:basedOn w:val="871"/>
    <w:next w:val="92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2">
    <w:name w:val="table_lines"/>
    <w:basedOn w:val="871"/>
    <w:next w:val="922"/>
    <w:link w:val="871"/>
    <w:pPr>
      <w:jc w:val="left"/>
      <w:widowControl/>
    </w:pPr>
    <w:rPr>
      <w:sz w:val="20"/>
      <w:szCs w:val="20"/>
      <w:lang w:val="de-DE" w:eastAsia="de-DE"/>
    </w:rPr>
  </w:style>
  <w:style w:type="paragraph" w:styleId="923">
    <w:name w:val="附录1"/>
    <w:next w:val="923"/>
    <w:link w:val="871"/>
    <w:pPr>
      <w:numPr>
        <w:ilvl w:val="0"/>
        <w:numId w:val="1"/>
      </w:numPr>
      <w:spacing w:before="240" w:line="600" w:lineRule="atLeast"/>
      <w:tabs>
        <w:tab w:val="left" w:pos="907" w:leader="none"/>
      </w:tabs>
    </w:pPr>
    <w:rPr>
      <w:b/>
      <w:i/>
      <w:sz w:val="28"/>
      <w:lang w:val="en-US" w:eastAsia="zh-CN" w:bidi="ar-SA"/>
    </w:rPr>
  </w:style>
  <w:style w:type="paragraph" w:styleId="924">
    <w:name w:val="图表目录"/>
    <w:basedOn w:val="871"/>
    <w:next w:val="871"/>
    <w:link w:val="871"/>
    <w:semiHidden/>
    <w:pPr>
      <w:ind w:left="840" w:hanging="420"/>
    </w:pPr>
  </w:style>
  <w:style w:type="paragraph" w:styleId="925">
    <w:name w:val="批注文字1"/>
    <w:basedOn w:val="871"/>
    <w:next w:val="925"/>
    <w:link w:val="871"/>
    <w:semiHidden/>
    <w:qFormat/>
    <w:pPr>
      <w:jc w:val="left"/>
    </w:pPr>
  </w:style>
  <w:style w:type="paragraph" w:styleId="926">
    <w:name w:val="纯文本"/>
    <w:basedOn w:val="871"/>
    <w:next w:val="926"/>
    <w:link w:val="897"/>
    <w:rPr>
      <w:rFonts w:ascii="宋体" w:hAnsi="Courier New"/>
      <w:sz w:val="20"/>
      <w:lang w:val="en-US" w:eastAsia="en-US"/>
    </w:rPr>
  </w:style>
  <w:style w:type="paragraph" w:styleId="927">
    <w:name w:val="批注文字"/>
    <w:basedOn w:val="871"/>
    <w:next w:val="927"/>
    <w:link w:val="916"/>
    <w:semiHidden/>
    <w:pPr>
      <w:ind w:left="0" w:right="0"/>
      <w:jc w:val="left"/>
      <w:keepLines w:val="0"/>
      <w:keepNext w:val="0"/>
      <w:spacing w:before="0" w:beforeAutospacing="0" w:after="0" w:afterAutospacing="0"/>
      <w:widowControl w:val="off"/>
      <w:suppressLineNumbers w:val="0"/>
    </w:pPr>
    <w:rPr>
      <w:sz w:val="20"/>
      <w:lang w:val="en-US" w:eastAsia="en-US"/>
    </w:rPr>
  </w:style>
  <w:style w:type="paragraph" w:styleId="928">
    <w:name w:val="font5"/>
    <w:basedOn w:val="871"/>
    <w:next w:val="928"/>
    <w:link w:val="871"/>
    <w:pPr>
      <w:jc w:val="left"/>
      <w:spacing w:before="100" w:beforeAutospacing="1" w:after="100" w:afterAutospacing="1"/>
      <w:widowControl/>
    </w:pPr>
    <w:rPr>
      <w:rFonts w:hint="eastAsia" w:ascii="宋体" w:hAnsi="宋体"/>
      <w:sz w:val="28"/>
      <w:szCs w:val="28"/>
    </w:rPr>
  </w:style>
  <w:style w:type="paragraph" w:styleId="929">
    <w:name w:val="寄信人地址1"/>
    <w:basedOn w:val="871"/>
    <w:next w:val="929"/>
    <w:link w:val="871"/>
    <w:qFormat/>
    <w:rPr>
      <w:rFonts w:ascii="Arial" w:hAnsi="Arial" w:eastAsia="宋体" w:cs="宋体"/>
    </w:rPr>
  </w:style>
  <w:style w:type="paragraph" w:styleId="930">
    <w:name w:val="索引 41"/>
    <w:basedOn w:val="871"/>
    <w:next w:val="871"/>
    <w:link w:val="871"/>
    <w:semiHidden/>
    <w:qFormat/>
    <w:pPr>
      <w:ind w:left="1260"/>
    </w:pPr>
    <w:rPr>
      <w:rFonts w:ascii="Calibri" w:hAnsi="Calibri" w:eastAsia="Calibri" w:cs="宋体"/>
      <w:sz w:val="20"/>
      <w:lang w:val="zh-CN"/>
    </w:rPr>
  </w:style>
  <w:style w:type="paragraph" w:styleId="931">
    <w:name w:val="日期"/>
    <w:basedOn w:val="871"/>
    <w:next w:val="871"/>
    <w:link w:val="902"/>
    <w:rPr>
      <w:sz w:val="24"/>
      <w:szCs w:val="24"/>
      <w:lang w:val="en-US" w:eastAsia="en-US"/>
    </w:rPr>
  </w:style>
  <w:style w:type="paragraph" w:styleId="932">
    <w:name w:val="目录 4"/>
    <w:basedOn w:val="871"/>
    <w:next w:val="871"/>
    <w:link w:val="871"/>
    <w:semiHidden/>
    <w:pPr>
      <w:ind w:left="630"/>
      <w:jc w:val="left"/>
    </w:pPr>
  </w:style>
  <w:style w:type="paragraph" w:styleId="933">
    <w:name w:val="目录 5"/>
    <w:basedOn w:val="871"/>
    <w:next w:val="871"/>
    <w:link w:val="871"/>
    <w:semiHidden/>
    <w:pPr>
      <w:ind w:left="840"/>
      <w:jc w:val="left"/>
    </w:pPr>
  </w:style>
  <w:style w:type="paragraph" w:styleId="934">
    <w:name w:val="正文首行缩进 211"/>
    <w:basedOn w:val="980"/>
    <w:next w:val="871"/>
    <w:link w:val="871"/>
    <w:qFormat/>
    <w:pPr>
      <w:ind w:left="0" w:firstLine="420"/>
      <w:spacing w:after="0" w:line="360" w:lineRule="auto"/>
    </w:pPr>
    <w:rPr>
      <w:rFonts w:ascii="宋体" w:hAnsi="宋体" w:eastAsia="宋体" w:cs="Times New Roman"/>
      <w:szCs w:val="20"/>
    </w:rPr>
  </w:style>
  <w:style w:type="paragraph" w:styleId="935">
    <w:name w:val="Char Char Char Char Char Char Char Char"/>
    <w:basedOn w:val="871"/>
    <w:next w:val="935"/>
    <w:link w:val="871"/>
    <w:pPr>
      <w:jc w:val="left"/>
      <w:spacing w:after="160" w:line="240" w:lineRule="exact"/>
      <w:widowControl/>
    </w:pPr>
    <w:rPr>
      <w:rFonts w:ascii="Verdana" w:hAnsi="Verdana"/>
      <w:sz w:val="20"/>
      <w:szCs w:val="20"/>
      <w:lang w:eastAsia="en-US"/>
    </w:rPr>
  </w:style>
  <w:style w:type="paragraph" w:styleId="936">
    <w:name w:val="列表"/>
    <w:basedOn w:val="871"/>
    <w:next w:val="936"/>
    <w:link w:val="871"/>
    <w:pPr>
      <w:ind w:left="200" w:hanging="200"/>
    </w:pPr>
  </w:style>
  <w:style w:type="paragraph" w:styleId="937">
    <w:name w:val="xl26"/>
    <w:basedOn w:val="871"/>
    <w:next w:val="937"/>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name w:val="目录 3"/>
    <w:basedOn w:val="871"/>
    <w:next w:val="871"/>
    <w:link w:val="871"/>
    <w:semiHidden/>
    <w:pPr>
      <w:ind w:left="420"/>
      <w:jc w:val="left"/>
    </w:pPr>
    <w:rPr>
      <w:i/>
      <w:iCs/>
      <w:szCs w:val="24"/>
    </w:rPr>
  </w:style>
  <w:style w:type="paragraph" w:styleId="939">
    <w:name w:val="目录 6"/>
    <w:basedOn w:val="871"/>
    <w:next w:val="871"/>
    <w:link w:val="871"/>
    <w:semiHidden/>
    <w:pPr>
      <w:ind w:left="1050"/>
      <w:jc w:val="left"/>
    </w:pPr>
  </w:style>
  <w:style w:type="paragraph" w:styleId="940">
    <w:name w:val="正文文本12"/>
    <w:basedOn w:val="871"/>
    <w:next w:val="940"/>
    <w:link w:val="871"/>
    <w:uiPriority w:val="1"/>
    <w:qFormat/>
    <w:pPr>
      <w:ind w:left="120"/>
    </w:pPr>
    <w:rPr>
      <w:rFonts w:ascii="宋体" w:hAnsi="宋体" w:eastAsia="宋体" w:cs="宋体"/>
      <w:sz w:val="21"/>
      <w:szCs w:val="21"/>
      <w:lang w:val="zh-CN" w:eastAsia="zh-CN" w:bidi="zh-CN"/>
    </w:rPr>
  </w:style>
  <w:style w:type="paragraph" w:styleId="941">
    <w:name w:val="索引 1"/>
    <w:basedOn w:val="871"/>
    <w:next w:val="871"/>
    <w:link w:val="871"/>
    <w:semiHidden/>
    <w:pPr>
      <w:spacing w:line="240" w:lineRule="atLeast"/>
    </w:pPr>
    <w:rPr>
      <w:b/>
      <w:bCs/>
    </w:rPr>
  </w:style>
  <w:style w:type="paragraph" w:styleId="942">
    <w:name w:val="批注主题"/>
    <w:basedOn w:val="927"/>
    <w:next w:val="927"/>
    <w:link w:val="900"/>
    <w:semiHidden/>
    <w:rPr>
      <w:b/>
      <w:bCs/>
    </w:rPr>
  </w:style>
  <w:style w:type="paragraph" w:styleId="943">
    <w:name w:val="目录 9"/>
    <w:basedOn w:val="871"/>
    <w:next w:val="871"/>
    <w:link w:val="871"/>
    <w:semiHidden/>
    <w:pPr>
      <w:ind w:left="1680"/>
      <w:jc w:val="left"/>
    </w:pPr>
  </w:style>
  <w:style w:type="paragraph" w:styleId="944">
    <w:name w:val="普通 (Web)"/>
    <w:basedOn w:val="871"/>
    <w:next w:val="944"/>
    <w:link w:val="871"/>
    <w:pPr>
      <w:jc w:val="left"/>
      <w:spacing w:before="100" w:beforeAutospacing="1" w:after="100" w:afterAutospacing="1"/>
      <w:widowControl/>
    </w:pPr>
    <w:rPr>
      <w:rFonts w:ascii="宋体" w:hAnsi="宋体"/>
      <w:sz w:val="24"/>
      <w:szCs w:val="24"/>
    </w:rPr>
  </w:style>
  <w:style w:type="paragraph" w:styleId="945">
    <w:name w:val="页眉"/>
    <w:basedOn w:val="871"/>
    <w:next w:val="945"/>
    <w:link w:val="887"/>
    <w:pPr>
      <w:jc w:val="center"/>
      <w:tabs>
        <w:tab w:val="center" w:pos="4153" w:leader="none"/>
        <w:tab w:val="right" w:pos="8306" w:leader="none"/>
      </w:tabs>
      <w:pBdr>
        <w:bottom w:val="single" w:color="000000" w:sz="6" w:space="1"/>
      </w:pBdr>
    </w:pPr>
    <w:rPr>
      <w:sz w:val="18"/>
      <w:szCs w:val="18"/>
      <w:lang w:val="en-US" w:eastAsia="en-US"/>
    </w:rPr>
  </w:style>
  <w:style w:type="paragraph" w:styleId="946">
    <w:name w:val="xl24"/>
    <w:basedOn w:val="871"/>
    <w:next w:val="946"/>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name w:val="正文文本 2"/>
    <w:basedOn w:val="871"/>
    <w:next w:val="947"/>
    <w:link w:val="903"/>
    <w:pPr>
      <w:jc w:val="center"/>
      <w:widowControl/>
    </w:pPr>
    <w:rPr>
      <w:rFonts w:ascii="楷体_GB2312" w:eastAsia="楷体_GB2312"/>
      <w:sz w:val="28"/>
      <w:szCs w:val="28"/>
      <w:lang w:val="en-US" w:eastAsia="en-US"/>
    </w:rPr>
  </w:style>
  <w:style w:type="paragraph" w:styleId="948">
    <w:name w:val="正文首行缩进 21"/>
    <w:basedOn w:val="980"/>
    <w:next w:val="871"/>
    <w:link w:val="871"/>
    <w:qFormat/>
    <w:pPr>
      <w:ind w:firstLine="420"/>
      <w:spacing w:line="360" w:lineRule="auto"/>
    </w:pPr>
    <w:rPr>
      <w:rFonts w:ascii="宋体" w:hAnsi="宋体" w:eastAsia="宋体"/>
      <w:sz w:val="21"/>
      <w:szCs w:val="20"/>
    </w:rPr>
  </w:style>
  <w:style w:type="paragraph" w:styleId="949">
    <w:name w:val="正文文本1"/>
    <w:basedOn w:val="871"/>
    <w:next w:val="871"/>
    <w:link w:val="871"/>
    <w:semiHidden/>
    <w:qFormat/>
    <w:rPr>
      <w:rFonts w:ascii="Arial" w:hAnsi="Arial" w:eastAsia="Arial" w:cs="Arial"/>
      <w:sz w:val="21"/>
      <w:szCs w:val="21"/>
      <w:lang w:val="en-US" w:eastAsia="en-US" w:bidi="ar-SA"/>
    </w:rPr>
  </w:style>
  <w:style w:type="paragraph" w:styleId="950">
    <w:name w:val="文档结构图"/>
    <w:basedOn w:val="871"/>
    <w:next w:val="950"/>
    <w:link w:val="885"/>
    <w:semiHidden/>
    <w:pPr>
      <w:shd w:val="clear" w:color="auto" w:fill="000080"/>
    </w:pPr>
    <w:rPr>
      <w:sz w:val="20"/>
      <w:lang w:val="en-US" w:eastAsia="en-US"/>
    </w:rPr>
  </w:style>
  <w:style w:type="paragraph" w:styleId="951">
    <w:name w:val="正文1"/>
    <w:basedOn w:val="871"/>
    <w:next w:val="951"/>
    <w:link w:val="871"/>
    <w:qFormat/>
    <w:pPr>
      <w:ind w:left="350" w:firstLine="0"/>
    </w:pPr>
    <w:rPr>
      <w:rFonts w:cs="Times New Roman"/>
      <w:sz w:val="20"/>
      <w:szCs w:val="24"/>
    </w:rPr>
  </w:style>
  <w:style w:type="paragraph" w:styleId="952">
    <w:name w:val="正文首行缩进"/>
    <w:basedOn w:val="871"/>
    <w:next w:val="952"/>
    <w:link w:val="909"/>
    <w:pPr>
      <w:ind w:firstLine="200"/>
      <w:spacing w:line="360" w:lineRule="auto"/>
    </w:pPr>
    <w:rPr>
      <w:rFonts w:ascii="仿宋_GB2312" w:eastAsia="仿宋_GB2312"/>
      <w:sz w:val="30"/>
      <w:szCs w:val="30"/>
      <w:lang w:val="en-US" w:eastAsia="en-US"/>
    </w:rPr>
  </w:style>
  <w:style w:type="paragraph" w:styleId="953">
    <w:name w:val="列表 2"/>
    <w:basedOn w:val="871"/>
    <w:next w:val="953"/>
    <w:link w:val="871"/>
    <w:pPr>
      <w:ind w:left="100" w:hanging="200"/>
    </w:pPr>
  </w:style>
  <w:style w:type="paragraph" w:styleId="954">
    <w:name w:val="正文文本缩进 3"/>
    <w:basedOn w:val="871"/>
    <w:next w:val="954"/>
    <w:link w:val="899"/>
    <w:pPr>
      <w:ind w:left="645" w:firstLine="645"/>
    </w:pPr>
    <w:rPr>
      <w:rFonts w:ascii="Arial" w:hAnsi="Arial" w:eastAsia="仿宋_GB2312"/>
      <w:color w:val="ffff00"/>
      <w:sz w:val="32"/>
      <w:szCs w:val="32"/>
      <w:lang w:val="en-US" w:eastAsia="en-US"/>
    </w:rPr>
  </w:style>
  <w:style w:type="paragraph" w:styleId="955">
    <w:name w:val="xl29"/>
    <w:basedOn w:val="871"/>
    <w:next w:val="955"/>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name w:val="正文文本缩进 2"/>
    <w:basedOn w:val="871"/>
    <w:next w:val="956"/>
    <w:link w:val="918"/>
    <w:pPr>
      <w:ind w:left="630" w:firstLine="645"/>
    </w:pPr>
    <w:rPr>
      <w:rFonts w:ascii="Arial" w:hAnsi="Arial" w:eastAsia="仿宋_GB2312"/>
      <w:sz w:val="32"/>
      <w:szCs w:val="32"/>
      <w:lang w:val="en-US" w:eastAsia="en-US"/>
    </w:rPr>
  </w:style>
  <w:style w:type="paragraph" w:styleId="957">
    <w:name w:val="正文缩进"/>
    <w:basedOn w:val="871"/>
    <w:next w:val="957"/>
    <w:link w:val="912"/>
    <w:qFormat/>
    <w:pPr>
      <w:ind w:firstLine="420"/>
    </w:pPr>
    <w:rPr>
      <w:sz w:val="20"/>
      <w:lang w:val="en-US" w:eastAsia="en-US"/>
    </w:rPr>
  </w:style>
  <w:style w:type="paragraph" w:styleId="958">
    <w:name w:val="Body Text(ch)"/>
    <w:basedOn w:val="871"/>
    <w:next w:val="969"/>
    <w:link w:val="871"/>
    <w:pPr>
      <w:spacing w:after="120"/>
    </w:pPr>
    <w:rPr>
      <w:rFonts w:ascii="宋体" w:hAnsi="Arial"/>
      <w:bCs/>
      <w:iCs/>
      <w:szCs w:val="24"/>
    </w:rPr>
  </w:style>
  <w:style w:type="paragraph" w:styleId="959">
    <w:name w:val="Char Char Char Char"/>
    <w:basedOn w:val="950"/>
    <w:next w:val="959"/>
    <w:link w:val="871"/>
    <w:pPr>
      <w:spacing w:line="360" w:lineRule="auto"/>
    </w:pPr>
    <w:rPr>
      <w:rFonts w:ascii="Tahoma" w:hAnsi="Tahoma"/>
      <w:sz w:val="24"/>
      <w:szCs w:val="24"/>
    </w:rPr>
  </w:style>
  <w:style w:type="paragraph" w:styleId="960">
    <w:name w:val="列出段落1"/>
    <w:basedOn w:val="871"/>
    <w:next w:val="960"/>
    <w:link w:val="919"/>
    <w:qFormat/>
    <w:pPr>
      <w:contextualSpacing/>
      <w:ind w:left="720"/>
      <w:jc w:val="left"/>
      <w:widowControl/>
    </w:pPr>
    <w:rPr>
      <w:rFonts w:ascii="Calibri" w:hAnsi="Calibri"/>
      <w:sz w:val="24"/>
      <w:szCs w:val="24"/>
      <w:lang w:val="en-US" w:eastAsia="en-US" w:bidi="en-US"/>
    </w:rPr>
  </w:style>
  <w:style w:type="paragraph" w:styleId="961">
    <w:name w:val="font7"/>
    <w:basedOn w:val="871"/>
    <w:next w:val="961"/>
    <w:link w:val="871"/>
    <w:pPr>
      <w:jc w:val="left"/>
      <w:spacing w:before="100" w:beforeAutospacing="1" w:after="100" w:afterAutospacing="1"/>
      <w:widowControl/>
    </w:pPr>
    <w:rPr>
      <w:rFonts w:hint="eastAsia" w:ascii="宋体" w:hAnsi="宋体"/>
      <w:sz w:val="18"/>
      <w:szCs w:val="18"/>
    </w:rPr>
  </w:style>
  <w:style w:type="paragraph" w:styleId="962">
    <w:name w:val="正文缩进1"/>
    <w:basedOn w:val="871"/>
    <w:next w:val="962"/>
    <w:link w:val="871"/>
    <w:qFormat/>
    <w:pPr>
      <w:ind w:firstLine="420"/>
    </w:pPr>
  </w:style>
  <w:style w:type="paragraph" w:styleId="963">
    <w:name w:val="正文文本 3"/>
    <w:basedOn w:val="871"/>
    <w:next w:val="963"/>
    <w:link w:val="889"/>
    <w:rPr>
      <w:rFonts w:ascii="仿宋_GB2312" w:hAnsi="Arial" w:eastAsia="仿宋_GB2312"/>
      <w:sz w:val="32"/>
      <w:szCs w:val="32"/>
      <w:lang w:val="en-US" w:eastAsia="en-US"/>
    </w:rPr>
  </w:style>
  <w:style w:type="paragraph" w:styleId="964">
    <w:name w:val="标题 41"/>
    <w:basedOn w:val="871"/>
    <w:next w:val="962"/>
    <w:link w:val="871"/>
    <w:qFormat/>
    <w:pPr>
      <w:keepLines/>
      <w:keepNext/>
      <w:spacing w:before="280" w:after="290" w:line="376" w:lineRule="auto"/>
      <w:outlineLvl w:val="3"/>
    </w:pPr>
    <w:rPr>
      <w:rFonts w:ascii="Arial" w:hAnsi="Arial" w:eastAsia="黑体" w:cs="Arial"/>
      <w:b/>
      <w:bCs/>
      <w:sz w:val="28"/>
      <w:szCs w:val="28"/>
    </w:rPr>
  </w:style>
  <w:style w:type="paragraph" w:styleId="965">
    <w:name w:val=" Char Char Char Char"/>
    <w:basedOn w:val="950"/>
    <w:next w:val="965"/>
    <w:link w:val="871"/>
    <w:pPr>
      <w:spacing w:line="360" w:lineRule="auto"/>
    </w:pPr>
    <w:rPr>
      <w:rFonts w:ascii="Tahoma" w:hAnsi="Tahoma"/>
      <w:sz w:val="24"/>
      <w:szCs w:val="24"/>
    </w:rPr>
  </w:style>
  <w:style w:type="paragraph" w:styleId="966">
    <w:name w:val="正文首行缩进 2"/>
    <w:basedOn w:val="987"/>
    <w:next w:val="871"/>
    <w:link w:val="896"/>
    <w:pPr>
      <w:ind w:firstLine="420"/>
      <w:spacing w:line="360" w:lineRule="auto"/>
    </w:pPr>
    <w:rPr>
      <w:rFonts w:ascii="宋体" w:hAnsi="宋体" w:eastAsia="宋体"/>
      <w:szCs w:val="20"/>
    </w:rPr>
  </w:style>
  <w:style w:type="paragraph" w:styleId="967">
    <w:name w:val="目录 2"/>
    <w:basedOn w:val="871"/>
    <w:next w:val="871"/>
    <w:link w:val="871"/>
    <w:semiHidden/>
    <w:pPr>
      <w:ind w:left="210"/>
      <w:jc w:val="left"/>
    </w:pPr>
    <w:rPr>
      <w:smallCaps/>
      <w:szCs w:val="24"/>
    </w:rPr>
  </w:style>
  <w:style w:type="paragraph" w:styleId="968">
    <w:name w:val=" Char Char Char Char Char Char Char Char Char Char"/>
    <w:basedOn w:val="871"/>
    <w:next w:val="968"/>
    <w:link w:val="871"/>
    <w:pPr>
      <w:spacing w:line="360" w:lineRule="auto"/>
    </w:pPr>
    <w:rPr>
      <w:sz w:val="24"/>
      <w:szCs w:val="20"/>
    </w:rPr>
  </w:style>
  <w:style w:type="paragraph" w:styleId="969">
    <w:name w:val="正文文本"/>
    <w:basedOn w:val="871"/>
    <w:next w:val="969"/>
    <w:link w:val="905"/>
    <w:rPr>
      <w:rFonts w:ascii="楷体_GB2312" w:hAnsi="Arial" w:eastAsia="楷体_GB2312"/>
      <w:sz w:val="28"/>
      <w:szCs w:val="28"/>
      <w:lang w:val="en-US" w:eastAsia="en-US"/>
    </w:rPr>
  </w:style>
  <w:style w:type="paragraph" w:styleId="970">
    <w:name w:val="二级目录"/>
    <w:next w:val="871"/>
    <w:link w:val="891"/>
    <w:pPr>
      <w:numPr>
        <w:ilvl w:val="0"/>
        <w:numId w:val="1"/>
      </w:numPr>
      <w:tabs>
        <w:tab w:val="left" w:pos="907" w:leader="none"/>
        <w:tab w:val="left" w:pos="1145" w:leader="none"/>
      </w:tabs>
      <w:outlineLvl w:val="1"/>
    </w:pPr>
    <w:rPr>
      <w:b/>
      <w:sz w:val="30"/>
      <w:szCs w:val="28"/>
      <w:lang w:val="en-US" w:eastAsia="zh-CN" w:bidi="ar-SA"/>
    </w:rPr>
  </w:style>
  <w:style w:type="paragraph" w:styleId="971">
    <w:name w:val="无间隔"/>
    <w:next w:val="971"/>
    <w:link w:val="871"/>
    <w:uiPriority w:val="99"/>
    <w:qFormat/>
    <w:pPr>
      <w:jc w:val="both"/>
      <w:widowControl w:val="off"/>
    </w:pPr>
    <w:rPr>
      <w:sz w:val="21"/>
      <w:szCs w:val="21"/>
      <w:lang w:val="en-US" w:eastAsia="zh-CN" w:bidi="ar-SA"/>
    </w:rPr>
  </w:style>
  <w:style w:type="paragraph" w:styleId="972">
    <w:name w:val="4"/>
    <w:basedOn w:val="871"/>
    <w:next w:val="954"/>
    <w:link w:val="871"/>
    <w:pPr>
      <w:ind w:firstLine="420"/>
      <w:spacing w:line="360" w:lineRule="auto"/>
    </w:pPr>
    <w:rPr>
      <w:color w:val="ff0000"/>
      <w:sz w:val="24"/>
      <w:szCs w:val="24"/>
    </w:rPr>
  </w:style>
  <w:style w:type="paragraph" w:styleId="973">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name w:val="列出段落"/>
    <w:basedOn w:val="871"/>
    <w:next w:val="974"/>
    <w:link w:val="871"/>
    <w:qFormat/>
    <w:pPr>
      <w:contextualSpacing/>
      <w:ind w:left="720"/>
      <w:jc w:val="left"/>
      <w:widowControl/>
    </w:pPr>
    <w:rPr>
      <w:rFonts w:ascii="Calibri" w:hAnsi="Calibri"/>
      <w:sz w:val="24"/>
      <w:szCs w:val="24"/>
      <w:lang w:eastAsia="en-US" w:bidi="en-US"/>
    </w:rPr>
  </w:style>
  <w:style w:type="paragraph" w:styleId="975">
    <w:name w:val="普通(网站)"/>
    <w:basedOn w:val="871"/>
    <w:next w:val="975"/>
    <w:link w:val="871"/>
    <w:uiPriority w:val="99"/>
    <w:pPr>
      <w:jc w:val="left"/>
      <w:spacing w:before="100" w:beforeAutospacing="1" w:after="100" w:afterAutospacing="1"/>
      <w:widowControl/>
    </w:pPr>
    <w:rPr>
      <w:rFonts w:ascii="宋体" w:hAnsi="宋体" w:cs="宋体"/>
      <w:sz w:val="24"/>
      <w:szCs w:val="24"/>
    </w:rPr>
  </w:style>
  <w:style w:type="paragraph" w:styleId="976">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目录 8"/>
    <w:basedOn w:val="871"/>
    <w:next w:val="871"/>
    <w:link w:val="871"/>
    <w:semiHidden/>
    <w:pPr>
      <w:ind w:left="1470"/>
      <w:jc w:val="left"/>
    </w:pPr>
  </w:style>
  <w:style w:type="paragraph" w:styleId="978">
    <w:name w:val="寄信人地址"/>
    <w:basedOn w:val="871"/>
    <w:next w:val="978"/>
    <w:link w:val="871"/>
    <w:qFormat/>
    <w:rPr>
      <w:rFonts w:ascii="Arial" w:hAnsi="Arial" w:eastAsia="宋体" w:cs="宋体"/>
    </w:rPr>
  </w:style>
  <w:style w:type="paragraph" w:styleId="979">
    <w:name w:val="纯文本1"/>
    <w:basedOn w:val="871"/>
    <w:next w:val="979"/>
    <w:link w:val="871"/>
    <w:qFormat/>
    <w:rPr>
      <w:rFonts w:ascii="宋体" w:hAnsi="Courier New" w:cs="Courier New"/>
    </w:rPr>
  </w:style>
  <w:style w:type="paragraph" w:styleId="980">
    <w:name w:val="正文文本缩进11"/>
    <w:basedOn w:val="871"/>
    <w:next w:val="929"/>
    <w:link w:val="871"/>
    <w:qFormat/>
    <w:pPr>
      <w:ind w:firstLine="645"/>
    </w:pPr>
    <w:rPr>
      <w:rFonts w:ascii="楷体_GB2312" w:eastAsia="楷体_GB2312"/>
      <w:sz w:val="32"/>
      <w:szCs w:val="32"/>
    </w:rPr>
  </w:style>
  <w:style w:type="paragraph" w:styleId="981">
    <w:name w:val="批注框文本"/>
    <w:basedOn w:val="871"/>
    <w:next w:val="981"/>
    <w:link w:val="898"/>
    <w:semiHidden/>
    <w:rPr>
      <w:sz w:val="18"/>
      <w:szCs w:val="18"/>
      <w:lang w:val="en-US" w:eastAsia="en-US"/>
    </w:rPr>
  </w:style>
  <w:style w:type="paragraph" w:styleId="982">
    <w:name w:val="目录 7"/>
    <w:basedOn w:val="871"/>
    <w:next w:val="871"/>
    <w:link w:val="871"/>
    <w:semiHidden/>
    <w:pPr>
      <w:ind w:left="1260"/>
      <w:jc w:val="left"/>
    </w:pPr>
  </w:style>
  <w:style w:type="paragraph" w:styleId="983">
    <w:name w:val="xl30"/>
    <w:basedOn w:val="871"/>
    <w:next w:val="983"/>
    <w:link w:val="871"/>
    <w:pPr>
      <w:jc w:val="center"/>
      <w:spacing w:before="100" w:beforeAutospacing="1" w:after="100" w:afterAutospacing="1"/>
      <w:widowControl/>
    </w:pPr>
    <w:rPr>
      <w:rFonts w:ascii="宋体" w:hAnsi="宋体"/>
      <w:b/>
      <w:bCs/>
      <w:sz w:val="36"/>
      <w:szCs w:val="36"/>
    </w:rPr>
  </w:style>
  <w:style w:type="paragraph" w:styleId="984">
    <w:name w:val="Char"/>
    <w:basedOn w:val="871"/>
    <w:next w:val="984"/>
    <w:link w:val="871"/>
    <w:pPr>
      <w:ind w:firstLine="200"/>
      <w:tabs>
        <w:tab w:val="left" w:pos="360" w:leader="none"/>
      </w:tabs>
    </w:pPr>
    <w:rPr>
      <w:sz w:val="28"/>
      <w:szCs w:val="30"/>
    </w:rPr>
  </w:style>
  <w:style w:type="paragraph" w:styleId="985">
    <w:name w:val="列表 3"/>
    <w:basedOn w:val="871"/>
    <w:next w:val="985"/>
    <w:link w:val="871"/>
    <w:pPr>
      <w:ind w:left="100" w:hanging="200"/>
    </w:pPr>
  </w:style>
  <w:style w:type="paragraph" w:styleId="986">
    <w:name w:val="font6"/>
    <w:basedOn w:val="871"/>
    <w:next w:val="986"/>
    <w:link w:val="871"/>
    <w:pPr>
      <w:jc w:val="left"/>
      <w:spacing w:before="100" w:beforeAutospacing="1" w:after="100" w:afterAutospacing="1"/>
      <w:widowControl/>
    </w:pPr>
    <w:rPr>
      <w:rFonts w:hint="eastAsia" w:ascii="宋体" w:hAnsi="宋体"/>
      <w:sz w:val="28"/>
      <w:szCs w:val="28"/>
      <w:u w:val="single"/>
    </w:rPr>
  </w:style>
  <w:style w:type="paragraph" w:styleId="987">
    <w:name w:val="正文文本缩进"/>
    <w:basedOn w:val="871"/>
    <w:next w:val="978"/>
    <w:link w:val="917"/>
    <w:pPr>
      <w:ind w:firstLine="645"/>
    </w:pPr>
    <w:rPr>
      <w:rFonts w:ascii="楷体_GB2312" w:eastAsia="楷体_GB2312"/>
      <w:sz w:val="32"/>
      <w:szCs w:val="32"/>
      <w:lang w:val="en-US" w:eastAsia="en-US"/>
    </w:rPr>
  </w:style>
  <w:style w:type="paragraph" w:styleId="988">
    <w:name w:val="修订"/>
    <w:next w:val="988"/>
    <w:link w:val="871"/>
    <w:uiPriority w:val="99"/>
    <w:semiHidden/>
    <w:rPr>
      <w:sz w:val="21"/>
      <w:szCs w:val="21"/>
      <w:lang w:val="en-US" w:eastAsia="zh-CN" w:bidi="ar-SA"/>
    </w:rPr>
  </w:style>
  <w:style w:type="paragraph" w:styleId="989">
    <w:name w:val="页脚"/>
    <w:basedOn w:val="871"/>
    <w:next w:val="989"/>
    <w:link w:val="907"/>
    <w:pPr>
      <w:jc w:val="left"/>
      <w:tabs>
        <w:tab w:val="center" w:pos="4153" w:leader="none"/>
        <w:tab w:val="right" w:pos="8306" w:leader="none"/>
      </w:tabs>
    </w:pPr>
    <w:rPr>
      <w:sz w:val="18"/>
      <w:szCs w:val="18"/>
      <w:lang w:val="en-US" w:eastAsia="en-US"/>
    </w:rPr>
  </w:style>
  <w:style w:type="paragraph" w:styleId="990">
    <w:name w:val="xl28"/>
    <w:basedOn w:val="871"/>
    <w:next w:val="990"/>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w:basedOn w:val="950"/>
    <w:next w:val="991"/>
    <w:link w:val="871"/>
    <w:rPr>
      <w:rFonts w:ascii="Tahoma" w:hAnsi="Tahoma"/>
      <w:sz w:val="24"/>
      <w:szCs w:val="24"/>
    </w:rPr>
  </w:style>
  <w:style w:type="paragraph" w:styleId="992">
    <w:name w:val="标题3"/>
    <w:basedOn w:val="871"/>
    <w:next w:val="871"/>
    <w:link w:val="871"/>
    <w:pPr>
      <w:ind w:firstLine="624"/>
      <w:spacing w:line="590" w:lineRule="atLeast"/>
    </w:pPr>
    <w:rPr>
      <w:rFonts w:ascii="方正黑体_GBK" w:eastAsia="方正黑体_GBK"/>
      <w:sz w:val="32"/>
      <w:szCs w:val="32"/>
    </w:rPr>
  </w:style>
  <w:style w:type="paragraph" w:styleId="993">
    <w:name w:val="普通正文"/>
    <w:basedOn w:val="871"/>
    <w:next w:val="993"/>
    <w:link w:val="871"/>
    <w:pPr>
      <w:ind w:firstLine="480"/>
      <w:jc w:val="left"/>
      <w:spacing w:before="120" w:after="120" w:line="360" w:lineRule="auto"/>
    </w:pPr>
    <w:rPr>
      <w:rFonts w:ascii="Arial" w:hAnsi="Arial"/>
      <w:sz w:val="24"/>
      <w:szCs w:val="24"/>
    </w:rPr>
  </w:style>
  <w:style w:type="paragraph" w:styleId="994">
    <w:name w:val="样式1"/>
    <w:basedOn w:val="871"/>
    <w:next w:val="994"/>
    <w:link w:val="871"/>
    <w:pPr>
      <w:numPr>
        <w:ilvl w:val="0"/>
        <w:numId w:val="3"/>
      </w:numPr>
      <w:tabs>
        <w:tab w:val="left" w:pos="709" w:leader="none"/>
      </w:tabs>
    </w:pPr>
    <w:rPr>
      <w:rFonts w:ascii="宋体" w:hAnsi="宋体"/>
    </w:rPr>
  </w:style>
  <w:style w:type="paragraph" w:styleId="995">
    <w:name w:val="xl25"/>
    <w:basedOn w:val="871"/>
    <w:next w:val="995"/>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 Char Char Char Char Char Char Char Char"/>
    <w:basedOn w:val="871"/>
    <w:next w:val="996"/>
    <w:link w:val="871"/>
    <w:pPr>
      <w:jc w:val="left"/>
      <w:spacing w:after="160" w:line="240" w:lineRule="exact"/>
      <w:widowControl/>
    </w:pPr>
    <w:rPr>
      <w:rFonts w:ascii="Verdana" w:hAnsi="Verdana"/>
      <w:sz w:val="20"/>
      <w:szCs w:val="20"/>
      <w:lang w:eastAsia="en-US"/>
    </w:rPr>
  </w:style>
  <w:style w:type="paragraph" w:styleId="997">
    <w:name w:val="table_1stline"/>
    <w:basedOn w:val="871"/>
    <w:next w:val="997"/>
    <w:link w:val="871"/>
    <w:pPr>
      <w:jc w:val="left"/>
      <w:spacing w:before="120"/>
      <w:widowControl/>
    </w:pPr>
    <w:rPr>
      <w:bCs/>
      <w:sz w:val="20"/>
      <w:szCs w:val="20"/>
      <w:lang w:val="de-DE" w:eastAsia="de-DE"/>
    </w:rPr>
  </w:style>
  <w:style w:type="paragraph" w:styleId="998">
    <w:name w:val="正文文本 211"/>
    <w:basedOn w:val="871"/>
    <w:next w:val="998"/>
    <w:link w:val="871"/>
    <w:uiPriority w:val="99"/>
    <w:qFormat/>
    <w:pPr>
      <w:jc w:val="center"/>
    </w:pPr>
    <w:rPr>
      <w:b/>
      <w:bCs/>
      <w:sz w:val="20"/>
      <w:szCs w:val="20"/>
    </w:rPr>
  </w:style>
  <w:style w:type="paragraph" w:styleId="999">
    <w:name w:val="Table Paragraph"/>
    <w:basedOn w:val="871"/>
    <w:next w:val="999"/>
    <w:link w:val="871"/>
    <w:uiPriority w:val="1"/>
    <w:qFormat/>
    <w:pPr>
      <w:jc w:val="left"/>
    </w:pPr>
    <w:rPr>
      <w:rFonts w:ascii="宋体" w:hAnsi="宋体" w:eastAsia="宋体" w:cs="宋体"/>
      <w:sz w:val="22"/>
      <w:szCs w:val="22"/>
      <w:lang w:val="zh-CN" w:bidi="zh-CN"/>
    </w:rPr>
  </w:style>
  <w:style w:type="table" w:styleId="1000">
    <w:name w:val="网格型"/>
    <w:basedOn w:val="882"/>
    <w:next w:val="1000"/>
    <w:link w:val="871"/>
    <w:pPr>
      <w:jc w:val="both"/>
      <w:widowControl w:val="off"/>
    </w:pPr>
    <w:rPr>
      <w:rFonts w:ascii="Times New Roman" w:hAnsi="Times New Roman" w:eastAsia="宋体" w:cs="Times New Roman"/>
      <w:sz w:val="20"/>
      <w:szCs w:val="20"/>
    </w:rPr>
    <w:tblPr/>
  </w:style>
  <w:style w:type="table" w:styleId="1001">
    <w:name w:val="Table Normal"/>
    <w:next w:val="1001"/>
    <w:link w:val="871"/>
    <w:qFormat/>
    <w:rPr>
      <w:lang w:val="en-US" w:eastAsia="zh-CN" w:bidi="ar-SA"/>
    </w:rPr>
    <w:tblPr/>
  </w:style>
  <w:style w:type="table" w:styleId="1002">
    <w:name w:val="网格型1"/>
    <w:basedOn w:val="1003"/>
    <w:next w:val="1002"/>
    <w:link w:val="871"/>
    <w:qFormat/>
    <w:pPr>
      <w:jc w:val="both"/>
      <w:widowControl w:val="off"/>
    </w:pPr>
    <w:tblPr/>
  </w:style>
  <w:style w:type="table" w:styleId="1003">
    <w:name w:val="普通表格1"/>
    <w:next w:val="1003"/>
    <w:link w:val="871"/>
    <w:uiPriority w:val="99"/>
    <w:unhideWhenUsed/>
    <w:qFormat/>
    <w:rPr>
      <w:lang w:val="en-US" w:eastAsia="zh-CN" w:bidi="ar-SA"/>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嵇惠敏</cp:lastModifiedBy>
  <cp:revision>17</cp:revision>
  <dcterms:created xsi:type="dcterms:W3CDTF">2023-03-16T02:16:00Z</dcterms:created>
  <dcterms:modified xsi:type="dcterms:W3CDTF">2026-09-20T01:58:25Z</dcterms:modified>
  <cp:version>786432</cp:version>
</cp:coreProperties>
</file>