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600" w:lineRule="exact"/>
        <w:widowControl w:val="off"/>
        <w:rPr>
          <w:rFonts w:hint="eastAsia" w:ascii="宋体" w:hAnsi="宋体" w:cs="宋体"/>
          <w:b/>
          <w:color w:val="auto"/>
          <w:spacing w:val="20"/>
          <w:sz w:val="44"/>
          <w:szCs w:val="44"/>
          <w:highlight w:val="none"/>
          <w:lang w:eastAsia="zh-CN"/>
        </w:rPr>
      </w:pPr>
      <w:r>
        <w:rPr>
          <w:rFonts w:hint="eastAsia" w:ascii="宋体" w:hAnsi="宋体" w:cs="宋体"/>
          <w:b/>
          <w:color w:val="auto"/>
          <w:spacing w:val="20"/>
          <w:sz w:val="44"/>
          <w:szCs w:val="44"/>
          <w:highlight w:val="none"/>
          <w:lang w:eastAsia="zh-CN"/>
        </w:rPr>
      </w:r>
      <w:r/>
    </w:p>
    <w:p>
      <w:pPr>
        <w:jc w:val="center"/>
        <w:keepLines w:val="0"/>
        <w:keepNext w:val="0"/>
        <w:pageBreakBefore w:val="0"/>
        <w:spacing w:line="600" w:lineRule="exact"/>
        <w:widowControl w:val="off"/>
        <w:rPr>
          <w:rFonts w:hint="eastAsia" w:ascii="宋体" w:hAnsi="宋体" w:eastAsia="宋体" w:cs="宋体"/>
          <w:bCs/>
          <w:color w:val="auto"/>
          <w:sz w:val="112"/>
          <w:szCs w:val="112"/>
          <w:highlight w:val="none"/>
          <w:lang w:eastAsia="zh-CN"/>
        </w:rPr>
      </w:pPr>
      <w:r>
        <w:rPr>
          <w:rFonts w:hint="eastAsia" w:ascii="宋体" w:hAnsi="宋体" w:cs="宋体"/>
          <w:b/>
          <w:color w:val="auto"/>
          <w:spacing w:val="20"/>
          <w:sz w:val="48"/>
          <w:szCs w:val="48"/>
          <w:highlight w:val="none"/>
          <w:lang w:eastAsia="zh-CN"/>
        </w:rPr>
        <w:t xml:space="preserve">2026年度中国渔政32542船维护保养项目</w:t>
      </w:r>
      <w:r/>
    </w:p>
    <w:p>
      <w:pPr>
        <w:jc w:val="center"/>
        <w:spacing w:line="1000" w:lineRule="exact"/>
        <w:rPr>
          <w:rFonts w:hint="eastAsia" w:ascii="宋体" w:hAnsi="宋体" w:cs="宋体"/>
          <w:bCs/>
          <w:color w:val="auto"/>
          <w:sz w:val="100"/>
          <w:szCs w:val="100"/>
          <w:highlight w:val="none"/>
        </w:rPr>
        <w:outlineLvl w:val="0"/>
      </w:pPr>
      <w:r/>
      <w:bookmarkStart w:id="0" w:name="_Toc5695"/>
      <w:r/>
      <w:bookmarkStart w:id="1" w:name="_Toc24819"/>
      <w:r/>
      <w:r/>
    </w:p>
    <w:p>
      <w:pPr>
        <w:jc w:val="center"/>
        <w:spacing w:line="1000" w:lineRule="exact"/>
        <w:rPr>
          <w:rFonts w:hint="eastAsia" w:ascii="宋体" w:hAnsi="宋体" w:cs="宋体"/>
          <w:bCs/>
          <w:color w:val="auto"/>
          <w:sz w:val="100"/>
          <w:szCs w:val="100"/>
          <w:highlight w:val="none"/>
        </w:rPr>
        <w:outlineLvl w:val="0"/>
      </w:pPr>
      <w:r>
        <w:rPr>
          <w:rFonts w:hint="eastAsia" w:ascii="宋体" w:hAnsi="宋体" w:cs="宋体"/>
          <w:bCs/>
          <w:color w:val="auto"/>
          <w:sz w:val="100"/>
          <w:szCs w:val="100"/>
          <w:highlight w:val="none"/>
        </w:rPr>
      </w:r>
      <w:r/>
    </w:p>
    <w:p>
      <w:pPr>
        <w:jc w:val="center"/>
        <w:spacing w:line="1000" w:lineRule="exact"/>
        <w:rPr>
          <w:rFonts w:hint="eastAsia" w:ascii="宋体" w:hAnsi="宋体" w:cs="宋体"/>
          <w:b/>
          <w:bCs/>
          <w:color w:val="auto"/>
          <w:highlight w:val="none"/>
        </w:rPr>
        <w:outlineLvl w:val="0"/>
      </w:pPr>
      <w:r>
        <w:rPr>
          <w:rFonts w:hint="eastAsia" w:ascii="宋体" w:hAnsi="宋体" w:cs="宋体"/>
          <w:bCs/>
          <w:color w:val="auto"/>
          <w:sz w:val="100"/>
          <w:szCs w:val="100"/>
          <w:highlight w:val="none"/>
        </w:rPr>
        <w:t xml:space="preserve">政府采购招标文件</w:t>
      </w:r>
      <w:bookmarkEnd w:id="0"/>
      <w:r/>
      <w:bookmarkEnd w:id="1"/>
      <w:r/>
      <w:r/>
    </w:p>
    <w:p>
      <w:pPr>
        <w:jc w:val="center"/>
        <w:spacing w:line="1000" w:lineRule="exact"/>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招标文件编号：JSZC-320600-ZRJS-G2026-0033</w:t>
      </w:r>
      <w:r/>
    </w:p>
    <w:p>
      <w:pPr>
        <w:jc w:val="center"/>
        <w:spacing w:line="1000" w:lineRule="exact"/>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r>
      <w:r/>
    </w:p>
    <w:p>
      <w:pPr>
        <w:jc w:val="center"/>
        <w:spacing w:line="10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jc w:val="center"/>
        <w:spacing w:line="10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pStyle w:val="10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6"/>
          <w:szCs w:val="36"/>
          <w:highlight w:val="none"/>
          <w:lang w:eastAsia="zh-CN"/>
        </w:rPr>
        <w:outlineLvl w:val="0"/>
      </w:pPr>
      <w:r>
        <w:rPr>
          <w:rFonts w:hint="eastAsia" w:ascii="宋体" w:hAnsi="宋体" w:cs="宋体"/>
          <w:b/>
          <w:bCs/>
          <w:color w:val="auto"/>
          <w:sz w:val="36"/>
          <w:szCs w:val="36"/>
          <w:highlight w:val="none"/>
          <w:lang w:eastAsia="zh-CN"/>
        </w:rPr>
        <w:t xml:space="preserve">南通市农业综合行政执法支队</w:t>
      </w:r>
      <w:r/>
    </w:p>
    <w:p>
      <w:pPr>
        <w:jc w:val="center"/>
        <w:rPr>
          <w:rFonts w:hint="eastAsia" w:ascii="宋体" w:hAnsi="宋体" w:cs="宋体"/>
          <w:b/>
          <w:bCs/>
          <w:color w:val="auto"/>
          <w:sz w:val="36"/>
          <w:szCs w:val="36"/>
          <w:highlight w:val="none"/>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10</w:t>
      </w:r>
      <w:r>
        <w:rPr>
          <w:rFonts w:hint="eastAsia" w:ascii="宋体" w:hAnsi="宋体" w:cs="宋体"/>
          <w:b/>
          <w:bCs/>
          <w:color w:val="auto"/>
          <w:sz w:val="36"/>
          <w:szCs w:val="36"/>
          <w:highlight w:val="none"/>
        </w:rPr>
        <w:t xml:space="preserve">月</w:t>
      </w:r>
      <w:r/>
    </w:p>
    <w:p>
      <w:pPr>
        <w:jc w:val="center"/>
        <w:rPr>
          <w:rFonts w:hint="eastAsia"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835"/>
        <w:spacing w:line="720" w:lineRule="auto"/>
        <w:tabs>
          <w:tab w:val="right" w:pos="830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835"/>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5"/>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5"/>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5"/>
        <w:spacing w:line="720" w:lineRule="auto"/>
        <w:tabs>
          <w:tab w:val="right" w:pos="8307" w:leader="dot"/>
        </w:tabs>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835"/>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pStyle w:val="835"/>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3</w:t>
      </w:r>
      <w:r/>
    </w:p>
    <w:p>
      <w:pPr>
        <w:spacing w:line="720" w:lineRule="auto"/>
        <w:rPr>
          <w:rFonts w:hint="eastAsia" w:ascii="宋体" w:hAnsi="宋体" w:cs="宋体"/>
          <w:color w:val="auto"/>
          <w:highlight w:val="none"/>
        </w:rPr>
      </w:pPr>
      <w:r>
        <w:rPr>
          <w:rFonts w:hint="eastAsia" w:ascii="宋体" w:hAnsi="宋体" w:cs="宋体"/>
          <w:color w:val="auto"/>
          <w:sz w:val="24"/>
          <w:szCs w:val="32"/>
          <w:highlight w:val="none"/>
        </w:rPr>
        <w:fldChar w:fldCharType="end"/>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50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00" w:lineRule="exact"/>
        <w:rPr>
          <w:rFonts w:hint="eastAsia" w:ascii="宋体" w:hAnsi="宋体" w:cs="宋体"/>
          <w:bCs/>
          <w:color w:val="auto"/>
          <w:sz w:val="36"/>
          <w:szCs w:val="36"/>
          <w:highlight w:val="none"/>
        </w:rPr>
        <w:sectPr>
          <w:footerReference w:type="default" r:id="rId14"/>
          <w:footnotePr/>
          <w:endnotePr/>
          <w:type w:val="nextPage"/>
          <w:pgSz w:w="11907" w:h="16839" w:orient="portrait"/>
          <w:pgMar w:top="1440" w:right="1800" w:bottom="1440" w:left="1800" w:header="720" w:footer="720" w:gutter="0"/>
          <w:cols w:num="1" w:sep="0" w:space="720" w:equalWidth="1"/>
          <w:docGrid w:linePitch="360"/>
        </w:sectPr>
        <w:outlineLvl w:val="0"/>
      </w:pPr>
      <w:r/>
      <w:bookmarkStart w:id="2" w:name="_Toc29789"/>
      <w:r/>
      <w:bookmarkStart w:id="3" w:name="_Toc21799"/>
      <w:r/>
      <w:r/>
    </w:p>
    <w:p>
      <w:pPr>
        <w:jc w:val="center"/>
        <w:spacing w:line="5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第一部分</w:t>
      </w:r>
      <w:bookmarkStart w:id="4" w:name="OLE_LINK5"/>
      <w:r/>
      <w:bookmarkStart w:id="5" w:name="OLE_LINK7"/>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hint="eastAsia"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南通市农业综合行政执法支队</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2026年度中国渔政32542船维护保养项目</w:t>
      </w:r>
      <w:r>
        <w:rPr>
          <w:rFonts w:hint="eastAsia" w:ascii="宋体" w:hAnsi="宋体" w:cs="宋体"/>
          <w:color w:val="auto"/>
          <w:sz w:val="28"/>
          <w:szCs w:val="28"/>
          <w:highlight w:val="none"/>
        </w:rPr>
        <w:t xml:space="preserve">](项目编号:JSZC-320600-ZRJS-G2026-0033</w:t>
      </w:r>
      <w:r/>
      <w:r>
        <w:rPr>
          <w:rFonts w:hint="eastAsia" w:ascii="宋体" w:hAnsi="宋体" w:cs="宋体"/>
          <w:color w:val="auto"/>
          <w:sz w:val="28"/>
          <w:szCs w:val="28"/>
          <w:highlight w:val="none"/>
        </w:rPr>
        <w:t xml:space="preserve">)进行公开招标采购，欢迎符合条件的投标人投标。</w:t>
      </w:r>
      <w:r/>
      <w:r>
        <w:rPr>
          <w:rFonts w:hint="eastAsia" w:ascii="宋体" w:hAnsi="宋体" w:cs="宋体"/>
          <w:color w:val="auto"/>
          <w:sz w:val="28"/>
          <w:szCs w:val="28"/>
          <w:highlight w:val="none"/>
        </w:rP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2026年度中国渔政32542船维护保养项目</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17</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hint="eastAsia"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1.项目编号：JSZC-320600-ZRJS-G2026-0033</w:t>
      </w:r>
      <w:bookmarkStart w:id="181" w:name="_GoBack"/>
      <w:r/>
      <w:bookmarkEnd w:id="181"/>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2026年度中国渔政32542船维护保养项目</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3</w:t>
      </w:r>
      <w:r>
        <w:rPr>
          <w:rFonts w:hint="eastAsia" w:ascii="宋体" w:hAnsi="宋体" w:cs="宋体"/>
          <w:b w:val="0"/>
          <w:bCs w:val="0"/>
          <w:color w:val="auto"/>
          <w:sz w:val="28"/>
          <w:szCs w:val="28"/>
          <w:highlight w:val="none"/>
        </w:rPr>
        <w:t xml:space="preserve">.预算金额：</w:t>
      </w:r>
      <w:r>
        <w:rPr>
          <w:rFonts w:hint="eastAsia" w:ascii="宋体" w:hAnsi="宋体" w:cs="宋体"/>
          <w:b w:val="0"/>
          <w:bCs w:val="0"/>
          <w:color w:val="auto"/>
          <w:sz w:val="28"/>
          <w:szCs w:val="28"/>
          <w:highlight w:val="none"/>
          <w:lang w:val="en-US" w:eastAsia="zh-CN"/>
        </w:rPr>
        <w:t xml:space="preserve">100万元</w:t>
      </w:r>
      <w:r/>
    </w:p>
    <w:p>
      <w:pPr>
        <w:ind w:firstLine="560"/>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w:t>
      </w:r>
      <w:r>
        <w:rPr>
          <w:rFonts w:hint="eastAsia" w:ascii="宋体" w:hAnsi="宋体" w:eastAsia="宋体" w:cs="宋体"/>
          <w:b w:val="0"/>
          <w:bCs w:val="0"/>
          <w:color w:val="auto"/>
          <w:sz w:val="28"/>
          <w:szCs w:val="28"/>
          <w:highlight w:val="none"/>
        </w:rPr>
        <w:t xml:space="preserve">.最高限价：</w:t>
      </w:r>
      <w:r>
        <w:rPr>
          <w:rFonts w:hint="eastAsia" w:ascii="宋体" w:hAnsi="宋体" w:cs="宋体"/>
          <w:b w:val="0"/>
          <w:bCs w:val="0"/>
          <w:color w:val="auto"/>
          <w:sz w:val="28"/>
          <w:szCs w:val="28"/>
          <w:highlight w:val="none"/>
          <w:lang w:val="en-US" w:eastAsia="zh-CN"/>
        </w:rPr>
        <w:t xml:space="preserve">99.95万元</w:t>
      </w:r>
      <w:r>
        <w:rPr>
          <w:rFonts w:hint="eastAsia" w:ascii="宋体" w:hAnsi="宋体" w:eastAsia="宋体" w:cs="宋体"/>
          <w:b w:val="0"/>
          <w:bCs w:val="0"/>
          <w:color w:val="auto"/>
          <w:sz w:val="28"/>
          <w:szCs w:val="28"/>
          <w:highlight w:val="none"/>
        </w:rPr>
        <w:t xml:space="preserve">，投标报价高于最高限价的作无效标处理。</w:t>
      </w:r>
      <w:r/>
    </w:p>
    <w:p>
      <w:pPr>
        <w:ind w:firstLine="560"/>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5</w:t>
      </w:r>
      <w:r>
        <w:rPr>
          <w:rFonts w:hint="eastAsia" w:ascii="宋体" w:hAnsi="宋体" w:eastAsia="宋体" w:cs="宋体"/>
          <w:b w:val="0"/>
          <w:bCs w:val="0"/>
          <w:color w:val="auto"/>
          <w:sz w:val="28"/>
          <w:szCs w:val="28"/>
          <w:highlight w:val="none"/>
        </w:rPr>
        <w:t xml:space="preserve">.采购需求：中国渔政</w:t>
      </w:r>
      <w:r>
        <w:rPr>
          <w:rFonts w:hint="eastAsia" w:ascii="宋体" w:hAnsi="宋体" w:cs="宋体"/>
          <w:b w:val="0"/>
          <w:bCs w:val="0"/>
          <w:color w:val="auto"/>
          <w:sz w:val="28"/>
          <w:szCs w:val="28"/>
          <w:highlight w:val="none"/>
          <w:lang w:eastAsia="zh-CN"/>
        </w:rPr>
        <w:t xml:space="preserve">32542</w:t>
      </w:r>
      <w:r>
        <w:rPr>
          <w:rFonts w:hint="eastAsia" w:ascii="宋体" w:hAnsi="宋体" w:eastAsia="宋体" w:cs="宋体"/>
          <w:b w:val="0"/>
          <w:bCs w:val="0"/>
          <w:color w:val="auto"/>
          <w:sz w:val="28"/>
          <w:szCs w:val="28"/>
          <w:highlight w:val="none"/>
        </w:rPr>
        <w:t xml:space="preserve">船年度</w:t>
      </w:r>
      <w:r>
        <w:rPr>
          <w:rFonts w:hint="eastAsia" w:ascii="宋体" w:hAnsi="宋体" w:eastAsia="宋体" w:cs="宋体"/>
          <w:b w:val="0"/>
          <w:bCs w:val="0"/>
          <w:color w:val="auto"/>
          <w:sz w:val="28"/>
          <w:szCs w:val="28"/>
          <w:highlight w:val="none"/>
          <w:lang w:eastAsia="zh-CN"/>
        </w:rPr>
        <w:t xml:space="preserve">维护保养（含</w:t>
      </w:r>
      <w:r>
        <w:rPr>
          <w:rFonts w:hint="eastAsia" w:ascii="宋体" w:hAnsi="宋体" w:cs="宋体"/>
          <w:b w:val="0"/>
          <w:bCs w:val="0"/>
          <w:color w:val="auto"/>
          <w:sz w:val="28"/>
          <w:szCs w:val="28"/>
          <w:highlight w:val="none"/>
          <w:lang w:eastAsia="zh-CN"/>
        </w:rPr>
        <w:t xml:space="preserve">①船舶</w:t>
      </w:r>
      <w:r>
        <w:rPr>
          <w:rFonts w:hint="eastAsia" w:ascii="宋体" w:hAnsi="宋体" w:cs="宋体"/>
          <w:b w:val="0"/>
          <w:bCs w:val="0"/>
          <w:color w:val="auto"/>
          <w:sz w:val="28"/>
          <w:szCs w:val="28"/>
          <w:highlight w:val="none"/>
          <w:lang w:val="en-US" w:eastAsia="zh-CN"/>
        </w:rPr>
        <w:t xml:space="preserve">常规年度维护保养及物料采购</w:t>
      </w:r>
      <w:r>
        <w:rPr>
          <w:rFonts w:hint="eastAsia" w:ascii="宋体" w:hAnsi="宋体" w:cs="宋体"/>
          <w:b w:val="0"/>
          <w:bCs w:val="0"/>
          <w:color w:val="auto"/>
          <w:sz w:val="28"/>
          <w:szCs w:val="28"/>
          <w:highlight w:val="none"/>
          <w:lang w:eastAsia="zh-CN"/>
        </w:rPr>
        <w:t xml:space="preserve">，②</w:t>
      </w:r>
      <w:r>
        <w:rPr>
          <w:rFonts w:hint="eastAsia" w:ascii="宋体" w:hAnsi="宋体" w:eastAsia="宋体" w:cs="宋体"/>
          <w:b w:val="0"/>
          <w:bCs w:val="0"/>
          <w:color w:val="auto"/>
          <w:sz w:val="28"/>
          <w:szCs w:val="28"/>
          <w:highlight w:val="none"/>
          <w:lang w:eastAsia="zh-CN"/>
        </w:rPr>
        <w:t xml:space="preserve">康明斯发动机年度保养及</w:t>
      </w:r>
      <w:r>
        <w:rPr>
          <w:rFonts w:hint="eastAsia" w:ascii="宋体" w:hAnsi="宋体" w:cs="宋体"/>
          <w:b w:val="0"/>
          <w:bCs w:val="0"/>
          <w:color w:val="auto"/>
          <w:sz w:val="28"/>
          <w:szCs w:val="28"/>
          <w:highlight w:val="none"/>
          <w:lang w:eastAsia="zh-CN"/>
        </w:rPr>
        <w:t xml:space="preserve">物料</w:t>
      </w:r>
      <w:r>
        <w:rPr>
          <w:rFonts w:hint="eastAsia" w:ascii="宋体" w:hAnsi="宋体" w:eastAsia="宋体" w:cs="宋体"/>
          <w:b w:val="0"/>
          <w:bCs w:val="0"/>
          <w:color w:val="auto"/>
          <w:sz w:val="28"/>
          <w:szCs w:val="28"/>
          <w:highlight w:val="none"/>
          <w:lang w:eastAsia="zh-CN"/>
        </w:rPr>
        <w:t xml:space="preserve">采购），</w:t>
      </w:r>
      <w:r>
        <w:rPr>
          <w:rFonts w:hint="eastAsia" w:ascii="宋体" w:hAnsi="宋体" w:eastAsia="宋体" w:cs="宋体"/>
          <w:b w:val="0"/>
          <w:bCs w:val="0"/>
          <w:color w:val="auto"/>
          <w:sz w:val="28"/>
          <w:szCs w:val="28"/>
          <w:highlight w:val="none"/>
        </w:rPr>
        <w:t xml:space="preserve">具体详见</w:t>
      </w:r>
      <w:r>
        <w:rPr>
          <w:rFonts w:hint="eastAsia" w:ascii="宋体" w:hAnsi="宋体" w:eastAsia="宋体" w:cs="宋体"/>
          <w:b w:val="0"/>
          <w:bCs w:val="0"/>
          <w:color w:val="auto"/>
          <w:sz w:val="28"/>
          <w:szCs w:val="28"/>
          <w:highlight w:val="none"/>
          <w:lang w:eastAsia="zh-CN"/>
        </w:rPr>
        <w:t xml:space="preserve">项目清单，</w:t>
      </w:r>
      <w:r>
        <w:rPr>
          <w:rFonts w:hint="eastAsia" w:ascii="宋体" w:hAnsi="宋体" w:eastAsia="宋体" w:cs="宋体"/>
          <w:b w:val="0"/>
          <w:bCs w:val="0"/>
          <w:color w:val="auto"/>
          <w:sz w:val="28"/>
          <w:szCs w:val="28"/>
          <w:highlight w:val="none"/>
        </w:rPr>
        <w:t xml:space="preserve">船舶修理</w:t>
      </w:r>
      <w:r>
        <w:rPr>
          <w:rFonts w:hint="eastAsia" w:ascii="宋体" w:hAnsi="宋体" w:eastAsia="宋体" w:cs="宋体"/>
          <w:b w:val="0"/>
          <w:bCs w:val="0"/>
          <w:color w:val="auto"/>
          <w:sz w:val="28"/>
          <w:szCs w:val="28"/>
          <w:highlight w:val="none"/>
          <w:lang w:eastAsia="zh-CN"/>
        </w:rPr>
        <w:t xml:space="preserve">及发动机保养</w:t>
      </w:r>
      <w:r>
        <w:rPr>
          <w:rFonts w:hint="eastAsia" w:ascii="宋体" w:hAnsi="宋体" w:eastAsia="宋体" w:cs="宋体"/>
          <w:b w:val="0"/>
          <w:bCs w:val="0"/>
          <w:color w:val="auto"/>
          <w:sz w:val="28"/>
          <w:szCs w:val="28"/>
          <w:highlight w:val="none"/>
        </w:rPr>
        <w:t xml:space="preserve">结束后负责相关报检工作，并确保船舶顺利通过检验。详见招标文件，请仔细研究。</w:t>
      </w:r>
      <w:r/>
    </w:p>
    <w:p>
      <w:pPr>
        <w:ind w:firstLine="560"/>
        <w:jc w:val="left"/>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.合同履行期限：</w:t>
      </w:r>
      <w:r>
        <w:rPr>
          <w:rFonts w:hint="eastAsia" w:ascii="宋体" w:hAnsi="宋体" w:cs="宋体"/>
          <w:color w:val="auto"/>
          <w:sz w:val="28"/>
          <w:szCs w:val="28"/>
          <w:highlight w:val="none"/>
          <w:lang w:val="en-US" w:eastAsia="zh-CN"/>
        </w:rPr>
        <w:t xml:space="preserve">20日历晴天，</w:t>
      </w:r>
      <w:r>
        <w:rPr>
          <w:rFonts w:hint="eastAsia" w:ascii="宋体" w:hAnsi="宋体" w:cs="宋体"/>
          <w:color w:val="auto"/>
          <w:sz w:val="28"/>
          <w:szCs w:val="28"/>
          <w:highlight w:val="none"/>
        </w:rPr>
        <w:t xml:space="preserve">具体</w:t>
      </w:r>
      <w:r>
        <w:rPr>
          <w:rFonts w:hint="eastAsia" w:ascii="宋体" w:hAnsi="宋体" w:cs="宋体"/>
          <w:color w:val="auto"/>
          <w:sz w:val="28"/>
          <w:szCs w:val="28"/>
          <w:highlight w:val="none"/>
          <w:lang w:eastAsia="zh-CN"/>
        </w:rPr>
        <w:t xml:space="preserve">开始</w:t>
      </w:r>
      <w:r>
        <w:rPr>
          <w:rFonts w:hint="eastAsia" w:ascii="宋体" w:hAnsi="宋体" w:cs="宋体"/>
          <w:color w:val="auto"/>
          <w:sz w:val="28"/>
          <w:szCs w:val="28"/>
          <w:highlight w:val="none"/>
        </w:rPr>
        <w:t xml:space="preserve">时间以</w:t>
      </w:r>
      <w:r>
        <w:rPr>
          <w:rFonts w:hint="eastAsia" w:ascii="宋体" w:hAnsi="宋体" w:cs="宋体"/>
          <w:color w:val="auto"/>
          <w:sz w:val="28"/>
          <w:szCs w:val="28"/>
          <w:highlight w:val="none"/>
          <w:lang w:eastAsia="zh-CN"/>
        </w:rPr>
        <w:t xml:space="preserve">招标人开工</w:t>
      </w:r>
      <w:r>
        <w:rPr>
          <w:rFonts w:hint="eastAsia" w:ascii="宋体" w:hAnsi="宋体" w:cs="宋体"/>
          <w:color w:val="auto"/>
          <w:sz w:val="28"/>
          <w:szCs w:val="28"/>
          <w:highlight w:val="none"/>
        </w:rPr>
        <w:t xml:space="preserve">指令为准。</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.本项目是否接受联合体投标：否。</w:t>
      </w:r>
      <w:r/>
    </w:p>
    <w:p>
      <w:pPr>
        <w:ind w:firstLine="562"/>
        <w:spacing w:line="440" w:lineRule="exact"/>
        <w:rPr>
          <w:rFonts w:hint="eastAsia"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企业采购，适用《政府采购促进中小企业发展管理办法》（财库〔2020〕46号），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否则资格审查不通过）；</w:t>
      </w:r>
      <w:r/>
    </w:p>
    <w:p>
      <w:pPr>
        <w:ind w:firstLine="560"/>
        <w:spacing w:line="460" w:lineRule="exact"/>
        <w:rPr>
          <w:rFonts w:hint="default" w:ascii="宋体" w:hAnsi="宋体" w:cs="宋体"/>
          <w:color w:val="auto"/>
          <w:sz w:val="28"/>
          <w:szCs w:val="28"/>
          <w:highlight w:val="none"/>
          <w:u w:val="single"/>
          <w:lang w:val="en-US" w:eastAsia="zh-CN"/>
        </w:rPr>
      </w:pPr>
      <w:r/>
      <w:bookmarkStart w:id="9" w:name="_Toc13052"/>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rPr>
          <w:rFonts w:hint="eastAsia" w:ascii="宋体" w:hAnsi="宋体" w:cs="宋体"/>
          <w:color w:val="auto"/>
          <w:sz w:val="28"/>
          <w:szCs w:val="28"/>
          <w:highlight w:val="none"/>
          <w:lang w:eastAsia="zh-CN"/>
        </w:rPr>
        <w:t xml:space="preserve">船舶维修场地须</w:t>
      </w:r>
      <w:r>
        <w:rPr>
          <w:rFonts w:hint="eastAsia" w:ascii="宋体" w:hAnsi="宋体" w:cs="宋体"/>
          <w:color w:val="auto"/>
          <w:sz w:val="28"/>
          <w:szCs w:val="28"/>
          <w:highlight w:val="none"/>
          <w:u w:val="single"/>
        </w:rPr>
        <w:t xml:space="preserve">具备干坞或浮坞垂直升降船排</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坞长65米以上的修理设施</w:t>
      </w:r>
      <w:r>
        <w:rPr>
          <w:rFonts w:hint="eastAsia" w:ascii="宋体" w:hAnsi="宋体" w:cs="宋体"/>
          <w:color w:val="auto"/>
          <w:sz w:val="28"/>
          <w:szCs w:val="28"/>
          <w:highlight w:val="none"/>
          <w:u w:val="single"/>
          <w:lang w:eastAsia="zh-CN"/>
        </w:rPr>
        <w:t xml:space="preserve">。投标人可自有或租赁，须提供</w:t>
      </w:r>
      <w:r>
        <w:rPr>
          <w:rFonts w:hint="eastAsia" w:ascii="宋体" w:hAnsi="宋体" w:cs="宋体"/>
          <w:color w:val="auto"/>
          <w:sz w:val="28"/>
          <w:szCs w:val="28"/>
          <w:highlight w:val="none"/>
          <w:u w:val="single"/>
        </w:rPr>
        <w:t xml:space="preserve">产</w:t>
      </w:r>
      <w:r>
        <w:rPr>
          <w:rFonts w:hint="eastAsia" w:ascii="宋体" w:hAnsi="宋体" w:cs="宋体"/>
          <w:color w:val="auto"/>
          <w:sz w:val="28"/>
          <w:szCs w:val="28"/>
          <w:highlight w:val="none"/>
          <w:u w:val="single"/>
          <w:lang w:val="en-US" w:eastAsia="zh-CN"/>
        </w:rPr>
        <w:t xml:space="preserve">权</w:t>
      </w:r>
      <w:r>
        <w:rPr>
          <w:rFonts w:hint="eastAsia" w:ascii="宋体" w:hAnsi="宋体" w:cs="宋体"/>
          <w:color w:val="auto"/>
          <w:sz w:val="28"/>
          <w:szCs w:val="28"/>
          <w:highlight w:val="none"/>
          <w:u w:val="single"/>
        </w:rPr>
        <w:t xml:space="preserve">证</w:t>
      </w:r>
      <w:r>
        <w:rPr>
          <w:rFonts w:hint="eastAsia" w:ascii="宋体" w:hAnsi="宋体" w:cs="宋体"/>
          <w:color w:val="auto"/>
          <w:sz w:val="28"/>
          <w:szCs w:val="28"/>
          <w:highlight w:val="none"/>
          <w:u w:val="single"/>
          <w:lang w:eastAsia="zh-CN"/>
        </w:rPr>
        <w:t xml:space="preserve">或有效租赁合同，同时提供</w:t>
      </w:r>
      <w:r>
        <w:rPr>
          <w:rFonts w:hint="eastAsia" w:ascii="宋体" w:hAnsi="宋体" w:cs="宋体"/>
          <w:color w:val="auto"/>
          <w:sz w:val="28"/>
          <w:szCs w:val="28"/>
          <w:highlight w:val="none"/>
          <w:u w:val="single"/>
        </w:rPr>
        <w:t xml:space="preserve">建筑规划许可证或专业的测绘报告</w:t>
      </w:r>
      <w:r>
        <w:rPr>
          <w:rFonts w:hint="eastAsia" w:ascii="宋体" w:hAnsi="宋体" w:cs="宋体"/>
          <w:color w:val="auto"/>
          <w:sz w:val="28"/>
          <w:szCs w:val="28"/>
          <w:highlight w:val="none"/>
          <w:u w:val="single"/>
          <w:lang w:val="en-US" w:eastAsia="zh-CN"/>
        </w:rPr>
        <w:t xml:space="preserve">等相关证明材料。</w:t>
      </w:r>
      <w:r/>
    </w:p>
    <w:p>
      <w:pPr>
        <w:ind w:firstLine="588"/>
        <w:spacing w:line="460" w:lineRule="exact"/>
        <w:rPr>
          <w:rFonts w:hint="eastAsia" w:ascii="Times New Roman" w:hAnsi="宋体" w:eastAsia="宋体" w:cs="宋体"/>
          <w:color w:val="auto"/>
          <w:spacing w:val="7"/>
          <w:sz w:val="28"/>
          <w:szCs w:val="28"/>
          <w:highlight w:val="none"/>
          <w:shd w:val="clear" w:color="auto" w:fill="ffffff"/>
          <w:lang w:val="en-US" w:eastAsia="zh-CN"/>
        </w:rPr>
        <w:outlineLvl w:val="1"/>
      </w:pPr>
      <w:r>
        <w:rPr>
          <w:rFonts w:hint="eastAsia" w:ascii="Times New Roman" w:hAnsi="宋体" w:eastAsia="宋体" w:cs="宋体"/>
          <w:color w:val="auto"/>
          <w:spacing w:val="7"/>
          <w:sz w:val="28"/>
          <w:szCs w:val="28"/>
          <w:highlight w:val="none"/>
          <w:shd w:val="clear" w:color="auto" w:fill="ffffff"/>
          <w:lang w:val="en-US" w:eastAsia="zh-CN"/>
        </w:rPr>
        <w:t xml:space="preserve">4.</w:t>
      </w:r>
      <w:r>
        <w:rPr>
          <w:rFonts w:hint="eastAsia" w:ascii="Times New Roman" w:hAnsi="宋体" w:eastAsia="宋体" w:cs="宋体"/>
          <w:color w:val="auto"/>
          <w:spacing w:val="7"/>
          <w:sz w:val="28"/>
          <w:szCs w:val="28"/>
          <w:highlight w:val="none"/>
          <w:shd w:val="clear" w:color="auto" w:fill="ffffff"/>
        </w:rPr>
        <w:t xml:space="preserve">未被“信用中国”网站列入失信被执行人、重大税收违法案件当事人名单、政府采购严重失信行为记录名单。</w:t>
      </w:r>
      <w:r/>
    </w:p>
    <w:p>
      <w:pPr>
        <w:ind w:firstLine="562"/>
        <w:spacing w:line="460" w:lineRule="exact"/>
        <w:rPr>
          <w:rFonts w:hint="default" w:ascii="Times New Roman" w:hAnsi="宋体" w:eastAsia="宋体" w:cs="宋体"/>
          <w:color w:val="auto"/>
          <w:spacing w:val="7"/>
          <w:sz w:val="28"/>
          <w:szCs w:val="28"/>
          <w:highlight w:val="none"/>
          <w:shd w:val="clear" w:color="auto" w:fill="ffffff"/>
          <w:lang w:val="en-US" w:eastAsia="zh-CN"/>
        </w:rPr>
        <w:outlineLvl w:val="1"/>
      </w:pPr>
      <w:r>
        <w:rPr>
          <w:rFonts w:hint="eastAsia" w:ascii="Times New Roman" w:hAnsi="宋体" w:eastAsia="宋体" w:cs="宋体"/>
          <w:color w:val="auto"/>
          <w:spacing w:val="7"/>
          <w:sz w:val="28"/>
          <w:szCs w:val="28"/>
          <w:highlight w:val="none"/>
          <w:shd w:val="clear" w:color="auto" w:fill="ffffff"/>
          <w:lang w:val="en-US" w:eastAsia="zh-CN"/>
        </w:rPr>
        <w:t xml:space="preserve">5.</w:t>
      </w:r>
      <w:r>
        <w:rPr>
          <w:rFonts w:hint="eastAsia" w:ascii="Times New Roman" w:hAnsi="宋体" w:eastAsia="宋体" w:cs="宋体"/>
          <w:color w:val="auto"/>
          <w:spacing w:val="7"/>
          <w:sz w:val="28"/>
          <w:szCs w:val="28"/>
          <w:highlight w:val="none"/>
          <w:shd w:val="clear" w:color="auto" w:fill="ffffff"/>
        </w:rPr>
        <w:t xml:space="preserve">单位负责人为同一人或者存在直接控股、管理关系的不同供应商，不得参加同一合同项下的政府采购活动。</w:t>
      </w:r>
      <w:r/>
    </w:p>
    <w:p>
      <w:pPr>
        <w:ind w:firstLine="560"/>
        <w:spacing w:line="440" w:lineRule="exact"/>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三、获取招标文件</w:t>
      </w:r>
      <w:bookmarkEnd w:id="9"/>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outlineLvl w:val="2"/>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outlineLvl w:val="2"/>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响应投标人需办理“CA数字证书”，CA办理指南及“苏采云”操作手册可至江苏省政府采购网―办事指南-资料下载中心下载。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hint="eastAsia"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420"/>
        <w:spacing w:line="460" w:lineRule="exact"/>
        <w:rPr>
          <w:rStyle w:val="1098"/>
          <w:rFonts w:hint="eastAsia" w:ascii="宋体" w:hAnsi="宋体" w:cs="宋体"/>
          <w:color w:val="auto"/>
          <w:sz w:val="28"/>
          <w:szCs w:val="28"/>
          <w:highlight w:val="none"/>
        </w:rPr>
      </w:pPr>
      <w:r>
        <w:rPr>
          <w:rStyle w:val="1098"/>
          <w:rFonts w:hint="eastAsia" w:ascii="宋体" w:hAnsi="宋体" w:cs="宋体"/>
          <w:color w:val="auto"/>
          <w:sz w:val="28"/>
          <w:szCs w:val="28"/>
          <w:highlight w:val="none"/>
        </w:rPr>
        <w:t xml:space="preserve">1.投标文件接收截止及开标时间：</w:t>
      </w:r>
      <w:r>
        <w:rPr>
          <w:rStyle w:val="1098"/>
          <w:rFonts w:hint="eastAsia" w:ascii="宋体" w:hAnsi="宋体" w:cs="宋体"/>
          <w:b/>
          <w:bCs/>
          <w:color w:val="auto"/>
          <w:sz w:val="28"/>
          <w:szCs w:val="28"/>
          <w:highlight w:val="none"/>
        </w:rPr>
        <w:t xml:space="preserve">2026年</w:t>
      </w:r>
      <w:r>
        <w:rPr>
          <w:rStyle w:val="1098"/>
          <w:rFonts w:hint="eastAsia" w:ascii="宋体" w:hAnsi="宋体" w:cs="宋体"/>
          <w:b/>
          <w:bCs/>
          <w:color w:val="auto"/>
          <w:sz w:val="28"/>
          <w:szCs w:val="28"/>
          <w:highlight w:val="none"/>
          <w:lang w:val="en-US" w:eastAsia="zh-CN"/>
        </w:rPr>
        <w:t xml:space="preserve">11</w:t>
      </w:r>
      <w:r>
        <w:rPr>
          <w:rStyle w:val="1098"/>
          <w:rFonts w:hint="eastAsia" w:ascii="宋体" w:hAnsi="宋体" w:cs="宋体"/>
          <w:b/>
          <w:bCs/>
          <w:color w:val="auto"/>
          <w:sz w:val="28"/>
          <w:szCs w:val="28"/>
          <w:highlight w:val="none"/>
        </w:rPr>
        <w:t xml:space="preserve">月</w:t>
      </w:r>
      <w:r>
        <w:rPr>
          <w:rStyle w:val="1098"/>
          <w:rFonts w:hint="eastAsia" w:ascii="宋体" w:hAnsi="宋体" w:cs="宋体"/>
          <w:b/>
          <w:bCs/>
          <w:color w:val="auto"/>
          <w:sz w:val="28"/>
          <w:szCs w:val="28"/>
          <w:highlight w:val="none"/>
          <w:lang w:val="en-US" w:eastAsia="zh-CN"/>
        </w:rPr>
        <w:t xml:space="preserve">17</w:t>
      </w:r>
      <w:r>
        <w:rPr>
          <w:rStyle w:val="1098"/>
          <w:rFonts w:hint="eastAsia" w:ascii="宋体" w:hAnsi="宋体" w:cs="宋体"/>
          <w:b/>
          <w:bCs/>
          <w:color w:val="auto"/>
          <w:sz w:val="28"/>
          <w:szCs w:val="28"/>
          <w:highlight w:val="none"/>
        </w:rPr>
        <w:t xml:space="preserve">日</w:t>
      </w:r>
      <w:r>
        <w:rPr>
          <w:rStyle w:val="1098"/>
          <w:rFonts w:hint="eastAsia" w:ascii="宋体" w:hAnsi="宋体" w:cs="宋体"/>
          <w:b/>
          <w:bCs/>
          <w:color w:val="auto"/>
          <w:sz w:val="28"/>
          <w:szCs w:val="28"/>
          <w:highlight w:val="none"/>
          <w:lang w:val="en-US" w:eastAsia="zh-CN"/>
        </w:rPr>
        <w:t xml:space="preserve">9</w:t>
      </w:r>
      <w:r>
        <w:rPr>
          <w:rStyle w:val="1098"/>
          <w:rFonts w:hint="eastAsia" w:ascii="宋体" w:hAnsi="宋体" w:cs="宋体"/>
          <w:b/>
          <w:bCs/>
          <w:color w:val="auto"/>
          <w:sz w:val="28"/>
          <w:szCs w:val="28"/>
          <w:highlight w:val="none"/>
        </w:rPr>
        <w:t xml:space="preserve">点</w:t>
      </w:r>
      <w:r>
        <w:rPr>
          <w:rStyle w:val="1098"/>
          <w:rFonts w:hint="eastAsia" w:ascii="宋体" w:hAnsi="宋体" w:cs="宋体"/>
          <w:b/>
          <w:bCs/>
          <w:color w:val="auto"/>
          <w:sz w:val="28"/>
          <w:szCs w:val="28"/>
          <w:highlight w:val="none"/>
          <w:lang w:val="en-US" w:eastAsia="zh-CN"/>
        </w:rPr>
        <w:t xml:space="preserve">3</w:t>
      </w:r>
      <w:r>
        <w:rPr>
          <w:rStyle w:val="1098"/>
          <w:rFonts w:hint="eastAsia" w:ascii="宋体" w:hAnsi="宋体" w:cs="宋体"/>
          <w:b/>
          <w:bCs/>
          <w:color w:val="auto"/>
          <w:sz w:val="28"/>
          <w:szCs w:val="28"/>
          <w:highlight w:val="none"/>
        </w:rPr>
        <w:t xml:space="preserve">0分（北京时间）</w:t>
      </w:r>
      <w:r>
        <w:rPr>
          <w:rStyle w:val="1098"/>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98"/>
          <w:rFonts w:hint="eastAsia" w:ascii="宋体" w:hAnsi="宋体" w:cs="宋体"/>
          <w:color w:val="auto"/>
          <w:sz w:val="28"/>
          <w:szCs w:val="28"/>
          <w:highlight w:val="none"/>
          <w:lang w:eastAsia="en-US"/>
        </w:rPr>
        <w:outlineLvl w:val="2"/>
      </w:pPr>
      <w:r/>
      <w:bookmarkStart w:id="13" w:name="_Toc24646"/>
      <w:r>
        <w:rPr>
          <w:rStyle w:val="1098"/>
          <w:rFonts w:hint="eastAsia" w:ascii="宋体" w:hAnsi="宋体" w:cs="宋体"/>
          <w:color w:val="auto"/>
          <w:sz w:val="28"/>
          <w:szCs w:val="28"/>
          <w:highlight w:val="none"/>
          <w:lang w:eastAsia="en-US"/>
        </w:rPr>
        <w:t xml:space="preserve">2.地点：“苏采云”系统（网址：http://jszfcg.jsczt.cn/）</w:t>
      </w:r>
      <w:bookmarkEnd w:id="13"/>
      <w:r>
        <w:rPr>
          <w:rStyle w:val="1098"/>
          <w:rFonts w:hint="eastAsia" w:ascii="宋体" w:hAnsi="宋体" w:cs="宋体"/>
          <w:color w:val="auto"/>
          <w:sz w:val="28"/>
          <w:szCs w:val="28"/>
          <w:highlight w:val="none"/>
        </w:rPr>
        <w:t xml:space="preserve">。</w:t>
      </w:r>
      <w:r/>
    </w:p>
    <w:p>
      <w:pPr>
        <w:ind w:firstLine="420"/>
        <w:spacing w:line="460" w:lineRule="exact"/>
        <w:rPr>
          <w:rStyle w:val="1098"/>
          <w:rFonts w:hint="eastAsia" w:ascii="宋体" w:hAnsi="宋体" w:cs="宋体"/>
          <w:color w:val="auto"/>
          <w:sz w:val="28"/>
          <w:szCs w:val="28"/>
          <w:highlight w:val="none"/>
          <w:u w:val="single"/>
        </w:rPr>
      </w:pPr>
      <w:r>
        <w:rPr>
          <w:rStyle w:val="1098"/>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098"/>
          <w:rFonts w:hint="eastAsia" w:ascii="宋体" w:hAnsi="宋体" w:cs="宋体"/>
          <w:color w:val="auto"/>
          <w:sz w:val="28"/>
          <w:szCs w:val="28"/>
          <w:highlight w:val="none"/>
          <w:lang w:eastAsia="zh-CN"/>
        </w:rPr>
        <w:t xml:space="preserve">采购人</w:t>
      </w:r>
      <w:r>
        <w:rPr>
          <w:rStyle w:val="1098"/>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098"/>
          <w:rFonts w:hint="eastAsia" w:ascii="宋体" w:hAnsi="宋体" w:cs="宋体"/>
          <w:b/>
          <w:bCs/>
          <w:color w:val="auto"/>
          <w:sz w:val="28"/>
          <w:szCs w:val="28"/>
          <w:highlight w:val="none"/>
        </w:rPr>
        <w:t xml:space="preserve">投标人解密限定在开标后30分钟之内完成</w:t>
      </w:r>
      <w:r>
        <w:rPr>
          <w:rStyle w:val="1098"/>
          <w:rFonts w:hint="eastAsia" w:ascii="宋体" w:hAnsi="宋体" w:cs="宋体"/>
          <w:color w:val="auto"/>
          <w:sz w:val="28"/>
          <w:szCs w:val="28"/>
          <w:highlight w:val="none"/>
        </w:rPr>
        <w:t xml:space="preserve">。</w:t>
      </w:r>
      <w:r>
        <w:rPr>
          <w:rStyle w:val="1098"/>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098"/>
          <w:rFonts w:hint="eastAsia" w:ascii="宋体" w:hAnsi="宋体" w:cs="宋体"/>
          <w:color w:val="auto"/>
          <w:sz w:val="28"/>
          <w:szCs w:val="28"/>
          <w:highlight w:val="none"/>
          <w:u w:val="single"/>
          <w:lang w:eastAsia="zh-CN"/>
        </w:rPr>
        <w:t xml:space="preserve">采购人</w:t>
      </w:r>
      <w:r>
        <w:rPr>
          <w:rStyle w:val="1098"/>
          <w:rFonts w:hint="eastAsia" w:ascii="宋体" w:hAnsi="宋体" w:cs="宋体"/>
          <w:color w:val="auto"/>
          <w:sz w:val="28"/>
          <w:szCs w:val="28"/>
          <w:highlight w:val="none"/>
          <w:u w:val="single"/>
        </w:rPr>
        <w:t xml:space="preserve">（或</w:t>
      </w:r>
      <w:r>
        <w:rPr>
          <w:rStyle w:val="1098"/>
          <w:rFonts w:hint="eastAsia" w:ascii="宋体" w:hAnsi="宋体" w:cs="宋体"/>
          <w:color w:val="auto"/>
          <w:sz w:val="28"/>
          <w:szCs w:val="28"/>
          <w:highlight w:val="none"/>
          <w:u w:val="single"/>
          <w:lang w:eastAsia="zh-CN"/>
        </w:rPr>
        <w:t xml:space="preserve">采购代理</w:t>
      </w:r>
      <w:r>
        <w:rPr>
          <w:rStyle w:val="1098"/>
          <w:rFonts w:hint="eastAsia" w:ascii="宋体" w:hAnsi="宋体" w:cs="宋体"/>
          <w:color w:val="auto"/>
          <w:sz w:val="28"/>
          <w:szCs w:val="28"/>
          <w:highlight w:val="none"/>
          <w:u w:val="single"/>
        </w:rPr>
        <w:t xml:space="preserve">机构）原因或网上招投标平台发生故障，导致无法按时完成投标文件解密或开、评标工作无法进行的，可根据实际情况相应延迟解密时间或调整开、评标时间。</w:t>
      </w:r>
      <w:r/>
    </w:p>
    <w:p>
      <w:pPr>
        <w:ind w:firstLine="562"/>
        <w:spacing w:line="440" w:lineRule="exact"/>
        <w:rPr>
          <w:rFonts w:hint="eastAsia"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hint="eastAsia"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7"/>
        <w:spacing w:line="460" w:lineRule="exact"/>
        <w:rPr>
          <w:rFonts w:hint="eastAsia" w:ascii="宋体" w:hAnsi="宋体" w:cs="宋体"/>
          <w:color w:val="auto"/>
          <w:sz w:val="28"/>
          <w:szCs w:val="28"/>
          <w:highlight w:val="none"/>
        </w:rPr>
        <w:outlineLvl w:val="2"/>
      </w:pPr>
      <w:r/>
      <w:bookmarkStart w:id="16" w:name="_Toc27181"/>
      <w:r>
        <w:rPr>
          <w:rFonts w:hint="eastAsia" w:ascii="宋体" w:hAnsi="宋体" w:cs="宋体"/>
          <w:color w:val="auto"/>
          <w:sz w:val="28"/>
          <w:szCs w:val="28"/>
          <w:highlight w:val="none"/>
        </w:rPr>
        <w:t xml:space="preserve">1.投标保证金：免收</w:t>
      </w:r>
      <w:bookmarkEnd w:id="16"/>
      <w:r>
        <w:rPr>
          <w:rStyle w:val="1098"/>
          <w:rFonts w:hint="eastAsia" w:ascii="宋体" w:hAnsi="宋体" w:cs="宋体"/>
          <w:color w:val="auto"/>
          <w:sz w:val="28"/>
          <w:szCs w:val="28"/>
          <w:highlight w:val="none"/>
        </w:rPr>
        <w:t xml:space="preserve">。</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3.项目</w:t>
      </w:r>
      <w:r>
        <w:rPr>
          <w:rFonts w:hint="eastAsia" w:ascii="宋体" w:hAnsi="宋体" w:cs="宋体"/>
          <w:color w:val="auto"/>
          <w:sz w:val="28"/>
          <w:szCs w:val="28"/>
          <w:highlight w:val="none"/>
          <w:lang w:val="en-US" w:eastAsia="zh-CN"/>
        </w:rPr>
        <w:t xml:space="preserve">演示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无</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hint="eastAsia"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hint="eastAsia" w:ascii="宋体" w:hAnsi="宋体" w:eastAsia="宋体" w:cs="宋体"/>
          <w:color w:val="auto"/>
          <w:sz w:val="28"/>
          <w:szCs w:val="28"/>
          <w:highlight w:val="none"/>
          <w:lang w:eastAsia="zh-CN"/>
        </w:rPr>
      </w:pPr>
      <w:r/>
      <w:bookmarkStart w:id="18" w:name="_Toc20676"/>
      <w:r>
        <w:rPr>
          <w:rFonts w:hint="eastAsia" w:ascii="宋体" w:hAnsi="宋体" w:eastAsia="宋体" w:cs="宋体"/>
          <w:color w:val="auto"/>
          <w:sz w:val="28"/>
          <w:szCs w:val="28"/>
          <w:highlight w:val="none"/>
          <w:lang w:eastAsia="zh-CN"/>
        </w:rPr>
        <w:t xml:space="preserve">1.采购人信息</w:t>
      </w:r>
      <w:bookmarkEnd w:id="18"/>
      <w:r/>
      <w:r/>
    </w:p>
    <w:p>
      <w:pPr>
        <w:ind w:firstLine="560"/>
        <w:spacing w:line="440" w:lineRule="exact"/>
        <w:rPr>
          <w:rFonts w:hint="eastAsia" w:ascii="宋体" w:hAnsi="宋体" w:eastAsia="宋体" w:cs="宋体"/>
          <w:color w:val="auto"/>
          <w:sz w:val="28"/>
          <w:szCs w:val="28"/>
          <w:highlight w:val="none"/>
          <w:lang w:eastAsia="zh-CN"/>
        </w:rPr>
      </w:pPr>
      <w:r/>
      <w:bookmarkStart w:id="19" w:name="_Toc28359020"/>
      <w:r/>
      <w:bookmarkStart w:id="20" w:name="_Toc28359097"/>
      <w:r/>
      <w:bookmarkStart w:id="21" w:name="_Toc35393807"/>
      <w:r/>
      <w:bookmarkStart w:id="22" w:name="_Toc35393638"/>
      <w:r>
        <w:rPr>
          <w:rFonts w:hint="eastAsia" w:ascii="宋体" w:hAnsi="宋体" w:eastAsia="宋体" w:cs="宋体"/>
          <w:color w:val="auto"/>
          <w:sz w:val="28"/>
          <w:szCs w:val="28"/>
          <w:highlight w:val="none"/>
          <w:lang w:eastAsia="zh-CN"/>
        </w:rPr>
        <w:t xml:space="preserve">名称：南通市农业综合行政执法支队</w:t>
      </w:r>
      <w:bookmarkEnd w:id="19"/>
      <w:r/>
      <w:bookmarkEnd w:id="20"/>
      <w:r/>
      <w:bookmarkEnd w:id="21"/>
      <w:r/>
      <w:bookmarkEnd w:id="22"/>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地址：南通市姚港路52号</w:t>
      </w:r>
      <w:r>
        <w:rPr>
          <w:rFonts w:hint="eastAsia" w:ascii="宋体" w:hAnsi="宋体" w:eastAsia="宋体" w:cs="宋体"/>
          <w:color w:val="auto"/>
          <w:sz w:val="28"/>
          <w:szCs w:val="28"/>
          <w:highlight w:val="none"/>
          <w:lang w:val="en-US" w:eastAsia="zh-CN"/>
        </w:rPr>
        <w:t xml:space="preserve">复客科技园32号楼</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cs="宋体"/>
          <w:color w:val="auto"/>
          <w:sz w:val="28"/>
          <w:szCs w:val="28"/>
          <w:highlight w:val="none"/>
          <w:lang w:val="en-US" w:eastAsia="zh-CN"/>
        </w:rPr>
        <w:t xml:space="preserve">于闻多</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联系方式：</w:t>
      </w:r>
      <w:r>
        <w:rPr>
          <w:rFonts w:hint="eastAsia" w:ascii="宋体" w:hAnsi="宋体" w:eastAsia="宋体" w:cs="宋体"/>
          <w:color w:val="auto"/>
          <w:sz w:val="28"/>
          <w:szCs w:val="28"/>
          <w:highlight w:val="none"/>
        </w:rPr>
        <w:t xml:space="preserve">13776962687</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2.代理机构信息</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项目负责人：肖俊菁0513-55887688</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18106299008</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1.公开招标文件</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信用承诺书</w:t>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项目清单</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12269"/>
      <w:r/>
      <w:bookmarkStart w:id="24" w:name="_Toc28364"/>
      <w:r>
        <w:rPr>
          <w:rFonts w:hint="eastAsia" w:ascii="宋体" w:hAnsi="宋体" w:cs="宋体"/>
          <w:bCs/>
          <w:color w:val="auto"/>
          <w:sz w:val="36"/>
          <w:szCs w:val="36"/>
          <w:highlight w:val="none"/>
        </w:rPr>
        <w:t xml:space="preserve">第二部分投标须知</w:t>
      </w:r>
      <w:bookmarkEnd w:id="23"/>
      <w:r/>
      <w:bookmarkEnd w:id="24"/>
      <w:r/>
      <w:r/>
    </w:p>
    <w:p>
      <w:pPr>
        <w:pStyle w:val="802"/>
        <w:ind w:firstLine="562"/>
        <w:spacing w:before="0" w:after="0" w:line="460" w:lineRule="exact"/>
        <w:rPr>
          <w:rFonts w:hint="eastAsia" w:ascii="宋体" w:hAnsi="宋体" w:eastAsia="宋体" w:cs="宋体"/>
          <w:color w:val="auto"/>
          <w:sz w:val="28"/>
          <w:szCs w:val="28"/>
          <w:highlight w:val="none"/>
        </w:rPr>
      </w:pPr>
      <w:r/>
      <w:bookmarkStart w:id="25" w:name="_Toc16938519"/>
      <w:r/>
      <w:bookmarkStart w:id="26" w:name="_Toc20823275"/>
      <w:r/>
      <w:bookmarkStart w:id="27" w:name="_Toc513029203"/>
      <w:r/>
      <w:bookmarkStart w:id="28" w:name="_Toc120614214"/>
      <w:r/>
      <w:bookmarkStart w:id="29" w:name="_Toc2896"/>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hint="eastAsia" w:ascii="宋体" w:hAnsi="宋体" w:cs="宋体"/>
          <w:b/>
          <w:bCs/>
          <w:color w:val="auto"/>
          <w:sz w:val="28"/>
          <w:szCs w:val="28"/>
          <w:highlight w:val="none"/>
        </w:rPr>
        <w:outlineLvl w:val="2"/>
      </w:pPr>
      <w:r/>
      <w:bookmarkStart w:id="30" w:name="_Hlt16619475"/>
      <w:r/>
      <w:bookmarkEnd w:id="30"/>
      <w:r/>
      <w:bookmarkStart w:id="31" w:name="_Toc458694821"/>
      <w:r/>
      <w:bookmarkStart w:id="32" w:name="_Toc16938520"/>
      <w:r/>
      <w:bookmarkStart w:id="33" w:name="_Toc20823276"/>
      <w:r/>
      <w:bookmarkStart w:id="34" w:name="_Toc513029204"/>
      <w:r/>
      <w:bookmarkStart w:id="35" w:name="_Toc2940"/>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hint="eastAsia" w:ascii="宋体" w:hAnsi="宋体" w:cs="宋体"/>
          <w:b/>
          <w:bCs/>
          <w:color w:val="auto"/>
          <w:sz w:val="28"/>
          <w:szCs w:val="28"/>
          <w:highlight w:val="none"/>
        </w:rPr>
        <w:outlineLvl w:val="2"/>
      </w:pPr>
      <w:r/>
      <w:bookmarkStart w:id="36" w:name="_Toc20823277"/>
      <w:r/>
      <w:bookmarkStart w:id="37" w:name="_Toc32621"/>
      <w:r/>
      <w:bookmarkStart w:id="38" w:name="_Toc513029205"/>
      <w:r/>
      <w:bookmarkStart w:id="39" w:name="_Toc16938521"/>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2.2满足本文件实质性条款的规定。</w:t>
      </w:r>
      <w:r/>
    </w:p>
    <w:p>
      <w:pPr>
        <w:ind w:firstLine="560"/>
        <w:spacing w:line="460" w:lineRule="exact"/>
        <w:rPr>
          <w:rFonts w:hint="eastAsia" w:ascii="宋体" w:hAnsi="宋体" w:cs="宋体"/>
          <w:b/>
          <w:bCs/>
          <w:color w:val="auto"/>
          <w:sz w:val="28"/>
          <w:szCs w:val="28"/>
          <w:highlight w:val="none"/>
        </w:rPr>
        <w:outlineLvl w:val="2"/>
      </w:pPr>
      <w:r/>
      <w:bookmarkStart w:id="40" w:name="_Toc513029206"/>
      <w:r/>
      <w:bookmarkStart w:id="41" w:name="_Toc20823278"/>
      <w:r/>
      <w:bookmarkStart w:id="42" w:name="_Toc16938522"/>
      <w:r/>
      <w:bookmarkStart w:id="43" w:name="_Toc1005"/>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hint="eastAsia" w:ascii="宋体" w:hAnsi="宋体" w:cs="宋体"/>
          <w:b/>
          <w:bCs/>
          <w:color w:val="auto"/>
          <w:sz w:val="28"/>
          <w:szCs w:val="28"/>
          <w:highlight w:val="none"/>
        </w:rPr>
        <w:outlineLvl w:val="2"/>
      </w:pPr>
      <w:r/>
      <w:bookmarkStart w:id="44" w:name="_Toc23647"/>
      <w:r/>
      <w:bookmarkStart w:id="45" w:name="_Toc16938523"/>
      <w:r/>
      <w:bookmarkStart w:id="46" w:name="_Toc462564067"/>
      <w:r/>
      <w:bookmarkStart w:id="47" w:name="_Toc20823279"/>
      <w:r/>
      <w:bookmarkStart w:id="48" w:name="_Toc51302920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w:t>
      </w:r>
      <w:r>
        <w:rPr>
          <w:rFonts w:hint="eastAsia" w:ascii="宋体" w:hAnsi="宋体" w:eastAsia="宋体" w:cs="宋体"/>
          <w:color w:val="auto"/>
          <w:sz w:val="28"/>
          <w:szCs w:val="28"/>
          <w:highlight w:val="none"/>
        </w:rPr>
        <w:t xml:space="preserve">称</w:t>
      </w:r>
      <w:r>
        <w:rPr>
          <w:rFonts w:hint="eastAsia" w:ascii="宋体" w:hAnsi="宋体" w:eastAsia="宋体" w:cs="宋体"/>
          <w:color w:val="auto"/>
          <w:sz w:val="28"/>
          <w:szCs w:val="28"/>
          <w:highlight w:val="none"/>
          <w:lang w:eastAsia="zh-CN"/>
        </w:rPr>
        <w:t xml:space="preserve">采购代理</w:t>
      </w:r>
      <w:r>
        <w:rPr>
          <w:rFonts w:hint="eastAsia" w:ascii="宋体" w:hAnsi="宋体" w:eastAsia="宋体" w:cs="宋体"/>
          <w:color w:val="auto"/>
          <w:sz w:val="28"/>
          <w:szCs w:val="28"/>
          <w:highlight w:val="none"/>
        </w:rPr>
        <w:t xml:space="preserve">机构）在任何情况下均无义务和责任承担这些费用。</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4.2本项目招标代理费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含</w:t>
      </w:r>
      <w:r>
        <w:rPr>
          <w:rFonts w:hint="eastAsia" w:ascii="宋体" w:hAnsi="宋体" w:eastAsia="宋体" w:cs="宋体"/>
          <w:color w:val="auto"/>
          <w:sz w:val="28"/>
          <w:szCs w:val="28"/>
          <w:highlight w:val="none"/>
        </w:rPr>
        <w:t xml:space="preserve">造价咨询费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评委费</w:t>
      </w:r>
      <w:r>
        <w:rPr>
          <w:rFonts w:hint="eastAsia" w:ascii="宋体" w:hAnsi="宋体" w:eastAsia="宋体" w:cs="宋体"/>
          <w:color w:val="auto"/>
          <w:sz w:val="28"/>
          <w:szCs w:val="28"/>
          <w:highlight w:val="none"/>
        </w:rPr>
        <w:t xml:space="preserve">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均由采购人承担。</w:t>
      </w:r>
      <w:r/>
    </w:p>
    <w:p>
      <w:pPr>
        <w:ind w:firstLine="560"/>
        <w:spacing w:line="460" w:lineRule="exact"/>
        <w:rPr>
          <w:rFonts w:hint="eastAsia" w:ascii="宋体" w:hAnsi="宋体" w:eastAsia="宋体" w:cs="宋体"/>
          <w:color w:val="auto"/>
          <w:sz w:val="28"/>
          <w:szCs w:val="28"/>
          <w:highlight w:val="none"/>
        </w:rPr>
      </w:pPr>
      <w:r/>
      <w:bookmarkStart w:id="49" w:name="_Toc19559"/>
      <w:r>
        <w:rPr>
          <w:rFonts w:hint="eastAsia" w:ascii="宋体" w:hAnsi="宋体" w:eastAsia="宋体" w:cs="宋体"/>
          <w:color w:val="auto"/>
          <w:sz w:val="28"/>
          <w:szCs w:val="28"/>
          <w:highlight w:val="none"/>
        </w:rPr>
        <w:t xml:space="preserve">5.招标文件的约束力</w:t>
      </w:r>
      <w:bookmarkEnd w:id="49"/>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投标人一旦参加本项目采购活动，即被认为接受了本招标文件的规定和约束。</w:t>
      </w:r>
      <w:r/>
    </w:p>
    <w:p>
      <w:pPr>
        <w:ind w:firstLine="560"/>
        <w:spacing w:line="460" w:lineRule="exact"/>
        <w:rPr>
          <w:rFonts w:hint="eastAsia"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解释，其他部分由代理机构解释。</w:t>
      </w:r>
      <w:r/>
    </w:p>
    <w:p>
      <w:pPr>
        <w:pStyle w:val="802"/>
        <w:ind w:firstLine="562"/>
        <w:spacing w:before="0" w:after="0" w:line="460" w:lineRule="exact"/>
        <w:rPr>
          <w:rFonts w:hint="eastAsia" w:ascii="宋体" w:hAnsi="宋体" w:eastAsia="宋体" w:cs="宋体"/>
          <w:color w:val="auto"/>
          <w:sz w:val="28"/>
          <w:szCs w:val="28"/>
          <w:highlight w:val="none"/>
        </w:rPr>
      </w:pPr>
      <w:r/>
      <w:bookmarkStart w:id="51" w:name="_Toc20823281"/>
      <w:r/>
      <w:bookmarkStart w:id="52" w:name="_Toc16938525"/>
      <w:r/>
      <w:bookmarkStart w:id="53" w:name="_Toc120614215"/>
      <w:r/>
      <w:bookmarkStart w:id="54" w:name="_Toc21896"/>
      <w:r/>
      <w:bookmarkStart w:id="55" w:name="_Toc513029209"/>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hint="eastAsia" w:ascii="宋体" w:hAnsi="宋体" w:cs="宋体"/>
          <w:b/>
          <w:bCs/>
          <w:color w:val="auto"/>
          <w:sz w:val="28"/>
          <w:szCs w:val="28"/>
          <w:highlight w:val="none"/>
        </w:rPr>
        <w:outlineLvl w:val="2"/>
      </w:pPr>
      <w:r/>
      <w:bookmarkStart w:id="56" w:name="_Toc18925"/>
      <w:r/>
      <w:bookmarkStart w:id="57" w:name="_Toc16938526"/>
      <w:r/>
      <w:bookmarkStart w:id="58" w:name="_Toc20823282"/>
      <w:r/>
      <w:bookmarkStart w:id="59" w:name="_Toc513029210"/>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hint="eastAsia" w:ascii="宋体" w:hAnsi="宋体" w:cs="宋体"/>
          <w:b/>
          <w:bCs/>
          <w:color w:val="auto"/>
          <w:sz w:val="28"/>
          <w:szCs w:val="28"/>
          <w:highlight w:val="none"/>
        </w:rPr>
        <w:outlineLvl w:val="2"/>
      </w:pPr>
      <w:r/>
      <w:bookmarkStart w:id="60" w:name="_Toc462564070"/>
      <w:r/>
      <w:bookmarkStart w:id="61" w:name="_Toc16938527"/>
      <w:r/>
      <w:bookmarkStart w:id="62" w:name="_Toc31712"/>
      <w:r/>
      <w:bookmarkStart w:id="63" w:name="_Toc513029211"/>
      <w:r/>
      <w:bookmarkStart w:id="64" w:name="_Toc20823283"/>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w:t>
      </w:r>
      <w:r>
        <w:rPr>
          <w:rFonts w:hint="eastAsia" w:ascii="宋体" w:hAnsi="宋体" w:cs="宋体"/>
          <w:color w:val="auto"/>
          <w:sz w:val="28"/>
          <w:szCs w:val="28"/>
          <w:highlight w:val="none"/>
          <w:lang w:eastAsia="zh-CN"/>
        </w:rPr>
        <w:t xml:space="preserve">修改。</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w:t>
      </w:r>
      <w:r>
        <w:rPr>
          <w:rFonts w:hint="eastAsia" w:ascii="宋体" w:hAnsi="宋体" w:cs="宋体"/>
          <w:color w:val="auto"/>
          <w:sz w:val="28"/>
          <w:szCs w:val="28"/>
          <w:highlight w:val="none"/>
          <w:lang w:eastAsia="zh-CN"/>
        </w:rPr>
        <w:t xml:space="preserve">会。</w:t>
      </w:r>
      <w:r/>
    </w:p>
    <w:p>
      <w:pPr>
        <w:ind w:firstLine="560"/>
        <w:spacing w:line="460" w:lineRule="exact"/>
        <w:rPr>
          <w:rFonts w:hint="eastAsia" w:ascii="宋体" w:hAnsi="宋体" w:cs="宋体"/>
          <w:b/>
          <w:bCs/>
          <w:color w:val="auto"/>
          <w:sz w:val="28"/>
          <w:szCs w:val="28"/>
          <w:highlight w:val="none"/>
        </w:rPr>
        <w:outlineLvl w:val="2"/>
      </w:pPr>
      <w:r/>
      <w:bookmarkStart w:id="65" w:name="_Toc31249"/>
      <w:r/>
      <w:bookmarkStart w:id="66" w:name="_Toc16938528"/>
      <w:r/>
      <w:bookmarkStart w:id="67" w:name="_Toc20823284"/>
      <w:r/>
      <w:bookmarkStart w:id="68" w:name="_Toc462564071"/>
      <w:r/>
      <w:bookmarkStart w:id="69" w:name="_Toc513029212"/>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hint="eastAsia" w:ascii="宋体" w:hAnsi="宋体" w:cs="宋体"/>
          <w:b/>
          <w:bCs/>
          <w:color w:val="auto"/>
          <w:sz w:val="28"/>
          <w:szCs w:val="28"/>
          <w:highlight w:val="none"/>
          <w:u w:val="single"/>
        </w:rPr>
      </w:pPr>
      <w:r/>
      <w:bookmarkStart w:id="70" w:name="_Toc462564072"/>
      <w:r/>
      <w:bookmarkStart w:id="71" w:name="_Toc20823285"/>
      <w:r/>
      <w:bookmarkStart w:id="72" w:name="_Toc513029213"/>
      <w:r/>
      <w:bookmarkStart w:id="73" w:name="_Toc120614216"/>
      <w:r/>
      <w:bookmarkStart w:id="74" w:name="_Toc16938529"/>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w:t>
      </w:r>
      <w:r>
        <w:rPr>
          <w:rFonts w:hint="eastAsia" w:ascii="宋体" w:hAnsi="宋体" w:cs="宋体"/>
          <w:b/>
          <w:bCs/>
          <w:color w:val="auto"/>
          <w:sz w:val="28"/>
          <w:szCs w:val="28"/>
          <w:highlight w:val="none"/>
          <w:u w:val="single"/>
        </w:rPr>
        <w:t xml:space="preserve">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802"/>
        <w:ind w:firstLine="562"/>
        <w:spacing w:before="0" w:after="0" w:line="460" w:lineRule="exact"/>
        <w:rPr>
          <w:rFonts w:hint="eastAsia"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hint="eastAsia" w:ascii="宋体" w:hAnsi="宋体" w:cs="宋体"/>
          <w:bCs/>
          <w:color w:val="auto"/>
          <w:sz w:val="28"/>
          <w:szCs w:val="28"/>
          <w:highlight w:val="none"/>
        </w:rPr>
        <w:outlineLvl w:val="2"/>
      </w:pPr>
      <w:r/>
      <w:bookmarkStart w:id="76" w:name="_Toc32352"/>
      <w:r/>
      <w:bookmarkStart w:id="77" w:name="_Toc16938530"/>
      <w:r/>
      <w:bookmarkStart w:id="78" w:name="_Toc20823286"/>
      <w:r/>
      <w:bookmarkStart w:id="79" w:name="_Toc462564073"/>
      <w:r/>
      <w:bookmarkStart w:id="80" w:name="_Toc513029214"/>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hint="eastAsia" w:ascii="宋体" w:hAnsi="宋体" w:cs="宋体"/>
          <w:b/>
          <w:bCs/>
          <w:color w:val="auto"/>
          <w:sz w:val="28"/>
          <w:szCs w:val="28"/>
          <w:highlight w:val="none"/>
        </w:rPr>
        <w:outlineLvl w:val="2"/>
      </w:pPr>
      <w:r/>
      <w:bookmarkStart w:id="81" w:name="_Toc16938531"/>
      <w:r/>
      <w:bookmarkStart w:id="82" w:name="_Toc28358"/>
      <w:r/>
      <w:bookmarkStart w:id="83" w:name="_Toc462564074"/>
      <w:r/>
      <w:bookmarkStart w:id="84" w:name="_Toc513029215"/>
      <w:r/>
      <w:bookmarkStart w:id="85" w:name="_Toc20823287"/>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投标人编写的投标文件应包括资格审查证明材料文件、商务技术标文件、价格标文件。投标人按“第五部分投标文件组成”要求编写投标文件</w:t>
      </w:r>
      <w:r/>
    </w:p>
    <w:p>
      <w:pPr>
        <w:ind w:firstLine="560"/>
        <w:spacing w:line="460" w:lineRule="exact"/>
        <w:rPr>
          <w:rFonts w:hint="eastAsia" w:ascii="宋体" w:hAnsi="宋体" w:cs="宋体"/>
          <w:b/>
          <w:bCs/>
          <w:color w:val="auto"/>
          <w:sz w:val="28"/>
          <w:szCs w:val="28"/>
          <w:highlight w:val="none"/>
        </w:rPr>
        <w:outlineLvl w:val="2"/>
      </w:pPr>
      <w:r/>
      <w:bookmarkStart w:id="86" w:name="_Hlt26668975"/>
      <w:r/>
      <w:bookmarkEnd w:id="86"/>
      <w:r/>
      <w:bookmarkStart w:id="87" w:name="_Hlt26670360"/>
      <w:r/>
      <w:bookmarkEnd w:id="87"/>
      <w:r/>
      <w:bookmarkStart w:id="88" w:name="_Hlt26954838"/>
      <w:r/>
      <w:bookmarkEnd w:id="88"/>
      <w:r/>
      <w:bookmarkStart w:id="89" w:name="_Toc14577360"/>
      <w:r/>
      <w:bookmarkStart w:id="90" w:name="_Toc49090511"/>
      <w:r/>
      <w:bookmarkStart w:id="91" w:name="_Toc18141"/>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hint="eastAsia"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2"/>
      </w:pPr>
      <w:r/>
      <w:bookmarkStart w:id="93" w:name="_Hlt26954852"/>
      <w:r/>
      <w:bookmarkEnd w:id="93"/>
      <w:r/>
      <w:bookmarkStart w:id="94" w:name="_Hlt26954739"/>
      <w:r/>
      <w:bookmarkEnd w:id="94"/>
      <w:r/>
      <w:bookmarkStart w:id="95" w:name="_Toc27948"/>
      <w:r/>
      <w:bookmarkStart w:id="96" w:name="_Toc20823296"/>
      <w:r/>
      <w:bookmarkStart w:id="97" w:name="_Toc16938540"/>
      <w:r/>
      <w:bookmarkStart w:id="98" w:name="_Toc513029224"/>
      <w:r/>
      <w:bookmarkStart w:id="99" w:name="_Toc120614217"/>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802"/>
        <w:ind w:firstLine="562"/>
        <w:spacing w:before="0" w:after="0" w:line="460" w:lineRule="exact"/>
        <w:rPr>
          <w:rFonts w:hint="eastAsia"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hint="eastAsia" w:ascii="宋体" w:hAnsi="宋体" w:cs="宋体"/>
          <w:bCs/>
          <w:color w:val="auto"/>
          <w:sz w:val="28"/>
          <w:szCs w:val="28"/>
          <w:highlight w:val="none"/>
        </w:rPr>
        <w:outlineLvl w:val="2"/>
      </w:pPr>
      <w:r/>
      <w:bookmarkStart w:id="101" w:name="_Toc462564084"/>
      <w:r/>
      <w:bookmarkStart w:id="102" w:name="_Toc513029225"/>
      <w:r/>
      <w:bookmarkStart w:id="103" w:name="_Toc16938541"/>
      <w:r/>
      <w:bookmarkStart w:id="104" w:name="_Toc20823297"/>
      <w:r/>
      <w:bookmarkStart w:id="105" w:name="_Toc28087"/>
      <w:r/>
      <w:bookmarkStart w:id="106" w:name="_Toc120614218"/>
      <w:r/>
      <w:bookmarkStart w:id="107" w:name="_Toc513029229"/>
      <w:r/>
      <w:bookmarkStart w:id="108" w:name="_Toc16938545"/>
      <w:r/>
      <w:bookmarkStart w:id="109" w:name="_Toc20823301"/>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hint="eastAsia"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hint="eastAsia"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hint="eastAsia"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机构拒绝接收在其规定的投标文件提交截止时间后上传的任何投标文件。</w:t>
      </w:r>
      <w:r/>
    </w:p>
    <w:p>
      <w:pPr>
        <w:ind w:firstLine="560"/>
        <w:spacing w:line="460" w:lineRule="exact"/>
        <w:rPr>
          <w:rFonts w:hint="eastAsia"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802"/>
        <w:ind w:firstLine="562"/>
        <w:spacing w:before="0" w:after="0" w:line="460" w:lineRule="exact"/>
        <w:rPr>
          <w:rFonts w:hint="eastAsia"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360"/>
        <w:spacing w:line="460" w:lineRule="exact"/>
        <w:rPr>
          <w:rFonts w:hint="eastAsia" w:ascii="宋体" w:hAnsi="宋体" w:cs="宋体"/>
          <w:bCs/>
          <w:color w:val="auto"/>
          <w:sz w:val="28"/>
          <w:szCs w:val="28"/>
          <w:highlight w:val="none"/>
        </w:rPr>
        <w:outlineLvl w:val="2"/>
      </w:pPr>
      <w:r/>
      <w:bookmarkStart w:id="115" w:name="_Toc20724"/>
      <w:r/>
      <w:bookmarkStart w:id="116" w:name="_Toc20823303"/>
      <w:r/>
      <w:bookmarkStart w:id="117" w:name="_Toc16938547"/>
      <w:r/>
      <w:bookmarkStart w:id="118" w:name="_Toc513029231"/>
      <w:r>
        <w:rPr>
          <w:rFonts w:hint="eastAsia" w:ascii="宋体" w:hAnsi="宋体" w:cs="宋体"/>
          <w:bCs/>
          <w:color w:val="auto"/>
          <w:sz w:val="28"/>
          <w:szCs w:val="28"/>
          <w:highlight w:val="none"/>
        </w:rPr>
        <w:t xml:space="preserve">1.开标</w:t>
      </w:r>
      <w:bookmarkEnd w:id="115"/>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机构）原因或网上招投标平台发生故障，导致无法按时完成投标文件解密或开、评标工作无法进行的，可根据实际情况相应延迟解密时间或调整开、评标时间。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480"/>
        <w:spacing w:line="460" w:lineRule="exact"/>
        <w:rPr>
          <w:rFonts w:hint="eastAsia"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机构将立即组织评标委员会（以下简称评委会）进行评审。</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hint="eastAsia"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机构、相关监督人员等与评审工作有关的人员，对评审情况以及在评审过程中获悉的国家秘密</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商业秘密负有保密责任。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机构均不得向投标人或与评标无关的其他人员透露。</w:t>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机构将设专门人员与投标人联系。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机构和评标委员会不向未中标的投标人解释未中标原因，也不公布评审过程中的相关细节。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3.7采用综合评分法的项目，未中标的投标人可于中标结果公告期限届满之日起通过苏采云系统查看自己的评审得分及排序情况。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4.3接到评标委员会澄清、说明和更正要求的投标人如未按规定做出澄清、说明和更正，其风险由投标人自行承担。</w:t>
      </w:r>
      <w:r/>
    </w:p>
    <w:p>
      <w:pPr>
        <w:ind w:firstLine="480"/>
        <w:spacing w:line="460" w:lineRule="exact"/>
        <w:rPr>
          <w:rFonts w:hint="eastAsia"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机构将不再告知未通过资格审查或符合性审查的原因。</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8</w:t>
      </w:r>
      <w:r>
        <w:rPr>
          <w:rFonts w:hint="eastAsia" w:ascii="宋体" w:hAnsi="宋体" w:cs="宋体"/>
          <w:bCs/>
          <w:color w:val="auto"/>
          <w:sz w:val="28"/>
          <w:szCs w:val="28"/>
          <w:highlight w:val="none"/>
        </w:rPr>
        <w:t xml:space="preserve">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机构及评标委员会联系。</w:t>
      </w:r>
      <w:r/>
    </w:p>
    <w:p>
      <w:pPr>
        <w:ind w:firstLine="480"/>
        <w:spacing w:line="460" w:lineRule="exact"/>
        <w:rPr>
          <w:rFonts w:hint="eastAsia"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6.2通过“苏采云”系统提交政府采购客户端工具导出加密的投标文件（后缀名为zip）。投标文件不得超过150M！</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hint="eastAsia"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hint="eastAsia" w:ascii="宋体" w:hAnsi="宋体" w:cs="宋体"/>
          <w:bCs/>
          <w:color w:val="auto"/>
          <w:sz w:val="28"/>
          <w:szCs w:val="28"/>
          <w:highlight w:val="none"/>
        </w:rPr>
      </w:pPr>
      <w:r/>
      <w:bookmarkStart w:id="125" w:name="_Toc16938551"/>
      <w:r/>
      <w:bookmarkStart w:id="126" w:name="_Toc513029235"/>
      <w:r/>
      <w:bookmarkStart w:id="127" w:name="_Toc20823307"/>
      <w:r>
        <w:rPr>
          <w:rFonts w:hint="eastAsia" w:ascii="宋体" w:hAnsi="宋体" w:cs="宋体"/>
          <w:bCs/>
          <w:color w:val="auto"/>
          <w:sz w:val="28"/>
          <w:szCs w:val="28"/>
          <w:highlight w:val="none"/>
        </w:rPr>
        <w:t xml:space="preserve">7.1.1同一投标人提交两个（含两个）以上不同的投标报价的。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投标文件未按照招标文件要求加盖CA电子公章的。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0</w:t>
      </w:r>
      <w:r>
        <w:rPr>
          <w:rFonts w:hint="eastAsia" w:ascii="宋体" w:hAnsi="宋体" w:cs="宋体"/>
          <w:bCs/>
          <w:color w:val="auto"/>
          <w:sz w:val="28"/>
          <w:szCs w:val="28"/>
          <w:highlight w:val="none"/>
        </w:rPr>
        <w:t xml:space="preserve">投标人的商务技术部分得分相差悬殊，评标委员会认为得分畸低者没有实质性响应的。</w:t>
      </w:r>
      <w:r/>
    </w:p>
    <w:p>
      <w:pPr>
        <w:pStyle w:val="1122"/>
        <w:ind w:left="0" w:firstLine="5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7.1.</w:t>
      </w:r>
      <w:r>
        <w:rPr>
          <w:rFonts w:hint="eastAsia" w:ascii="宋体" w:hAnsi="宋体" w:eastAsia="宋体" w:cs="宋体"/>
          <w:bCs/>
          <w:color w:val="auto"/>
          <w:szCs w:val="28"/>
          <w:highlight w:val="none"/>
          <w:lang w:val="en-US" w:eastAsia="zh-CN"/>
        </w:rPr>
        <w:t xml:space="preserve">11</w:t>
      </w:r>
      <w:r>
        <w:rPr>
          <w:rFonts w:hint="eastAsia" w:ascii="宋体" w:hAnsi="宋体" w:eastAsia="宋体" w:cs="宋体"/>
          <w:bCs/>
          <w:color w:val="auto"/>
          <w:szCs w:val="28"/>
          <w:highlight w:val="none"/>
        </w:rPr>
        <w:t xml:space="preserve">不同的投标人响应文件MAC地址、标书制作工具客户端识别码一致的。</w:t>
      </w:r>
      <w:r/>
    </w:p>
    <w:p>
      <w:pPr>
        <w:ind w:firstLine="560"/>
        <w:spacing w:line="460" w:lineRule="exact"/>
        <w:rPr>
          <w:rFonts w:hint="default" w:ascii="宋体" w:hAnsi="宋体" w:cs="宋体"/>
          <w:bCs/>
          <w:color w:val="auto"/>
          <w:sz w:val="28"/>
          <w:szCs w:val="28"/>
          <w:highlight w:val="none"/>
          <w:lang w:val="en-US" w:eastAsia="zh-CN"/>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2投标报价暂列金和招标项目清单中暂列金（5万元）不一致的；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7.2.5因苏采云系统故障原因造成开标不成功的。</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7.3投标截止时间结束后参加投标的投标人不足三家的处理：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802"/>
        <w:ind w:firstLine="562"/>
        <w:spacing w:before="0" w:after="0" w:line="460" w:lineRule="exact"/>
        <w:rPr>
          <w:rFonts w:hint="eastAsia" w:ascii="宋体" w:hAnsi="宋体" w:eastAsia="宋体" w:cs="宋体"/>
          <w:color w:val="auto"/>
          <w:sz w:val="28"/>
          <w:szCs w:val="28"/>
          <w:highlight w:val="none"/>
        </w:rPr>
      </w:pPr>
      <w:r/>
      <w:bookmarkStart w:id="128" w:name="_Toc27597"/>
      <w:r/>
      <w:bookmarkStart w:id="129" w:name="_Toc120614219"/>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hint="eastAsia" w:ascii="宋体" w:hAnsi="宋体" w:cs="宋体"/>
          <w:b/>
          <w:color w:val="auto"/>
          <w:sz w:val="28"/>
          <w:szCs w:val="28"/>
          <w:highlight w:val="none"/>
        </w:rPr>
        <w:outlineLvl w:val="2"/>
      </w:pPr>
      <w:r/>
      <w:bookmarkStart w:id="130" w:name="_Toc16938554"/>
      <w:r/>
      <w:bookmarkStart w:id="131" w:name="_Toc20823310"/>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1.1中标候选人的选取原则和数量见招标文件第四部分规定。</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hint="eastAsia" w:ascii="宋体" w:hAnsi="宋体" w:cs="宋体"/>
          <w:color w:val="auto"/>
          <w:sz w:val="28"/>
          <w:szCs w:val="28"/>
          <w:highlight w:val="none"/>
        </w:rPr>
        <w:outlineLvl w:val="3"/>
      </w:pPr>
      <w:r/>
      <w:bookmarkStart w:id="133"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hint="eastAsia"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2.5以下情形的质疑不予受理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2.5.2超出政府采购法定期限的质疑。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hint="eastAsia"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改变中标结果的，或者中标人放弃中标项目的，应当依法承担法律责任。</w:t>
      </w:r>
      <w:bookmarkStart w:id="136" w:name="_Toc20823308"/>
      <w:r/>
      <w:bookmarkStart w:id="137" w:name="_Toc16938552"/>
      <w:r/>
      <w:bookmarkStart w:id="138" w:name="_Toc120614220"/>
      <w:r/>
      <w:bookmarkStart w:id="139" w:name="_Toc51302923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特别说明：中标人在下载中标通知书后须提供</w:t>
      </w:r>
      <w:r>
        <w:rPr>
          <w:rFonts w:hint="eastAsia" w:ascii="宋体" w:hAnsi="宋体" w:cs="宋体"/>
          <w:color w:val="auto"/>
          <w:sz w:val="28"/>
          <w:szCs w:val="28"/>
          <w:highlight w:val="none"/>
          <w:u w:val="single"/>
        </w:rPr>
        <w:t xml:space="preserve">4套</w:t>
      </w:r>
      <w:r>
        <w:rPr>
          <w:rFonts w:hint="eastAsia" w:ascii="宋体" w:hAnsi="宋体" w:cs="宋体"/>
          <w:color w:val="auto"/>
          <w:sz w:val="28"/>
          <w:szCs w:val="28"/>
          <w:highlight w:val="none"/>
        </w:rPr>
        <w:t xml:space="preserve">加盖红章的系统内打印的纸质响应文件给</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w:t>
      </w:r>
      <w:r/>
    </w:p>
    <w:p>
      <w:pPr>
        <w:pStyle w:val="802"/>
        <w:ind w:firstLine="562"/>
        <w:spacing w:before="0" w:after="0" w:line="420" w:lineRule="exact"/>
        <w:rPr>
          <w:rFonts w:hint="eastAsia"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37"/>
      <w:r/>
      <w:bookmarkEnd w:id="138"/>
      <w:r/>
      <w:bookmarkEnd w:id="139"/>
      <w:r/>
      <w:bookmarkEnd w:id="140"/>
      <w:r/>
      <w:r/>
    </w:p>
    <w:p>
      <w:pPr>
        <w:ind w:firstLine="560"/>
        <w:keepNext/>
        <w:spacing w:line="420" w:lineRule="exact"/>
        <w:rPr>
          <w:rFonts w:hint="eastAsia"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hint="eastAsia"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hint="eastAsia"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hint="eastAsia"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21690"/>
      <w:r/>
      <w:bookmarkStart w:id="146" w:name="_Toc8914"/>
      <w:r>
        <w:rPr>
          <w:rFonts w:hint="eastAsia" w:ascii="宋体" w:hAnsi="宋体" w:cs="宋体"/>
          <w:bCs/>
          <w:color w:val="auto"/>
          <w:sz w:val="36"/>
          <w:szCs w:val="36"/>
          <w:highlight w:val="none"/>
        </w:rPr>
        <w:t xml:space="preserve">第三部分项目需求</w:t>
      </w:r>
      <w:bookmarkEnd w:id="145"/>
      <w:r/>
      <w:bookmarkEnd w:id="14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一、</w:t>
      </w:r>
      <w:r>
        <w:rPr>
          <w:rFonts w:hint="eastAsia" w:ascii="宋体" w:hAnsi="宋体" w:eastAsia="宋体" w:cs="宋体"/>
          <w:b/>
          <w:bCs/>
          <w:color w:val="auto"/>
          <w:sz w:val="28"/>
          <w:szCs w:val="28"/>
          <w:highlight w:val="none"/>
          <w:lang w:eastAsia="zh-CN"/>
        </w:rPr>
        <w:t xml:space="preserve">项目属性：服务类项目。</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所属行业：</w:t>
      </w:r>
      <w:r>
        <w:rPr>
          <w:rFonts w:hint="eastAsia" w:ascii="宋体" w:hAnsi="宋体" w:eastAsia="宋体" w:cs="宋体"/>
          <w:b/>
          <w:bCs/>
          <w:color w:val="auto"/>
          <w:sz w:val="28"/>
          <w:szCs w:val="28"/>
          <w:highlight w:val="none"/>
          <w:lang w:val="en-US" w:eastAsia="zh-CN"/>
        </w:rPr>
        <w:t xml:space="preserve">其他未列明行业。</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三、项目概况</w:t>
      </w:r>
      <w:r/>
    </w:p>
    <w:p>
      <w:pPr>
        <w:ind w:firstLine="0"/>
        <w:jc w:val="left"/>
        <w:keepLines w:val="0"/>
        <w:keepNext w:val="0"/>
        <w:pageBreakBefore w:val="0"/>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1.本项目招标范围为</w:t>
      </w:r>
      <w:r>
        <w:rPr>
          <w:rFonts w:hint="eastAsia" w:ascii="宋体" w:hAnsi="宋体" w:eastAsia="宋体" w:cs="宋体"/>
          <w:color w:val="auto"/>
          <w:sz w:val="28"/>
          <w:szCs w:val="28"/>
          <w:highlight w:val="none"/>
        </w:rPr>
        <w:t xml:space="preserve">中国渔政</w:t>
      </w:r>
      <w:r>
        <w:rPr>
          <w:rFonts w:hint="eastAsia" w:ascii="宋体" w:hAnsi="宋体" w:cs="宋体"/>
          <w:color w:val="auto"/>
          <w:sz w:val="28"/>
          <w:szCs w:val="28"/>
          <w:highlight w:val="none"/>
          <w:lang w:eastAsia="zh-CN"/>
        </w:rPr>
        <w:t xml:space="preserve">32542</w:t>
      </w:r>
      <w:r>
        <w:rPr>
          <w:rFonts w:hint="eastAsia" w:ascii="宋体" w:hAnsi="宋体" w:eastAsia="宋体" w:cs="宋体"/>
          <w:color w:val="auto"/>
          <w:sz w:val="28"/>
          <w:szCs w:val="28"/>
          <w:highlight w:val="none"/>
        </w:rPr>
        <w:t xml:space="preserve">船年度</w:t>
      </w:r>
      <w:r>
        <w:rPr>
          <w:rFonts w:hint="eastAsia" w:ascii="宋体" w:hAnsi="宋体" w:eastAsia="宋体" w:cs="宋体"/>
          <w:color w:val="auto"/>
          <w:sz w:val="28"/>
          <w:szCs w:val="28"/>
          <w:highlight w:val="none"/>
          <w:lang w:eastAsia="zh-CN"/>
        </w:rPr>
        <w:t xml:space="preserve">维护保养</w:t>
      </w:r>
      <w:r>
        <w:rPr>
          <w:rFonts w:hint="eastAsia" w:ascii="宋体" w:hAnsi="宋体" w:eastAsia="宋体" w:cs="宋体"/>
          <w:b w:val="0"/>
          <w:bCs w:val="0"/>
          <w:color w:val="auto"/>
          <w:sz w:val="28"/>
          <w:szCs w:val="28"/>
          <w:highlight w:val="none"/>
          <w:lang w:eastAsia="zh-CN"/>
        </w:rPr>
        <w:t xml:space="preserve">（含</w:t>
      </w:r>
      <w:r>
        <w:rPr>
          <w:rFonts w:hint="eastAsia" w:ascii="宋体" w:hAnsi="宋体" w:cs="宋体"/>
          <w:b w:val="0"/>
          <w:bCs w:val="0"/>
          <w:color w:val="auto"/>
          <w:sz w:val="28"/>
          <w:szCs w:val="28"/>
          <w:highlight w:val="none"/>
          <w:lang w:eastAsia="zh-CN"/>
        </w:rPr>
        <w:t xml:space="preserve">①船舶</w:t>
      </w:r>
      <w:r>
        <w:rPr>
          <w:rFonts w:hint="eastAsia" w:ascii="宋体" w:hAnsi="宋体" w:cs="宋体"/>
          <w:b w:val="0"/>
          <w:bCs w:val="0"/>
          <w:color w:val="auto"/>
          <w:sz w:val="28"/>
          <w:szCs w:val="28"/>
          <w:highlight w:val="none"/>
          <w:lang w:val="en-US" w:eastAsia="zh-CN"/>
        </w:rPr>
        <w:t xml:space="preserve">常规年度维护保养及物料采购（含救生设备、通导设备、舱面设备、工作艇、水下部分、机舱、</w:t>
      </w:r>
      <w:r>
        <w:rPr>
          <w:rFonts w:hint="eastAsia" w:ascii="宋体" w:hAnsi="宋体" w:eastAsia="宋体" w:cs="宋体"/>
          <w:color w:val="auto"/>
          <w:sz w:val="28"/>
          <w:szCs w:val="28"/>
          <w:highlight w:val="none"/>
          <w:lang w:val="en-US" w:eastAsia="zh-CN" w:bidi="ar"/>
        </w:rPr>
        <w:t xml:space="preserve">船体结构</w:t>
      </w:r>
      <w:r>
        <w:rPr>
          <w:rFonts w:hint="eastAsia" w:ascii="宋体" w:hAnsi="宋体" w:cs="宋体"/>
          <w:b w:val="0"/>
          <w:bCs w:val="0"/>
          <w:color w:val="auto"/>
          <w:sz w:val="28"/>
          <w:szCs w:val="28"/>
          <w:highlight w:val="none"/>
          <w:lang w:val="en-US" w:eastAsia="zh-CN"/>
        </w:rPr>
        <w:t xml:space="preserve">等，具体详见项目清单）</w:t>
      </w:r>
      <w:r>
        <w:rPr>
          <w:rFonts w:hint="eastAsia" w:ascii="宋体" w:hAnsi="宋体" w:cs="宋体"/>
          <w:b w:val="0"/>
          <w:bCs w:val="0"/>
          <w:color w:val="auto"/>
          <w:sz w:val="28"/>
          <w:szCs w:val="28"/>
          <w:highlight w:val="none"/>
          <w:lang w:eastAsia="zh-CN"/>
        </w:rPr>
        <w:t xml:space="preserve">，②</w:t>
      </w:r>
      <w:r>
        <w:rPr>
          <w:rFonts w:hint="eastAsia" w:ascii="宋体" w:hAnsi="宋体" w:eastAsia="宋体" w:cs="宋体"/>
          <w:b w:val="0"/>
          <w:bCs w:val="0"/>
          <w:color w:val="auto"/>
          <w:sz w:val="28"/>
          <w:szCs w:val="28"/>
          <w:highlight w:val="none"/>
          <w:lang w:eastAsia="zh-CN"/>
        </w:rPr>
        <w:t xml:space="preserve">康明斯发动机年度保养及</w:t>
      </w:r>
      <w:r>
        <w:rPr>
          <w:rFonts w:hint="eastAsia" w:ascii="宋体" w:hAnsi="宋体" w:cs="宋体"/>
          <w:b w:val="0"/>
          <w:bCs w:val="0"/>
          <w:color w:val="auto"/>
          <w:sz w:val="28"/>
          <w:szCs w:val="28"/>
          <w:highlight w:val="none"/>
          <w:lang w:eastAsia="zh-CN"/>
        </w:rPr>
        <w:t xml:space="preserve">物料</w:t>
      </w:r>
      <w:r>
        <w:rPr>
          <w:rFonts w:hint="eastAsia" w:ascii="宋体" w:hAnsi="宋体" w:eastAsia="宋体" w:cs="宋体"/>
          <w:b w:val="0"/>
          <w:bCs w:val="0"/>
          <w:color w:val="auto"/>
          <w:sz w:val="28"/>
          <w:szCs w:val="28"/>
          <w:highlight w:val="none"/>
          <w:lang w:eastAsia="zh-CN"/>
        </w:rPr>
        <w:t xml:space="preserve">采购）</w:t>
      </w:r>
      <w:r>
        <w:rPr>
          <w:rFonts w:hint="eastAsia" w:ascii="宋体" w:hAnsi="宋体" w:eastAsia="宋体" w:cs="宋体"/>
          <w:color w:val="auto"/>
          <w:sz w:val="28"/>
          <w:szCs w:val="28"/>
          <w:highlight w:val="none"/>
        </w:rPr>
        <w:t xml:space="preserve">，具体详见</w:t>
      </w:r>
      <w:r>
        <w:rPr>
          <w:rFonts w:hint="eastAsia" w:ascii="宋体" w:hAnsi="宋体" w:eastAsia="宋体" w:cs="宋体"/>
          <w:color w:val="auto"/>
          <w:sz w:val="28"/>
          <w:szCs w:val="28"/>
          <w:highlight w:val="none"/>
          <w:lang w:eastAsia="zh-CN"/>
        </w:rPr>
        <w:t xml:space="preserve">项目清单。在</w:t>
      </w:r>
      <w:r>
        <w:rPr>
          <w:rFonts w:hint="eastAsia" w:ascii="宋体" w:hAnsi="宋体" w:eastAsia="宋体" w:cs="宋体"/>
          <w:color w:val="auto"/>
          <w:sz w:val="28"/>
          <w:szCs w:val="28"/>
          <w:highlight w:val="none"/>
        </w:rPr>
        <w:t xml:space="preserve">船舶修理</w:t>
      </w:r>
      <w:r>
        <w:rPr>
          <w:rFonts w:hint="eastAsia" w:ascii="宋体" w:hAnsi="宋体" w:eastAsia="宋体" w:cs="宋体"/>
          <w:color w:val="auto"/>
          <w:sz w:val="28"/>
          <w:szCs w:val="28"/>
          <w:highlight w:val="none"/>
          <w:lang w:eastAsia="zh-CN"/>
        </w:rPr>
        <w:t xml:space="preserve">及发动机保养</w:t>
      </w:r>
      <w:r>
        <w:rPr>
          <w:rFonts w:hint="eastAsia" w:ascii="宋体" w:hAnsi="宋体" w:eastAsia="宋体" w:cs="宋体"/>
          <w:color w:val="auto"/>
          <w:sz w:val="28"/>
          <w:szCs w:val="28"/>
          <w:highlight w:val="none"/>
        </w:rPr>
        <w:t xml:space="preserve">结束后</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负责相关报检工作，并确保船舶顺利通过检验。</w:t>
      </w:r>
      <w:r/>
    </w:p>
    <w:p>
      <w:pPr>
        <w:ind w:firstLine="56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2.船舶信息</w:t>
      </w:r>
      <w:r/>
    </w:p>
    <w:tbl>
      <w:tblPr>
        <w:tblStyle w:val="811"/>
        <w:tblW w:w="85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80"/>
        <w:gridCol w:w="2120"/>
        <w:gridCol w:w="2057"/>
        <w:gridCol w:w="2155"/>
      </w:tblGrid>
      <w:tr>
        <w:trPr>
          <w:trHeight w:val="516"/>
        </w:trPr>
        <w:tc>
          <w:tcPr>
            <w:gridSpan w:val="4"/>
            <w:shd w:val="clear" w:color="auto" w:fill="ffffff"/>
            <w:tcBorders>
              <w:top w:val="single" w:color="000000" w:sz="4" w:space="0"/>
              <w:left w:val="single" w:color="000000" w:sz="4" w:space="0"/>
              <w:bottom w:val="single" w:color="000000" w:sz="4" w:space="0"/>
              <w:right w:val="single" w:color="000000" w:sz="4" w:space="0"/>
            </w:tcBorders>
            <w:tcW w:w="8512"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中国渔政</w:t>
            </w:r>
            <w:r>
              <w:rPr>
                <w:rFonts w:hint="eastAsia" w:ascii="宋体" w:hAnsi="宋体" w:cs="宋体"/>
                <w:b/>
                <w:bCs/>
                <w:i w:val="0"/>
                <w:iCs w:val="0"/>
                <w:color w:val="auto"/>
                <w:sz w:val="24"/>
                <w:szCs w:val="24"/>
                <w:highlight w:val="none"/>
                <w:u w:val="none"/>
                <w:lang w:val="en-US" w:eastAsia="zh-CN" w:bidi="ar"/>
              </w:rPr>
              <w:t xml:space="preserve">32542</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总长：</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65.00M</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船长：</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60.80M</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型宽：</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9.00M</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型深：</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4.60M</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吃水：</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2.80M</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总吨位：</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615</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主机总功率：</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4680KW</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辅机总功率：</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613KW</w:t>
            </w:r>
            <w:r/>
          </w:p>
        </w:tc>
      </w:tr>
      <w:tr>
        <w:trPr>
          <w:trHeight w:val="713"/>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船体材质：</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钢质</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服役日期：</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2013.10</w:t>
            </w:r>
            <w:r/>
          </w:p>
        </w:tc>
      </w:tr>
      <w:tr>
        <w:trPr>
          <w:trHeight w:val="713"/>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本次检验类别：</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年度</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下次期间</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检验时间：</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上次抽出尾轴：</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2023.05</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上次进坞：</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2025.08</w:t>
            </w:r>
            <w:r/>
          </w:p>
        </w:tc>
      </w:tr>
    </w:tbl>
    <w:p>
      <w:pPr>
        <w:pStyle w:val="821"/>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四、项目清单</w:t>
      </w:r>
      <w:r/>
    </w:p>
    <w:p>
      <w:pPr>
        <w:pStyle w:val="821"/>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详见附件</w:t>
      </w:r>
      <w:r/>
    </w:p>
    <w:p>
      <w:pPr>
        <w:pStyle w:val="821"/>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五、船舶修理原则和要求</w:t>
      </w:r>
      <w:r/>
    </w:p>
    <w:p>
      <w:pPr>
        <w:pStyle w:val="821"/>
        <w:numPr>
          <w:ilvl w:val="0"/>
          <w:numId w:val="0"/>
        </w:numPr>
        <w:ind w:firstLine="560"/>
        <w:jc w:val="both"/>
        <w:keepLines w:val="0"/>
        <w:keepNext w:val="0"/>
        <w:pageBreakBefore w:val="0"/>
        <w:spacing w:line="44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1.按图修复原则</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船舶修理应当严格按照原设计图样及规格要求实施修复，修复完成后的设备、构件、设施，其规格、性能、功能、质量、强度、外观应当与原设计保持一致或达到等效标准。若需改进或变更，须经采购人及船舶检验机构书面同意。材料代用时，须经船舶检验机构认可。生活及工作设施设备，应当符合招标文件要求。</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bidi="ar-SA"/>
        </w:rPr>
        <w:t xml:space="preserve">原厂配件优先原则</w:t>
      </w:r>
      <w:r/>
    </w:p>
    <w:p>
      <w:pPr>
        <w:contextualSpacing/>
        <w:ind w:firstLine="480"/>
        <w:keepLines w:val="0"/>
        <w:keepNext w:val="0"/>
        <w:pageBreakBefore w:val="0"/>
        <w:spacing w:line="440" w:lineRule="exact"/>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设备尤其是重要设备（如柴油机等机电设备）更换配件时，项目所用发动机零配件均须采用原厂（原机）原装配件</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或经国家相关标准认证、性能质量等同或优于原厂的配件</w:t>
      </w:r>
      <w:r>
        <w:rPr>
          <w:rFonts w:hint="eastAsia" w:ascii="宋体" w:hAnsi="宋体" w:eastAsia="宋体" w:cs="宋体"/>
          <w:color w:val="auto"/>
          <w:sz w:val="28"/>
          <w:szCs w:val="28"/>
          <w:highlight w:val="none"/>
          <w:lang w:val="en-US" w:eastAsia="zh-CN"/>
        </w:rPr>
        <w:t xml:space="preserve">）</w:t>
      </w:r>
      <w:r>
        <w:rPr>
          <w:rFonts w:hint="eastAsia" w:ascii="宋体" w:hAnsi="宋体" w:cs="宋体"/>
          <w:b w:val="0"/>
          <w:bCs w:val="0"/>
          <w:color w:val="auto"/>
          <w:sz w:val="28"/>
          <w:szCs w:val="28"/>
          <w:highlight w:val="none"/>
          <w:lang w:val="en-US" w:eastAsia="zh-CN" w:bidi="ar-SA"/>
        </w:rPr>
        <w:t xml:space="preserve">,</w:t>
      </w:r>
      <w:r>
        <w:rPr>
          <w:rFonts w:hint="eastAsia" w:ascii="宋体" w:hAnsi="宋体" w:eastAsia="宋体" w:cs="宋体"/>
          <w:b w:val="0"/>
          <w:bCs w:val="0"/>
          <w:color w:val="auto"/>
          <w:sz w:val="28"/>
          <w:szCs w:val="28"/>
          <w:highlight w:val="none"/>
          <w:lang w:val="en-US" w:eastAsia="zh-CN" w:bidi="ar-SA"/>
        </w:rPr>
        <w:t xml:space="preserve">经监理及驻厂监修组共同核验确认后，零配件方可进场使用。因原厂倒闭、停产等特殊原因确需采用非原厂配件的，配件质量须符合国家及行业商务技术文件准，经监理及驻厂监修组书面同意，并提供产品证书；船检规范有要求的，应提供认可证书，且须事先征得监理及驻厂监修组书面同意。</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3.隐蔽工程与变更管理原则</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上坞或拆检后发现的隐蔽工程及不可预见项目，由施工单位提出书面申请，经监理及驻厂监修组共同确认后，填写《不可预见项目审核表》，附现场影像资料报送采购人履行逐级审批程序，获批后方可实施。未经审批擅自施工的，采购人有权不予认可。项目增减原则上不予变更，确需变更的，须履行变更审批手续，经监理及驻厂监修组现场确认后，报采购人审核同意后实施。</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4.材料与备件管理原则</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所有进场材料（设施、设备、零配件等）须具备合格证明，船用产品应提供产品证书。材料进场或使用前须由中标人提出申请，收集整理相关合格证明（含产品证书、质量证书、合格证、认可证书、销售证明等），形成《材料进场/使用签证单》，经监理及驻厂监修组现场签证确认后，方可入库及使用。备</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品备件由船厂采购完成后，在监理单位见证下，由船长、轮机长现场逐项核对签字确认后领取，并收集相关合格证</w:t>
      </w:r>
      <w:r>
        <w:rPr>
          <w:rFonts w:hint="eastAsia" w:ascii="宋体" w:hAnsi="宋体" w:eastAsia="宋体" w:cs="宋体"/>
          <w:b w:val="0"/>
          <w:bCs w:val="0"/>
          <w:color w:val="auto"/>
          <w:sz w:val="28"/>
          <w:szCs w:val="28"/>
          <w:highlight w:val="none"/>
          <w:lang w:val="en-US" w:eastAsia="zh-CN" w:bidi="ar-SA"/>
        </w:rPr>
        <w:t xml:space="preserve">明并移交。因供货周期等特殊原因未能按期交付的，由船厂出具书面说明，明确延期时限，经采购人同意后可分批交付。换下的材料船厂应集中保管，经采购人组织核验后处置。</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b w:val="0"/>
          <w:bCs w:val="0"/>
          <w:color w:val="auto"/>
          <w:sz w:val="28"/>
          <w:szCs w:val="28"/>
          <w:highlight w:val="none"/>
          <w:lang w:val="en-US" w:eastAsia="zh-CN" w:bidi="ar-SA"/>
        </w:rPr>
        <w:t xml:space="preserve">发动机专用备件单独分区存放，建立独立台账，登记型号、序列号、采购单号、进场日期、使用舱位；换下的旧发动机零部件分类封存、标注设备编号，维修竣工后统一移交采购人核验处置，不得私自丢弃、变卖。</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5.过程管控与核验原则</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5.1开工前，船厂应制定经监理单位同意的安全方案与措施，配备专职安全员，确保施工全过程符合环保、消防及安全管理的各项要求，并承担全部安全责任。</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5.2船厂须按投标承诺配备项目负责人、安全员、技术员等关键岗位人员，由监理及驻厂监修组分工序核验。</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5.3修理质量须符合国家船舶修理商务技术文件和船舶检验规范，通过船检机构</w:t>
      </w:r>
      <w:r>
        <w:rPr>
          <w:rFonts w:hint="eastAsia" w:ascii="宋体" w:hAnsi="宋体" w:eastAsia="宋体" w:cs="宋体"/>
          <w:b w:val="0"/>
          <w:bCs w:val="0"/>
          <w:color w:val="auto"/>
          <w:sz w:val="28"/>
          <w:szCs w:val="28"/>
          <w:highlight w:val="none"/>
          <w:lang w:val="en-US" w:eastAsia="zh-CN" w:bidi="ar-SA"/>
        </w:rPr>
        <w:t xml:space="preserve">检验并取得相应安全证书。修理节点、增补工程、关键工序及隐蔽工程须经监理及驻厂监修组共同核验后方可进入下一道工序，形成《节点验收单》。</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5.4发动机维修全过程管控要求：</w:t>
      </w:r>
      <w:r/>
    </w:p>
    <w:p>
      <w:pPr>
        <w:pStyle w:val="821"/>
        <w:numPr>
          <w:ilvl w:val="0"/>
          <w:numId w:val="2"/>
        </w:numPr>
        <w:ind w:firstLine="560"/>
        <w:jc w:val="left"/>
        <w:keepLines w:val="0"/>
        <w:keepNext w:val="0"/>
        <w:pageBreakBefore w:val="0"/>
        <w:spacing w:line="440" w:lineRule="exact"/>
        <w:widowControl/>
        <w:rPr>
          <w:color w:val="auto"/>
          <w:highlight w:val="none"/>
        </w:rPr>
      </w:pPr>
      <w:r>
        <w:rPr>
          <w:rFonts w:hint="eastAsia" w:ascii="宋体" w:hAnsi="宋体" w:eastAsia="宋体" w:cs="宋体"/>
          <w:b w:val="0"/>
          <w:bCs w:val="0"/>
          <w:color w:val="auto"/>
          <w:sz w:val="28"/>
          <w:szCs w:val="28"/>
          <w:highlight w:val="none"/>
          <w:lang w:val="en-US" w:eastAsia="zh-CN" w:bidi="ar-SA"/>
        </w:rPr>
        <w:t xml:space="preserve">专业技术要求：</w:t>
      </w:r>
      <w:r>
        <w:rPr>
          <w:rFonts w:hint="default" w:ascii="宋体" w:hAnsi="宋体" w:eastAsia="宋体" w:cs="宋体"/>
          <w:color w:val="auto"/>
          <w:sz w:val="28"/>
          <w:szCs w:val="28"/>
          <w:highlight w:val="none"/>
          <w:lang w:val="en-US" w:eastAsia="zh-CN"/>
        </w:rPr>
        <w:t xml:space="preserve">①</w:t>
      </w:r>
      <w:r>
        <w:rPr>
          <w:rFonts w:hint="eastAsia" w:ascii="宋体" w:hAnsi="宋体" w:eastAsia="宋体" w:cs="宋体"/>
          <w:color w:val="auto"/>
          <w:sz w:val="28"/>
          <w:szCs w:val="28"/>
          <w:highlight w:val="none"/>
          <w:lang w:val="en-US" w:eastAsia="zh-CN"/>
        </w:rPr>
        <w:t xml:space="preserve">本项目发动机维修作业，须由具备本船船用</w:t>
      </w:r>
      <w:r>
        <w:rPr>
          <w:rFonts w:hint="eastAsia" w:ascii="宋体" w:hAnsi="宋体" w:cs="宋体"/>
          <w:color w:val="auto"/>
          <w:sz w:val="28"/>
          <w:szCs w:val="28"/>
          <w:highlight w:val="none"/>
          <w:lang w:val="en-US" w:eastAsia="zh-CN"/>
        </w:rPr>
        <w:t xml:space="preserve">相应</w:t>
      </w:r>
      <w:r>
        <w:rPr>
          <w:rFonts w:hint="eastAsia" w:ascii="宋体" w:hAnsi="宋体" w:eastAsia="宋体" w:cs="宋体"/>
          <w:color w:val="auto"/>
          <w:sz w:val="28"/>
          <w:szCs w:val="28"/>
          <w:highlight w:val="none"/>
          <w:lang w:val="en-US" w:eastAsia="zh-CN"/>
        </w:rPr>
        <w:t xml:space="preserve">发动机</w:t>
      </w:r>
      <w:r>
        <w:rPr>
          <w:rFonts w:hint="eastAsia" w:ascii="宋体" w:hAnsi="宋体" w:cs="宋体"/>
          <w:color w:val="auto"/>
          <w:sz w:val="28"/>
          <w:szCs w:val="28"/>
          <w:highlight w:val="none"/>
          <w:lang w:val="en-US" w:eastAsia="zh-CN"/>
        </w:rPr>
        <w:t xml:space="preserve">维修</w:t>
      </w:r>
      <w:r>
        <w:rPr>
          <w:rFonts w:hint="eastAsia" w:ascii="宋体" w:hAnsi="宋体" w:eastAsia="宋体" w:cs="宋体"/>
          <w:color w:val="auto"/>
          <w:sz w:val="28"/>
          <w:szCs w:val="28"/>
          <w:highlight w:val="none"/>
          <w:lang w:val="en-US" w:eastAsia="zh-CN"/>
        </w:rPr>
        <w:t xml:space="preserve">相关技术能力的专业维修</w:t>
      </w:r>
      <w:r>
        <w:rPr>
          <w:rFonts w:hint="eastAsia" w:ascii="宋体" w:hAnsi="宋体" w:cs="宋体"/>
          <w:color w:val="auto"/>
          <w:sz w:val="28"/>
          <w:szCs w:val="28"/>
          <w:highlight w:val="none"/>
          <w:lang w:val="en-US" w:eastAsia="zh-CN"/>
        </w:rPr>
        <w:t xml:space="preserve">人员</w:t>
      </w:r>
      <w:r>
        <w:rPr>
          <w:rFonts w:hint="eastAsia" w:ascii="宋体" w:hAnsi="宋体" w:eastAsia="宋体" w:cs="宋体"/>
          <w:color w:val="auto"/>
          <w:sz w:val="28"/>
          <w:szCs w:val="28"/>
          <w:highlight w:val="none"/>
          <w:lang w:val="en-US" w:eastAsia="zh-CN"/>
        </w:rPr>
        <w:t xml:space="preserve">完成；</w:t>
      </w:r>
      <w:r>
        <w:rPr>
          <w:rFonts w:hint="default" w:ascii="宋体" w:hAnsi="宋体" w:eastAsia="宋体" w:cs="宋体"/>
          <w:color w:val="auto"/>
          <w:sz w:val="28"/>
          <w:szCs w:val="28"/>
          <w:highlight w:val="none"/>
          <w:lang w:val="en-US" w:eastAsia="zh-CN"/>
        </w:rPr>
        <w:t xml:space="preserve">该人员须具备下列条件之一：</w:t>
      </w:r>
      <w:r>
        <w:rPr>
          <w:rFonts w:hint="eastAsia" w:ascii="宋体" w:hAnsi="宋体" w:eastAsia="宋体" w:cs="宋体"/>
          <w:color w:val="auto"/>
          <w:sz w:val="28"/>
          <w:szCs w:val="28"/>
          <w:highlight w:val="none"/>
          <w:lang w:val="en-US" w:eastAsia="zh-CN"/>
        </w:rPr>
        <w:t xml:space="preserve">一是</w:t>
      </w:r>
      <w:r>
        <w:rPr>
          <w:rFonts w:hint="default" w:ascii="宋体" w:hAnsi="宋体" w:eastAsia="宋体" w:cs="宋体"/>
          <w:color w:val="auto"/>
          <w:sz w:val="28"/>
          <w:szCs w:val="28"/>
          <w:highlight w:val="none"/>
          <w:lang w:val="en-US" w:eastAsia="zh-CN"/>
        </w:rPr>
        <w:t xml:space="preserve">持有本船</w:t>
      </w:r>
      <w:r>
        <w:rPr>
          <w:rFonts w:hint="eastAsia" w:ascii="宋体" w:hAnsi="宋体" w:cs="宋体"/>
          <w:color w:val="auto"/>
          <w:sz w:val="28"/>
          <w:szCs w:val="28"/>
          <w:highlight w:val="none"/>
          <w:lang w:val="en-US" w:eastAsia="zh-CN"/>
        </w:rPr>
        <w:t xml:space="preserve">相应发动机</w:t>
      </w:r>
      <w:r>
        <w:rPr>
          <w:rFonts w:hint="default" w:ascii="宋体" w:hAnsi="宋体" w:eastAsia="宋体" w:cs="宋体"/>
          <w:color w:val="auto"/>
          <w:sz w:val="28"/>
          <w:szCs w:val="28"/>
          <w:highlight w:val="none"/>
          <w:lang w:val="en-US" w:eastAsia="zh-CN"/>
        </w:rPr>
        <w:t xml:space="preserve">技能认证（或培训）证书；</w:t>
      </w:r>
      <w:r>
        <w:rPr>
          <w:rFonts w:hint="eastAsia" w:ascii="宋体" w:hAnsi="宋体" w:eastAsia="宋体" w:cs="宋体"/>
          <w:color w:val="auto"/>
          <w:sz w:val="28"/>
          <w:szCs w:val="28"/>
          <w:highlight w:val="none"/>
          <w:lang w:val="en-US" w:eastAsia="zh-CN"/>
        </w:rPr>
        <w:t xml:space="preserve">二是</w:t>
      </w:r>
      <w:r>
        <w:rPr>
          <w:rFonts w:hint="default" w:ascii="宋体" w:hAnsi="宋体" w:eastAsia="宋体" w:cs="宋体"/>
          <w:color w:val="auto"/>
          <w:sz w:val="28"/>
          <w:szCs w:val="28"/>
          <w:highlight w:val="none"/>
          <w:lang w:val="en-US" w:eastAsia="zh-CN"/>
        </w:rPr>
        <w:t xml:space="preserve">提供近五年参与同类机型大修的业绩证明</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如提供同类项目合同关键页、技术验收报告或行业权威机</w:t>
      </w:r>
      <w:r>
        <w:rPr>
          <w:rFonts w:hint="eastAsia" w:ascii="宋体" w:hAnsi="宋体" w:eastAsia="宋体" w:cs="宋体"/>
          <w:color w:val="auto"/>
          <w:sz w:val="28"/>
          <w:szCs w:val="28"/>
          <w:highlight w:val="none"/>
          <w:lang w:val="en-US" w:eastAsia="zh-CN"/>
        </w:rPr>
        <w:t xml:space="preserve">构出具的能力证明）</w:t>
      </w:r>
      <w:r>
        <w:rPr>
          <w:rFonts w:hint="default" w:ascii="宋体" w:hAnsi="宋体" w:eastAsia="宋体" w:cs="宋体"/>
          <w:color w:val="auto"/>
          <w:sz w:val="28"/>
          <w:szCs w:val="28"/>
          <w:highlight w:val="none"/>
          <w:lang w:val="en-US" w:eastAsia="zh-CN"/>
        </w:rPr>
        <w:t xml:space="preserve">，经采购人认可具备同等技术能力。不具备上述任一条件的人员，严禁开展发动机拆解、保养、调试任何工序；驻场专职技术人员不得擅自离岗，确需更换的，中标人应提前7个工作日向采购人提交书面报备，并按同等标准完成继任人员的资质复核工作。</w:t>
      </w:r>
      <w:r/>
    </w:p>
    <w:p>
      <w:pPr>
        <w:ind w:firstLine="560"/>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（2）原厂（原机）配件：</w:t>
      </w:r>
      <w:r>
        <w:rPr>
          <w:rFonts w:hint="eastAsia" w:ascii="宋体" w:hAnsi="宋体" w:cs="宋体"/>
          <w:b w:val="0"/>
          <w:bCs w:val="0"/>
          <w:color w:val="auto"/>
          <w:sz w:val="28"/>
          <w:szCs w:val="28"/>
          <w:highlight w:val="none"/>
          <w:lang w:val="en-US" w:eastAsia="zh-CN" w:bidi="ar-SA"/>
        </w:rPr>
        <w:t xml:space="preserve">本</w:t>
      </w:r>
      <w:r>
        <w:rPr>
          <w:rFonts w:hint="eastAsia" w:ascii="宋体" w:hAnsi="宋体" w:eastAsia="宋体" w:cs="宋体"/>
          <w:b w:val="0"/>
          <w:bCs w:val="0"/>
          <w:color w:val="auto"/>
          <w:sz w:val="28"/>
          <w:szCs w:val="28"/>
          <w:highlight w:val="none"/>
          <w:lang w:val="en-US" w:eastAsia="zh-CN" w:bidi="ar-SA"/>
        </w:rPr>
        <w:t xml:space="preserve">项目涉及的所有发动机零配件均须采用原厂（原机）原装配件</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或经国家相关标准认证、性能质量等同或优于原厂的配件</w:t>
      </w:r>
      <w:r>
        <w:rPr>
          <w:rFonts w:hint="eastAsia" w:ascii="宋体" w:hAnsi="宋体" w:eastAsia="宋体" w:cs="宋体"/>
          <w:color w:val="auto"/>
          <w:sz w:val="28"/>
          <w:szCs w:val="28"/>
          <w:highlight w:val="none"/>
          <w:lang w:val="en-US" w:eastAsia="zh-CN"/>
        </w:rPr>
        <w:t xml:space="preserve">）</w:t>
      </w:r>
      <w:r>
        <w:rPr>
          <w:rFonts w:hint="eastAsia" w:ascii="宋体" w:hAnsi="宋体" w:cs="宋体"/>
          <w:b w:val="0"/>
          <w:bCs w:val="0"/>
          <w:color w:val="auto"/>
          <w:sz w:val="28"/>
          <w:szCs w:val="28"/>
          <w:highlight w:val="none"/>
          <w:lang w:val="en-US" w:eastAsia="zh-CN" w:bidi="ar-SA"/>
        </w:rPr>
        <w:t xml:space="preserve">。具体要求如下：</w:t>
      </w:r>
      <w:r>
        <w:rPr>
          <w:rFonts w:hint="eastAsia" w:ascii="宋体" w:hAnsi="宋体" w:eastAsia="宋体" w:cs="宋体"/>
          <w:color w:val="auto"/>
          <w:sz w:val="28"/>
          <w:szCs w:val="28"/>
          <w:highlight w:val="none"/>
          <w:lang w:val="en-US" w:eastAsia="zh-CN"/>
        </w:rPr>
        <w:t xml:space="preserve">①配件溯源要求：维修使用的零配件须为原厂（原机）原装配件或经采购人书面认可的同等品质配件；中标人须提供可溯源的合法来源凭证（原厂或其授权销售渠道签发的出库单、采购订单、进口报关单、证明其</w:t>
      </w:r>
      <w:r>
        <w:rPr>
          <w:rFonts w:hint="default" w:ascii="宋体" w:hAnsi="宋体" w:eastAsia="宋体" w:cs="宋体"/>
          <w:color w:val="auto"/>
          <w:sz w:val="28"/>
          <w:szCs w:val="28"/>
          <w:highlight w:val="none"/>
          <w:lang w:val="en-US" w:eastAsia="zh-CN"/>
        </w:rPr>
        <w:t xml:space="preserve">性能质量等同或优于原厂的配件</w:t>
      </w:r>
      <w:r>
        <w:rPr>
          <w:rFonts w:hint="eastAsia" w:ascii="宋体" w:hAnsi="宋体" w:eastAsia="宋体" w:cs="宋体"/>
          <w:color w:val="auto"/>
          <w:sz w:val="28"/>
          <w:szCs w:val="28"/>
          <w:highlight w:val="none"/>
          <w:lang w:val="en-US" w:eastAsia="zh-CN"/>
        </w:rPr>
        <w:t xml:space="preserve">的佐证材料等任一即可）。②进场核验要求：全部零配件须经监理方与驻厂监修组共同核验确认后，方可进场使用。③过程检验要求：配件中部分零件的测量记录及发动机台架测试，均属于过程检验环节，相关记录须一并纳入维修过程文件管理。</w:t>
      </w:r>
      <w:r/>
    </w:p>
    <w:p>
      <w:pPr>
        <w:pStyle w:val="821"/>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3）分阶段节点报验：发动机维修拆解、零部件清洗更换、装配、油路/水路调试、负荷试车五大节点，每完成一道工序必须提交《发动机维修节点验收单》，附拆解照片、间隙测量数据、装配参数记录，经监理、驻厂监修组签字确认方可进入下一道工序；未报验擅自进入下一工序，全部拆除返工，工期不予顺延，产生费用由中标人承担。</w:t>
      </w:r>
      <w:r/>
    </w:p>
    <w:p>
      <w:pPr>
        <w:pStyle w:val="821"/>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（4）维修数据留存：全程记录气缸压力、喷油压力、水温油压、增压器间隙、轴系跳动等关键实测数据，所有测量仪器需在校验有效期内，校验证书随竣工资料一并提交。</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6.验收要求与竣工资料</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6.1验收申请条件</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单船所有维修任务清单、物料清单、备品备件到位后，由船厂向采购人提交出厂验收申请。</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6.2验收合格条件</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以下三项全部满足后，方可组织项目验收：</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（1）施工质量经监理单位、驻厂监修组、船舶检验机构等各方认可，形成《材料进场/使用签证单》《节点验收单》《项目完工清单》《完工项目报验单》；</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（2）通过船舶检验机构检验并取得相应安全证书；</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（3）竣工资料经监理及驻厂监修组审核确认，按CB/T4391-2013要求整理归档，达到移交标准。</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6.3竣工资料要求</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竣工资料由船厂在施工过程中实时收集整理，经监理及驻厂监修组审核确认后，交监理单位统一保管，验收前移交采购人。资料应包含以下内容：</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（1）基本文件类</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项目完工清单、完工报验单、备品备件签收记录、主要修理内容概述。</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（2）质量证明类</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包括但不限于：《材料进场/使用签证单》《合格证明》《节点验收单》，主要设备检修测量数据及试验报告等修理过程记录资料。</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（3）不可预见或变更类</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增减或不可预见项目审批文件，包括但不限于：《不可预见项目审核表》《材料进场/使用签证单》《合格证明》《节点验收单》。</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6.4发动机专项竣工验收要求</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（1）静态验收（装配完成后试车前）</w:t>
      </w:r>
      <w:r/>
    </w:p>
    <w:p>
      <w:pPr>
        <w:pStyle w:val="821"/>
        <w:numPr>
          <w:ilvl w:val="0"/>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①发动机整机装配完整，管路、线束、密封件安装规范，无渗漏油、漏水、漏气；②全部配件单证、序列号台账、进场核验单齐全；③技师出具内部装配自检报告，关键配合间隙符合维修手册公差标准；④</w:t>
      </w:r>
      <w:r>
        <w:rPr>
          <w:rFonts w:hint="default" w:ascii="宋体" w:hAnsi="宋体" w:eastAsia="宋体" w:cs="宋体"/>
          <w:b w:val="0"/>
          <w:bCs w:val="0"/>
          <w:color w:val="auto"/>
          <w:sz w:val="28"/>
          <w:szCs w:val="28"/>
          <w:highlight w:val="none"/>
          <w:lang w:val="en-US" w:eastAsia="zh-CN" w:bidi="ar-SA"/>
        </w:rPr>
        <w:t xml:space="preserve">机油、滤芯、冷却液、密封胶等耗材须采用发动机原厂指定配套产品或经国家相关标准</w:t>
      </w:r>
      <w:r>
        <w:rPr>
          <w:rFonts w:hint="eastAsia" w:ascii="宋体" w:hAnsi="宋体" w:eastAsia="宋体" w:cs="宋体"/>
          <w:b w:val="0"/>
          <w:bCs w:val="0"/>
          <w:color w:val="auto"/>
          <w:sz w:val="28"/>
          <w:szCs w:val="28"/>
          <w:highlight w:val="none"/>
          <w:lang w:val="en-US" w:eastAsia="zh-CN" w:bidi="ar-SA"/>
        </w:rPr>
        <w:t xml:space="preserve">认证性能质量等同或优于原厂的等效产品。</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（2）动态试车验收（分空载、负荷双阶段）</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空载试车：连续运行不少于2小时，监测油压、水温、排气温度稳定在原厂标准区间，无异响、抖动、漏油漏水；2）负荷试车：配合船舶系泊试验，主机、辅机分别带额定负荷持续运行不少于4小时，每30分钟记录一组运行参数；3）试车过程出现异常震动、异响、压力温度超标、渗漏等故障，立即停机拆解检修，重新试车，不计入正常工期。</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（3）船检专项核验</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发动机全部维保内容必须通过船舶检验机构专项检验，取得船检签署的动力设备检验记录，船检提出的整改项须在7日内闭环复验通过。</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（4）发动机竣工专项资料（单独成册）</w:t>
      </w:r>
      <w:r/>
    </w:p>
    <w:p>
      <w:pPr>
        <w:pStyle w:val="821"/>
        <w:numPr>
          <w:ilvl w:val="0"/>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b w:val="0"/>
          <w:bCs w:val="0"/>
          <w:color w:val="auto"/>
          <w:sz w:val="28"/>
          <w:szCs w:val="28"/>
          <w:highlight w:val="none"/>
          <w:lang w:val="en-US" w:eastAsia="zh-CN" w:bidi="ar-SA"/>
        </w:rPr>
        <w:t xml:space="preserve">1）承担本项目主机维修作业技术人员的技能或培训证明（对应机型技能认证/培训证书或国家认可的职业资格证书或同类机型维修经验证明均可）；2）全部发动机零配件合法来源证明（原厂或其授权销售渠道出具的出库单、采购订单、进口报关单等任一可溯源凭证）及配件质保承诺和进场核验签证单；</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发动机拆解、装配各节点验收单、全过程影像记录；4）各工序实测间隙、压力、温度等检修数据记录表；5）空载+负荷试车全程运行参数记录表；6）船检动力设备检验合格文件；7）发动机原厂质保承诺文件、备件质保卡。</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7.保修责任原则</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（1）保修期自采购人最终验收及船舶检验机构检验均合格之日起计算（以两者中较晚的日期为准）。通导设备、运动件、固定件及船体结构保修期均不低于12个月。</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保修响应要求：接到书面保修通知后2个工作日内派员到场保修；发生紧急事故须立即到场抢修。保修期内因质量问题产生的费用由施工单位承担。拒不整改或整改后仍不合格的，采购人有权解除合同并对合格部分折价结算。</w:t>
      </w:r>
      <w:r/>
    </w:p>
    <w:p>
      <w:pPr>
        <w:pStyle w:val="1136"/>
        <w:numPr>
          <w:ilvl w:val="-1"/>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8.南通市农业综合行政执法支队执法船发动机明细表</w:t>
      </w:r>
      <w:r/>
    </w:p>
    <w:tbl>
      <w:tblPr>
        <w:tblStyle w:val="8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4"/>
        <w:gridCol w:w="1559"/>
        <w:gridCol w:w="2344"/>
        <w:gridCol w:w="1004"/>
        <w:gridCol w:w="2266"/>
      </w:tblGrid>
      <w:tr>
        <w:trPr>
          <w:cantSplit/>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船名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9" w:type="pct"/>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发动机信息</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制造（商）或工厂</w:t>
            </w:r>
            <w:r/>
          </w:p>
        </w:tc>
      </w:tr>
      <w:tr>
        <w:trPr>
          <w:cantSplit/>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vMerge w:val="continue"/>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品牌及型号</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vMerge w:val="continue"/>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cantSplit/>
          <w:trHeight w:val="561" w:hRule="exact"/>
        </w:trPr>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中国渔政32542</w:t>
            </w:r>
            <w:r/>
          </w:p>
        </w:tc>
        <w:tc>
          <w:tcPr>
            <w:shd w:val="clear" w:color="auto" w:fill="auto"/>
            <w:tcBorders>
              <w:top w:val="single" w:color="000000" w:sz="4" w:space="0"/>
              <w:left w:val="single" w:color="000000" w:sz="4" w:space="0"/>
              <w:right w:val="single" w:color="000000" w:sz="4" w:space="0"/>
            </w:tcBorders>
            <w:tcW w:w="938"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主付机</w:t>
            </w:r>
            <w:r/>
          </w:p>
        </w:tc>
        <w:tc>
          <w:tcPr>
            <w:shd w:val="clear" w:color="auto" w:fill="auto"/>
            <w:tcBorders>
              <w:top w:val="single" w:color="000000" w:sz="4" w:space="0"/>
              <w:left w:val="single" w:color="000000" w:sz="4" w:space="0"/>
              <w:right w:val="single" w:color="000000" w:sz="4" w:space="0"/>
            </w:tcBorders>
            <w:tcW w:w="1410"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康明斯QSM11-DM</w:t>
            </w:r>
            <w:r/>
          </w:p>
        </w:tc>
        <w:tc>
          <w:tcPr>
            <w:shd w:val="clear" w:color="auto" w:fill="auto"/>
            <w:tcBorders>
              <w:top w:val="single" w:color="000000" w:sz="4" w:space="0"/>
              <w:left w:val="single" w:color="000000" w:sz="4" w:space="0"/>
              <w:right w:val="single" w:color="000000" w:sz="4" w:space="0"/>
            </w:tcBorders>
            <w:tcW w:w="604"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康明斯美国詹姆斯敦发动机厂</w:t>
            </w:r>
            <w:r/>
          </w:p>
        </w:tc>
      </w:tr>
      <w:tr>
        <w:trPr>
          <w:cantSplit/>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vMerge w:val="continue"/>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停泊付机</w:t>
            </w:r>
            <w:r/>
          </w:p>
        </w:tc>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东风康明斯CUMMINS6BT59-GM83</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东风康明斯柴油机有限公司襄樊厂</w:t>
            </w:r>
            <w:r/>
          </w:p>
        </w:tc>
      </w:tr>
    </w:tbl>
    <w:p>
      <w:pPr>
        <w:numPr>
          <w:ilvl w:val="-1"/>
          <w:numId w:val="0"/>
        </w:numPr>
        <w:ind w:firstLine="562"/>
        <w:keepLines w:val="0"/>
        <w:keepNext w:val="0"/>
        <w:pageBreakBefore w:val="0"/>
        <w:spacing w:line="440" w:lineRule="exact"/>
        <w:widowControl w:val="off"/>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u w:val="single"/>
          <w:lang w:val="en-US" w:eastAsia="zh-CN"/>
        </w:rPr>
        <w:t xml:space="preserve">注：</w:t>
      </w:r>
      <w:r>
        <w:rPr>
          <w:rFonts w:hint="eastAsia" w:ascii="宋体" w:hAnsi="宋体" w:cs="宋体"/>
          <w:b/>
          <w:bCs/>
          <w:color w:val="auto"/>
          <w:sz w:val="28"/>
          <w:szCs w:val="28"/>
          <w:highlight w:val="none"/>
          <w:u w:val="single"/>
          <w:lang w:val="en-US" w:eastAsia="zh-CN"/>
        </w:rPr>
        <w:t xml:space="preserve">以上</w:t>
      </w:r>
      <w:r>
        <w:rPr>
          <w:rFonts w:hint="eastAsia" w:ascii="宋体" w:hAnsi="宋体" w:eastAsia="宋体" w:cs="宋体"/>
          <w:b/>
          <w:bCs/>
          <w:color w:val="auto"/>
          <w:sz w:val="28"/>
          <w:szCs w:val="28"/>
          <w:highlight w:val="none"/>
          <w:u w:val="single"/>
          <w:lang w:val="en-US" w:eastAsia="zh-CN"/>
        </w:rPr>
        <w:t xml:space="preserve">康明斯发动机年度保养及物料采购</w:t>
      </w:r>
      <w:r>
        <w:rPr>
          <w:rFonts w:hint="eastAsia" w:ascii="宋体" w:hAnsi="宋体" w:cs="宋体"/>
          <w:b/>
          <w:bCs/>
          <w:color w:val="auto"/>
          <w:sz w:val="28"/>
          <w:szCs w:val="28"/>
          <w:highlight w:val="none"/>
          <w:u w:val="single"/>
          <w:lang w:val="en-US" w:eastAsia="zh-CN"/>
        </w:rPr>
        <w:t xml:space="preserve">，均</w:t>
      </w:r>
      <w:r>
        <w:rPr>
          <w:rFonts w:hint="eastAsia" w:ascii="宋体" w:hAnsi="宋体" w:eastAsia="宋体" w:cs="宋体"/>
          <w:b/>
          <w:bCs/>
          <w:color w:val="auto"/>
          <w:sz w:val="28"/>
          <w:szCs w:val="28"/>
          <w:highlight w:val="none"/>
          <w:u w:val="single"/>
          <w:lang w:val="en-US" w:eastAsia="zh-CN"/>
        </w:rPr>
        <w:t xml:space="preserve">在本项目招标清单范围内，请各投标人知悉且现场必须予以执行。</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六、投标报价</w:t>
      </w:r>
      <w:r/>
    </w:p>
    <w:p>
      <w:pPr>
        <w:ind w:firstLine="465"/>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本项目采用</w:t>
      </w:r>
      <w:r>
        <w:rPr>
          <w:rFonts w:hint="eastAsia" w:ascii="宋体" w:hAnsi="宋体" w:eastAsia="宋体" w:cs="宋体"/>
          <w:b/>
          <w:bCs w:val="0"/>
          <w:color w:val="auto"/>
          <w:sz w:val="28"/>
          <w:szCs w:val="28"/>
          <w:highlight w:val="none"/>
          <w:u w:val="single"/>
        </w:rPr>
        <w:t xml:space="preserve">固定单价</w:t>
      </w:r>
      <w:r>
        <w:rPr>
          <w:rFonts w:hint="eastAsia" w:ascii="宋体" w:hAnsi="宋体" w:eastAsia="宋体" w:cs="宋体"/>
          <w:b/>
          <w:bCs w:val="0"/>
          <w:color w:val="auto"/>
          <w:sz w:val="28"/>
          <w:szCs w:val="28"/>
          <w:highlight w:val="none"/>
        </w:rPr>
        <w:t xml:space="preserve">报价方式</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投标价格包含完成本项目的人工费、材料费（包括零配件及物料费）、工器具使用费、机械费、场地费、维修费、维护保养费、技术配合费、检测费、验收费、管理费、利润、税金、</w:t>
      </w:r>
      <w:r>
        <w:rPr>
          <w:rFonts w:hint="eastAsia" w:ascii="宋体" w:hAnsi="宋体" w:eastAsia="宋体" w:cs="宋体"/>
          <w:bCs/>
          <w:color w:val="auto"/>
          <w:sz w:val="28"/>
          <w:szCs w:val="28"/>
          <w:highlight w:val="none"/>
        </w:rPr>
        <w:t xml:space="preserve">政策性文件规定及合同包含的所有风险、责任等各项应有费用</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即完成本招标项目服务的所有费用及包含响应招标文件招标要求的所有费用。投标人报价时应充分考虑维修期间各类材料的市场风险。</w:t>
      </w:r>
      <w:r>
        <w:rPr>
          <w:rFonts w:hint="eastAsia" w:ascii="宋体" w:hAnsi="宋体" w:eastAsia="宋体" w:cs="宋体"/>
          <w:bCs/>
          <w:color w:val="auto"/>
          <w:sz w:val="28"/>
          <w:szCs w:val="28"/>
          <w:highlight w:val="none"/>
          <w:lang w:eastAsia="zh-CN"/>
        </w:rPr>
        <w:t xml:space="preserve">结算时</w:t>
      </w:r>
      <w:r>
        <w:rPr>
          <w:rFonts w:hint="eastAsia" w:ascii="宋体" w:hAnsi="宋体" w:cs="宋体"/>
          <w:bCs/>
          <w:color w:val="auto"/>
          <w:sz w:val="28"/>
          <w:szCs w:val="28"/>
          <w:highlight w:val="none"/>
          <w:lang w:eastAsia="zh-CN"/>
        </w:rPr>
        <w:t xml:space="preserve">按要求执行：①发动机部分结算时</w:t>
      </w:r>
      <w:r>
        <w:rPr>
          <w:rFonts w:hint="eastAsia" w:ascii="宋体" w:hAnsi="宋体" w:eastAsia="宋体" w:cs="宋体"/>
          <w:bCs/>
          <w:color w:val="auto"/>
          <w:sz w:val="28"/>
          <w:szCs w:val="28"/>
          <w:highlight w:val="none"/>
          <w:lang w:eastAsia="zh-CN"/>
        </w:rPr>
        <w:t xml:space="preserve">单价不调整，数量按</w:t>
      </w:r>
      <w:r>
        <w:rPr>
          <w:rFonts w:hint="eastAsia" w:ascii="宋体" w:hAnsi="宋体" w:eastAsia="宋体" w:cs="宋体"/>
          <w:bCs/>
          <w:color w:val="auto"/>
          <w:sz w:val="28"/>
          <w:szCs w:val="28"/>
          <w:highlight w:val="none"/>
        </w:rPr>
        <w:t xml:space="preserve">实际完成的确定</w:t>
      </w:r>
      <w:r>
        <w:rPr>
          <w:rFonts w:hint="eastAsia" w:ascii="宋体" w:hAnsi="宋体" w:cs="宋体"/>
          <w:bCs/>
          <w:color w:val="auto"/>
          <w:sz w:val="28"/>
          <w:szCs w:val="28"/>
          <w:highlight w:val="none"/>
          <w:lang w:eastAsia="zh-CN"/>
        </w:rPr>
        <w:t xml:space="preserve">；②</w:t>
      </w:r>
      <w:r>
        <w:rPr>
          <w:rFonts w:hint="eastAsia" w:ascii="宋体" w:hAnsi="宋体" w:cs="宋体"/>
          <w:b w:val="0"/>
          <w:bCs w:val="0"/>
          <w:color w:val="auto"/>
          <w:sz w:val="28"/>
          <w:szCs w:val="28"/>
          <w:highlight w:val="none"/>
          <w:lang w:eastAsia="zh-CN"/>
        </w:rPr>
        <w:t xml:space="preserve">船舶</w:t>
      </w:r>
      <w:r>
        <w:rPr>
          <w:rFonts w:hint="eastAsia" w:ascii="宋体" w:hAnsi="宋体" w:cs="宋体"/>
          <w:b w:val="0"/>
          <w:bCs w:val="0"/>
          <w:color w:val="auto"/>
          <w:sz w:val="28"/>
          <w:szCs w:val="28"/>
          <w:highlight w:val="none"/>
          <w:lang w:val="en-US" w:eastAsia="zh-CN"/>
        </w:rPr>
        <w:t xml:space="preserve">常规年度维护保养及物料采购总价包干，结算时此部分总价不调整。</w:t>
      </w:r>
      <w:r/>
    </w:p>
    <w:p>
      <w:pPr>
        <w:ind w:firstLine="465"/>
        <w:keepLines w:val="0"/>
        <w:keepNext w:val="0"/>
        <w:pageBreakBefore w:val="0"/>
        <w:spacing w:line="44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2.本项目不可预见部分设暂列金5万元（详见附件：项目清单），投标人报价时不得调整，否则按无效标处理。</w:t>
      </w:r>
      <w:r/>
    </w:p>
    <w:p>
      <w:pPr>
        <w:ind w:firstLine="465"/>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因设计变更和</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要求变动的按照以下的计价办法结算：A、变更（或新增项目）引起新的</w:t>
      </w:r>
      <w:r>
        <w:rPr>
          <w:rFonts w:hint="eastAsia" w:ascii="宋体" w:hAnsi="宋体" w:eastAsia="宋体" w:cs="宋体"/>
          <w:bCs/>
          <w:color w:val="auto"/>
          <w:sz w:val="28"/>
          <w:szCs w:val="28"/>
          <w:highlight w:val="none"/>
          <w:lang w:eastAsia="zh-CN"/>
        </w:rPr>
        <w:t xml:space="preserve">服务清单</w:t>
      </w:r>
      <w:r>
        <w:rPr>
          <w:rFonts w:hint="eastAsia" w:ascii="宋体" w:hAnsi="宋体" w:eastAsia="宋体" w:cs="宋体"/>
          <w:bCs/>
          <w:color w:val="auto"/>
          <w:sz w:val="28"/>
          <w:szCs w:val="28"/>
          <w:highlight w:val="none"/>
        </w:rPr>
        <w:t xml:space="preserve">项目，其相应单价由</w:t>
      </w:r>
      <w:r>
        <w:rPr>
          <w:rFonts w:hint="eastAsia" w:ascii="宋体" w:hAnsi="宋体" w:eastAsia="宋体" w:cs="宋体"/>
          <w:bCs/>
          <w:color w:val="auto"/>
          <w:sz w:val="28"/>
          <w:szCs w:val="28"/>
          <w:highlight w:val="none"/>
          <w:lang w:eastAsia="zh-CN"/>
        </w:rPr>
        <w:t xml:space="preserve">中标人</w:t>
      </w:r>
      <w:r>
        <w:rPr>
          <w:rFonts w:hint="eastAsia" w:ascii="宋体" w:hAnsi="宋体" w:eastAsia="宋体" w:cs="宋体"/>
          <w:bCs/>
          <w:color w:val="auto"/>
          <w:sz w:val="28"/>
          <w:szCs w:val="28"/>
          <w:highlight w:val="none"/>
        </w:rPr>
        <w:t xml:space="preserve">按投标报价时的标准计算。由</w:t>
      </w:r>
      <w:r>
        <w:rPr>
          <w:rFonts w:hint="eastAsia" w:ascii="宋体" w:hAnsi="宋体" w:eastAsia="宋体" w:cs="宋体"/>
          <w:bCs/>
          <w:color w:val="auto"/>
          <w:sz w:val="28"/>
          <w:szCs w:val="28"/>
          <w:highlight w:val="none"/>
          <w:lang w:eastAsia="zh-CN"/>
        </w:rPr>
        <w:t xml:space="preserve">中标人</w:t>
      </w:r>
      <w:r>
        <w:rPr>
          <w:rFonts w:hint="eastAsia" w:ascii="宋体" w:hAnsi="宋体" w:eastAsia="宋体" w:cs="宋体"/>
          <w:bCs/>
          <w:color w:val="auto"/>
          <w:sz w:val="28"/>
          <w:szCs w:val="28"/>
          <w:highlight w:val="none"/>
        </w:rPr>
        <w:t xml:space="preserve">提出新增项目的综合单价，经</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、监理方及审计确认后作为结算单价。</w:t>
      </w:r>
      <w:r/>
    </w:p>
    <w:p>
      <w:pPr>
        <w:contextualSpacing/>
        <w:ind w:firstLine="480"/>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lang w:eastAsia="zh-CN"/>
        </w:rPr>
        <w:t xml:space="preserve">项目清单</w:t>
      </w:r>
      <w:r>
        <w:rPr>
          <w:rFonts w:hint="eastAsia" w:ascii="宋体" w:hAnsi="宋体" w:eastAsia="宋体" w:cs="宋体"/>
          <w:bCs/>
          <w:color w:val="auto"/>
          <w:sz w:val="28"/>
          <w:szCs w:val="28"/>
          <w:highlight w:val="none"/>
        </w:rPr>
        <w:t xml:space="preserve">中投标人没有填入单价或价格的子目，其费用视为已分摊在</w:t>
      </w:r>
      <w:r>
        <w:rPr>
          <w:rFonts w:hint="eastAsia" w:ascii="宋体" w:hAnsi="宋体" w:eastAsia="宋体" w:cs="宋体"/>
          <w:bCs/>
          <w:color w:val="auto"/>
          <w:sz w:val="28"/>
          <w:szCs w:val="28"/>
          <w:highlight w:val="none"/>
          <w:lang w:eastAsia="zh-CN"/>
        </w:rPr>
        <w:t xml:space="preserve">服务清单</w:t>
      </w:r>
      <w:r>
        <w:rPr>
          <w:rFonts w:hint="eastAsia" w:ascii="宋体" w:hAnsi="宋体" w:eastAsia="宋体" w:cs="宋体"/>
          <w:bCs/>
          <w:color w:val="auto"/>
          <w:sz w:val="28"/>
          <w:szCs w:val="28"/>
          <w:highlight w:val="none"/>
        </w:rPr>
        <w:t xml:space="preserve">中其他子目的单价或价格之中。</w:t>
      </w:r>
      <w:r/>
    </w:p>
    <w:p>
      <w:pPr>
        <w:contextualSpacing/>
        <w:ind w:firstLine="480"/>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投标人应充分考虑实施范围内外的单位、个人和其他可能出现的阻挠维修所发生的费用，</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不再承担此类费用。</w:t>
      </w:r>
      <w:r/>
    </w:p>
    <w:p>
      <w:pPr>
        <w:pStyle w:val="821"/>
        <w:numPr>
          <w:ilvl w:val="-1"/>
          <w:numId w:val="0"/>
        </w:numPr>
        <w:ind w:firstLine="560"/>
        <w:jc w:val="left"/>
        <w:keepLines w:val="0"/>
        <w:keepNext w:val="0"/>
        <w:pageBreakBefore w:val="0"/>
        <w:spacing w:line="440" w:lineRule="exact"/>
        <w:widowControl/>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6.结算过程中如发现中标人存在明显不平衡报价情形，采购人应结合投标文件、项目实际实施内容、同类子项市场公允价格进行核查认定。不平衡报价应当同时满足以下客观认定标准：</w:t>
      </w:r>
      <w:r/>
    </w:p>
    <w:p>
      <w:pPr>
        <w:pStyle w:val="821"/>
        <w:numPr>
          <w:ilvl w:val="-1"/>
          <w:numId w:val="0"/>
        </w:numPr>
        <w:ind w:firstLine="560"/>
        <w:jc w:val="left"/>
        <w:keepLines w:val="0"/>
        <w:keepNext w:val="0"/>
        <w:pageBreakBefore w:val="0"/>
        <w:spacing w:line="440" w:lineRule="exact"/>
        <w:widowControl/>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（1）同一清单内，部分子目报价显著高于市场公允价格，同时部分子目报价异常偏低甚至为零；</w:t>
      </w:r>
      <w:r/>
    </w:p>
    <w:p>
      <w:pPr>
        <w:pStyle w:val="821"/>
        <w:numPr>
          <w:ilvl w:val="-1"/>
          <w:numId w:val="0"/>
        </w:numPr>
        <w:ind w:firstLine="560"/>
        <w:jc w:val="left"/>
        <w:keepLines w:val="0"/>
        <w:keepNext w:val="0"/>
        <w:pageBreakBefore w:val="0"/>
        <w:spacing w:line="440" w:lineRule="exact"/>
        <w:widowControl/>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w:t>
      </w:r>
      <w:r>
        <w:rPr>
          <w:rFonts w:hint="eastAsia" w:ascii="宋体" w:hAnsi="宋体" w:cs="宋体"/>
          <w:bCs/>
          <w:color w:val="auto"/>
          <w:sz w:val="28"/>
          <w:szCs w:val="28"/>
          <w:highlight w:val="none"/>
          <w:lang w:val="en-US" w:eastAsia="zh-CN"/>
        </w:rPr>
        <w:t xml:space="preserve">2）高价子目属于实施中极有可能发生、实际工程量会增加的项目，异常低报价子目属于实施中工程量大概率减少或取消的项目，存在通过不平衡报价谋取不当结算收益的情形。采购人就不平衡报价初步核查意见书面告知中标人，中标人可在收到通知后7个工作日内进行书面陈述、举证说明。双方就子目调整进行协商，经协商达成一致的，形成书面确认文件，作为结算依据；经协商不能达成一致的，委托本项目第三方造价咨询机构按照造价规范进行审核判定，以第三方造价咨询机构出具的正式审核结论作为结算依据。采购人不得未经协商及造价审核程序单方面直接扣除款项。</w:t>
      </w:r>
      <w:r/>
    </w:p>
    <w:p>
      <w:pPr>
        <w:pStyle w:val="821"/>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7.</w:t>
      </w:r>
      <w:r>
        <w:rPr>
          <w:rFonts w:hint="eastAsia" w:ascii="宋体" w:hAnsi="宋体" w:eastAsia="宋体" w:cs="宋体"/>
          <w:b w:val="0"/>
          <w:bCs w:val="0"/>
          <w:color w:val="auto"/>
          <w:sz w:val="28"/>
          <w:szCs w:val="28"/>
          <w:highlight w:val="none"/>
          <w:lang w:val="en-US" w:eastAsia="zh-CN" w:bidi="ar-SA"/>
        </w:rPr>
        <w:t xml:space="preserve">本项目维修维护和零部件更换等项目，原则采用与原装原配一致的品牌和型号，如涉及如下增配换新项目建议品牌，各投标人需在该项建议品牌中选择其中一个品牌和型号，也可使用其他非建议品牌，如使用其他非建议品牌，投标人需提供与建议品牌同档次或优于建议品牌的相关证明材料。</w:t>
      </w:r>
      <w:r/>
    </w:p>
    <w:p>
      <w:pPr>
        <w:ind w:firstLine="562"/>
        <w:jc w:val="center"/>
        <w:keepLines w:val="0"/>
        <w:keepNext w:val="0"/>
        <w:pageBreakBefore w:val="0"/>
        <w:spacing w:line="440" w:lineRule="exact"/>
        <w:rPr>
          <w:rFonts w:hint="eastAsia" w:ascii="宋体" w:hAnsi="宋体" w:eastAsia="宋体" w:cs="宋体"/>
          <w:b/>
          <w:bCs w:val="0"/>
          <w:color w:val="auto"/>
          <w:sz w:val="28"/>
          <w:szCs w:val="28"/>
          <w:highlight w:val="none"/>
          <w:u w:val="single"/>
          <w:lang w:val="en-US" w:eastAsia="zh-CN"/>
        </w:rPr>
      </w:pPr>
      <w:r>
        <w:rPr>
          <w:rFonts w:hint="eastAsia" w:ascii="宋体" w:hAnsi="宋体" w:eastAsia="宋体" w:cs="宋体"/>
          <w:b/>
          <w:bCs w:val="0"/>
          <w:color w:val="auto"/>
          <w:sz w:val="28"/>
          <w:szCs w:val="28"/>
          <w:highlight w:val="none"/>
          <w:u w:val="single"/>
          <w:lang w:val="en-US" w:eastAsia="zh-CN"/>
        </w:rPr>
        <w:t xml:space="preserve">建议品牌表</w:t>
      </w:r>
      <w:r/>
    </w:p>
    <w:tbl>
      <w:tblPr>
        <w:tblStyle w:val="811"/>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56"/>
        <w:gridCol w:w="2994"/>
        <w:gridCol w:w="2447"/>
      </w:tblGrid>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建议品牌</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会议室电视机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海信、SONY、创维、康佳</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海尔、格力、奥克斯、美的</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阿里斯顿、惠而浦、能率、美的、帅康</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彩色打印机复印一体机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惠普、佳能、理光、联想</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增配</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联想、戴尔、华为、华硕</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增配</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驾驶台顶部两侧LED大屏</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海康威视、强力巨彩、科讯维、大华丰视、海佳彩亮</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会议室商用净水机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美的、海尔、AO史密斯、飞利浦</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增配</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新装全船数字监控</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海康威视、华为、</w:t>
            </w:r>
            <w:r>
              <w:rPr>
                <w:rFonts w:hint="eastAsia" w:ascii="宋体" w:hAnsi="宋体" w:eastAsia="宋体" w:cs="宋体"/>
                <w:b w:val="0"/>
                <w:bCs w:val="0"/>
                <w:color w:val="auto"/>
                <w:sz w:val="24"/>
                <w:szCs w:val="24"/>
                <w:highlight w:val="none"/>
                <w:u w:val="none"/>
                <w:vertAlign w:val="baseline"/>
                <w:lang w:eastAsia="zh-CN" w:bidi="ar"/>
              </w:rPr>
              <w:t xml:space="preserve">萤石</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天花板</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吉祥、泛铝、西蒙铝业</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洗衣机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海尔、美的、小天鹅、志高</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cs="宋体"/>
                <w:b w:val="0"/>
                <w:bCs w:val="0"/>
                <w:color w:val="auto"/>
                <w:sz w:val="24"/>
                <w:szCs w:val="24"/>
                <w:highlight w:val="none"/>
                <w:u w:val="none"/>
                <w:vertAlign w:val="baseline"/>
                <w:lang w:val="en-US" w:eastAsia="zh-CN" w:bidi="ar"/>
              </w:rPr>
              <w:t xml:space="preserve">床上家纺用品</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eastAsia="zh-CN" w:bidi="ar"/>
              </w:rPr>
            </w:pPr>
            <w:r>
              <w:rPr>
                <w:rFonts w:hint="eastAsia" w:ascii="宋体" w:hAnsi="宋体" w:cs="宋体"/>
                <w:b w:val="0"/>
                <w:bCs w:val="0"/>
                <w:color w:val="auto"/>
                <w:sz w:val="24"/>
                <w:szCs w:val="24"/>
                <w:highlight w:val="none"/>
                <w:u w:val="none"/>
                <w:vertAlign w:val="baseline"/>
                <w:lang w:eastAsia="zh-CN" w:bidi="ar"/>
              </w:rPr>
              <w:t xml:space="preserve">水星、</w:t>
            </w:r>
            <w:r>
              <w:rPr>
                <w:rFonts w:ascii="宋体" w:hAnsi="宋体" w:eastAsia="宋体" w:cs="宋体"/>
                <w:color w:val="auto"/>
                <w:sz w:val="24"/>
                <w:szCs w:val="24"/>
                <w:highlight w:val="none"/>
              </w:rPr>
              <w:t xml:space="preserve">博洋</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紫罗兰</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梦洁</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bl>
    <w:p>
      <w:pPr>
        <w:contextualSpacing/>
        <w:ind w:firstLine="482"/>
        <w:keepLines w:val="0"/>
        <w:keepNext w:val="0"/>
        <w:pageBreakBefore w:val="0"/>
        <w:spacing w:line="44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注：采用非建议品牌时，投标时需提供：</w:t>
      </w:r>
      <w:r/>
    </w:p>
    <w:p>
      <w:pPr>
        <w:contextualSpacing w:val="0"/>
        <w:ind w:firstLine="0"/>
        <w:jc w:val="left"/>
        <w:keepLines w:val="0"/>
        <w:keepNext w:val="0"/>
        <w:pageBreakBefore w:val="0"/>
        <w:spacing w:line="240" w:lineRule="auto"/>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shd w:val="clear" w:color="auto" w:fill="ffffff"/>
          <w:lang w:val="en-US" w:eastAsia="zh-CN" w:bidi="ar-SA"/>
        </w:rPr>
        <w:t xml:space="preserve">（1）应同时提交拟投品牌的设备在品牌、技术指标等方面不低于采购人建议品牌的相关证明材料（如提供拟投产品详细技术参数说明文件复印件、与任意一个建议品牌产品详细技术参数的对比清单、</w:t>
      </w:r>
      <w:r>
        <w:rPr>
          <w:rFonts w:hint="eastAsia" w:ascii="宋体" w:hAnsi="宋体" w:eastAsia="宋体" w:cs="宋体"/>
          <w:color w:val="auto"/>
          <w:sz w:val="28"/>
          <w:szCs w:val="28"/>
          <w:highlight w:val="none"/>
          <w:shd w:val="clear" w:color="auto" w:fill="ffffff"/>
          <w:lang w:val="en-US" w:eastAsia="zh-CN" w:bidi="ar-SA"/>
        </w:rPr>
        <w:t xml:space="preserve">或第三方检测机构出具的检测报告等</w:t>
      </w:r>
      <w:r>
        <w:rPr>
          <w:rFonts w:hint="eastAsia" w:ascii="宋体" w:hAnsi="宋体" w:eastAsia="宋体" w:cs="宋体"/>
          <w:b w:val="0"/>
          <w:bCs w:val="0"/>
          <w:color w:val="auto"/>
          <w:sz w:val="28"/>
          <w:szCs w:val="28"/>
          <w:highlight w:val="none"/>
          <w:shd w:val="clear" w:color="auto" w:fill="ffffff"/>
          <w:lang w:val="en-US" w:eastAsia="zh-CN" w:bidi="ar-SA"/>
        </w:rPr>
        <w:t xml:space="preserve">各类认证证明文件复印件等证明材料，以上材料需盖产品生产厂家或</w:t>
      </w:r>
      <w:r>
        <w:rPr>
          <w:rFonts w:hint="eastAsia" w:ascii="宋体" w:hAnsi="宋体" w:cs="宋体"/>
          <w:b w:val="0"/>
          <w:bCs w:val="0"/>
          <w:color w:val="auto"/>
          <w:sz w:val="28"/>
          <w:szCs w:val="28"/>
          <w:highlight w:val="none"/>
          <w:shd w:val="clear" w:color="auto" w:fill="ffffff"/>
          <w:lang w:val="en-US" w:eastAsia="zh-CN" w:bidi="ar-SA"/>
        </w:rPr>
        <w:t xml:space="preserve">投标人</w:t>
      </w:r>
      <w:r>
        <w:rPr>
          <w:rFonts w:hint="eastAsia" w:ascii="宋体" w:hAnsi="宋体" w:eastAsia="宋体" w:cs="宋体"/>
          <w:b w:val="0"/>
          <w:bCs w:val="0"/>
          <w:color w:val="auto"/>
          <w:sz w:val="28"/>
          <w:szCs w:val="28"/>
          <w:highlight w:val="none"/>
          <w:shd w:val="clear" w:color="auto" w:fill="ffffff"/>
          <w:lang w:val="en-US" w:eastAsia="zh-CN" w:bidi="ar-SA"/>
        </w:rPr>
        <w:t xml:space="preserve">公章）。</w:t>
      </w:r>
      <w:r/>
    </w:p>
    <w:p>
      <w:pPr>
        <w:contextualSpacing/>
        <w:ind w:firstLine="482"/>
        <w:keepLines w:val="0"/>
        <w:keepNext w:val="0"/>
        <w:pageBreakBefore w:val="0"/>
        <w:spacing w:line="44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bidi="ar-SA"/>
        </w:rPr>
        <w:t xml:space="preserve">（2）</w:t>
      </w:r>
      <w:r>
        <w:rPr>
          <w:rFonts w:hint="eastAsia" w:ascii="宋体" w:hAnsi="宋体" w:cs="宋体"/>
          <w:b w:val="0"/>
          <w:bCs w:val="0"/>
          <w:color w:val="auto"/>
          <w:sz w:val="28"/>
          <w:szCs w:val="28"/>
          <w:highlight w:val="none"/>
          <w:lang w:val="en-US" w:eastAsia="zh-CN" w:bidi="ar-SA"/>
        </w:rPr>
        <w:t xml:space="preserve">评委依据投标人提供的证明材料评审，</w:t>
      </w:r>
      <w:r>
        <w:rPr>
          <w:rFonts w:hint="eastAsia" w:ascii="宋体" w:hAnsi="宋体" w:eastAsia="宋体" w:cs="宋体"/>
          <w:b w:val="0"/>
          <w:bCs w:val="0"/>
          <w:color w:val="auto"/>
          <w:sz w:val="28"/>
          <w:szCs w:val="28"/>
          <w:highlight w:val="none"/>
          <w:lang w:val="en-US" w:eastAsia="zh-CN" w:bidi="ar-SA"/>
        </w:rPr>
        <w:t xml:space="preserve">当三分之二评委认定所选品牌性能及主要技术参数低于建议品牌的，作无效响应处理。</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七、</w:t>
      </w:r>
      <w:r>
        <w:rPr>
          <w:rFonts w:hint="eastAsia" w:ascii="宋体" w:hAnsi="宋体" w:eastAsia="宋体" w:cs="宋体"/>
          <w:b/>
          <w:bCs/>
          <w:color w:val="auto"/>
          <w:sz w:val="28"/>
          <w:szCs w:val="28"/>
          <w:highlight w:val="none"/>
          <w:lang w:val="en-US" w:eastAsia="zh-CN"/>
        </w:rPr>
        <w:t xml:space="preserve">付款方式</w:t>
      </w:r>
      <w:r/>
    </w:p>
    <w:p>
      <w:pPr>
        <w:ind w:firstLine="562"/>
        <w:jc w:val="left"/>
        <w:widowControl/>
        <w:rPr>
          <w:rFonts w:hint="eastAsia" w:ascii="宋体" w:hAnsi="宋体" w:eastAsia="宋体" w:cs="宋体"/>
          <w:b/>
          <w:bCs/>
          <w:color w:val="auto"/>
          <w:sz w:val="28"/>
          <w:szCs w:val="28"/>
          <w:highlight w:val="none"/>
          <w:u w:val="single"/>
        </w:rPr>
      </w:pP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1</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rPr>
        <w:t xml:space="preserve">签订</w:t>
      </w:r>
      <w:r>
        <w:rPr>
          <w:rFonts w:hint="eastAsia" w:ascii="宋体" w:hAnsi="宋体" w:eastAsia="宋体" w:cs="宋体"/>
          <w:b/>
          <w:color w:val="auto"/>
          <w:sz w:val="28"/>
          <w:szCs w:val="28"/>
          <w:highlight w:val="none"/>
          <w:u w:val="single"/>
          <w:lang w:val="en-US" w:eastAsia="zh-CN"/>
        </w:rPr>
        <w:t xml:space="preserve">维护保养</w:t>
      </w:r>
      <w:r>
        <w:rPr>
          <w:rFonts w:hint="eastAsia" w:ascii="宋体" w:hAnsi="宋体" w:eastAsia="宋体" w:cs="宋体"/>
          <w:b/>
          <w:color w:val="auto"/>
          <w:sz w:val="28"/>
          <w:szCs w:val="28"/>
          <w:highlight w:val="none"/>
          <w:u w:val="single"/>
        </w:rPr>
        <w:t xml:space="preserve">合同，并在收到</w:t>
      </w:r>
      <w:r>
        <w:rPr>
          <w:rFonts w:hint="eastAsia" w:ascii="宋体" w:hAnsi="宋体" w:eastAsia="宋体" w:cs="宋体"/>
          <w:b/>
          <w:color w:val="auto"/>
          <w:sz w:val="28"/>
          <w:szCs w:val="28"/>
          <w:highlight w:val="none"/>
          <w:u w:val="single"/>
          <w:lang w:val="en-US" w:eastAsia="zh-CN"/>
        </w:rPr>
        <w:t xml:space="preserve">采购人的</w:t>
      </w:r>
      <w:r>
        <w:rPr>
          <w:rFonts w:hint="eastAsia" w:ascii="宋体" w:hAnsi="宋体" w:eastAsia="宋体" w:cs="宋体"/>
          <w:b/>
          <w:color w:val="auto"/>
          <w:sz w:val="28"/>
          <w:szCs w:val="28"/>
          <w:highlight w:val="none"/>
          <w:u w:val="single"/>
        </w:rPr>
        <w:t xml:space="preserve">驻厂人员签字确认的开工报告后支付合同价的30%</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2）合同范围内所有内容全部完成，取得船舶检验合格证书、采购人验收合格，并由其委托的第三方造价咨询机构完成审计后，支付至审定价的</w:t>
      </w:r>
      <w:r>
        <w:rPr>
          <w:rFonts w:hint="eastAsia" w:ascii="宋体" w:hAnsi="宋体" w:cs="宋体"/>
          <w:b/>
          <w:color w:val="auto"/>
          <w:sz w:val="28"/>
          <w:szCs w:val="28"/>
          <w:highlight w:val="none"/>
          <w:u w:val="single"/>
          <w:lang w:val="en-US" w:eastAsia="zh-CN"/>
        </w:rPr>
        <w:t xml:space="preserve">90</w:t>
      </w:r>
      <w:r>
        <w:rPr>
          <w:rFonts w:hint="eastAsia" w:ascii="宋体" w:hAnsi="宋体" w:eastAsia="宋体" w:cs="宋体"/>
          <w:b/>
          <w:color w:val="auto"/>
          <w:sz w:val="28"/>
          <w:szCs w:val="28"/>
          <w:highlight w:val="none"/>
          <w:u w:val="single"/>
          <w:lang w:val="en-US" w:eastAsia="zh-CN"/>
        </w:rPr>
        <w:t xml:space="preserve">%。</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3</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rPr>
        <w:t xml:space="preserve">待</w:t>
      </w:r>
      <w:r>
        <w:rPr>
          <w:rFonts w:hint="eastAsia" w:ascii="宋体" w:hAnsi="宋体" w:eastAsia="宋体" w:cs="宋体"/>
          <w:b/>
          <w:color w:val="auto"/>
          <w:sz w:val="28"/>
          <w:szCs w:val="28"/>
          <w:highlight w:val="none"/>
          <w:u w:val="single"/>
          <w:lang w:eastAsia="zh-CN"/>
        </w:rPr>
        <w:t xml:space="preserve">质保期</w:t>
      </w:r>
      <w:r>
        <w:rPr>
          <w:rFonts w:hint="eastAsia" w:ascii="宋体" w:hAnsi="宋体" w:eastAsia="宋体" w:cs="宋体"/>
          <w:b/>
          <w:color w:val="auto"/>
          <w:sz w:val="28"/>
          <w:szCs w:val="28"/>
          <w:highlight w:val="none"/>
          <w:u w:val="single"/>
        </w:rPr>
        <w:t xml:space="preserve">满</w:t>
      </w:r>
      <w:r>
        <w:rPr>
          <w:rFonts w:hint="eastAsia" w:ascii="宋体" w:hAnsi="宋体" w:eastAsia="宋体" w:cs="宋体"/>
          <w:b/>
          <w:color w:val="auto"/>
          <w:sz w:val="28"/>
          <w:szCs w:val="28"/>
          <w:highlight w:val="none"/>
          <w:u w:val="single"/>
          <w:lang w:eastAsia="zh-CN"/>
        </w:rPr>
        <w:t xml:space="preserve">且</w:t>
      </w:r>
      <w:r>
        <w:rPr>
          <w:rFonts w:hint="eastAsia" w:ascii="宋体" w:hAnsi="宋体" w:eastAsia="宋体" w:cs="宋体"/>
          <w:b/>
          <w:color w:val="auto"/>
          <w:sz w:val="28"/>
          <w:szCs w:val="28"/>
          <w:highlight w:val="none"/>
          <w:u w:val="single"/>
        </w:rPr>
        <w:t xml:space="preserve">无质量问题后</w:t>
      </w:r>
      <w:r>
        <w:rPr>
          <w:rFonts w:hint="eastAsia" w:ascii="宋体" w:hAnsi="宋体" w:eastAsia="宋体" w:cs="宋体"/>
          <w:b/>
          <w:bCs/>
          <w:color w:val="auto"/>
          <w:sz w:val="28"/>
          <w:szCs w:val="28"/>
          <w:highlight w:val="none"/>
          <w:u w:val="single"/>
        </w:rPr>
        <w:t xml:space="preserve">一次性无息付清</w:t>
      </w:r>
      <w:r>
        <w:rPr>
          <w:rFonts w:hint="eastAsia" w:ascii="宋体" w:hAnsi="宋体" w:eastAsia="宋体" w:cs="宋体"/>
          <w:b/>
          <w:color w:val="auto"/>
          <w:sz w:val="28"/>
          <w:szCs w:val="28"/>
          <w:highlight w:val="none"/>
          <w:u w:val="single"/>
        </w:rPr>
        <w:t xml:space="preserve">剩余的款项。</w:t>
      </w:r>
      <w:r>
        <w:rPr>
          <w:rFonts w:hint="eastAsia" w:ascii="宋体" w:hAnsi="宋体" w:eastAsia="宋体" w:cs="宋体"/>
          <w:b/>
          <w:bCs w:val="0"/>
          <w:color w:val="auto"/>
          <w:sz w:val="28"/>
          <w:szCs w:val="28"/>
          <w:highlight w:val="none"/>
          <w:u w:val="single"/>
          <w:lang w:val="en-US" w:eastAsia="zh-CN"/>
        </w:rPr>
        <w:t xml:space="preserve">每次支付进度款前</w:t>
      </w:r>
      <w:r>
        <w:rPr>
          <w:rFonts w:hint="eastAsia" w:ascii="宋体" w:hAnsi="宋体" w:eastAsia="宋体" w:cs="宋体"/>
          <w:b/>
          <w:bCs/>
          <w:color w:val="auto"/>
          <w:sz w:val="28"/>
          <w:szCs w:val="28"/>
          <w:highlight w:val="none"/>
          <w:u w:val="single"/>
          <w:lang w:eastAsia="zh-CN"/>
        </w:rPr>
        <w:t xml:space="preserve">中标人</w:t>
      </w:r>
      <w:r>
        <w:rPr>
          <w:rFonts w:hint="eastAsia" w:ascii="宋体" w:hAnsi="宋体" w:eastAsia="宋体" w:cs="宋体"/>
          <w:b/>
          <w:bCs/>
          <w:color w:val="auto"/>
          <w:sz w:val="28"/>
          <w:szCs w:val="28"/>
          <w:highlight w:val="none"/>
          <w:u w:val="single"/>
        </w:rPr>
        <w:t xml:space="preserve">不先行提供相应金额税务发票的，</w:t>
      </w:r>
      <w:r>
        <w:rPr>
          <w:rFonts w:hint="eastAsia" w:ascii="宋体" w:hAnsi="宋体" w:eastAsia="宋体" w:cs="宋体"/>
          <w:b/>
          <w:bCs/>
          <w:color w:val="auto"/>
          <w:sz w:val="28"/>
          <w:szCs w:val="28"/>
          <w:highlight w:val="none"/>
          <w:u w:val="single"/>
          <w:lang w:eastAsia="zh-CN"/>
        </w:rPr>
        <w:t xml:space="preserve">采购人</w:t>
      </w:r>
      <w:r>
        <w:rPr>
          <w:rFonts w:hint="eastAsia" w:ascii="宋体" w:hAnsi="宋体" w:eastAsia="宋体" w:cs="宋体"/>
          <w:b/>
          <w:bCs/>
          <w:color w:val="auto"/>
          <w:sz w:val="28"/>
          <w:szCs w:val="28"/>
          <w:highlight w:val="none"/>
          <w:u w:val="single"/>
        </w:rPr>
        <w:t xml:space="preserve">有权不予支付款项。</w:t>
      </w:r>
      <w:r/>
    </w:p>
    <w:p>
      <w:pPr>
        <w:ind w:firstLine="562"/>
        <w:jc w:val="left"/>
        <w:keepLines w:val="0"/>
        <w:keepNext w:val="0"/>
        <w:pageBreakBefore w:val="0"/>
        <w:spacing w:line="240" w:lineRule="auto"/>
        <w:widowControl/>
        <w:rPr>
          <w:rFonts w:hint="eastAsia" w:ascii="宋体" w:hAnsi="宋体" w:eastAsia="宋体" w:cs="宋体"/>
          <w:b/>
          <w:bCs/>
          <w:i w:val="0"/>
          <w:iCs w:val="0"/>
          <w:caps w:val="0"/>
          <w:color w:val="auto"/>
          <w:spacing w:val="0"/>
          <w:sz w:val="28"/>
          <w:szCs w:val="28"/>
          <w:highlight w:val="none"/>
          <w:shd w:val="clear" w:color="auto" w:fill="ffffff"/>
          <w:lang w:val="en-US" w:eastAsia="zh-CN" w:bidi="ar-SA"/>
        </w:rPr>
      </w:pPr>
      <w:r>
        <w:rPr>
          <w:rFonts w:hint="eastAsia" w:ascii="宋体" w:hAnsi="宋体" w:cs="宋体"/>
          <w:b/>
          <w:bCs/>
          <w:color w:val="auto"/>
          <w:sz w:val="28"/>
          <w:szCs w:val="28"/>
          <w:highlight w:val="none"/>
          <w:u w:val="single"/>
          <w:lang w:val="en-US" w:eastAsia="zh-CN" w:bidi="ar"/>
        </w:rPr>
        <w:t xml:space="preserve">注：支付</w:t>
      </w:r>
      <w:r>
        <w:rPr>
          <w:rFonts w:hint="eastAsia" w:ascii="宋体" w:hAnsi="宋体" w:eastAsia="宋体" w:cs="宋体"/>
          <w:b/>
          <w:bCs/>
          <w:color w:val="auto"/>
          <w:sz w:val="28"/>
          <w:szCs w:val="28"/>
          <w:highlight w:val="none"/>
          <w:u w:val="single"/>
          <w:lang w:val="en-US" w:eastAsia="zh-CN" w:bidi="ar"/>
        </w:rPr>
        <w:t xml:space="preserve">价款通过银行转账方式支付至</w:t>
      </w:r>
      <w:r>
        <w:rPr>
          <w:rFonts w:hint="eastAsia" w:ascii="宋体" w:hAnsi="宋体" w:cs="宋体"/>
          <w:b/>
          <w:bCs/>
          <w:color w:val="auto"/>
          <w:sz w:val="28"/>
          <w:szCs w:val="28"/>
          <w:highlight w:val="none"/>
          <w:u w:val="single"/>
          <w:lang w:val="en-US" w:eastAsia="zh-CN" w:bidi="ar"/>
        </w:rPr>
        <w:t xml:space="preserve">中标人</w:t>
      </w:r>
      <w:r>
        <w:rPr>
          <w:rFonts w:hint="eastAsia" w:ascii="宋体" w:hAnsi="宋体" w:eastAsia="宋体" w:cs="宋体"/>
          <w:b/>
          <w:bCs/>
          <w:color w:val="auto"/>
          <w:sz w:val="28"/>
          <w:szCs w:val="28"/>
          <w:highlight w:val="none"/>
          <w:u w:val="single"/>
          <w:lang w:val="en-US" w:eastAsia="zh-CN" w:bidi="ar"/>
        </w:rPr>
        <w:t xml:space="preserve">指定账户</w:t>
      </w:r>
      <w:r>
        <w:rPr>
          <w:rFonts w:hint="eastAsia" w:ascii="宋体" w:hAnsi="宋体" w:cs="宋体"/>
          <w:b/>
          <w:bCs/>
          <w:color w:val="auto"/>
          <w:sz w:val="28"/>
          <w:szCs w:val="28"/>
          <w:highlight w:val="none"/>
          <w:u w:val="single"/>
          <w:lang w:val="en-US" w:eastAsia="zh-CN" w:bidi="ar"/>
        </w:rPr>
        <w:t xml:space="preserve">。</w:t>
      </w:r>
      <w:r/>
    </w:p>
    <w:p>
      <w:pPr>
        <w:contextualSpacing/>
        <w:ind w:firstLine="562"/>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shd w:val="clear" w:color="auto" w:fill="ffffff"/>
          <w:lang w:val="zh-CN" w:eastAsia="zh-CN" w:bidi="ar-SA"/>
        </w:rPr>
      </w:pPr>
      <w:r>
        <w:rPr>
          <w:rFonts w:hint="eastAsia" w:ascii="宋体" w:hAnsi="宋体" w:eastAsia="宋体" w:cs="宋体"/>
          <w:b/>
          <w:bCs/>
          <w:i w:val="0"/>
          <w:iCs w:val="0"/>
          <w:caps w:val="0"/>
          <w:color w:val="auto"/>
          <w:spacing w:val="0"/>
          <w:sz w:val="28"/>
          <w:szCs w:val="28"/>
          <w:highlight w:val="none"/>
          <w:shd w:val="clear" w:color="auto" w:fill="ffffff"/>
          <w:lang w:val="en-US" w:eastAsia="zh-CN" w:bidi="ar-SA"/>
        </w:rPr>
        <w:t xml:space="preserve">八、</w:t>
      </w:r>
      <w:r>
        <w:rPr>
          <w:rFonts w:hint="eastAsia" w:ascii="宋体" w:hAnsi="宋体" w:eastAsia="宋体" w:cs="宋体"/>
          <w:b/>
          <w:bCs/>
          <w:i w:val="0"/>
          <w:iCs w:val="0"/>
          <w:caps w:val="0"/>
          <w:color w:val="auto"/>
          <w:spacing w:val="0"/>
          <w:sz w:val="28"/>
          <w:szCs w:val="28"/>
          <w:highlight w:val="none"/>
          <w:shd w:val="clear" w:color="auto" w:fill="ffffff"/>
          <w:lang w:val="zh-CN" w:eastAsia="zh-CN" w:bidi="ar-SA"/>
        </w:rPr>
        <w:t xml:space="preserve">履约保证金</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1.本项目中标后的履约保证金为项目中标价的10%，中标人的履约保证金须在中标通知书发出之日起至合同签订前汇入各采购单位账户（应当以数字人民币、支票、汇票、本票或者金融机构、担保机构出具的保函等非现金形式提交），中标人凭中标通知书与采购单位签订合同。超期或未协商，则视为自动放弃中标资格。</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2.中标人全部履约合同义务，经采购单位验收合格后一次性无息退还履约保证金，采购人若逾期退还履约保证金的，按照逾期部分的每日0.05%支付违约金；</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3.发生以下情况的，履约保证金不予退还或部分退还：</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a.签订合同后，中标人不履行合同义务的，采购单位有权全额扣除履约保证金，全额不予退还，同时采购单位亦有权终止合同，中标人还须承担相应的法律赔偿责任。</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b.中标人在履约过程中发生违约行为，给采购单位造成损失的，采购单位有权在中标人缴纳的履约保证金中予以扣款，以弥补采购单位经济损失，不足的部分中标人另外补齐。</w:t>
      </w:r>
      <w:r/>
    </w:p>
    <w:p>
      <w:pPr>
        <w:contextualSpacing/>
        <w:ind w:firstLine="480"/>
        <w:jc w:val="left"/>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begin"/>
      </w:r>
      <w:r>
        <w:rPr>
          <w:rFonts w:hint="eastAsia" w:ascii="宋体" w:hAnsi="宋体" w:eastAsia="宋体" w:cs="宋体"/>
          <w:i w:val="0"/>
          <w:iCs w:val="0"/>
          <w:caps w:val="0"/>
          <w:color w:val="auto"/>
          <w:spacing w:val="0"/>
          <w:sz w:val="28"/>
          <w:szCs w:val="28"/>
          <w:highlight w:val="none"/>
          <w:shd w:val="clear" w:color="auto" w:fill="ffffff"/>
          <w:lang w:val="en-US" w:eastAsia="zh-CN" w:bidi="ar-SA"/>
        </w:rPr>
        <w:instrText xml:space="preserve"> HYPERLINK "http://www.ccgp-jiangsu.gov.cn/jisngsu/zlxz/)。" </w:instrTex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separate"/>
      </w: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www.ccgp-jiangsu.gov.cn/</w:t>
      </w:r>
      <w:r>
        <w:rPr>
          <w:rFonts w:hint="eastAsia" w:ascii="宋体" w:hAnsi="宋体" w:cs="宋体"/>
          <w:i w:val="0"/>
          <w:iCs w:val="0"/>
          <w:caps w:val="0"/>
          <w:color w:val="auto"/>
          <w:spacing w:val="0"/>
          <w:sz w:val="28"/>
          <w:szCs w:val="28"/>
          <w:highlight w:val="none"/>
          <w:shd w:val="clear" w:color="auto" w:fill="ffffff"/>
          <w:lang w:val="en-US" w:eastAsia="zh-CN" w:bidi="ar-SA"/>
        </w:rPr>
        <w:t xml:space="preserve">jiangsu</w:t>
      </w: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/zlxz/)。</w: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end"/>
      </w:r>
      <w:r/>
    </w:p>
    <w:p>
      <w:pPr>
        <w:contextualSpacing/>
        <w:ind w:firstLine="480"/>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shd w:val="clear" w:color="auto" w:fill="ffffff"/>
          <w:lang w:val="en-US" w:eastAsia="zh-CN" w:bidi="ar-SA"/>
        </w:rPr>
      </w:pPr>
      <w:r>
        <w:rPr>
          <w:rFonts w:hint="eastAsia" w:ascii="宋体" w:hAnsi="宋体" w:eastAsia="宋体" w:cs="宋体"/>
          <w:b/>
          <w:bCs/>
          <w:i w:val="0"/>
          <w:iCs w:val="0"/>
          <w:caps w:val="0"/>
          <w:color w:val="auto"/>
          <w:spacing w:val="0"/>
          <w:sz w:val="28"/>
          <w:szCs w:val="28"/>
          <w:highlight w:val="none"/>
          <w:shd w:val="clear" w:color="auto" w:fill="ffffff"/>
          <w:lang w:val="en-US" w:eastAsia="zh-CN" w:bidi="ar-SA"/>
        </w:rPr>
        <w:t xml:space="preserve">九、采购需求中必须满足的实质性要求</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下述</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1~4</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条为本项目实质性要求，投标人投标时须单独出具对应承诺书（格式见附件），未按要求提供承诺书的，其投标按无效标处理：</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1.招标文件第三章全部项目需求内容为本招标文件有效组成文件，中标后一并纳入采购合同；第三章“船舶修理原则和要求”第1至7款相关管理规定，中标后作为合同专用条款补充条款，与合同专用条款具备同等法律效力。</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2.本项目发动机维保作业，须由发动机原厂</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原厂授权经销商（康明斯发动机经销商授权市场包含船机市场，授权产品、机型覆盖本船康明斯QSM11-DM、东风康明斯CUMMINS6BT59-GM83机型）</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或经采购人书面认可厂家</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提供全程专业技术支持；施工期间现场须常驻不少于1名持有上述对应机型技能认证资格证书的专职技术人员。中标人应在签订采购合同前，向采购人提交</w:t>
      </w:r>
      <w:r>
        <w:rPr>
          <w:rFonts w:hint="eastAsia" w:ascii="宋体" w:hAnsi="宋体" w:eastAsia="宋体" w:cs="宋体"/>
          <w:i/>
          <w:iCs/>
          <w:color w:val="auto"/>
          <w:sz w:val="28"/>
          <w:szCs w:val="28"/>
          <w:highlight w:val="none"/>
          <w:u w:val="single"/>
          <w:shd w:val="clear" w:color="auto" w:fill="ffffff"/>
          <w:lang w:val="en-US" w:eastAsia="zh-CN" w:bidi="ar-SA"/>
        </w:rPr>
        <w:t xml:space="preserve">具备相应机型维修技术能力、专业团队配置</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的证明材料</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，核验合格后方可签署合同</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中标人</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未</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按期、完整提交上述资料</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或</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核验不通过的，采购人有权拒绝签订项目合同。</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3.项目所用发动机零配件均须采用原厂（原机）原装配件或经采购人书面认可的同等品质配件；配件供货时中标人需同步提供相关佐证材料（①配件溯源要求。维修过程中使用的零件清单及采购物料，必须与对应厂家签发的零件出库单内容完全一致，中标人须同步提供可溯源的采购订单（或出库单）作为凭证。</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本船相应发动机</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配件对应的出库单</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②过程检验要求。</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发动机</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配件中部分零件的测量记录及发动机台架测试，均属于过程检验环节，相关记录须一并纳入维修过程文件管理）。所有零配件均须经监理及驻厂监修组共同核验确认后，零配件方可进场使用。</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4.本项目</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结算时按要求执行：①发动机部分结算时单价不调整，数量按实际完成的确定；②船舶常规年度维护保养及物料采购总价包干，结算时此部分总价不调整。</w:t>
      </w:r>
      <w:r/>
    </w:p>
    <w:p>
      <w:pPr>
        <w:contextualSpacing/>
        <w:ind w:firstLine="480"/>
        <w:keepLines w:val="0"/>
        <w:keepNext w:val="0"/>
        <w:pageBreakBefore w:val="0"/>
        <w:spacing w:line="440" w:lineRule="exact"/>
        <w:rPr>
          <w:rFonts w:hint="eastAsia" w:ascii="宋体" w:hAnsi="宋体" w:cs="宋体"/>
          <w:b/>
          <w:bCs/>
          <w:color w:val="auto"/>
          <w:sz w:val="28"/>
          <w:szCs w:val="28"/>
          <w:highlight w:val="none"/>
        </w:rPr>
      </w:pPr>
      <w:r>
        <w:rPr>
          <w:rFonts w:hint="eastAsia" w:ascii="宋体" w:hAnsi="宋体" w:cs="宋体"/>
          <w:i/>
          <w:iCs/>
          <w:caps w:val="0"/>
          <w:color w:val="auto"/>
          <w:spacing w:val="0"/>
          <w:sz w:val="28"/>
          <w:szCs w:val="28"/>
          <w:highlight w:val="none"/>
          <w:u w:val="single"/>
          <w:shd w:val="clear" w:color="auto" w:fill="ffffff"/>
          <w:lang w:val="en-US" w:eastAsia="zh-CN" w:bidi="ar-SA"/>
        </w:rPr>
        <w:t xml:space="preserve">5</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.本项目的通导设备维修保养</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必须由</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持有相应维修资质的专业单位实施，</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投标人投标时须提供</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①与通导设备维修单位的合作协议（或合作证明）复印件</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加盖投标人公章</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；②通导设备维修合作单位持有的有效维修资质证明文件复印件</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加盖投标人公章</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不满足的按无效标处理</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w:t>
      </w:r>
      <w:r/>
    </w:p>
    <w:p>
      <w:pPr>
        <w:pStyle w:val="812"/>
        <w:rPr>
          <w:rFonts w:hint="eastAsia"/>
          <w:color w:val="auto"/>
          <w:highlight w:val="none"/>
        </w:rPr>
      </w:pPr>
      <w:r>
        <w:rPr>
          <w:rFonts w:hint="eastAsia"/>
          <w:color w:val="auto"/>
          <w:highlight w:val="none"/>
        </w:rPr>
      </w:r>
      <w:r/>
    </w:p>
    <w:p>
      <w:pPr>
        <w:contextualSpacing/>
        <w:ind w:firstLine="480"/>
        <w:spacing w:line="440" w:lineRule="exact"/>
        <w:rPr>
          <w:rFonts w:ascii="宋体" w:hAnsi="宋体" w:cs="宋体"/>
          <w:color w:val="auto"/>
          <w:sz w:val="32"/>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、合同文本</w:t>
      </w:r>
      <w:r/>
    </w:p>
    <w:p>
      <w:pPr>
        <w:ind w:firstLine="0"/>
        <w:jc w:val="left"/>
        <w:keepLines w:val="0"/>
        <w:keepNext w:val="0"/>
        <w:pageBreakBefore w:val="0"/>
        <w:spacing w:line="240" w:lineRule="auto"/>
        <w:widowControl/>
        <w:rPr>
          <w:rFonts w:ascii="黑体" w:hAnsi="黑体" w:eastAsia="黑体" w:cs="黑体"/>
          <w:b/>
          <w:color w:val="auto"/>
          <w:sz w:val="32"/>
          <w:highlight w:val="none"/>
          <w:lang w:val="zh-CN" w:eastAsia="zh-CN"/>
        </w:rPr>
      </w:pPr>
      <w:r>
        <w:rPr>
          <w:rFonts w:ascii="黑体" w:hAnsi="黑体" w:eastAsia="黑体" w:cs="黑体"/>
          <w:b/>
          <w:color w:val="auto"/>
          <w:sz w:val="32"/>
          <w:highlight w:val="none"/>
          <w:lang w:val="zh-CN" w:eastAsia="zh-CN"/>
        </w:rPr>
        <w:br w:type="page" w:clear="all"/>
      </w:r>
      <w:r/>
    </w:p>
    <w:p>
      <w:pPr>
        <w:ind w:firstLine="643"/>
        <w:jc w:val="center"/>
        <w:keepLines w:val="0"/>
        <w:keepNext w:val="0"/>
        <w:pageBreakBefore w:val="0"/>
        <w:spacing w:line="380" w:lineRule="exact"/>
        <w:widowControl/>
        <w:rPr>
          <w:color w:val="auto"/>
          <w:highlight w:val="none"/>
        </w:rPr>
      </w:pPr>
      <w:r>
        <w:rPr>
          <w:rFonts w:ascii="黑体" w:hAnsi="黑体" w:eastAsia="黑体" w:cs="黑体"/>
          <w:b/>
          <w:color w:val="auto"/>
          <w:sz w:val="32"/>
          <w:highlight w:val="none"/>
          <w:lang w:val="zh-CN" w:eastAsia="zh-CN"/>
        </w:rPr>
        <w:t xml:space="preserve">2026年度中国渔政</w:t>
      </w:r>
      <w:r>
        <w:rPr>
          <w:rFonts w:hint="eastAsia" w:ascii="黑体" w:hAnsi="黑体" w:eastAsia="黑体" w:cs="黑体"/>
          <w:b/>
          <w:color w:val="auto"/>
          <w:sz w:val="32"/>
          <w:highlight w:val="none"/>
          <w:lang w:val="zh-CN" w:eastAsia="zh-CN"/>
        </w:rPr>
        <w:t xml:space="preserve">32542</w:t>
      </w:r>
      <w:r>
        <w:rPr>
          <w:rFonts w:ascii="黑体" w:hAnsi="黑体" w:eastAsia="黑体" w:cs="黑体"/>
          <w:b/>
          <w:color w:val="auto"/>
          <w:sz w:val="32"/>
          <w:highlight w:val="none"/>
          <w:lang w:val="zh-CN" w:eastAsia="zh-CN"/>
        </w:rPr>
        <w:t xml:space="preserve">船维护保养项目服务合同</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第一条合同主体与订立依据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甲方（采购人）：南通市农业综合行政执法支队</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地址：南通市姚港路52号复客科技园32号楼</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法定代表人：__________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联系人：</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乙方（中标人/服务提供方）：__________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地址：__________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法定代表人：__________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联系人：__________联系电话：__________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依照《中华人民共和国民法典》《中华人民共和国政府采购法》及其他有关法律、行政法规，遵循平等、自愿、公平和诚实信用的原则，双方就2026年度中国渔政</w:t>
      </w:r>
      <w:r>
        <w:rPr>
          <w:rFonts w:hint="eastAsia" w:ascii="宋体" w:hAnsi="宋体" w:cs="宋体"/>
          <w:b w:val="0"/>
          <w:color w:val="auto"/>
          <w:sz w:val="24"/>
          <w:highlight w:val="none"/>
          <w:lang w:val="zh-CN" w:eastAsia="zh-CN"/>
        </w:rPr>
        <w:t xml:space="preserve">32542</w:t>
      </w:r>
      <w:r>
        <w:rPr>
          <w:rFonts w:ascii="宋体" w:hAnsi="宋体" w:eastAsia="宋体" w:cs="宋体"/>
          <w:b w:val="0"/>
          <w:color w:val="auto"/>
          <w:sz w:val="24"/>
          <w:highlight w:val="none"/>
          <w:lang w:val="zh-CN" w:eastAsia="zh-CN"/>
        </w:rPr>
        <w:t xml:space="preserve">船维护保养服务事项协商一致，订立本合同。</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第二条服务项目概况</w:t>
      </w:r>
      <w:r/>
    </w:p>
    <w:p>
      <w:pPr>
        <w:ind w:firstLine="480"/>
        <w:keepLines w:val="0"/>
        <w:keepNext w:val="0"/>
        <w:pageBreakBefore w:val="0"/>
        <w:spacing w:line="380" w:lineRule="exact"/>
        <w:widowControl/>
        <w:rPr>
          <w:rFonts w:ascii="宋体" w:hAnsi="宋体" w:cs="宋体"/>
          <w:color w:val="auto"/>
          <w:sz w:val="24"/>
          <w:highlight w:val="none"/>
          <w:lang w:val="zh-CN"/>
        </w:rPr>
      </w:pPr>
      <w:r>
        <w:rPr>
          <w:rFonts w:ascii="宋体" w:hAnsi="宋体" w:cs="宋体"/>
          <w:color w:val="auto"/>
          <w:sz w:val="24"/>
          <w:highlight w:val="none"/>
          <w:lang w:val="zh-CN" w:eastAsia="zh-CN"/>
        </w:rPr>
        <w:t xml:space="preserve">2.1项目名称：2026年度中国渔政</w:t>
      </w:r>
      <w:r>
        <w:rPr>
          <w:rFonts w:hint="default" w:ascii="宋体" w:hAnsi="宋体" w:cs="宋体"/>
          <w:color w:val="auto"/>
          <w:sz w:val="24"/>
          <w:highlight w:val="none"/>
          <w:lang w:val="zh-CN" w:eastAsia="zh-CN"/>
        </w:rPr>
        <w:t xml:space="preserve">32542</w:t>
      </w:r>
      <w:r>
        <w:rPr>
          <w:rFonts w:ascii="宋体" w:hAnsi="宋体" w:cs="宋体"/>
          <w:color w:val="auto"/>
          <w:sz w:val="24"/>
          <w:highlight w:val="none"/>
          <w:lang w:val="zh-CN" w:eastAsia="zh-CN"/>
        </w:rPr>
        <w:t xml:space="preserve">船维护保养项目。</w:t>
      </w:r>
      <w:r/>
    </w:p>
    <w:p>
      <w:pPr>
        <w:ind w:firstLine="480"/>
        <w:keepLines w:val="0"/>
        <w:keepNext w:val="0"/>
        <w:pageBreakBefore w:val="0"/>
        <w:spacing w:line="380" w:lineRule="exact"/>
        <w:widowControl/>
        <w:rPr>
          <w:rFonts w:ascii="宋体" w:hAnsi="宋体" w:cs="宋体"/>
          <w:color w:val="auto"/>
          <w:sz w:val="24"/>
          <w:highlight w:val="none"/>
          <w:lang w:val="zh-CN"/>
        </w:rPr>
      </w:pPr>
      <w:r>
        <w:rPr>
          <w:rFonts w:ascii="宋体" w:hAnsi="宋体" w:cs="宋体"/>
          <w:color w:val="auto"/>
          <w:sz w:val="24"/>
          <w:highlight w:val="none"/>
          <w:lang w:val="zh-CN" w:eastAsia="zh-CN"/>
        </w:rPr>
        <w:t xml:space="preserve">2.2项目属性：服务类项目。</w:t>
      </w:r>
      <w:r/>
    </w:p>
    <w:p>
      <w:pPr>
        <w:ind w:firstLine="480"/>
        <w:keepLines w:val="0"/>
        <w:keepNext w:val="0"/>
        <w:pageBreakBefore w:val="0"/>
        <w:spacing w:line="380" w:lineRule="exact"/>
        <w:widowControl/>
        <w:rPr>
          <w:rFonts w:ascii="宋体" w:hAnsi="宋体" w:cs="宋体"/>
          <w:color w:val="auto"/>
          <w:sz w:val="24"/>
          <w:highlight w:val="none"/>
          <w:lang w:val="zh-CN"/>
        </w:rPr>
      </w:pPr>
      <w:r>
        <w:rPr>
          <w:rFonts w:ascii="宋体" w:hAnsi="宋体" w:cs="宋体"/>
          <w:color w:val="auto"/>
          <w:sz w:val="24"/>
          <w:highlight w:val="none"/>
          <w:lang w:val="zh-CN" w:eastAsia="zh-CN"/>
        </w:rPr>
        <w:t xml:space="preserve">2.3资金来源：财政拨款。</w:t>
      </w:r>
      <w:r/>
    </w:p>
    <w:p>
      <w:pPr>
        <w:ind w:firstLine="480"/>
        <w:keepLines w:val="0"/>
        <w:keepNext w:val="0"/>
        <w:pageBreakBefore w:val="0"/>
        <w:spacing w:line="380" w:lineRule="exact"/>
        <w:widowControl/>
        <w:rPr>
          <w:rFonts w:ascii="宋体" w:hAnsi="宋体" w:cs="宋体"/>
          <w:color w:val="auto"/>
          <w:sz w:val="24"/>
          <w:highlight w:val="none"/>
          <w:lang w:val="zh-CN"/>
        </w:rPr>
      </w:pPr>
      <w:r>
        <w:rPr>
          <w:rFonts w:ascii="宋体" w:hAnsi="宋体" w:cs="宋体"/>
          <w:color w:val="auto"/>
          <w:sz w:val="24"/>
          <w:highlight w:val="none"/>
          <w:lang w:val="zh-CN" w:eastAsia="zh-CN"/>
        </w:rPr>
        <w:t xml:space="preserve">2.4船舶基本信息：</w:t>
      </w:r>
      <w:r/>
    </w:p>
    <w:p>
      <w:pPr>
        <w:ind w:firstLine="480"/>
        <w:jc w:val="left"/>
        <w:keepLines w:val="0"/>
        <w:keepNext w:val="0"/>
        <w:pageBreakBefore w:val="0"/>
        <w:spacing w:line="380" w:lineRule="exact"/>
        <w:widowControl/>
        <w:rPr>
          <w:rFonts w:hint="default" w:ascii="宋体" w:hAnsi="宋体" w:cs="宋体"/>
          <w:color w:val="auto"/>
          <w:sz w:val="24"/>
          <w:highlight w:val="none"/>
          <w:lang w:val="zh-CN" w:eastAsia="zh-CN"/>
        </w:rPr>
      </w:pPr>
      <w:r>
        <w:rPr>
          <w:rFonts w:hint="default" w:ascii="宋体" w:hAnsi="宋体" w:cs="宋体"/>
          <w:color w:val="auto"/>
          <w:sz w:val="24"/>
          <w:highlight w:val="none"/>
          <w:lang w:val="zh-CN" w:eastAsia="zh-CN"/>
        </w:rPr>
        <w:t xml:space="preserve">船名：中国渔政32542；总长：65.00M；船长：60.80M；型宽：9.00M；型深：4.60M；吃水：2.80M；总吨位：615；主机总功率：4680KW；辅机总功率：613KW；船体材质：钢质；服役日期：2013.10；本次检验类别：年度。</w:t>
      </w:r>
      <w:r/>
    </w:p>
    <w:p>
      <w:pPr>
        <w:ind w:firstLine="480"/>
        <w:jc w:val="left"/>
        <w:keepLines w:val="0"/>
        <w:keepNext w:val="0"/>
        <w:pageBreakBefore w:val="0"/>
        <w:spacing w:line="380" w:lineRule="exact"/>
        <w:widowControl/>
        <w:rPr>
          <w:rFonts w:hint="default" w:ascii="宋体" w:hAnsi="宋体" w:cs="宋体"/>
          <w:color w:val="auto"/>
          <w:sz w:val="24"/>
          <w:highlight w:val="none"/>
          <w:lang w:val="zh-CN" w:eastAsia="zh-CN"/>
        </w:rPr>
      </w:pPr>
      <w:r>
        <w:rPr>
          <w:rFonts w:hint="default" w:ascii="宋体" w:hAnsi="宋体" w:cs="宋体"/>
          <w:color w:val="auto"/>
          <w:sz w:val="24"/>
          <w:highlight w:val="none"/>
          <w:lang w:val="zh-CN" w:eastAsia="zh-CN"/>
        </w:rPr>
        <w:t xml:space="preserve">2.5发动机信息：主付机为康明斯QSM11‑DM，共2台，制造商康明斯美国詹姆斯敦发动机厂；停泊付机为东风康明斯6BT59‑GM83，共1台，制造商东风康明斯柴油机有限公司襄樊厂。</w:t>
      </w:r>
      <w:r/>
    </w:p>
    <w:p>
      <w:pPr>
        <w:ind w:firstLine="480"/>
        <w:jc w:val="left"/>
        <w:keepLines w:val="0"/>
        <w:keepNext w:val="0"/>
        <w:pageBreakBefore w:val="0"/>
        <w:spacing w:line="38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2.6履行地点：乙方船厂。</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第三条服务范围与内容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3.1乙方应按照招标文件、投标文件及本合同约定，为中国渔政</w:t>
      </w:r>
      <w:r>
        <w:rPr>
          <w:rFonts w:hint="eastAsia" w:ascii="宋体" w:hAnsi="宋体" w:cs="宋体"/>
          <w:b w:val="0"/>
          <w:color w:val="auto"/>
          <w:sz w:val="24"/>
          <w:highlight w:val="none"/>
          <w:lang w:val="zh-CN" w:eastAsia="zh-CN"/>
        </w:rPr>
        <w:t xml:space="preserve">32542</w:t>
      </w:r>
      <w:r>
        <w:rPr>
          <w:rFonts w:ascii="宋体" w:hAnsi="宋体" w:eastAsia="宋体" w:cs="宋体"/>
          <w:b w:val="0"/>
          <w:color w:val="auto"/>
          <w:sz w:val="24"/>
          <w:highlight w:val="none"/>
          <w:lang w:val="zh-CN" w:eastAsia="zh-CN"/>
        </w:rPr>
        <w:t xml:space="preserve">船提供年度维护保养服务，具体服务范围详见《项目清单》《物料清单》及《生产专项费用及服务费用清单》（作为本合同附件）。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3.2服务内容包括但不限于：</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（1）甲板工程：救生设备、消防设备、通信导航设备、舱面设备的维护、维修、更新及检测；</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（2）船体工程：船体结构、舵系、尾轴、防污漆、水线以下工程的维护保养；</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（3）电气工程：全船电气设备、线路、照明、监控系统的维护保养；</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（4）轮机工程：</w:t>
      </w:r>
      <w:r>
        <w:rPr>
          <w:rFonts w:hint="eastAsia" w:ascii="宋体" w:hAnsi="宋体" w:eastAsia="宋体" w:cs="宋体"/>
          <w:b w:val="0"/>
          <w:color w:val="auto"/>
          <w:sz w:val="24"/>
          <w:highlight w:val="none"/>
          <w:lang w:val="zh-CN" w:eastAsia="zh-CN"/>
        </w:rPr>
        <w:t xml:space="preserve">主付机</w:t>
      </w:r>
      <w:r>
        <w:rPr>
          <w:rFonts w:ascii="宋体" w:hAnsi="宋体" w:eastAsia="宋体" w:cs="宋体"/>
          <w:b w:val="0"/>
          <w:color w:val="auto"/>
          <w:sz w:val="24"/>
          <w:highlight w:val="none"/>
          <w:lang w:val="zh-CN" w:eastAsia="zh-CN"/>
        </w:rPr>
        <w:t xml:space="preserve">、</w:t>
      </w:r>
      <w:r>
        <w:rPr>
          <w:rFonts w:hint="eastAsia" w:ascii="宋体" w:hAnsi="宋体" w:eastAsia="宋体" w:cs="宋体"/>
          <w:b w:val="0"/>
          <w:color w:val="auto"/>
          <w:sz w:val="24"/>
          <w:highlight w:val="none"/>
          <w:lang w:val="zh-CN" w:eastAsia="zh-CN"/>
        </w:rPr>
        <w:t xml:space="preserve">停泊付机、</w:t>
      </w:r>
      <w:r>
        <w:rPr>
          <w:rFonts w:ascii="宋体" w:hAnsi="宋体" w:eastAsia="宋体" w:cs="宋体"/>
          <w:b w:val="0"/>
          <w:color w:val="auto"/>
          <w:sz w:val="24"/>
          <w:highlight w:val="none"/>
          <w:lang w:val="zh-CN" w:eastAsia="zh-CN"/>
        </w:rPr>
        <w:t xml:space="preserve">空压机、各类泵阀、管路系统的维护保养；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w:t>
      </w:r>
      <w:r>
        <w:rPr>
          <w:rFonts w:hint="eastAsia" w:ascii="宋体" w:hAnsi="宋体" w:cs="宋体"/>
          <w:b w:val="0"/>
          <w:color w:val="auto"/>
          <w:sz w:val="24"/>
          <w:highlight w:val="none"/>
          <w:lang w:val="en-US" w:eastAsia="zh-CN"/>
        </w:rPr>
        <w:t xml:space="preserve">本船相对应</w:t>
      </w:r>
      <w:r>
        <w:rPr>
          <w:rFonts w:ascii="宋体" w:hAnsi="宋体" w:eastAsia="宋体" w:cs="宋体"/>
          <w:b w:val="0"/>
          <w:color w:val="auto"/>
          <w:sz w:val="24"/>
          <w:highlight w:val="none"/>
          <w:lang w:val="zh-CN" w:eastAsia="zh-CN"/>
        </w:rPr>
        <w:t xml:space="preserve">发动机年度保养及</w:t>
      </w:r>
      <w:r>
        <w:rPr>
          <w:rFonts w:hint="eastAsia" w:ascii="宋体" w:hAnsi="宋体" w:eastAsia="宋体" w:cs="宋体"/>
          <w:b w:val="0"/>
          <w:color w:val="auto"/>
          <w:sz w:val="24"/>
          <w:highlight w:val="none"/>
          <w:lang w:val="zh-CN" w:eastAsia="zh-CN"/>
        </w:rPr>
        <w:t xml:space="preserve">物料</w:t>
      </w:r>
      <w:r>
        <w:rPr>
          <w:rFonts w:ascii="宋体" w:hAnsi="宋体" w:eastAsia="宋体" w:cs="宋体"/>
          <w:b w:val="0"/>
          <w:color w:val="auto"/>
          <w:sz w:val="24"/>
          <w:highlight w:val="none"/>
          <w:lang w:val="zh-CN" w:eastAsia="zh-CN"/>
        </w:rPr>
        <w:t xml:space="preserve">采购：</w:t>
      </w:r>
      <w:r>
        <w:rPr>
          <w:rFonts w:hint="eastAsia" w:ascii="宋体" w:hAnsi="宋体" w:cs="宋体"/>
          <w:b w:val="0"/>
          <w:color w:val="auto"/>
          <w:sz w:val="24"/>
          <w:highlight w:val="none"/>
          <w:lang w:val="zh-CN" w:eastAsia="zh-CN"/>
        </w:rPr>
        <w:t xml:space="preserve">主付机、停泊付机</w:t>
      </w:r>
      <w:r>
        <w:rPr>
          <w:rFonts w:ascii="宋体" w:hAnsi="宋体" w:eastAsia="宋体" w:cs="宋体"/>
          <w:b w:val="0"/>
          <w:color w:val="auto"/>
          <w:sz w:val="24"/>
          <w:highlight w:val="none"/>
          <w:lang w:val="zh-CN" w:eastAsia="zh-CN"/>
        </w:rPr>
        <w:t xml:space="preserve">的拆解、检测、更换原厂配件、装配、调试及负荷试车；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（6）物料、备件采购与供应：按物料清单采购并供应甲板物料、机舱物料、发动机备件；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（7）生产专项及配套服务：码头费、进出坞作业、驻坞、岸电供应、脚手架搭拆、消防安保、垃圾处理等；</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（8）报检服务：船舶修理及发动机保养结束后，乙方负责相关报检工作，并确保船舶顺利通过船舶检验机构检验。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3.3乙方渔政船修理的船台（或船坞）设施情况：具备干坞或浮坞垂直升降船排，坞长65米以上的修理设施。</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3.4乙方的柴油机维修技术合作单位为：__________，发动机专业技术维修人员：__________（须持有对应机型原厂技能认证资格证书）。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3.5乙方的通导设备维修保养单位为：__________（须持有相应维修资质）。</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第四条服务期限与进度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4.1服务期限：</w:t>
      </w:r>
      <w:r>
        <w:rPr>
          <w:rFonts w:hint="eastAsia" w:ascii="宋体" w:hAnsi="宋体" w:cs="宋体"/>
          <w:b w:val="0"/>
          <w:color w:val="auto"/>
          <w:sz w:val="24"/>
          <w:highlight w:val="none"/>
          <w:lang w:val="zh-CN" w:eastAsia="zh-CN"/>
        </w:rPr>
        <w:t xml:space="preserve">20日历晴天</w:t>
      </w:r>
      <w:r>
        <w:rPr>
          <w:rFonts w:ascii="宋体" w:hAnsi="宋体" w:eastAsia="宋体" w:cs="宋体"/>
          <w:b w:val="0"/>
          <w:color w:val="auto"/>
          <w:sz w:val="24"/>
          <w:highlight w:val="none"/>
          <w:lang w:val="zh-CN" w:eastAsia="zh-CN"/>
        </w:rPr>
        <w:t xml:space="preserve">，具体开工时间以甲方开工指令为准。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4.2备品备件上船时间：乙方应在船舶竣工验收出厂前完成全部备品备件供货上船。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4.3乙方应在本合同签订并生效后7日内，向甲方及监理单位提交服务实施方案和进度计划，经监理单位确认后执行。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4.4乙方应每周五前向甲方和监理单位提供进度周报、材料使用计划、材料采购计划等。</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4.5因不可抗力或甲方原因导致工期延误的，乙方应及时办理延期申请手续，经甲方书面确认后工期相应顺延。非乙方原因可能出现的特殊情况，双方协商确定。</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第五条服务标准与质量要求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5.1按图修复原则：船舶修理应当严格按照原设计图样及规格要求实施修复，修复完成后的设备、构件、设施，其规格、性能、功能、质量、强度、外观应当与原设计保持一致或达到等效标准。若需改进或变更，须经甲方及船舶检验机构书面同意。材料代用时，须经船舶检验机构认可。</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5.2</w:t>
      </w:r>
      <w:r>
        <w:rPr>
          <w:rFonts w:hint="eastAsia" w:ascii="宋体" w:hAnsi="宋体" w:cs="宋体"/>
          <w:b w:val="0"/>
          <w:color w:val="auto"/>
          <w:sz w:val="24"/>
          <w:highlight w:val="none"/>
          <w:lang w:val="zh-CN" w:eastAsia="zh-CN"/>
        </w:rPr>
        <w:t xml:space="preserve">配件溯源</w:t>
      </w:r>
      <w:r>
        <w:rPr>
          <w:rFonts w:ascii="宋体" w:hAnsi="宋体" w:eastAsia="宋体" w:cs="宋体"/>
          <w:b w:val="0"/>
          <w:color w:val="auto"/>
          <w:sz w:val="24"/>
          <w:highlight w:val="none"/>
          <w:lang w:val="zh-CN" w:eastAsia="zh-CN"/>
        </w:rPr>
        <w:t xml:space="preserve">：设备尤其是重要设备（如柴油机等机电设备）更换配件时，项目所用发动机零配件均须采用原厂（原机）原装配件（</w:t>
      </w:r>
      <w:r>
        <w:rPr>
          <w:rFonts w:hint="eastAsia" w:ascii="宋体" w:hAnsi="宋体" w:eastAsia="宋体" w:cs="宋体"/>
          <w:b w:val="0"/>
          <w:color w:val="auto"/>
          <w:sz w:val="24"/>
          <w:highlight w:val="none"/>
          <w:lang w:val="zh-CN" w:eastAsia="zh-CN"/>
        </w:rPr>
        <w:t xml:space="preserve">①配件溯源要求。维修过程中使用的零件清单及采购物料，必须与对应厂家</w:t>
      </w:r>
      <w:r>
        <w:rPr>
          <w:rFonts w:hint="eastAsia" w:ascii="宋体" w:hAnsi="宋体" w:cs="宋体"/>
          <w:b w:val="0"/>
          <w:color w:val="auto"/>
          <w:sz w:val="24"/>
          <w:highlight w:val="none"/>
          <w:lang w:val="en-US" w:eastAsia="zh-CN"/>
        </w:rPr>
        <w:t xml:space="preserve">或</w:t>
      </w:r>
      <w:r>
        <w:rPr>
          <w:rFonts w:hint="eastAsia" w:ascii="宋体" w:hAnsi="宋体" w:eastAsia="宋体" w:cs="宋体"/>
          <w:b w:val="0"/>
          <w:color w:val="auto"/>
          <w:sz w:val="24"/>
          <w:highlight w:val="none"/>
          <w:lang w:val="zh-CN" w:eastAsia="zh-CN"/>
        </w:rPr>
        <w:t xml:space="preserve">授权</w:t>
      </w:r>
      <w:r>
        <w:rPr>
          <w:rFonts w:hint="eastAsia" w:ascii="宋体" w:hAnsi="宋体" w:cs="宋体"/>
          <w:b w:val="0"/>
          <w:color w:val="auto"/>
          <w:sz w:val="24"/>
          <w:highlight w:val="none"/>
          <w:lang w:val="en-US" w:eastAsia="zh-CN"/>
        </w:rPr>
        <w:t xml:space="preserve">单位</w:t>
      </w:r>
      <w:r>
        <w:rPr>
          <w:rFonts w:hint="eastAsia" w:ascii="宋体" w:hAnsi="宋体" w:eastAsia="宋体" w:cs="宋体"/>
          <w:b w:val="0"/>
          <w:color w:val="auto"/>
          <w:sz w:val="24"/>
          <w:highlight w:val="none"/>
          <w:lang w:val="zh-CN" w:eastAsia="zh-CN"/>
        </w:rPr>
        <w:t xml:space="preserve">签发的零件出库单内容完全一致，中标人须同步提供可溯源的采购订单（或出库单）作为凭证。②过程检验要求。</w:t>
      </w:r>
      <w:r>
        <w:rPr>
          <w:rFonts w:hint="eastAsia" w:ascii="宋体" w:hAnsi="宋体" w:cs="宋体"/>
          <w:b w:val="0"/>
          <w:color w:val="auto"/>
          <w:sz w:val="24"/>
          <w:highlight w:val="none"/>
          <w:lang w:val="en-US" w:eastAsia="zh-CN"/>
        </w:rPr>
        <w:t xml:space="preserve">发动机</w:t>
      </w:r>
      <w:r>
        <w:rPr>
          <w:rFonts w:hint="eastAsia" w:ascii="宋体" w:hAnsi="宋体" w:eastAsia="宋体" w:cs="宋体"/>
          <w:b w:val="0"/>
          <w:color w:val="auto"/>
          <w:sz w:val="24"/>
          <w:highlight w:val="none"/>
          <w:lang w:val="zh-CN" w:eastAsia="zh-CN"/>
        </w:rPr>
        <w:t xml:space="preserve">配件中部分零件的测量记录及发动机台架测试，均属于过程检验环节，相关记录须一并纳入维修过程文件管理</w:t>
      </w:r>
      <w:r>
        <w:rPr>
          <w:rFonts w:ascii="宋体" w:hAnsi="宋体" w:eastAsia="宋体" w:cs="宋体"/>
          <w:b w:val="0"/>
          <w:color w:val="auto"/>
          <w:sz w:val="24"/>
          <w:highlight w:val="none"/>
          <w:lang w:val="zh-CN" w:eastAsia="zh-CN"/>
        </w:rPr>
        <w:t xml:space="preserve">），</w:t>
      </w:r>
      <w:r>
        <w:rPr>
          <w:rFonts w:hint="eastAsia" w:ascii="宋体" w:hAnsi="宋体" w:eastAsia="宋体" w:cs="宋体"/>
          <w:i w:val="0"/>
          <w:iCs w:val="0"/>
          <w:caps w:val="0"/>
          <w:color w:val="auto"/>
          <w:spacing w:val="0"/>
          <w:sz w:val="24"/>
          <w:szCs w:val="24"/>
          <w:highlight w:val="none"/>
          <w:u w:val="none"/>
          <w:shd w:val="clear" w:color="auto" w:fill="auto"/>
          <w:lang w:val="zh-CN" w:eastAsia="zh-CN" w:bidi="ar-SA"/>
        </w:rPr>
        <w:t xml:space="preserve">所有零配件均须</w:t>
      </w:r>
      <w:r>
        <w:rPr>
          <w:rFonts w:ascii="宋体" w:hAnsi="宋体" w:eastAsia="宋体" w:cs="宋体"/>
          <w:b w:val="0"/>
          <w:color w:val="auto"/>
          <w:sz w:val="24"/>
          <w:highlight w:val="none"/>
          <w:lang w:val="zh-CN" w:eastAsia="zh-CN"/>
        </w:rPr>
        <w:t xml:space="preserve">经监理及驻厂监修组共同核验确认后，方可进场使用。船检规范有要求的，应提供认可证书。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5.3隐蔽工程与变更管理原则：上坞或拆检后发现的隐蔽工程及不可预见项目，由乙方提出书面申请，经监理及驻厂监修组共同确认后，填写《不可预见项目审核表》，附现场影像资料报送甲方履行逐级审批程序，获批后方可实施。未经审批擅自施工的，甲方有权不予认可。</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5.4材料与备件管理原则：所有进场材料（设施、设备、零配件等）须具备合格证明，船用产品应提供产品证书。材料进场或使用前须由乙方提出申请，收集整理相关合格证明，形成《材料进场/领用签证单》，经监理及驻厂监修组现场签证确认后，方可入库及使用。发动机专用备件单独分区存放，建立独立台账。换下的旧发动机零部件分类封存、标注设备编号，维修竣工后统一移交甲方核验处置，不得私自丢弃、变卖。</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5.5过程管控与核验原则：</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（1）开工前，乙方应制定经监理单位同意的安全方案与措施，配备专职安全员，确保服务全过程符合环保、消防及安全管理的各项要求，并承担全部安全责任；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（2）乙方须按投标承诺配备项目负责人、安全员、技术员等关键岗位人员，由监理及驻厂监修组分工序核验；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修理质量须符合国家船舶修理标准和船舶检验规范，通过船检机构检验并取得相应安全证书。修理节点、增补工程、关键工序及隐蔽工程须经监理及驻厂监修组共同核验后方可进入下一道工序，形成《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5.6发动机维修全过程管控要求：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（1）专业技术：本项目发动机维保作业，须由发动机原厂</w:t>
      </w:r>
      <w:r>
        <w:rPr>
          <w:rFonts w:hint="eastAsia" w:ascii="宋体" w:hAnsi="宋体" w:cs="宋体"/>
          <w:b w:val="0"/>
          <w:color w:val="auto"/>
          <w:sz w:val="24"/>
          <w:highlight w:val="none"/>
          <w:lang w:val="zh-CN" w:eastAsia="zh-CN"/>
        </w:rPr>
        <w:t xml:space="preserve">、</w:t>
      </w:r>
      <w:r>
        <w:rPr>
          <w:rFonts w:ascii="宋体" w:hAnsi="宋体" w:eastAsia="宋体" w:cs="宋体"/>
          <w:b w:val="0"/>
          <w:color w:val="auto"/>
          <w:sz w:val="24"/>
          <w:highlight w:val="none"/>
          <w:lang w:val="zh-CN" w:eastAsia="zh-CN"/>
        </w:rPr>
        <w:t xml:space="preserve">原厂授权经销商</w:t>
      </w:r>
      <w:r>
        <w:rPr>
          <w:rFonts w:hint="eastAsia" w:ascii="宋体" w:hAnsi="宋体" w:cs="宋体"/>
          <w:b w:val="0"/>
          <w:color w:val="auto"/>
          <w:sz w:val="24"/>
          <w:highlight w:val="none"/>
          <w:lang w:val="en-US" w:eastAsia="zh-CN"/>
        </w:rPr>
        <w:t xml:space="preserve">或经采购方认可厂家</w:t>
      </w:r>
      <w:r>
        <w:rPr>
          <w:rFonts w:ascii="宋体" w:hAnsi="宋体" w:eastAsia="宋体" w:cs="宋体"/>
          <w:b w:val="0"/>
          <w:color w:val="auto"/>
          <w:sz w:val="24"/>
          <w:highlight w:val="none"/>
          <w:lang w:val="zh-CN" w:eastAsia="zh-CN"/>
        </w:rPr>
        <w:t xml:space="preserve">（</w:t>
      </w:r>
      <w:r>
        <w:rPr>
          <w:rFonts w:hint="eastAsia" w:ascii="宋体" w:hAnsi="宋体" w:cs="宋体"/>
          <w:b w:val="0"/>
          <w:color w:val="auto"/>
          <w:sz w:val="24"/>
          <w:highlight w:val="none"/>
          <w:lang w:val="en-US" w:eastAsia="zh-CN"/>
        </w:rPr>
        <w:t xml:space="preserve">本船相应</w:t>
      </w:r>
      <w:r>
        <w:rPr>
          <w:rFonts w:ascii="宋体" w:hAnsi="宋体" w:eastAsia="宋体" w:cs="宋体"/>
          <w:b w:val="0"/>
          <w:color w:val="auto"/>
          <w:sz w:val="24"/>
          <w:highlight w:val="none"/>
          <w:lang w:val="zh-CN" w:eastAsia="zh-CN"/>
        </w:rPr>
        <w:t xml:space="preserve">发动机经销商授权市场包含船机市场，授权产品、机型覆盖本船康明斯QSM11-DM</w:t>
      </w:r>
      <w:r>
        <w:rPr>
          <w:rFonts w:hint="eastAsia" w:ascii="宋体" w:hAnsi="宋体" w:eastAsia="宋体" w:cs="宋体"/>
          <w:b w:val="0"/>
          <w:color w:val="auto"/>
          <w:sz w:val="24"/>
          <w:highlight w:val="none"/>
          <w:lang w:val="zh-CN" w:eastAsia="zh-CN"/>
        </w:rPr>
        <w:t xml:space="preserve">、</w:t>
      </w:r>
      <w:r>
        <w:rPr>
          <w:rFonts w:hint="eastAsia" w:ascii="宋体" w:hAnsi="宋体" w:eastAsia="宋体" w:cs="宋体"/>
          <w:b w:val="0"/>
          <w:color w:val="auto"/>
          <w:sz w:val="24"/>
          <w:highlight w:val="none"/>
          <w:lang w:val="en-US" w:eastAsia="zh-CN"/>
        </w:rPr>
        <w:t xml:space="preserve">东风康明斯CUMMINS6BT59-GM83</w:t>
      </w:r>
      <w:r>
        <w:rPr>
          <w:rFonts w:ascii="宋体" w:hAnsi="宋体" w:eastAsia="宋体" w:cs="宋体"/>
          <w:b w:val="0"/>
          <w:color w:val="auto"/>
          <w:sz w:val="24"/>
          <w:highlight w:val="none"/>
          <w:lang w:val="zh-CN" w:eastAsia="zh-CN"/>
        </w:rPr>
        <w:t xml:space="preserve">机型）提供全程专业技术支持；施工期间现场须常驻不少于1名持有上述对应机型</w:t>
      </w:r>
      <w:r>
        <w:rPr>
          <w:rFonts w:hint="eastAsia" w:ascii="宋体" w:hAnsi="宋体" w:eastAsia="宋体" w:cs="宋体"/>
          <w:color w:val="auto"/>
          <w:sz w:val="24"/>
          <w:szCs w:val="24"/>
          <w:highlight w:val="none"/>
          <w:lang w:val="en-US" w:eastAsia="zh-CN" w:bidi="ar"/>
        </w:rPr>
        <w:t xml:space="preserve">技能认证/培训证书或国家认可的职业资格证书或同类机型维修经验证明</w:t>
      </w:r>
      <w:r>
        <w:rPr>
          <w:rFonts w:ascii="宋体" w:hAnsi="宋体" w:eastAsia="宋体" w:cs="宋体"/>
          <w:b w:val="0"/>
          <w:color w:val="auto"/>
          <w:sz w:val="24"/>
          <w:highlight w:val="none"/>
          <w:lang w:val="zh-CN" w:eastAsia="zh-CN"/>
        </w:rPr>
        <w:t xml:space="preserve">的专职技术人员，无资质人员不得操作任何发动机拆解、保养、调试工序；技师不得擅自离岗，如需更换必须提前7个工作日书面报备甲方并完成新人资质复核；</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分阶段节点报验：发动机维修拆解、零部件清洗更换、装配、油路/水路调试、负荷试车五大节点，每完成一道工序必须提交《发动机维修节点验收单》，附拆解照片、间隙测量数据、装配参数记录，经监理、驻厂监修组签字确认方可进入下一道工序；未报验擅自进入下一工序，全部拆除返工，工期不予顺延，产生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（3）维修数据留存：全程记录气缸压力、喷油压力、水温油压、增压器间隙、轴系跳动等关键实测数据，所有测量仪器需在校验有效期内，校验证书随竣工资料一并提交。</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5.7建议品牌要求：本项目维修维护和零部件更换等项目，原则采用与原装原配一致的品牌和型号。涉及增配换新项目建议品牌的，乙方需在建议品牌中选择，也可使用其他非建议品牌，但须提供与建议品牌同档次或优于建议品牌的相关证明材料。</w:t>
      </w:r>
      <w:r/>
    </w:p>
    <w:p>
      <w:pPr>
        <w:ind w:firstLine="480"/>
        <w:spacing w:line="380" w:lineRule="exact"/>
        <w:widowControl/>
        <w:rPr>
          <w:rFonts w:ascii="宋体" w:hAnsi="宋体" w:cs="宋体"/>
          <w:color w:val="auto"/>
          <w:sz w:val="24"/>
          <w:highlight w:val="none"/>
          <w:lang w:val="zh-CN"/>
        </w:rPr>
      </w:pPr>
      <w:r>
        <w:rPr>
          <w:rFonts w:hint="default" w:ascii="宋体" w:hAnsi="宋体" w:cs="宋体"/>
          <w:i w:val="0"/>
          <w:iCs w:val="0"/>
          <w:caps w:val="0"/>
          <w:color w:val="auto"/>
          <w:spacing w:val="0"/>
          <w:sz w:val="24"/>
          <w:szCs w:val="24"/>
          <w:highlight w:val="none"/>
          <w:u w:val="none"/>
          <w:shd w:val="clear" w:color="auto" w:fill="ffffff"/>
          <w:lang w:val="zh-CN" w:eastAsia="zh-CN" w:bidi="ar-SA"/>
        </w:rPr>
        <w:t xml:space="preserve">5.8</w:t>
      </w:r>
      <w:r>
        <w:rPr>
          <w:rFonts w:hint="default" w:ascii="宋体" w:hAnsi="宋体" w:eastAsia="宋体" w:cs="宋体"/>
          <w:i w:val="0"/>
          <w:iCs w:val="0"/>
          <w:caps w:val="0"/>
          <w:color w:val="auto"/>
          <w:spacing w:val="0"/>
          <w:sz w:val="24"/>
          <w:szCs w:val="24"/>
          <w:highlight w:val="none"/>
          <w:u w:val="none"/>
          <w:shd w:val="clear" w:color="auto" w:fill="ffffff"/>
          <w:lang w:val="zh-CN" w:eastAsia="zh-CN" w:bidi="ar-SA"/>
        </w:rPr>
        <w:t xml:space="preserve">本项目的通导设备维修保养</w:t>
      </w:r>
      <w:r>
        <w:rPr>
          <w:rFonts w:hint="default" w:ascii="宋体" w:hAnsi="宋体" w:cs="宋体"/>
          <w:i w:val="0"/>
          <w:iCs w:val="0"/>
          <w:caps w:val="0"/>
          <w:color w:val="auto"/>
          <w:spacing w:val="0"/>
          <w:sz w:val="24"/>
          <w:szCs w:val="24"/>
          <w:highlight w:val="none"/>
          <w:u w:val="none"/>
          <w:shd w:val="clear" w:color="auto" w:fill="ffffff"/>
          <w:lang w:val="zh-CN" w:eastAsia="zh-CN" w:bidi="ar-SA"/>
        </w:rPr>
        <w:t xml:space="preserve">必须由</w:t>
      </w:r>
      <w:r>
        <w:rPr>
          <w:rFonts w:hint="default" w:ascii="宋体" w:hAnsi="宋体" w:eastAsia="宋体" w:cs="宋体"/>
          <w:i w:val="0"/>
          <w:iCs w:val="0"/>
          <w:caps w:val="0"/>
          <w:color w:val="auto"/>
          <w:spacing w:val="0"/>
          <w:sz w:val="24"/>
          <w:szCs w:val="24"/>
          <w:highlight w:val="none"/>
          <w:u w:val="none"/>
          <w:shd w:val="clear" w:color="auto" w:fill="ffffff"/>
          <w:lang w:val="zh-CN" w:eastAsia="zh-CN" w:bidi="ar-SA"/>
        </w:rPr>
        <w:t xml:space="preserve">持有相应维修资质的专业单位实施，</w:t>
      </w:r>
      <w:r>
        <w:rPr>
          <w:rFonts w:hint="default" w:ascii="宋体" w:hAnsi="宋体" w:cs="宋体"/>
          <w:i w:val="0"/>
          <w:iCs w:val="0"/>
          <w:caps w:val="0"/>
          <w:color w:val="auto"/>
          <w:spacing w:val="0"/>
          <w:sz w:val="24"/>
          <w:szCs w:val="24"/>
          <w:highlight w:val="none"/>
          <w:u w:val="none"/>
          <w:shd w:val="clear" w:color="auto" w:fill="ffffff"/>
          <w:lang w:val="zh-CN" w:eastAsia="zh-CN" w:bidi="ar-SA"/>
        </w:rPr>
        <w:t xml:space="preserve">乙方须具有</w:t>
      </w:r>
      <w:r>
        <w:rPr>
          <w:rFonts w:hint="default" w:ascii="宋体" w:hAnsi="宋体" w:eastAsia="宋体" w:cs="宋体"/>
          <w:i w:val="0"/>
          <w:iCs w:val="0"/>
          <w:caps w:val="0"/>
          <w:color w:val="auto"/>
          <w:spacing w:val="0"/>
          <w:sz w:val="24"/>
          <w:szCs w:val="24"/>
          <w:highlight w:val="none"/>
          <w:u w:val="none"/>
          <w:shd w:val="clear" w:color="auto" w:fill="ffffff"/>
          <w:lang w:val="zh-CN" w:eastAsia="zh-CN" w:bidi="ar-SA"/>
        </w:rPr>
        <w:t xml:space="preserve">①与通导设备维修单位的合作协议（或合作证明）；②通导设备维修合作单位</w:t>
      </w:r>
      <w:r>
        <w:rPr>
          <w:rFonts w:hint="eastAsia" w:ascii="宋体" w:hAnsi="宋体" w:cs="宋体"/>
          <w:i w:val="0"/>
          <w:iCs w:val="0"/>
          <w:caps w:val="0"/>
          <w:color w:val="auto"/>
          <w:spacing w:val="0"/>
          <w:sz w:val="24"/>
          <w:szCs w:val="24"/>
          <w:highlight w:val="none"/>
          <w:u w:val="none"/>
          <w:shd w:val="clear" w:color="auto"/>
          <w:lang w:val="zh-CN" w:eastAsia="zh-CN" w:bidi="ar-SA"/>
        </w:rPr>
        <w:t xml:space="preserve">具</w:t>
      </w:r>
      <w:r>
        <w:rPr>
          <w:rFonts w:hint="default" w:ascii="宋体" w:hAnsi="宋体" w:eastAsia="宋体" w:cs="宋体"/>
          <w:i w:val="0"/>
          <w:iCs w:val="0"/>
          <w:caps w:val="0"/>
          <w:color w:val="auto"/>
          <w:spacing w:val="0"/>
          <w:sz w:val="24"/>
          <w:szCs w:val="24"/>
          <w:highlight w:val="none"/>
          <w:u w:val="none"/>
          <w:shd w:val="clear" w:color="auto" w:fill="ffffff"/>
          <w:lang w:val="zh-CN" w:eastAsia="zh-CN" w:bidi="ar-SA"/>
        </w:rPr>
        <w:t xml:space="preserve">有有效维修资质。</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第六条双方权利与义务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6.1甲方权利与义务：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（1）及时将待修船舶开赴乙方船厂；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（2）及时将修理完工船舶驶离乙方船厂；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（3）委托驻厂代表，负责船舶修理的质量、隐蔽工程的确认以及加减账项目的确认工作；</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（4）按合同约定支付服务费用；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（5）对乙方服务质量、进度、安全进行监督检查，对不符合要求的事项有权要求整改。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6.2乙方权利与义务：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（1）按合同约定及服务实施方案提供维护保养服务，确保服务质量和进度；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（2）配备项目负责人、安全员、技术员等关键岗位人员，项目经理须为乙方在册员工（提供社保缴纳证明），未经甲方书面同意不得更换，项目经理每月驻场时间不少于20个工作日；</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（3）承担施工安全保卫工作，提供和维修施工使用的安全照明、围栏设施，负责安全保卫，禁止外单位人员上船，负责施工人员的治安教育和管理，由此发生的事故或纠纷由乙方负责；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（4）为甲方驻场监修人员提供食宿及工作便利（具体事项由双方协商确定）；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（5）根据国家和工程所在地政府有关部门的规定，办理交通、环卫、环保手续，负责协调和处理因施工引起的周边地段民事纠纷，并承担由此发生的费用；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（6）已完成工程成品在正式移交甲方前，由乙方负责保护，其费用由乙方承担；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（7）做好现场安全文明工作，交付前清理现场，垃圾外运，承担因自身原因违反规定造成的损失和罚款；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（8）负责相关报检工作，并承担相关费用，保证船舶通过检验并取得船舶检验合格证书；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（9）不得转包或违法分包本合同项下服务。</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第七条安全施工与环保</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7.1乙方应严格按照《中华人民共和国安全生产法》等法律法规采取安全措施、组织施工，如发生事故，所造成的一切责任与后果均由乙方承担。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7.2乙方对施工现场的安全生产负总责。乙方在维修工地现场必须配备专职安全员，安全员必须持证上岗。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7.3服务实施前，乙方应根据法律法规、规范、标准等要求，制定安全施工标准及要求，负责向施工作业班组、作业人员作出详细的说明，并由双方签字确认。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7.4乙方使用的安全防护用具、机械设备、施工机具及配件，应当具有生产（制造）许可证、产品合格证，并在进入施工现场前进行查验，经验船工程师签字确认后方可使用。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7.5特种作业人员必须按照国家有关规定经过专门的安全作业培训，并取得特种作业操作资格证书后，方可上岗作业。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7.6乙方应当遵守有关环境保护法律法规的规定，在施工现场采取措施，防止或减少粉尘、废气、废水、固体废物、噪声、振动和施工照明对人和环境的危害和污染。</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7.7乙方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7.8乙方应对现场作业、施工方法及所施工工程的完备性、稳定性和安全性承担全部责任。</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第八条合同价款与结算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8.1本合同价款采用固定单价方式确定。合同总价（大写）：__________（小写：__________元）。</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8.2投标价格包含完成本项目的人工费、材料费（包括零配件及物料费）、工器具使用费、机械费、场地费、维修费、维护保养费、技术配合费、检测费、检验检测费、管理费、利润、税金、政策性文件规定及合同包含的所有风险、责任等各项应有费用，亦即涵盖本招标项目服务的全部费用。乙方报价时应充分考虑维修期间各类材料的市场风险。</w:t>
      </w:r>
      <w:r>
        <w:rPr>
          <w:rFonts w:hint="eastAsia" w:ascii="宋体" w:hAnsi="宋体" w:eastAsia="宋体" w:cs="宋体"/>
          <w:b w:val="0"/>
          <w:color w:val="auto"/>
          <w:sz w:val="24"/>
          <w:highlight w:val="none"/>
          <w:lang w:val="zh-CN" w:eastAsia="zh-CN"/>
        </w:rPr>
        <w:t xml:space="preserve">结算时按要求执行：①发动机部分结算时单价不调整，数量按实际完成的确定；②船舶常规年度维护保养及物料采购总价包干，结算时此部分总价不调整</w:t>
      </w:r>
      <w:r>
        <w:rPr>
          <w:rFonts w:ascii="宋体" w:hAnsi="宋体" w:eastAsia="宋体" w:cs="宋体"/>
          <w:b w:val="0"/>
          <w:color w:val="auto"/>
          <w:sz w:val="24"/>
          <w:highlight w:val="none"/>
          <w:lang w:val="zh-CN" w:eastAsia="zh-CN"/>
        </w:rPr>
        <w:t xml:space="preserve">。</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8.3暂列金：本合同暂列金为人民币50000元，仅用于以下情形：（1）隐蔽工程上坞或拆检后发现原项目清单未涵盖但必须修复的项目；（2）不可预见项目（如施工中发现原设备损坏程度超出预期需追加维修）。使用暂列金须同时满足以下程序：乙方提出书面申请→监理单位及驻厂监修组共同现场确认→填写《不可预见项目审核表》并附现场影像资料→报甲方履行逐级审批程序→完工《节点验收单》。未经审批擅自使用暂列金的，甲方有权不予认可。暂列金结算时按实际发生并经审计确认的金额支付，未使用部分从合同价款中扣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8.4因设计变更和甲方要求变动的计价办法：变更（或新增项目）引起新的服务清单项目，其相应单价由乙方按投标报价时的标准计算，由乙方提出新增项目的综合单价，经甲方、监理方及审计确认后作为结算单价。</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8.5项目清单中乙方没有填入单价或价格的子目，其费用视为已分摊在服务清单中其他子目的单价或价格之中。</w:t>
      </w:r>
      <w:r/>
    </w:p>
    <w:p>
      <w:pPr>
        <w:ind w:firstLine="480"/>
        <w:keepLines w:val="0"/>
        <w:keepNext w:val="0"/>
        <w:pageBreakBefore w:val="0"/>
        <w:spacing w:line="380" w:lineRule="exact"/>
        <w:widowControl/>
        <w:rPr>
          <w:rFonts w:hint="eastAsia"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8.6</w:t>
      </w:r>
      <w:r>
        <w:rPr>
          <w:rFonts w:hint="eastAsia" w:ascii="宋体" w:hAnsi="宋体" w:eastAsia="宋体" w:cs="宋体"/>
          <w:b w:val="0"/>
          <w:color w:val="auto"/>
          <w:sz w:val="24"/>
          <w:highlight w:val="none"/>
          <w:lang w:val="zh-CN" w:eastAsia="zh-CN"/>
        </w:rPr>
        <w:t xml:space="preserve">结算过程中如发现</w:t>
      </w:r>
      <w:r>
        <w:rPr>
          <w:rFonts w:hint="eastAsia" w:ascii="宋体" w:hAnsi="宋体" w:cs="宋体"/>
          <w:b w:val="0"/>
          <w:color w:val="auto"/>
          <w:sz w:val="24"/>
          <w:highlight w:val="none"/>
          <w:lang w:val="zh-CN" w:eastAsia="zh-CN"/>
        </w:rPr>
        <w:t xml:space="preserve">乙方</w:t>
      </w:r>
      <w:r>
        <w:rPr>
          <w:rFonts w:hint="eastAsia" w:ascii="宋体" w:hAnsi="宋体" w:eastAsia="宋体" w:cs="宋体"/>
          <w:b w:val="0"/>
          <w:color w:val="auto"/>
          <w:sz w:val="24"/>
          <w:highlight w:val="none"/>
          <w:lang w:val="zh-CN" w:eastAsia="zh-CN"/>
        </w:rPr>
        <w:t xml:space="preserve">存在明显不平衡报价情形，</w:t>
      </w:r>
      <w:r>
        <w:rPr>
          <w:rFonts w:hint="eastAsia" w:ascii="宋体" w:hAnsi="宋体" w:cs="宋体"/>
          <w:b w:val="0"/>
          <w:color w:val="auto"/>
          <w:sz w:val="24"/>
          <w:highlight w:val="none"/>
          <w:lang w:val="zh-CN" w:eastAsia="zh-CN"/>
        </w:rPr>
        <w:t xml:space="preserve">甲方</w:t>
      </w:r>
      <w:r>
        <w:rPr>
          <w:rFonts w:hint="eastAsia" w:ascii="宋体" w:hAnsi="宋体" w:eastAsia="宋体" w:cs="宋体"/>
          <w:b w:val="0"/>
          <w:color w:val="auto"/>
          <w:sz w:val="24"/>
          <w:highlight w:val="none"/>
          <w:lang w:val="zh-CN" w:eastAsia="zh-CN"/>
        </w:rPr>
        <w:t xml:space="preserve">应结合投标文件、项目实际实施内容、同类子项市场公允价格进行核查认定。不平衡报价应当同时满足以下客观认定标准：</w:t>
      </w:r>
      <w:r/>
    </w:p>
    <w:p>
      <w:pPr>
        <w:ind w:firstLine="480"/>
        <w:keepLines w:val="0"/>
        <w:keepNext w:val="0"/>
        <w:pageBreakBefore w:val="0"/>
        <w:spacing w:line="380" w:lineRule="exact"/>
        <w:widowControl/>
        <w:rPr>
          <w:rFonts w:hint="eastAsia" w:ascii="宋体" w:hAnsi="宋体" w:eastAsia="宋体" w:cs="宋体"/>
          <w:b w:val="0"/>
          <w:color w:val="auto"/>
          <w:sz w:val="24"/>
          <w:highlight w:val="none"/>
          <w:lang w:val="zh-CN" w:eastAsia="zh-CN"/>
        </w:rPr>
      </w:pPr>
      <w:r>
        <w:rPr>
          <w:rFonts w:hint="eastAsia" w:ascii="宋体" w:hAnsi="宋体" w:eastAsia="宋体" w:cs="宋体"/>
          <w:b w:val="0"/>
          <w:color w:val="auto"/>
          <w:sz w:val="24"/>
          <w:highlight w:val="none"/>
          <w:lang w:val="zh-CN" w:eastAsia="zh-CN"/>
        </w:rPr>
        <w:t xml:space="preserve">（1）同一清单内，部分子目报价显著高于市场公允价格，同时部分子目报价异常偏低甚至为零；</w:t>
      </w:r>
      <w:r/>
    </w:p>
    <w:p>
      <w:pPr>
        <w:ind w:firstLine="480"/>
        <w:keepLines w:val="0"/>
        <w:keepNext w:val="0"/>
        <w:pageBreakBefore w:val="0"/>
        <w:spacing w:line="380" w:lineRule="exact"/>
        <w:widowControl/>
        <w:rPr>
          <w:rFonts w:hint="eastAsia" w:ascii="宋体" w:hAnsi="宋体" w:eastAsia="宋体" w:cs="宋体"/>
          <w:b w:val="0"/>
          <w:color w:val="auto"/>
          <w:sz w:val="24"/>
          <w:highlight w:val="none"/>
          <w:lang w:val="zh-CN" w:eastAsia="zh-CN"/>
        </w:rPr>
      </w:pPr>
      <w:r>
        <w:rPr>
          <w:rFonts w:hint="eastAsia" w:ascii="宋体" w:hAnsi="宋体" w:eastAsia="宋体" w:cs="宋体"/>
          <w:b w:val="0"/>
          <w:color w:val="auto"/>
          <w:sz w:val="24"/>
          <w:highlight w:val="none"/>
          <w:lang w:val="zh-CN" w:eastAsia="zh-CN"/>
        </w:rPr>
        <w:t xml:space="preserve">（2）高价子目属于实施中极有可能发生、实际工程量会增加的项目，异常低报价子目属于实施中工程量大概率减少或取消的项目，存在通过不平衡报价谋取不当结算收益的情形。</w:t>
      </w:r>
      <w:r>
        <w:rPr>
          <w:rFonts w:hint="eastAsia" w:ascii="宋体" w:hAnsi="宋体" w:cs="宋体"/>
          <w:b w:val="0"/>
          <w:color w:val="auto"/>
          <w:sz w:val="24"/>
          <w:highlight w:val="none"/>
          <w:lang w:val="zh-CN" w:eastAsia="zh-CN"/>
        </w:rPr>
        <w:t xml:space="preserve">甲方</w:t>
      </w:r>
      <w:r>
        <w:rPr>
          <w:rFonts w:hint="eastAsia" w:ascii="宋体" w:hAnsi="宋体" w:eastAsia="宋体" w:cs="宋体"/>
          <w:b w:val="0"/>
          <w:color w:val="auto"/>
          <w:sz w:val="24"/>
          <w:highlight w:val="none"/>
          <w:lang w:val="zh-CN" w:eastAsia="zh-CN"/>
        </w:rPr>
        <w:t xml:space="preserve">就不平衡报价初步核查意见书面告知</w:t>
      </w:r>
      <w:r>
        <w:rPr>
          <w:rFonts w:hint="eastAsia" w:ascii="宋体" w:hAnsi="宋体" w:cs="宋体"/>
          <w:b w:val="0"/>
          <w:color w:val="auto"/>
          <w:sz w:val="24"/>
          <w:highlight w:val="none"/>
          <w:lang w:val="zh-CN" w:eastAsia="zh-CN"/>
        </w:rPr>
        <w:t xml:space="preserve">乙方</w:t>
      </w:r>
      <w:r>
        <w:rPr>
          <w:rFonts w:hint="eastAsia" w:ascii="宋体" w:hAnsi="宋体" w:eastAsia="宋体" w:cs="宋体"/>
          <w:b w:val="0"/>
          <w:color w:val="auto"/>
          <w:sz w:val="24"/>
          <w:highlight w:val="none"/>
          <w:lang w:val="zh-CN" w:eastAsia="zh-CN"/>
        </w:rPr>
        <w:t xml:space="preserve">，</w:t>
      </w:r>
      <w:r>
        <w:rPr>
          <w:rFonts w:hint="eastAsia" w:ascii="宋体" w:hAnsi="宋体" w:cs="宋体"/>
          <w:b w:val="0"/>
          <w:color w:val="auto"/>
          <w:sz w:val="24"/>
          <w:highlight w:val="none"/>
          <w:lang w:val="zh-CN" w:eastAsia="zh-CN"/>
        </w:rPr>
        <w:t xml:space="preserve">乙方</w:t>
      </w:r>
      <w:r>
        <w:rPr>
          <w:rFonts w:hint="eastAsia" w:ascii="宋体" w:hAnsi="宋体" w:eastAsia="宋体" w:cs="宋体"/>
          <w:b w:val="0"/>
          <w:color w:val="auto"/>
          <w:sz w:val="24"/>
          <w:highlight w:val="none"/>
          <w:lang w:val="zh-CN" w:eastAsia="zh-CN"/>
        </w:rPr>
        <w:t xml:space="preserve">可在收到通知后7个工作日内进行书面陈述、举证说明。双方就子目调整进行协商，经协商达成一致的，形成书面确认文件，作为结算依据；经协商不能达成一致的，委托本项目第三方造价咨询机构按照造价规范进行审核判定，以第三方造价咨询机构出具的正式审核结论作为结算依据。</w:t>
      </w:r>
      <w:r>
        <w:rPr>
          <w:rFonts w:hint="eastAsia" w:ascii="宋体" w:hAnsi="宋体" w:cs="宋体"/>
          <w:b w:val="0"/>
          <w:color w:val="auto"/>
          <w:sz w:val="24"/>
          <w:highlight w:val="none"/>
          <w:lang w:val="zh-CN" w:eastAsia="zh-CN"/>
        </w:rPr>
        <w:t xml:space="preserve">甲方</w:t>
      </w:r>
      <w:r>
        <w:rPr>
          <w:rFonts w:hint="eastAsia" w:ascii="宋体" w:hAnsi="宋体" w:eastAsia="宋体" w:cs="宋体"/>
          <w:b w:val="0"/>
          <w:color w:val="auto"/>
          <w:sz w:val="24"/>
          <w:highlight w:val="none"/>
          <w:lang w:val="zh-CN" w:eastAsia="zh-CN"/>
        </w:rPr>
        <w:t xml:space="preserve">不得未经协商及造价审核程序单方面直接扣除款项。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8.7工程结算以</w:t>
      </w:r>
      <w:r>
        <w:rPr>
          <w:rFonts w:hint="default" w:ascii="宋体" w:hAnsi="宋体" w:eastAsia="宋体" w:cs="宋体"/>
          <w:b w:val="0"/>
          <w:color w:val="auto"/>
          <w:sz w:val="24"/>
          <w:highlight w:val="none"/>
          <w:lang w:val="zh-CN" w:eastAsia="zh-CN"/>
        </w:rPr>
        <w:t xml:space="preserve">以双方确认的结算</w:t>
      </w:r>
      <w:r>
        <w:rPr>
          <w:rFonts w:hint="eastAsia" w:ascii="宋体" w:hAnsi="宋体" w:cs="宋体"/>
          <w:b w:val="0"/>
          <w:color w:val="auto"/>
          <w:sz w:val="24"/>
          <w:highlight w:val="none"/>
          <w:lang w:val="zh-CN" w:eastAsia="zh-CN"/>
        </w:rPr>
        <w:t xml:space="preserve">审计</w:t>
      </w:r>
      <w:r>
        <w:rPr>
          <w:rFonts w:hint="default" w:ascii="宋体" w:hAnsi="宋体" w:eastAsia="宋体" w:cs="宋体"/>
          <w:b w:val="0"/>
          <w:color w:val="auto"/>
          <w:sz w:val="24"/>
          <w:highlight w:val="none"/>
          <w:lang w:val="zh-CN" w:eastAsia="zh-CN"/>
        </w:rPr>
        <w:t xml:space="preserve">报告为准</w:t>
      </w:r>
      <w:r>
        <w:rPr>
          <w:rFonts w:hint="eastAsia" w:ascii="宋体" w:hAnsi="宋体" w:cs="宋体"/>
          <w:b w:val="0"/>
          <w:color w:val="auto"/>
          <w:sz w:val="24"/>
          <w:highlight w:val="none"/>
          <w:lang w:val="zh-CN" w:eastAsia="zh-CN"/>
        </w:rPr>
        <w:t xml:space="preserve">。</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第九条付款方式</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9.1付款节点：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（1）第一期：签订维护保养服务合同，并在收到甲方驻厂人员签字确认的开工报告后，支付合同价的30%；</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（2）第二期：合同范围内所有内容全部完成，取得船舶检验合格证书、甲方验收合格，并由甲方委托的第三方造价咨询机构完成审计后，支付至审定价的9</w:t>
      </w:r>
      <w:r>
        <w:rPr>
          <w:rFonts w:hint="eastAsia" w:ascii="宋体" w:hAnsi="宋体" w:cs="宋体"/>
          <w:b w:val="0"/>
          <w:color w:val="auto"/>
          <w:sz w:val="24"/>
          <w:highlight w:val="none"/>
          <w:lang w:val="en-US" w:eastAsia="zh-CN"/>
        </w:rPr>
        <w:t xml:space="preserve">0%</w:t>
      </w:r>
      <w:r>
        <w:rPr>
          <w:rFonts w:ascii="宋体" w:hAnsi="宋体" w:eastAsia="宋体" w:cs="宋体"/>
          <w:b w:val="0"/>
          <w:color w:val="auto"/>
          <w:sz w:val="24"/>
          <w:highlight w:val="none"/>
          <w:lang w:val="zh-CN" w:eastAsia="zh-CN"/>
        </w:rPr>
        <w:t xml:space="preserve">；</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（3）第三期：待质保期满且无质量问题后，一次性无息付清剩余款项。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9.2每次支付进度款前，乙方不先行提供相应金额合法有效税务发票的，甲方有权不予支付款项。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9.3甲方在满足付款前提后30个工作日内完成付款。</w:t>
      </w:r>
      <w:r/>
    </w:p>
    <w:p>
      <w:pPr>
        <w:ind w:firstLine="480"/>
        <w:jc w:val="left"/>
        <w:widowControl/>
        <w:rPr>
          <w:color w:val="auto"/>
          <w:highlight w:val="none"/>
        </w:rPr>
      </w:pPr>
      <w:r>
        <w:rPr>
          <w:rFonts w:hint="eastAsia" w:ascii="宋体" w:hAnsi="宋体" w:cs="宋体"/>
          <w:color w:val="auto"/>
          <w:sz w:val="24"/>
          <w:szCs w:val="24"/>
          <w:highlight w:val="none"/>
          <w:lang w:val="en-US" w:eastAsia="zh-CN" w:bidi="ar"/>
        </w:rPr>
        <w:t xml:space="preserve">9.4</w:t>
      </w:r>
      <w:r>
        <w:rPr>
          <w:rFonts w:hint="eastAsia" w:ascii="宋体" w:hAnsi="宋体" w:eastAsia="宋体" w:cs="宋体"/>
          <w:color w:val="auto"/>
          <w:sz w:val="24"/>
          <w:szCs w:val="24"/>
          <w:highlight w:val="none"/>
          <w:lang w:val="en-US" w:eastAsia="zh-CN" w:bidi="ar"/>
        </w:rPr>
        <w:t xml:space="preserve">本合同价款通过银行转账方式支付至乙方指定账户</w:t>
      </w:r>
      <w:r>
        <w:rPr>
          <w:rFonts w:hint="eastAsia" w:ascii="宋体" w:hAnsi="宋体" w:cs="宋体"/>
          <w:color w:val="auto"/>
          <w:sz w:val="24"/>
          <w:szCs w:val="24"/>
          <w:highlight w:val="none"/>
          <w:lang w:val="en-US" w:eastAsia="zh-CN" w:bidi="ar"/>
        </w:rPr>
        <w:t xml:space="preserve">。</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第十条履约保证金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10.1本项目履约保证金为项目中标价的10%，乙方须在中标通知书发出之日起至合同签订前，以数字人民币、支票、汇票、本票或者金融机构、担保机构出具的保函等非现金形式汇入甲方账户。乙方凭中标通知书与甲方签订合同。超期或未协商，则视为自动放弃中标资格。</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10.2乙方全部履行合同义务，经甲方验收合格后，一次性无息退还履约保证金。甲方若逾期退还履约保证金的，按照逾期部分的每日0.05%支付违约金。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10.3发生以下情况的，履约保证金不予退还或部分退还：</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（1）签订合同后，乙方不履行合同义务的，甲方有权全额扣除履约保证金，同时甲方亦有权终止合同，乙方还须承担相应的法律赔偿责任；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（2）乙方在履约过程中发生违约行为，给甲方造成损失的，甲方有权在乙方缴纳的履约保证金中予以扣款，以弥补甲方经济损失，不足的部分乙方另外补齐。</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10.4以履约保函（保险）形式缴纳的，按照《关于在全省政府采购领域推行电子履约保函（保险）的通知》相关规定执行。</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第十一条验收与竣工资料</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11.1验收申请条件：单船所有维修任务清单、物料清单、备品备件到位后，由乙方向甲方提交出厂验收申请。</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11.2验收合格条件（以下三项全部满足后方可组织项目验收）：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（1）施工质量经监理单位、驻厂监修组、船舶检验机构等各方认可，形成《材料进场/领用签证单》《项目完工清单》《完工项目报验单》《节点验收单》；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（2）通过船舶检验机构检验并取得相应安全证书；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（3）竣工资料经监理及驻厂监修组审核确认，按CB/T4391-2013要求整理归档，达到移交标准。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11.3甲方应在乙方提交完整验收材料后10个工作日内组织验收。最终验收以甲方书面确认通过为准，使用、付款、未回复或试运行均不构成验收通过。</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11.4一次验收不通过的，甲方有权要求乙方限期整改，整改费用由乙方承担。乙方应在收到整改通知后7个工作日内完成整改并重新报检。同一问题经两次整改仍不合格的，甲方有权按每项不合格项目5000元的标准收取违约金，并继续要求乙方整改。若乙方拒不整改或经三次整改后报检仍不通过的，甲方有权单方解除合同。合同解除后，已验收合格的工程量据实结算；对于不合格部分不予结算。因乙方违约造成甲方产生额外损失（含第三方维修费用、工期延误损失、检验检测费用等），甲方有权从应付乙方款项中予以抵扣，不足部分乙方继续承担赔偿责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11.5竣工资料要求：竣工资料由乙方在施工过程中实时收集整理，经监理及驻厂监修组审核确认后，交监理单位统一保管，验收前移交甲方。资料应包含：</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（1）基本文件类：项目完工清单、完工报验单、备品备件签收记录、主要修理内容概述；</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（2）质量证明类：《材料进场/领用签证单》《合格证明》，主要设备检修测量数据及试验报告等修理过程记录资料，以及《节点验收单》；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（3）不可预见或变更类：增减或不可预见项目审批文件，包括《不可预见项目审核表》《材料进场/领用签证单》《合格证明》，以及《节点验收单》。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11.6发动机专项竣工验收要求：</w:t>
      </w:r>
      <w:r/>
    </w:p>
    <w:p>
      <w:pPr>
        <w:ind w:firstLine="0"/>
        <w:jc w:val="left"/>
        <w:keepLines w:val="0"/>
        <w:keepNext w:val="0"/>
        <w:pageBreakBefore w:val="0"/>
        <w:spacing w:line="240" w:lineRule="auto"/>
        <w:widowControl/>
        <w:rPr>
          <w:color w:val="auto"/>
          <w:highlight w:val="none"/>
        </w:rPr>
      </w:pPr>
      <w:r>
        <w:rPr>
          <w:rFonts w:ascii="宋体" w:hAnsi="宋体" w:eastAsia="宋体" w:cs="宋体"/>
          <w:b w:val="0"/>
          <w:color w:val="auto"/>
          <w:sz w:val="24"/>
          <w:highlight w:val="none"/>
          <w:lang w:val="zh-CN" w:eastAsia="zh-CN"/>
        </w:rPr>
        <w:t xml:space="preserve">（1）静态验收：发动机整机装配完整，管路、线束、密封件安装规范，无渗漏油、漏水、漏气；全部原厂</w:t>
      </w:r>
      <w:r>
        <w:rPr>
          <w:rFonts w:hint="default" w:ascii="宋体" w:hAnsi="宋体" w:eastAsia="宋体" w:cs="宋体"/>
          <w:color w:val="auto"/>
          <w:sz w:val="24"/>
          <w:szCs w:val="24"/>
          <w:highlight w:val="none"/>
          <w:lang w:val="zh-CN" w:eastAsia="zh-CN" w:bidi="ar"/>
        </w:rPr>
        <w:t xml:space="preserve">或同等标准及经船检认可的</w:t>
      </w:r>
      <w:r>
        <w:rPr>
          <w:rFonts w:ascii="宋体" w:hAnsi="宋体" w:eastAsia="宋体" w:cs="宋体"/>
          <w:b w:val="0"/>
          <w:color w:val="auto"/>
          <w:sz w:val="24"/>
          <w:highlight w:val="none"/>
          <w:lang w:val="zh-CN" w:eastAsia="zh-CN"/>
        </w:rPr>
        <w:t xml:space="preserve">配件单证、序列号台账、进场核验单齐全；技师出具内部装配自检报告，关键配合间隙符合原厂维修手册公差标准；</w:t>
      </w:r>
      <w:r>
        <w:rPr>
          <w:rFonts w:hint="default" w:ascii="宋体" w:hAnsi="宋体" w:eastAsia="宋体" w:cs="宋体"/>
          <w:b w:val="0"/>
          <w:color w:val="auto"/>
          <w:sz w:val="24"/>
          <w:highlight w:val="none"/>
          <w:lang w:val="zh-CN" w:eastAsia="zh-CN"/>
        </w:rPr>
        <w:t xml:space="preserve">机油、滤芯、冷却液、密封胶等耗材须采用发动机原厂指定配套产品或经国家相关标准</w:t>
      </w:r>
      <w:r>
        <w:rPr>
          <w:rFonts w:hint="eastAsia" w:ascii="宋体" w:hAnsi="宋体" w:eastAsia="宋体" w:cs="宋体"/>
          <w:b w:val="0"/>
          <w:color w:val="auto"/>
          <w:sz w:val="24"/>
          <w:highlight w:val="none"/>
          <w:lang w:val="zh-CN" w:eastAsia="zh-CN"/>
        </w:rPr>
        <w:t xml:space="preserve">认证性能质量等同或优于原厂的等效产品。</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动态试车验收：空载试车连续运行不少于2小时，监测油压、水温、排气温度稳定在原厂标准区间，无异响、抖动、漏油漏水；负荷试车配合船舶系泊试验，主机、辅机分别带额定负荷持续运行不少于4小时，每30分钟记录一组运行参数；</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（3）船检专项核验：发动机全部维保内容必须通过船舶检验机构专项检验，取得船检签署的动力设备检验记录，船检提出的整改项须在7日内闭环复验通过；</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（4）发动机竣工专项资料（单独成册）：</w:t>
      </w:r>
      <w:r>
        <w:rPr>
          <w:rFonts w:ascii="宋体" w:hAnsi="宋体" w:eastAsia="宋体" w:cs="宋体"/>
          <w:color w:val="auto"/>
          <w:sz w:val="24"/>
          <w:szCs w:val="24"/>
          <w:highlight w:val="none"/>
        </w:rPr>
        <w:t xml:space="preserve">发动机</w:t>
      </w:r>
      <w:r>
        <w:rPr>
          <w:rFonts w:ascii="宋体" w:hAnsi="宋体" w:eastAsia="宋体" w:cs="宋体"/>
          <w:b w:val="0"/>
          <w:color w:val="auto"/>
          <w:sz w:val="24"/>
          <w:highlight w:val="none"/>
          <w:lang w:val="zh-CN" w:eastAsia="zh-CN"/>
        </w:rPr>
        <w:t xml:space="preserve">技师</w:t>
      </w:r>
      <w:r>
        <w:rPr>
          <w:rFonts w:hint="eastAsia" w:ascii="宋体" w:hAnsi="宋体" w:cs="宋体"/>
          <w:b w:val="0"/>
          <w:color w:val="auto"/>
          <w:sz w:val="24"/>
          <w:highlight w:val="none"/>
          <w:lang w:val="en-US" w:eastAsia="zh-CN"/>
        </w:rPr>
        <w:t xml:space="preserve">相应</w:t>
      </w:r>
      <w:r>
        <w:rPr>
          <w:rFonts w:ascii="宋体" w:hAnsi="宋体" w:eastAsia="宋体" w:cs="宋体"/>
          <w:b w:val="0"/>
          <w:color w:val="auto"/>
          <w:sz w:val="24"/>
          <w:highlight w:val="none"/>
          <w:lang w:val="zh-CN" w:eastAsia="zh-CN"/>
        </w:rPr>
        <w:t xml:space="preserve">资质证书；全部发动机配件采购订单、出库凭证、序列号清单、进场核验签证单；发动机拆解、装配各节点验收单、全过程影像记录；各工序实测间隙、压力、温度等检修数据记录表；空载+负荷试车全程运行参数记录表；船检动力设备检验合格文件；发动机原厂质保承诺文件、备件质保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11.7乙方应在本项目竣工验收后30日内向甲方提交肆套符合要求的完整的竣工资料（包括结算资料等）。</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第十二条质量保修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12.1保修期自甲方最终验收及船舶检验机构检验均合格之日起计算（以两者中较晚的日期为准）。通导设备、运动件、固定件及船体结构保修期</w:t>
      </w:r>
      <w:r>
        <w:rPr>
          <w:rFonts w:hint="eastAsia" w:ascii="宋体" w:hAnsi="宋体" w:cs="宋体"/>
          <w:b w:val="0"/>
          <w:color w:val="auto"/>
          <w:sz w:val="24"/>
          <w:highlight w:val="none"/>
          <w:lang w:val="zh-CN" w:eastAsia="zh-CN"/>
        </w:rPr>
        <w:t xml:space="preserve">（按乙方实际承诺时间执行）</w:t>
      </w:r>
      <w:r>
        <w:rPr>
          <w:rFonts w:ascii="宋体" w:hAnsi="宋体" w:eastAsia="宋体" w:cs="宋体"/>
          <w:b w:val="0"/>
          <w:color w:val="auto"/>
          <w:sz w:val="24"/>
          <w:highlight w:val="none"/>
          <w:lang w:val="zh-CN" w:eastAsia="zh-CN"/>
        </w:rPr>
        <w:t xml:space="preserve">均</w:t>
      </w:r>
      <w:r>
        <w:rPr>
          <w:rFonts w:hint="eastAsia" w:ascii="宋体" w:hAnsi="宋体" w:cs="宋体"/>
          <w:b w:val="0"/>
          <w:color w:val="auto"/>
          <w:sz w:val="24"/>
          <w:highlight w:val="none"/>
          <w:lang w:val="zh-CN" w:eastAsia="zh-CN"/>
        </w:rPr>
        <w:t xml:space="preserve">为</w:t>
      </w:r>
      <w:r>
        <w:rPr>
          <w:rFonts w:ascii="宋体" w:hAnsi="宋体" w:eastAsia="宋体" w:cs="宋体"/>
          <w:b w:val="0"/>
          <w:color w:val="auto"/>
          <w:sz w:val="24"/>
          <w:highlight w:val="none"/>
          <w:lang w:val="zh-CN" w:eastAsia="zh-CN"/>
        </w:rPr>
        <w:t xml:space="preserve">个月</w:t>
      </w:r>
      <w:r>
        <w:rPr>
          <w:rFonts w:hint="eastAsia" w:ascii="宋体" w:hAnsi="宋体" w:cs="宋体"/>
          <w:b w:val="0"/>
          <w:color w:val="auto"/>
          <w:sz w:val="24"/>
          <w:highlight w:val="none"/>
          <w:lang w:val="zh-CN" w:eastAsia="zh-CN"/>
        </w:rPr>
        <w:t xml:space="preserve">（不少于</w:t>
      </w:r>
      <w:r>
        <w:rPr>
          <w:rFonts w:hint="eastAsia" w:ascii="宋体" w:hAnsi="宋体" w:cs="宋体"/>
          <w:b w:val="0"/>
          <w:color w:val="auto"/>
          <w:sz w:val="24"/>
          <w:highlight w:val="none"/>
          <w:lang w:val="en-US" w:eastAsia="zh-CN"/>
        </w:rPr>
        <w:t xml:space="preserve">12个月）</w:t>
      </w:r>
      <w:r>
        <w:rPr>
          <w:rFonts w:ascii="宋体" w:hAnsi="宋体" w:eastAsia="宋体" w:cs="宋体"/>
          <w:b w:val="0"/>
          <w:color w:val="auto"/>
          <w:sz w:val="24"/>
          <w:highlight w:val="none"/>
          <w:lang w:val="zh-CN" w:eastAsia="zh-CN"/>
        </w:rPr>
        <w:t xml:space="preserve">。与产品证书或行业规范维保时间不一致的，以时间长的为保修期标准。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12.2保修响应要求：接到书面保修通知后2个工作日内派员到场保修；发生紧急事故须立即到场抢修。保修期内因质量问题产生的费用由乙方承担。拒不整改或整改后仍不合格的，甲方有权解除合同并对合格部分折价结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12.3属于保修范围、内容的项目，乙方应当在接到保修通知之日起2天内派人保修。乙方不在约定期限内派人保修的，甲方可以委托他人修理，费用由乙方承担。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12.4发生紧急抢修事故的，乙方在接到事故通知后，应当立即到达事故现场抢修。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12.5质量保修完成后，由甲方组织验收。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12.6保修费用由乙方承担。</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第十三条违约责任</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13.1乙方逾期完工的违约责任：</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（1）若乙方未按期开工，则按延期每天2000元支付违约金；逾期达到7天的，甲方有权单方解除合同，由此导致的全部损失由乙方承担。</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（2）若乙方未经甲方书面同意发生工期延误：</w:t>
      </w:r>
      <w:r/>
    </w:p>
    <w:p>
      <w:pPr>
        <w:ind w:left="479" w:firstLine="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①延误天数大于0天且小于5天的，按延误每天2000元支付违约金</w:t>
      </w:r>
      <w:r/>
    </w:p>
    <w:p>
      <w:pPr>
        <w:ind w:left="0"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②延误天数≥5天且小于7天的，全额工期履约保证金作为违约金向甲方支付；</w:t>
      </w:r>
      <w:r/>
    </w:p>
    <w:p>
      <w:pPr>
        <w:ind w:left="0"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③延误天数达到7天及以上的，甲方有权单方解除本合同。合同解除后，已经验收合格的工程量按照合同约定单价据实结算，乙方应当赔偿因工期延误、合同解除给甲方造成的全部实际损失；若履约保证金不足以覆盖甲方实际损失的，乙方还应当就差额部分继续予以赔偿</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13.2乙方质量不合格的违约责任：本项目质量等级要求达到</w:t>
      </w:r>
      <w:r>
        <w:rPr>
          <w:rFonts w:ascii="宋体" w:hAnsi="宋体" w:eastAsia="宋体" w:cs="宋体"/>
          <w:b w:val="0"/>
          <w:color w:val="auto"/>
          <w:sz w:val="24"/>
          <w:highlight w:val="none"/>
          <w:lang w:val="zh-CN" w:eastAsia="zh-CN"/>
        </w:rPr>
        <w:t xml:space="preserve">合格，乙方必须保证船舶通过船舶年度检验，并取得船舶检验合格证书。乙方完工后3日内必须提交竣工验收报告。竣工验收时质量等级达不到合格标准的，甲方有权责令乙方无偿返工直至达到合格标准，乙方同时向甲方支付违约金5000元；返工所产生的全部费用、工期延误损失均由乙方自行承担。若乙方逾期拒不开展整改工作，致使本项目合同目的无法实现的，甲方有权单方解除合同。合同解除后，对已验收合格的工程量按实际合格工作量全额结算；乙方还应赔偿甲方因违约造成的全部实际损失，甲方可在应付工程款、履约保证金中予以抵扣，不足部分乙方另行补足。</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13.3发动机维修验收违约处理：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（1）乙方未执行发动机拆解、装配、试车节点报验，擅自进入下一道工序的，每次</w:t>
      </w:r>
      <w:r>
        <w:rPr>
          <w:rFonts w:hint="eastAsia" w:ascii="宋体" w:hAnsi="宋体" w:cs="宋体"/>
          <w:b w:val="0"/>
          <w:color w:val="auto"/>
          <w:sz w:val="24"/>
          <w:highlight w:val="none"/>
          <w:lang w:val="en-US" w:eastAsia="zh-CN"/>
        </w:rPr>
        <w:t xml:space="preserve">支付违约金</w:t>
      </w:r>
      <w:r>
        <w:rPr>
          <w:rFonts w:ascii="宋体" w:hAnsi="宋体" w:eastAsia="宋体" w:cs="宋体"/>
          <w:b w:val="0"/>
          <w:color w:val="auto"/>
          <w:sz w:val="24"/>
          <w:highlight w:val="none"/>
          <w:lang w:val="zh-CN" w:eastAsia="zh-CN"/>
        </w:rPr>
        <w:t xml:space="preserve">5000元，且必须全部拆除重新报验，工期不予顺延；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（2）发动机空载/负荷试车未达到原厂参数标准、存在渗漏异响等故障，7日内未整改复验合格的，每日</w:t>
      </w:r>
      <w:r>
        <w:rPr>
          <w:rFonts w:hint="eastAsia" w:ascii="宋体" w:hAnsi="宋体" w:cs="宋体"/>
          <w:b w:val="0"/>
          <w:color w:val="auto"/>
          <w:sz w:val="24"/>
          <w:highlight w:val="none"/>
          <w:lang w:val="en-US" w:eastAsia="zh-CN"/>
        </w:rPr>
        <w:t xml:space="preserve">支付违约金</w:t>
      </w:r>
      <w:r>
        <w:rPr>
          <w:rFonts w:ascii="宋体" w:hAnsi="宋体" w:eastAsia="宋体" w:cs="宋体"/>
          <w:b w:val="0"/>
          <w:color w:val="auto"/>
          <w:sz w:val="24"/>
          <w:highlight w:val="none"/>
          <w:lang w:val="zh-CN" w:eastAsia="zh-CN"/>
        </w:rPr>
        <w:t xml:space="preserve">3000元；超过7日，甲方可委托第三方船厂维修，全部费用由乙方承担；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（3）竣工交付时发动机专项验收资料缺失、配件无原厂溯源单据、无法提供船检动力设备合格记录，视为未完成竣工，不予启动尾款审计支付，直至资料、验收手续全部补齐；</w:t>
      </w:r>
      <w:r/>
    </w:p>
    <w:p>
      <w:pPr>
        <w:ind w:firstLine="480"/>
        <w:jc w:val="left"/>
        <w:keepLines w:val="0"/>
        <w:keepNext w:val="0"/>
        <w:pageBreakBefore w:val="0"/>
        <w:spacing w:line="240" w:lineRule="auto"/>
        <w:widowControl/>
        <w:rPr>
          <w:color w:val="auto"/>
          <w:highlight w:val="none"/>
        </w:rPr>
      </w:pPr>
      <w:r>
        <w:rPr>
          <w:rFonts w:ascii="宋体" w:hAnsi="宋体" w:eastAsia="宋体" w:cs="宋体"/>
          <w:b w:val="0"/>
          <w:color w:val="auto"/>
          <w:sz w:val="24"/>
          <w:highlight w:val="none"/>
          <w:lang w:val="zh-CN" w:eastAsia="zh-CN"/>
        </w:rPr>
        <w:t xml:space="preserve">（4）质保期内因维修工艺、配件引发发动机故障，乙方逾期未到场抢修整改的，甲方可委托第三方维修，产生所有费用</w:t>
      </w:r>
      <w:r>
        <w:rPr>
          <w:rFonts w:hint="default" w:ascii="宋体" w:hAnsi="宋体" w:eastAsia="宋体" w:cs="宋体"/>
          <w:color w:val="auto"/>
          <w:sz w:val="24"/>
          <w:szCs w:val="24"/>
          <w:highlight w:val="none"/>
          <w:lang w:val="zh-CN" w:eastAsia="zh-CN" w:bidi="ar"/>
        </w:rPr>
        <w:t xml:space="preserve">按实际发生的第三方维修费用及相关合理损失</w:t>
      </w:r>
      <w:r>
        <w:rPr>
          <w:rFonts w:ascii="宋体" w:hAnsi="宋体" w:eastAsia="宋体" w:cs="宋体"/>
          <w:b w:val="0"/>
          <w:color w:val="auto"/>
          <w:sz w:val="24"/>
          <w:highlight w:val="none"/>
          <w:lang w:val="zh-CN" w:eastAsia="zh-CN"/>
        </w:rPr>
        <w:t xml:space="preserve">从质保尾款、履约保证金中</w:t>
      </w:r>
      <w:r>
        <w:rPr>
          <w:rFonts w:hint="default" w:ascii="宋体" w:hAnsi="宋体" w:eastAsia="宋体" w:cs="宋体"/>
          <w:b w:val="0"/>
          <w:color w:val="auto"/>
          <w:sz w:val="24"/>
          <w:highlight w:val="none"/>
          <w:lang w:val="zh-CN" w:eastAsia="zh-CN"/>
        </w:rPr>
        <w:t xml:space="preserve">进行等额扣除</w:t>
      </w:r>
      <w:r>
        <w:rPr>
          <w:rFonts w:ascii="宋体" w:hAnsi="宋体" w:eastAsia="宋体" w:cs="宋体"/>
          <w:b w:val="0"/>
          <w:color w:val="auto"/>
          <w:sz w:val="24"/>
          <w:highlight w:val="none"/>
          <w:lang w:val="zh-CN" w:eastAsia="zh-CN"/>
        </w:rPr>
        <w:t xml:space="preserve">。</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13.4项目经理不到位或未经批准擅自更换的，按每次2000元的标准</w:t>
      </w:r>
      <w:r>
        <w:rPr>
          <w:rFonts w:hint="eastAsia" w:ascii="宋体" w:hAnsi="宋体" w:cs="宋体"/>
          <w:b w:val="0"/>
          <w:color w:val="auto"/>
          <w:sz w:val="24"/>
          <w:highlight w:val="none"/>
          <w:lang w:val="en-US" w:eastAsia="zh-CN"/>
        </w:rPr>
        <w:t xml:space="preserve">支付违约金</w:t>
      </w:r>
      <w:r>
        <w:rPr>
          <w:rFonts w:ascii="宋体" w:hAnsi="宋体" w:eastAsia="宋体" w:cs="宋体"/>
          <w:b w:val="0"/>
          <w:color w:val="auto"/>
          <w:sz w:val="24"/>
          <w:highlight w:val="none"/>
          <w:lang w:val="zh-CN" w:eastAsia="zh-CN"/>
        </w:rPr>
        <w:t xml:space="preserve">。</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13.5乙方违反廉政规定的，按20000元/次计违约金。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13.6乙方逾期履行其他合同义务的，按逾期部分对应价款的0.05%/日支付违约金，不足以弥补甲方损失的，乙方应继续赔偿。</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13.7甲方逾期付款的，按照逾期部分的每日0.05%支付违约金。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13.8违约方就普通直接损失的累计责任不超过合同含税总价；但数据、保密、知识产权、无权处分、欺诈、故意或重大过失以及依法不得限制的责任，不适用该上限。</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13.9在服务实施过程中，监理工程师在征得甲方书面同意后，有权针对服务的质量、进度、安全等存在问题，根据情节轻重，每次2000元</w:t>
      </w:r>
      <w:r>
        <w:rPr>
          <w:rFonts w:hint="eastAsia" w:ascii="宋体" w:hAnsi="宋体" w:cs="宋体"/>
          <w:b w:val="0"/>
          <w:color w:val="auto"/>
          <w:sz w:val="24"/>
          <w:highlight w:val="none"/>
          <w:lang w:val="en-US" w:eastAsia="zh-CN"/>
        </w:rPr>
        <w:t xml:space="preserve">计算违约金；</w:t>
      </w:r>
      <w:r>
        <w:rPr>
          <w:rFonts w:hint="default" w:ascii="宋体" w:hAnsi="宋体" w:eastAsia="宋体" w:cs="宋体"/>
          <w:b w:val="0"/>
          <w:color w:val="auto"/>
          <w:sz w:val="24"/>
          <w:highlight w:val="none"/>
          <w:lang w:val="zh-CN" w:eastAsia="zh-CN"/>
        </w:rPr>
        <w:t xml:space="preserve">违约金从履约保证金中直接扣除，不足部分</w:t>
      </w:r>
      <w:r>
        <w:rPr>
          <w:rFonts w:hint="eastAsia" w:ascii="宋体" w:hAnsi="宋体" w:cs="宋体"/>
          <w:b w:val="0"/>
          <w:color w:val="auto"/>
          <w:sz w:val="24"/>
          <w:highlight w:val="none"/>
          <w:lang w:val="zh-CN" w:eastAsia="zh-CN"/>
        </w:rPr>
        <w:t xml:space="preserve">从</w:t>
      </w:r>
      <w:r>
        <w:rPr>
          <w:rFonts w:hint="default" w:ascii="宋体" w:hAnsi="宋体" w:eastAsia="宋体" w:cs="宋体"/>
          <w:b w:val="0"/>
          <w:color w:val="auto"/>
          <w:sz w:val="24"/>
          <w:highlight w:val="none"/>
          <w:lang w:val="zh-CN" w:eastAsia="zh-CN"/>
        </w:rPr>
        <w:t xml:space="preserve">应付合同款项</w:t>
      </w:r>
      <w:r>
        <w:rPr>
          <w:rFonts w:hint="eastAsia" w:ascii="宋体" w:hAnsi="宋体" w:cs="宋体"/>
          <w:b w:val="0"/>
          <w:color w:val="auto"/>
          <w:sz w:val="24"/>
          <w:highlight w:val="none"/>
          <w:lang w:val="zh-CN" w:eastAsia="zh-CN"/>
        </w:rPr>
        <w:t xml:space="preserve">中扣除</w:t>
      </w:r>
      <w:r>
        <w:rPr>
          <w:rFonts w:hint="default" w:ascii="宋体" w:hAnsi="宋体" w:eastAsia="宋体" w:cs="宋体"/>
          <w:b w:val="0"/>
          <w:color w:val="auto"/>
          <w:sz w:val="24"/>
          <w:highlight w:val="none"/>
          <w:lang w:val="zh-CN" w:eastAsia="zh-CN"/>
        </w:rPr>
        <w:t xml:space="preserve">或通过合</w:t>
      </w:r>
      <w:r>
        <w:rPr>
          <w:rFonts w:hint="eastAsia" w:ascii="宋体" w:hAnsi="宋体" w:eastAsia="宋体" w:cs="宋体"/>
          <w:b w:val="0"/>
          <w:color w:val="auto"/>
          <w:sz w:val="24"/>
          <w:highlight w:val="none"/>
          <w:lang w:val="zh-CN" w:eastAsia="zh-CN"/>
        </w:rPr>
        <w:t xml:space="preserve">法途径追偿。</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第十四条变更与暂停</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14.1任何变更、豁免、价款调整、工期顺延或权利放弃均须经双方书面确认。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14.2甲方有权根据实际需要对服务内容进行变更，乙方应予以配合。变更引起的费用和工期调整按本合同第八条约定执行。</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hint="eastAsia" w:ascii="宋体" w:hAnsi="宋体" w:eastAsia="宋体" w:cs="宋体"/>
          <w:b w:val="0"/>
          <w:color w:val="auto"/>
          <w:sz w:val="24"/>
          <w:highlight w:val="none"/>
          <w:lang w:val="zh-CN" w:eastAsia="zh-CN"/>
        </w:rPr>
        <w:t xml:space="preserve">14.3甲方根据实际需要对施工地点范围内提出服务内容变更或增加服务需求的，由双方就变更工作范围、对应合同价款调整、工期调整等事项进行协商，达成书面确认文件后方可实施。</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hint="eastAsia" w:ascii="宋体" w:hAnsi="宋体" w:eastAsia="宋体" w:cs="宋体"/>
          <w:b w:val="0"/>
          <w:color w:val="auto"/>
          <w:sz w:val="24"/>
          <w:highlight w:val="none"/>
          <w:lang w:val="zh-CN" w:eastAsia="zh-CN"/>
        </w:rPr>
        <w:t xml:space="preserve">14.4因乙方原因被责令停工和返工，所造成的一切损失由乙方负责。</w:t>
      </w:r>
      <w:r/>
    </w:p>
    <w:p>
      <w:pPr>
        <w:ind w:firstLine="482"/>
        <w:keepLines w:val="0"/>
        <w:keepNext w:val="0"/>
        <w:pageBreakBefore w:val="0"/>
        <w:spacing w:before="0" w:line="380" w:lineRule="exact"/>
        <w:widowControl/>
        <w:rPr>
          <w:color w:val="auto"/>
          <w:highlight w:val="none"/>
        </w:rPr>
      </w:pPr>
      <w:r>
        <w:rPr>
          <w:rFonts w:ascii="黑体" w:hAnsi="黑体" w:eastAsia="黑体" w:cs="黑体"/>
          <w:b/>
          <w:color w:val="auto"/>
          <w:sz w:val="24"/>
          <w:highlight w:val="none"/>
          <w:lang w:val="zh-CN" w:eastAsia="zh-CN"/>
        </w:rPr>
        <w:t xml:space="preserve">第十五条分包与转包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15.1本项目甲方同意乙方分包的服务：通导设备维修保养；除前述明确允许分包内容外，其余工作不得分包。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15.2在履行合同过程中，乙方不得转包和违法分包，一经发现，取消承包资格，</w:t>
      </w:r>
      <w:r>
        <w:rPr>
          <w:rFonts w:hint="eastAsia" w:ascii="宋体" w:hAnsi="宋体" w:cs="宋体"/>
          <w:b w:val="0"/>
          <w:color w:val="auto"/>
          <w:sz w:val="24"/>
          <w:highlight w:val="none"/>
          <w:lang w:val="en-US" w:eastAsia="zh-CN"/>
        </w:rPr>
        <w:t xml:space="preserve">违约金以</w:t>
      </w:r>
      <w:r>
        <w:rPr>
          <w:rFonts w:ascii="宋体" w:hAnsi="宋体" w:eastAsia="宋体" w:cs="宋体"/>
          <w:b w:val="0"/>
          <w:color w:val="auto"/>
          <w:sz w:val="24"/>
          <w:highlight w:val="none"/>
          <w:lang w:val="zh-CN" w:eastAsia="zh-CN"/>
        </w:rPr>
        <w:t xml:space="preserve">全额履约保证金</w:t>
      </w:r>
      <w:r>
        <w:rPr>
          <w:rFonts w:hint="eastAsia" w:ascii="宋体" w:hAnsi="宋体" w:cs="宋体"/>
          <w:b w:val="0"/>
          <w:color w:val="auto"/>
          <w:sz w:val="24"/>
          <w:highlight w:val="none"/>
          <w:lang w:val="en-US" w:eastAsia="zh-CN"/>
        </w:rPr>
        <w:t xml:space="preserve">计算</w:t>
      </w:r>
      <w:r>
        <w:rPr>
          <w:rFonts w:ascii="宋体" w:hAnsi="宋体" w:eastAsia="宋体" w:cs="宋体"/>
          <w:b w:val="0"/>
          <w:color w:val="auto"/>
          <w:sz w:val="24"/>
          <w:highlight w:val="none"/>
          <w:lang w:val="zh-CN" w:eastAsia="zh-CN"/>
        </w:rPr>
        <w:t xml:space="preserve">，并且已完成的工程量不予结算，所造成的责任与损失均由乙方负责。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15.3通导设备维修保养可由乙方委托持有相应维修资质的专业单位实施，但乙方应对该专业单位的工作成果向甲方承担连带责任。</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第十六条知识产权与保密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16.1乙方保证其提供的服务成果、材料、设备不侵犯任何第三方的知识产权。如发生侵权纠纷，由乙方承担全部责任并赔偿甲方因此遭受的损失。</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16.2双方对在合同履行过程中知悉的对方商业秘密、技术资料、船舶信息等负有保密义务，未经对方书面同意不得向第三方披露。保密义务在合同终止后继续有效。</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16.3本项目产生的竣工资料、维修记录、检测报告等成果文件归甲方所有。</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第十七条不可抗力</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17.1因不可抗力致使本合同不能履行或不能完全履行的，遭受不可抗力的一方应在事件发生后及时通知对方，并在合理期限内提供证明。双方应根据不可抗力的影响程度，协商决定部分履行、延期履行或解除合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17.2不可抗力是指不能预见、不能避免并不能克服的客观情况，包括但不限于自然灾害、战争、政府行为等。</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第十八条合同的解除与终止</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18.1出现下列情形之一的，甲方有权单方解除合同：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（1）乙方逾期开工或逾期完工超过7天的；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（2）乙方服务质量经三次整改仍不合格的；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（3）乙方转包或违法分包的；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（4）乙方被吊销资质证书或丧失履约能力的；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（5）乙方严重违反合同约定，经甲方催告后仍不改正的。</w:t>
      </w:r>
      <w:r/>
    </w:p>
    <w:p>
      <w:pPr>
        <w:ind w:firstLine="480"/>
        <w:keepLines w:val="0"/>
        <w:keepNext w:val="0"/>
        <w:pageBreakBefore w:val="0"/>
        <w:spacing w:line="380" w:lineRule="exact"/>
        <w:widowControl/>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t xml:space="preserve">18.2合同解除后，双方应当开展结算工作。因乙方违约导致合同解除的，对已经完成且验收合格的工程量按合同约定标准据实结算；甲方有权按合同约定扣除履约保证金，同时乙方应当承担相应违约责任，向甲方赔偿全部实际损失。违约金、履约保证金合计不足以弥补甲方实际损失的，乙方还应当就差额部分继续予以赔偿。</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18.3本合同自双方全部合同义务及质保义务履行完毕后终止。</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第十九条争议解决</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19.1本合同适用中华人民共和国法律。</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19.2双方在履行合同过程中产生争议时，首先由双方当事人协商调解；协商不成的，任何一方均有权向甲方住所地有管辖权的人民法院提起诉讼。</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第二十条其他约定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20.1本项目实行监理制度。乙方必须服从甲方和监理工程师的管理监督。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20.2本项目严禁使用不合格或不符合设计要求的材料，一经发现，限期退场，不按要求退场的，造成的损失由乙方负责。如购进的材料设备与提供的样品不一致时，由乙方无条件退货，造成的损失由乙方负责。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w:t>
      </w:r>
      <w:r>
        <w:rPr>
          <w:rFonts w:hint="eastAsia" w:ascii="宋体" w:hAnsi="宋体" w:cs="宋体"/>
          <w:b w:val="0"/>
          <w:color w:val="auto"/>
          <w:sz w:val="24"/>
          <w:highlight w:val="none"/>
          <w:lang w:val="en-US" w:eastAsia="zh-CN"/>
        </w:rPr>
        <w:t xml:space="preserve">3</w:t>
      </w:r>
      <w:r>
        <w:rPr>
          <w:rFonts w:ascii="宋体" w:hAnsi="宋体" w:eastAsia="宋体" w:cs="宋体"/>
          <w:b w:val="0"/>
          <w:color w:val="auto"/>
          <w:sz w:val="24"/>
          <w:highlight w:val="none"/>
          <w:lang w:val="zh-CN" w:eastAsia="zh-CN"/>
        </w:rPr>
        <w:t xml:space="preserve">下列项目费用已包括在本合同价中，结算时不作调整：</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（1）因施工场地局限而发生的一切费用；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应独立、有效地做好该工程周边的有关群众及其他工作，并充分考虑工程实施范围内外的单位、个人和其他可能出现阻止施工的情况，若发生的机械台班停置费、二次机械进退场费、人员窝工、处理纠纷等费用和损失；</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（3）本工程水源、电源已接至总接入点，再接至各施工场地所需费用；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（4）施工排水等接至市政总管所需费用；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（5）赶工费、特殊条件下施工增加费、冬雨季施工增加费、夜间施工增加费、临时设施费与试验费；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（6）本工程的工程排污费。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w:t>
      </w:r>
      <w:r>
        <w:rPr>
          <w:rFonts w:hint="eastAsia" w:ascii="宋体" w:hAnsi="宋体" w:cs="宋体"/>
          <w:b w:val="0"/>
          <w:color w:val="auto"/>
          <w:sz w:val="24"/>
          <w:highlight w:val="none"/>
          <w:lang w:val="en-US" w:eastAsia="zh-CN"/>
        </w:rPr>
        <w:t xml:space="preserve">4</w:t>
      </w:r>
      <w:r>
        <w:rPr>
          <w:rFonts w:ascii="宋体" w:hAnsi="宋体" w:eastAsia="宋体" w:cs="宋体"/>
          <w:b w:val="0"/>
          <w:color w:val="auto"/>
          <w:sz w:val="24"/>
          <w:highlight w:val="none"/>
          <w:lang w:val="zh-CN" w:eastAsia="zh-CN"/>
        </w:rPr>
        <w:t xml:space="preserve">本项目结算</w:t>
      </w:r>
      <w:r>
        <w:rPr>
          <w:rFonts w:hint="eastAsia" w:ascii="宋体" w:hAnsi="宋体" w:cs="宋体"/>
          <w:b w:val="0"/>
          <w:color w:val="auto"/>
          <w:sz w:val="24"/>
          <w:highlight w:val="none"/>
          <w:lang w:val="zh-CN" w:eastAsia="zh-CN"/>
        </w:rPr>
        <w:t xml:space="preserve">审计由甲方委托的第三方</w:t>
      </w:r>
      <w:r>
        <w:rPr>
          <w:rFonts w:ascii="宋体" w:hAnsi="宋体" w:eastAsia="宋体" w:cs="宋体"/>
          <w:b w:val="0"/>
          <w:color w:val="auto"/>
          <w:sz w:val="24"/>
          <w:highlight w:val="none"/>
          <w:lang w:val="zh-CN" w:eastAsia="zh-CN"/>
        </w:rPr>
        <w:t xml:space="preserve">审计单位</w:t>
      </w:r>
      <w:r>
        <w:rPr>
          <w:rFonts w:hint="eastAsia" w:ascii="宋体" w:hAnsi="宋体" w:cs="宋体"/>
          <w:b w:val="0"/>
          <w:color w:val="auto"/>
          <w:sz w:val="24"/>
          <w:highlight w:val="none"/>
          <w:lang w:val="zh-CN" w:eastAsia="zh-CN"/>
        </w:rPr>
        <w:t xml:space="preserve">完成</w:t>
      </w:r>
      <w:r>
        <w:rPr>
          <w:rFonts w:ascii="宋体" w:hAnsi="宋体" w:eastAsia="宋体" w:cs="宋体"/>
          <w:b w:val="0"/>
          <w:color w:val="auto"/>
          <w:sz w:val="24"/>
          <w:highlight w:val="none"/>
          <w:lang w:val="zh-CN" w:eastAsia="zh-CN"/>
        </w:rPr>
        <w:t xml:space="preserve">。</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w:t>
      </w:r>
      <w:r>
        <w:rPr>
          <w:rFonts w:hint="eastAsia" w:ascii="宋体" w:hAnsi="宋体" w:cs="宋体"/>
          <w:b w:val="0"/>
          <w:color w:val="auto"/>
          <w:sz w:val="24"/>
          <w:highlight w:val="none"/>
          <w:lang w:val="en-US" w:eastAsia="zh-CN"/>
        </w:rPr>
        <w:t xml:space="preserve">5</w:t>
      </w:r>
      <w:r>
        <w:rPr>
          <w:rFonts w:ascii="宋体" w:hAnsi="宋体" w:eastAsia="宋体" w:cs="宋体"/>
          <w:b w:val="0"/>
          <w:color w:val="auto"/>
          <w:sz w:val="24"/>
          <w:highlight w:val="none"/>
          <w:lang w:val="zh-CN" w:eastAsia="zh-CN"/>
        </w:rPr>
        <w:t xml:space="preserve">政府采购合同履行中，甲方需追加与合同标的相同的服务的，在不改变合同其他条款的前提下，可以与乙方协商签订补充合同，但所有补充合同的采购金额不超过原合同金额10%。</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w:t>
      </w:r>
      <w:r>
        <w:rPr>
          <w:rFonts w:hint="eastAsia" w:ascii="宋体" w:hAnsi="宋体" w:cs="宋体"/>
          <w:b w:val="0"/>
          <w:color w:val="auto"/>
          <w:sz w:val="24"/>
          <w:highlight w:val="none"/>
          <w:lang w:val="en-US" w:eastAsia="zh-CN"/>
        </w:rPr>
        <w:t xml:space="preserve">6</w:t>
      </w:r>
      <w:r>
        <w:rPr>
          <w:rFonts w:ascii="宋体" w:hAnsi="宋体" w:eastAsia="宋体" w:cs="宋体"/>
          <w:b w:val="0"/>
          <w:color w:val="auto"/>
          <w:sz w:val="24"/>
          <w:highlight w:val="none"/>
          <w:lang w:val="zh-CN" w:eastAsia="zh-CN"/>
        </w:rPr>
        <w:t xml:space="preserve">甲方若由于各种客观原因，必须对采购项目所牵涉的服务进行适当的减少时，在双方协商一致的前提下，可以按照采购时的价格水平做相应的调减，并据此签订补充合同。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w:t>
      </w:r>
      <w:r>
        <w:rPr>
          <w:rFonts w:hint="eastAsia" w:ascii="宋体" w:hAnsi="宋体" w:cs="宋体"/>
          <w:b w:val="0"/>
          <w:color w:val="auto"/>
          <w:sz w:val="24"/>
          <w:highlight w:val="none"/>
          <w:lang w:val="en-US" w:eastAsia="zh-CN"/>
        </w:rPr>
        <w:t xml:space="preserve">7</w:t>
      </w:r>
      <w:r>
        <w:rPr>
          <w:rFonts w:ascii="宋体" w:hAnsi="宋体" w:eastAsia="宋体" w:cs="宋体"/>
          <w:b w:val="0"/>
          <w:color w:val="auto"/>
          <w:sz w:val="24"/>
          <w:highlight w:val="none"/>
          <w:lang w:val="zh-CN" w:eastAsia="zh-CN"/>
        </w:rPr>
        <w:t xml:space="preserve">乙方如需获得合同信用融资支持（政采贷），甲方应依法按时在苏采云系统中录入并公开政府采购合同信息，勾选融资贷款选项，并在合同签订、验收付款、账号维护等环节提供必要便利。</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第二十一条合同文件组成与解释顺序</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21.1组成本合同的文件包括：</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（1）本合同协议书；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（2）中标通知书；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（3）招标文件及附件；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（4）投标文件及其附件；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（5）本合同专用条款（即本合同正文条款）；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（6）标准、规范及有关技术文件；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（7）服务清单及项目清单；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（8）服务报价单或预算书；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（9）廉政协议；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（10）质量保修书。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21.2双方有关项目的洽商、变更等书面协议或文件视为本合同组成部分。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21.3合同文件的解释顺序按上述排列顺序执行，排列在前的文件具有优先解释权。</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第二十二条合同生效与份数</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22.1本合同自双方法定代表人或其委托代理人签字并加盖单位公章后生效。</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22.2本合同一式陆份，甲方执叁份，乙方执叁份，具有同等法律效力。</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22.3合同订立地点：南通。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22.4合同订立时间：__________年__________月__________日。</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附件清单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附件一：项目清单（</w:t>
      </w:r>
      <w:r>
        <w:rPr>
          <w:rFonts w:hint="eastAsia" w:cs="宋体"/>
          <w:b w:val="0"/>
          <w:color w:val="auto"/>
          <w:sz w:val="24"/>
          <w:highlight w:val="none"/>
          <w:lang w:val="zh-CN" w:eastAsia="zh-CN"/>
        </w:rPr>
        <w:t xml:space="preserve">详见附件</w:t>
      </w:r>
      <w:r>
        <w:rPr>
          <w:rFonts w:ascii="宋体" w:hAnsi="宋体" w:eastAsia="宋体" w:cs="宋体"/>
          <w:b w:val="0"/>
          <w:color w:val="auto"/>
          <w:sz w:val="24"/>
          <w:highlight w:val="none"/>
          <w:lang w:val="zh-CN" w:eastAsia="zh-CN"/>
        </w:rPr>
        <w:t xml:space="preserve">）</w:t>
      </w:r>
      <w:r/>
    </w:p>
    <w:p>
      <w:pPr>
        <w:ind w:firstLine="480"/>
        <w:rPr>
          <w:color w:val="auto"/>
          <w:sz w:val="28"/>
          <w:szCs w:val="24"/>
          <w:highlight w:val="none"/>
        </w:rPr>
      </w:pPr>
      <w:r>
        <w:rPr>
          <w:rFonts w:ascii="宋体" w:hAnsi="宋体" w:eastAsia="宋体" w:cs="宋体"/>
          <w:b w:val="0"/>
          <w:color w:val="auto"/>
          <w:sz w:val="24"/>
          <w:highlight w:val="none"/>
          <w:lang w:val="zh-CN" w:eastAsia="zh-CN"/>
        </w:rPr>
        <w:t xml:space="preserve">附件</w:t>
      </w:r>
      <w:r>
        <w:rPr>
          <w:rFonts w:hint="eastAsia" w:cs="宋体"/>
          <w:b w:val="0"/>
          <w:color w:val="auto"/>
          <w:sz w:val="24"/>
          <w:highlight w:val="none"/>
          <w:lang w:val="zh-CN" w:eastAsia="zh-CN"/>
        </w:rPr>
        <w:t xml:space="preserve">二</w:t>
      </w:r>
      <w:r>
        <w:rPr>
          <w:rFonts w:ascii="宋体" w:hAnsi="宋体" w:eastAsia="宋体" w:cs="宋体"/>
          <w:b w:val="0"/>
          <w:color w:val="auto"/>
          <w:sz w:val="24"/>
          <w:highlight w:val="none"/>
          <w:lang w:val="zh-CN" w:eastAsia="zh-CN"/>
        </w:rPr>
        <w:t xml:space="preserve">：</w:t>
      </w:r>
      <w:r>
        <w:rPr>
          <w:rFonts w:ascii="宋体" w:hAnsi="宋体" w:eastAsia="宋体" w:cs="宋体"/>
          <w:b w:val="0"/>
          <w:color w:val="auto"/>
          <w:sz w:val="28"/>
          <w:szCs w:val="24"/>
          <w:highlight w:val="none"/>
          <w:lang w:val="zh-CN" w:eastAsia="zh-CN"/>
        </w:rPr>
        <w:t xml:space="preserve">廉政协议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根据有关工程建设、廉政建设的规定，为搞好工程建设中的党风廉政建设，保证工程建设高效优质，保证建设资金的安全、有效使用以及投资效益，经南通市农业综合行政执法支队（以下称甲方）与__________（以下称乙方）协商，特订立如下廉政协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一条甲乙双方的权利和义务：（1）严格遵守党和国家有关法律法规的有关规定；（2）严格执行合同文件，自觉按合同办事；（3）双方的业务活动坚持公开、公正、诚信、透明的原则，不得损害国家和集体的利益；（4）建立健全廉政制度，开展廉政教育，设立廉政告示牌，公布举报电话，监督并查处违法违纪行为；（5）发现对方在业务活动中有违反廉政规定的行为，有及时提醒对方纠正的权利和义务；（6）发现对方严重违反本协议义务条款的行为，有向其上级有关部门举报、建议给予处理并要求告知处理结果的权利。</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第二条甲方义务：（1）甲方及其工作人员不</w:t>
      </w:r>
      <w:r>
        <w:rPr>
          <w:rFonts w:ascii="宋体" w:hAnsi="宋体" w:eastAsia="宋体" w:cs="宋体"/>
          <w:b w:val="0"/>
          <w:color w:val="auto"/>
          <w:sz w:val="24"/>
          <w:highlight w:val="none"/>
          <w:lang w:val="zh-CN" w:eastAsia="zh-CN"/>
        </w:rPr>
        <w:t xml:space="preserve">得索要或接受乙方的礼金、有价证券和贵重物品，不得在乙方报销任何应由甲方或个人支付的费用；（2）甲方工作人员不得参加乙方安排的超标准宴请和娱乐活动，不准接受乙方提供的通讯工具、交通工具或高档办公用品等；（3）甲方及其工作人员不得要求或者接受乙方为其住房装修、婚丧嫁娶活动、配偶子女的工作安排以及出国出境、旅游等提供方便；（4）甲方工作人员的配偶、子女不得从事与甲方工程有关的材料（设备）供应、工程分包、劳务等经济活动；（5）甲方及其工作人员不得以任何理由向乙方推荐分包单位，不得要求乙方购买合同规定外的材料和设备。</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三条乙方义务：（1）乙方不得以任何理由向甲方人员行贿、馈赠礼金、有价证券和贵重物品；（2）乙方不得以任何名义为甲方及其工作人员报销应由甲方单位或个人支付的任何费用；（3）乙方不得以任何理由安排甲方工作人员参加超标准宴请及娱乐活动；（4）乙方不得为甲方单位和个人购置或提供通讯工具、交通工具和高档办公用品等。</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四条违约责任：（1）甲方及其工作人员违反本协议第一、二条，按管理权限，依据有关规定，给予党纪政纪或组织处理；涉嫌犯罪的，移交司法机关追究刑事责任；给乙方单位造成经济损失的应予以赔偿；（2）乙方及其工作人员违反本协议第一、二条，按管理权限，依据有关规定，给予党纪政纪或组织处理，给甲方单位造成经济损失的，应予以赔偿；情节严重的，甲方有权建议乙方主管部门给予乙方一至三年内不得进入其主管的行业建设市场的处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第五条本协议由双方或双方上级单位的纪检监察机关负责监督执行。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第六条本协议作为本合同的附件，与主合同具有同等法律效力，经合同双方签署后生效。</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第七条本协议一式两份，甲、乙双方各执一份。</w:t>
      </w:r>
      <w:r/>
    </w:p>
    <w:p>
      <w:pPr>
        <w:ind w:firstLine="240"/>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r>
      <w:r/>
    </w:p>
    <w:p>
      <w:pPr>
        <w:ind w:firstLine="480"/>
        <w:rPr>
          <w:color w:val="auto"/>
          <w:highlight w:val="none"/>
        </w:rPr>
      </w:pPr>
      <w:r>
        <w:rPr>
          <w:rFonts w:ascii="宋体" w:hAnsi="宋体" w:eastAsia="宋体" w:cs="宋体"/>
          <w:b w:val="0"/>
          <w:color w:val="auto"/>
          <w:sz w:val="24"/>
          <w:highlight w:val="none"/>
          <w:lang w:val="zh-CN" w:eastAsia="zh-CN"/>
        </w:rPr>
        <w:t xml:space="preserve">附件</w:t>
      </w:r>
      <w:r>
        <w:rPr>
          <w:rFonts w:hint="eastAsia" w:cs="宋体"/>
          <w:b w:val="0"/>
          <w:color w:val="auto"/>
          <w:sz w:val="24"/>
          <w:highlight w:val="none"/>
          <w:lang w:val="zh-CN" w:eastAsia="zh-CN"/>
        </w:rPr>
        <w:t xml:space="preserve">三</w:t>
      </w:r>
      <w:r>
        <w:rPr>
          <w:rFonts w:ascii="宋体" w:hAnsi="宋体" w:eastAsia="宋体" w:cs="宋体"/>
          <w:b w:val="0"/>
          <w:color w:val="auto"/>
          <w:sz w:val="24"/>
          <w:highlight w:val="none"/>
          <w:lang w:val="zh-CN" w:eastAsia="zh-CN"/>
        </w:rPr>
        <w:t xml:space="preserve">：质量保修书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甲方（全称）：南通市农业综合行政执法支队</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乙方（全称）：__________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甲方、乙方根据《中华人民共和国民法典》及相关法律法规，经协商一致，对2026年度中国渔政</w:t>
      </w:r>
      <w:r>
        <w:rPr>
          <w:rFonts w:hint="eastAsia" w:ascii="宋体" w:hAnsi="宋体" w:cs="宋体"/>
          <w:b w:val="0"/>
          <w:color w:val="auto"/>
          <w:sz w:val="24"/>
          <w:highlight w:val="none"/>
          <w:lang w:val="zh-CN" w:eastAsia="zh-CN"/>
        </w:rPr>
        <w:t xml:space="preserve">32542</w:t>
      </w:r>
      <w:r>
        <w:rPr>
          <w:rFonts w:ascii="宋体" w:hAnsi="宋体" w:eastAsia="宋体" w:cs="宋体"/>
          <w:b w:val="0"/>
          <w:color w:val="auto"/>
          <w:sz w:val="24"/>
          <w:highlight w:val="none"/>
          <w:lang w:val="zh-CN" w:eastAsia="zh-CN"/>
        </w:rPr>
        <w:t xml:space="preserve">船维护保养项目签订质量保修书。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1.质量保修范围和内容：乙方在保修期内，按照有关法律法规、规章的管理规定和双方约定，承担本项目质量保修责任。具体保修的内容按招标文件项目需求及相关规定执行。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保修期：通导设备、运动件、固定件及船体结构保修期均不低于12个月。与产品证书或行业规范维保时间不一致的，以时间长的为保修期标准。保修期自甲方最终验收及船舶检验机构检验均合格之日起计算（以两者中较晚的日期为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质量保修责任：（1）属于保修范围、内容的项目，乙方应当在接到保修通知之日起2天内派人保修。乙方不在约定期限内派人保修的，甲方可以委托他人修理；（2）发生紧急抢修事故的，乙方在接到事故通知后，应当立即到达事故现场抢修；（3）质量保修完成后，由甲方组织验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4.保修费用：保修费用由乙方承担。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5.其他：本质量保修书由合同双方在竣工验收前共同签署，作为合同附件，保修书自双方签署之日起生效。</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签署页</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甲方（采购人）：南通市农业综合行政执法支队：________________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签署日期：______年____月____日</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乙方（中标人/服务提供方）：__________：________________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签署日期：______年____月____日</w:t>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7"/>
        <w:jc w:val="both"/>
        <w:spacing w:before="0" w:beforeAutospacing="0" w:after="0" w:afterAutospacing="0" w:line="460" w:lineRule="exact"/>
        <w:shd w:val="clear" w:color="auto" w:fill="ffffff"/>
        <w:rPr>
          <w:rFonts w:cs="宋体"/>
          <w:b/>
          <w:color w:val="auto"/>
          <w:sz w:val="36"/>
          <w:szCs w:val="36"/>
          <w:highlight w:val="none"/>
        </w:rPr>
      </w:pPr>
      <w:r/>
      <w:bookmarkStart w:id="147" w:name="_Toc30320"/>
      <w:r/>
      <w:bookmarkStart w:id="148" w:name="_Toc26259"/>
      <w:r/>
      <w:r/>
    </w:p>
    <w:p>
      <w:pPr>
        <w:pStyle w:val="847"/>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pStyle w:val="847"/>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第四部分开标和评标</w:t>
      </w:r>
      <w:bookmarkEnd w:id="147"/>
      <w:r/>
      <w:bookmarkEnd w:id="148"/>
      <w:r/>
      <w:r/>
    </w:p>
    <w:p>
      <w:pPr>
        <w:pStyle w:val="1043"/>
        <w:ind w:left="0" w:right="0" w:firstLine="562"/>
        <w:jc w:val="left"/>
        <w:spacing w:before="0" w:after="0" w:line="460" w:lineRule="exact"/>
        <w:rPr>
          <w:rFonts w:hint="eastAsia" w:ascii="宋体" w:hAnsi="宋体" w:cs="宋体"/>
          <w:b/>
          <w:color w:val="auto"/>
          <w:sz w:val="28"/>
          <w:szCs w:val="28"/>
          <w:highlight w:val="none"/>
        </w:rPr>
        <w:outlineLvl w:val="1"/>
      </w:pPr>
      <w:r/>
      <w:bookmarkStart w:id="149" w:name="_Toc29131"/>
      <w:r>
        <w:rPr>
          <w:rFonts w:hint="eastAsia" w:ascii="宋体" w:hAnsi="宋体" w:cs="宋体"/>
          <w:b/>
          <w:color w:val="auto"/>
          <w:sz w:val="28"/>
          <w:szCs w:val="28"/>
          <w:highlight w:val="none"/>
        </w:rPr>
        <w:t xml:space="preserve">一、开标</w:t>
      </w:r>
      <w:bookmarkEnd w:id="14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43"/>
        <w:ind w:left="0" w:right="0" w:firstLine="562"/>
        <w:jc w:val="left"/>
        <w:spacing w:before="0" w:after="0" w:line="460" w:lineRule="exact"/>
        <w:rPr>
          <w:rFonts w:hint="eastAsia" w:ascii="宋体" w:hAnsi="宋体" w:cs="宋体"/>
          <w:b/>
          <w:color w:val="auto"/>
          <w:sz w:val="28"/>
          <w:szCs w:val="28"/>
          <w:highlight w:val="none"/>
        </w:rPr>
        <w:outlineLvl w:val="1"/>
      </w:pPr>
      <w:r/>
      <w:bookmarkStart w:id="150" w:name="_Toc28154"/>
      <w:r>
        <w:rPr>
          <w:rFonts w:hint="eastAsia" w:ascii="宋体" w:hAnsi="宋体" w:cs="宋体"/>
          <w:b/>
          <w:color w:val="auto"/>
          <w:sz w:val="28"/>
          <w:szCs w:val="28"/>
          <w:highlight w:val="none"/>
        </w:rPr>
        <w:t xml:space="preserve">二、评标流程和评标标准</w:t>
      </w:r>
      <w:bookmarkEnd w:id="15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分商务技术标、价格标</w:t>
      </w:r>
      <w:r>
        <w:rPr>
          <w:rFonts w:hint="eastAsia" w:ascii="宋体" w:hAnsi="宋体" w:cs="宋体"/>
          <w:color w:val="auto"/>
          <w:sz w:val="28"/>
          <w:szCs w:val="28"/>
          <w:highlight w:val="none"/>
          <w:lang w:eastAsia="zh-CN"/>
        </w:rPr>
        <w:t xml:space="preserve">两</w:t>
      </w:r>
      <w:r>
        <w:rPr>
          <w:rFonts w:hint="eastAsia" w:ascii="宋体" w:hAnsi="宋体" w:cs="宋体"/>
          <w:color w:val="auto"/>
          <w:sz w:val="28"/>
          <w:szCs w:val="28"/>
          <w:highlight w:val="none"/>
        </w:rPr>
        <w:t xml:space="preserve">部分</w:t>
      </w:r>
      <w:r>
        <w:rPr>
          <w:rFonts w:hint="eastAsia" w:ascii="宋体" w:hAnsi="宋体" w:cs="宋体"/>
          <w:color w:val="auto"/>
          <w:sz w:val="28"/>
          <w:szCs w:val="28"/>
          <w:highlight w:val="none"/>
          <w:lang w:eastAsia="zh-CN"/>
        </w:rPr>
        <w:t xml:space="preserve">评分</w:t>
      </w:r>
      <w:r>
        <w:rPr>
          <w:rFonts w:hint="eastAsia" w:ascii="宋体" w:hAnsi="宋体" w:cs="宋体"/>
          <w:color w:val="auto"/>
          <w:sz w:val="28"/>
          <w:szCs w:val="28"/>
          <w:highlight w:val="none"/>
        </w:rPr>
        <w:t xml:space="preserve">，总分值为100分。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hint="eastAsia" w:ascii="宋体" w:hAnsi="宋体" w:cs="宋体"/>
          <w:b/>
          <w:color w:val="auto"/>
          <w:sz w:val="28"/>
          <w:szCs w:val="28"/>
          <w:highlight w:val="none"/>
        </w:rPr>
        <w:outlineLvl w:val="2"/>
      </w:pPr>
      <w:r/>
      <w:bookmarkStart w:id="151" w:name="_Toc13980"/>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bookmarkEnd w:id="151"/>
      <w:r/>
      <w:r/>
    </w:p>
    <w:p>
      <w:pPr>
        <w:pStyle w:val="1047"/>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hint="eastAsia" w:ascii="宋体" w:hAnsi="宋体" w:cs="宋体"/>
          <w:b/>
          <w:color w:val="auto"/>
          <w:sz w:val="28"/>
          <w:szCs w:val="28"/>
          <w:highlight w:val="none"/>
        </w:rPr>
        <w:outlineLvl w:val="2"/>
      </w:pPr>
      <w:r/>
      <w:bookmarkStart w:id="152" w:name="_Toc8474"/>
      <w:r>
        <w:rPr>
          <w:rFonts w:hint="eastAsia" w:ascii="宋体" w:hAnsi="宋体" w:cs="宋体"/>
          <w:b/>
          <w:color w:val="auto"/>
          <w:sz w:val="28"/>
          <w:szCs w:val="28"/>
          <w:highlight w:val="none"/>
        </w:rPr>
        <w:t xml:space="preserve">（二）评标委员会对符合资格投标人的投标文件进行符合性审查。</w:t>
      </w:r>
      <w:bookmarkEnd w:id="152"/>
      <w:r/>
      <w:r/>
    </w:p>
    <w:p>
      <w:pPr>
        <w:pStyle w:val="1047"/>
        <w:ind w:firstLine="560"/>
        <w:spacing w:line="460" w:lineRule="exact"/>
        <w:rPr>
          <w:rFonts w:hint="eastAsia" w:ascii="宋体" w:eastAsia="宋体" w:cs="宋体"/>
          <w:color w:val="auto"/>
          <w:sz w:val="28"/>
          <w:highlight w:val="none"/>
          <w:lang w:eastAsia="zh-CN"/>
        </w:rPr>
      </w:pPr>
      <w:r>
        <w:rPr>
          <w:rFonts w:hint="eastAsia" w:ascii="宋体" w:eastAsia="宋体" w:cs="宋体"/>
          <w:color w:val="auto"/>
          <w:sz w:val="28"/>
          <w:highlight w:val="none"/>
        </w:rPr>
        <w:t xml:space="preserve">未通过符合性审查的投标文件，将被判为不满足招标文件实质性要求。</w:t>
      </w:r>
      <w:r/>
    </w:p>
    <w:p>
      <w:pPr>
        <w:ind w:firstLine="562"/>
        <w:jc w:val="left"/>
        <w:spacing w:line="460" w:lineRule="exact"/>
        <w:rPr>
          <w:rFonts w:hint="eastAsia" w:ascii="宋体" w:hAnsi="宋体" w:cs="宋体"/>
          <w:color w:val="auto"/>
          <w:sz w:val="28"/>
          <w:szCs w:val="28"/>
          <w:highlight w:val="none"/>
          <w:lang w:val="zh-CN"/>
        </w:rPr>
        <w:outlineLvl w:val="2"/>
      </w:pPr>
      <w:r/>
      <w:bookmarkStart w:id="153"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70</w:t>
      </w:r>
      <w:r>
        <w:rPr>
          <w:rFonts w:hint="eastAsia" w:ascii="宋体" w:hAnsi="宋体" w:cs="宋体"/>
          <w:color w:val="auto"/>
          <w:sz w:val="28"/>
          <w:szCs w:val="28"/>
          <w:highlight w:val="none"/>
          <w:lang w:val="zh-CN"/>
        </w:rPr>
        <w:t xml:space="preserve">分</w:t>
      </w:r>
      <w:bookmarkEnd w:id="15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821"/>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21"/>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w:r>
      <w:r/>
    </w:p>
    <w:tbl>
      <w:tblPr>
        <w:tblStyle w:val="811"/>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544"/>
        <w:gridCol w:w="1130"/>
        <w:gridCol w:w="5472"/>
        <w:gridCol w:w="791"/>
        <w:gridCol w:w="905"/>
        <w:gridCol w:w="934"/>
      </w:tblGrid>
      <w:tr>
        <w:trPr>
          <w:jc w:val="center"/>
          <w:trHeight w:val="476"/>
          <w:tblHeader/>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bookmarkStart w:id="154" w:name="_Toc126"/>
            <w:r>
              <w:rPr>
                <w:rFonts w:hint="eastAsia" w:ascii="宋体" w:hAnsi="宋体" w:eastAsia="宋体" w:cs="宋体"/>
                <w:b/>
                <w:color w:val="auto"/>
                <w:sz w:val="24"/>
                <w:szCs w:val="24"/>
                <w:highlight w:val="none"/>
              </w:rPr>
              <w:t xml:space="preserve">序号</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评分点</w:t>
            </w:r>
            <w:r/>
          </w:p>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名称</w:t>
            </w:r>
            <w:r/>
          </w:p>
        </w:tc>
        <w:tc>
          <w:tcPr>
            <w:tcW w:w="547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最高分</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最低分</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主/客</w:t>
            </w:r>
            <w:r/>
          </w:p>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观分</w:t>
            </w:r>
            <w:r/>
          </w:p>
        </w:tc>
      </w:tr>
      <w:tr>
        <w:trPr>
          <w:jc w:val="center"/>
          <w:trHeight w:val="13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技术人员配备</w:t>
            </w:r>
            <w:r/>
          </w:p>
        </w:tc>
        <w:tc>
          <w:tcPr>
            <w:tcW w:w="5472" w:type="dxa"/>
            <w:vAlign w:val="center"/>
            <w:textDirection w:val="lrTb"/>
            <w:noWrap w:val="false"/>
          </w:tcPr>
          <w:p>
            <w:pPr>
              <w:ind w:firstLine="480"/>
              <w:jc w:val="left"/>
              <w:keepLines w:val="0"/>
              <w:keepNext w:val="0"/>
              <w:widowControl/>
              <w:rPr>
                <w:rFonts w:hint="eastAsia" w:ascii="宋体" w:hAnsi="宋体" w:eastAsia="宋体" w:cs="宋体"/>
                <w:color w:val="auto"/>
                <w:sz w:val="28"/>
                <w:szCs w:val="28"/>
                <w:highlight w:val="none"/>
              </w:rPr>
              <w:suppressLineNumbers w:val="0"/>
            </w:pPr>
            <w:r>
              <w:rPr>
                <w:rFonts w:ascii="宋体" w:hAnsi="宋体" w:eastAsia="宋体" w:cs="宋体"/>
                <w:color w:val="auto"/>
                <w:sz w:val="24"/>
                <w:szCs w:val="24"/>
                <w:highlight w:val="none"/>
              </w:rPr>
              <w:t xml:space="preserve">评审投标人项目维修团队专业覆盖与人员资质保障能力，围绕船舶维修五大核心专业维度进行打分，满分15分：需覆盖专业：</w:t>
            </w:r>
            <w:r>
              <w:rPr>
                <w:rFonts w:hint="eastAsia" w:ascii="宋体" w:hAnsi="宋体" w:eastAsia="宋体" w:cs="宋体"/>
                <w:color w:val="auto"/>
                <w:sz w:val="24"/>
                <w:szCs w:val="24"/>
                <w:highlight w:val="none"/>
                <w:lang w:val="en-US" w:eastAsia="zh-CN"/>
              </w:rPr>
              <w:t xml:space="preserve">船舶工程技术（或船舶与海洋工程）、轮机工程（或轮机工程技术）、船舶电子电气工程（或船舶电气工程技术）、数控技术（或机械制造及自动化）、产品质量监督检验（或船舶检验）</w:t>
            </w:r>
            <w:r>
              <w:rPr>
                <w:rFonts w:ascii="宋体" w:hAnsi="宋体" w:eastAsia="宋体" w:cs="宋体"/>
                <w:color w:val="auto"/>
                <w:sz w:val="24"/>
                <w:szCs w:val="24"/>
                <w:highlight w:val="none"/>
              </w:rPr>
              <w:t xml:space="preserve">。投标人为本项目配备适配上述专业的技术人员，每个专业维度配套人员同时提供身份证复印件、近三个月内任意一月社保缴纳证明（或有效劳动合同）、对应专业执业/职称证书复印件（全部加盖投标人公章），对应专业维度得3分；本项最高合计15分。同一人员持有多个专业证书，仅认定匹配一个专业维度，不重复得分；未提供完整有效证明材料的专业维度不予计分。</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客观分</w:t>
            </w:r>
            <w:r/>
          </w:p>
        </w:tc>
      </w:tr>
      <w:tr>
        <w:trPr>
          <w:jc w:val="center"/>
          <w:trHeight w:val="2561"/>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修理方案与施工组织设计</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总体施工组织设计：针对本项目特点提供总体施工组织设计，包含①进度计划：提供计划表，明确关键工作及总工期；②组织机构：提供组织机构图，列明项目经理及技术负责人姓名与职责；③设备配置：提供拟投入的施工设备清单（含名称、型号及数量）等3个方面进行评价，每提供一个方面内容得1分，最多得3分。上述3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b/>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专项修理方法及综合管控措施：针对本项目特点提供专项修理方案，包含①修理工艺方案：列明关键工艺步骤、技术参数、验收标准，同时配套提供按图修复管理制度、修理图样清单、材料代用审批流程及《材料代用申请单》样表；②成本管控方案：明确材料损耗控制、预算偏差管控量化指标；③全周期工期保障方案：明确关键工序工期节点、工期延误应对预案、突发故障应急处置流程3个方面，每完整提供一个方面内容得2分，最多得6分。上述3个方面内容中，每方面内容每有一处内容存在缺陷或不足的扣1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792"/>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质量管理体系与保障措施</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通用质量保障方案：针对本项目提供质量保障方案，包含①项目质量控制目标；②质量保证体系；③工序质量可追溯记录管理要求；④修理程序闭环管理流程。同时配套提供材料进场验收制度、合格证明归集管理流程及《材料进场/使用签证单》样表4个方面，每完整提供一个方面内容得1.5分，最多得6分。上述4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25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5</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隐蔽工程、变更及竣工资料管理：投标人具备完整的隐蔽工程及不可预见项目管控体系，包含①三方联合现场核验流程说明；②标准化《隐蔽工程验收记录》样表；③分级审批《不可预见项目审核表》；④竣工资料按CB/T4391-2013组卷归档方案、《节点验收单》标准化样表。这4个方面，每完整提供一个方面内容得1.5分，最多得6分。上述4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1184"/>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6</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备品备件供货承诺</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承诺在船舶竣工验收出厂前完成全部备品备件供货上船的，得2分；承诺在竣工验收后一个月内完成供货的，得1分；承诺在竣工验收后一个月以上完成供货或未作承诺的，不得分。须提供承诺书（格式自拟），不提供或不符合要求的不得分。注：验收后采购人将核查实际供货时间，如存在虚假承诺的，列入采购人不良行为记录名单。</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7</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同类项目业绩</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公务执法船修理业绩：自2022年1月1日（以合同签订日期为准）以来，投标人完成的总长35米及以上、总吨300吨及以上的公务执法船（包括渔政、海监、海警、海事等）修理业绩，每提供一艘有效业绩得3分，本项最高6分。须提供</w:t>
            </w:r>
            <w:r>
              <w:rPr>
                <w:rFonts w:hint="eastAsia" w:ascii="宋体" w:hAnsi="宋体" w:eastAsia="宋体" w:cs="宋体"/>
                <w:i w:val="0"/>
                <w:iCs w:val="0"/>
                <w:caps w:val="0"/>
                <w:color w:val="auto"/>
                <w:spacing w:val="0"/>
                <w:sz w:val="24"/>
                <w:szCs w:val="24"/>
                <w:highlight w:val="none"/>
                <w:shd w:val="clear" w:color="auto" w:fill="ffffff"/>
              </w:rPr>
              <w:t xml:space="preserve">业绩合同复印件及船舶检验证书、船舶所有权登记证书或经船检机构盖章确认的船舶技术参数证明等能证明总长和总吨的有效材料复印件。</w:t>
            </w:r>
            <w:r>
              <w:rPr>
                <w:rFonts w:hint="eastAsia" w:ascii="宋体" w:hAnsi="宋体" w:eastAsia="宋体" w:cs="宋体"/>
                <w:i w:val="0"/>
                <w:iCs w:val="0"/>
                <w:color w:val="auto"/>
                <w:sz w:val="24"/>
                <w:szCs w:val="24"/>
                <w:highlight w:val="none"/>
                <w:u w:val="none"/>
                <w:lang w:val="en-US" w:eastAsia="zh-CN" w:bidi="ar"/>
              </w:rPr>
              <w:t xml:space="preserve">同一合同中有多艘满足条件船舶的，按船舶数量计算。</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客观分</w:t>
            </w:r>
            <w:r/>
          </w:p>
        </w:tc>
      </w:tr>
      <w:tr>
        <w:trPr>
          <w:jc w:val="center"/>
          <w:trHeight w:val="2243"/>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8</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重大分项工程修理业绩：自2022年1月1日（以合同签订日期为准）以来，投标人具有同类型公务执法船尾轴抽检、水封或轴承更换等重大分项工程修理经验的，每提供一艘有效业绩得1.5分，本项最高3分。须提供合同复印件及业主方签字的工程完工单（若合同或完工单无法证明具体修理内容的，须另附业主方出具的书面证明）。</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9</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进出坞作业方案</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投标人提供</w:t>
            </w:r>
            <w:r>
              <w:rPr>
                <w:rFonts w:hint="eastAsia" w:ascii="宋体" w:hAnsi="宋体" w:eastAsia="宋体" w:cs="宋体"/>
                <w:i w:val="0"/>
                <w:iCs w:val="0"/>
                <w:color w:val="auto"/>
                <w:sz w:val="24"/>
                <w:szCs w:val="24"/>
                <w:highlight w:val="none"/>
                <w:u w:val="none"/>
                <w:lang w:val="en-US" w:eastAsia="zh-CN" w:bidi="ar"/>
              </w:rPr>
              <w:t xml:space="preserve">进出坞作业方案，包含</w:t>
            </w:r>
            <w:r>
              <w:rPr>
                <w:rFonts w:hint="eastAsia" w:ascii="宋体" w:hAnsi="宋体" w:eastAsia="宋体" w:cs="宋体"/>
                <w:i w:val="0"/>
                <w:iCs w:val="0"/>
                <w:color w:val="auto"/>
                <w:sz w:val="24"/>
                <w:szCs w:val="24"/>
                <w:highlight w:val="none"/>
                <w:u w:val="none"/>
                <w:lang w:val="en-US" w:eastAsia="zh-CN"/>
              </w:rPr>
              <w:t xml:space="preserve">①</w:t>
            </w:r>
            <w:r>
              <w:rPr>
                <w:rFonts w:hint="eastAsia" w:ascii="宋体" w:hAnsi="宋体" w:eastAsia="宋体" w:cs="宋体"/>
                <w:i w:val="0"/>
                <w:iCs w:val="0"/>
                <w:color w:val="auto"/>
                <w:sz w:val="24"/>
                <w:szCs w:val="24"/>
                <w:highlight w:val="none"/>
                <w:u w:val="none"/>
                <w:lang w:eastAsia="zh-CN"/>
              </w:rPr>
              <w:t xml:space="preserve">船舶进出坞作业方案：针对本船型，提供详细的进出坞方案，明确拖轮配置、带缆布置、潮汐与水文计算依据及操作时序，②极端工况生产保障预案：针对大风、洪水、低水位等极端情况，提供详细的船舶系泊加固、应急撤离及生产调度预案，③维修场地分区与调度方案：提供维修期间场地功能分区图及多区域并行作业时的工位、设备调度方案。</w:t>
            </w:r>
            <w:r>
              <w:rPr>
                <w:rFonts w:hint="eastAsia" w:ascii="宋体" w:hAnsi="宋体" w:eastAsia="宋体" w:cs="宋体"/>
                <w:i w:val="0"/>
                <w:iCs w:val="0"/>
                <w:color w:val="auto"/>
                <w:sz w:val="24"/>
                <w:szCs w:val="24"/>
                <w:highlight w:val="none"/>
                <w:u w:val="none"/>
                <w:lang w:val="en-US" w:eastAsia="zh-CN" w:bidi="ar"/>
              </w:rPr>
              <w:t xml:space="preserve">每提供一个方面内容得2分，最多得6分。上述3个方面内容中，每方面内容每有一处内容存在缺陷或不足的扣1分，扣完为止。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10</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关键设备维修保障能力</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1.船厂维修能力：针对本船发动机（</w:t>
            </w:r>
            <w:r>
              <w:rPr>
                <w:rFonts w:hint="eastAsia" w:ascii="宋体" w:hAnsi="宋体" w:eastAsia="宋体" w:cs="宋体"/>
                <w:i w:val="0"/>
                <w:iCs w:val="0"/>
                <w:color w:val="auto"/>
                <w:sz w:val="24"/>
                <w:szCs w:val="24"/>
                <w:highlight w:val="none"/>
                <w:u w:val="none"/>
                <w:lang w:val="zh-CN" w:eastAsia="zh-CN" w:bidi="ar"/>
              </w:rPr>
              <w:t xml:space="preserve">主付机康明斯QSM11‑DM，停泊付机为东风康明斯6BT59‑GM83）</w:t>
            </w:r>
            <w:r>
              <w:rPr>
                <w:rFonts w:hint="eastAsia" w:ascii="宋体" w:hAnsi="宋体" w:eastAsia="宋体" w:cs="宋体"/>
                <w:i w:val="0"/>
                <w:iCs w:val="0"/>
                <w:color w:val="auto"/>
                <w:sz w:val="24"/>
                <w:szCs w:val="24"/>
                <w:highlight w:val="none"/>
                <w:u w:val="none"/>
                <w:lang w:val="en-US" w:eastAsia="zh-CN" w:bidi="ar"/>
              </w:rPr>
              <w:t xml:space="preserve">制定专项维修方案，包含以下3个方面：①分机型列出维修工序清单（</w:t>
            </w:r>
            <w:r>
              <w:rPr>
                <w:rFonts w:hint="eastAsia" w:ascii="宋体" w:hAnsi="宋体" w:cs="宋体"/>
                <w:i w:val="0"/>
                <w:iCs w:val="0"/>
                <w:color w:val="auto"/>
                <w:sz w:val="24"/>
                <w:szCs w:val="24"/>
                <w:highlight w:val="none"/>
                <w:u w:val="none"/>
                <w:lang w:val="en-US" w:eastAsia="zh-CN" w:bidi="ar"/>
              </w:rPr>
              <w:t xml:space="preserve">主付机、</w:t>
            </w:r>
            <w:r>
              <w:rPr>
                <w:rFonts w:hint="eastAsia" w:ascii="宋体" w:hAnsi="宋体" w:eastAsia="宋体" w:cs="宋体"/>
                <w:i w:val="0"/>
                <w:iCs w:val="0"/>
                <w:color w:val="auto"/>
                <w:sz w:val="24"/>
                <w:szCs w:val="24"/>
                <w:highlight w:val="none"/>
                <w:u w:val="none"/>
                <w:lang w:val="en-US" w:eastAsia="zh-CN" w:bidi="ar"/>
              </w:rPr>
              <w:t xml:space="preserve">停泊付机分别列明拆解、检测、修复、组装、调试等工序步骤）；②提供零件备件溯源管理流程；③明确工序报验节点（须对应具体工序名称）及《报验单》样表。每提供一个方面内容得2分，最多得6分。上述3个方面内容中，每方面内容每有一处内容存在缺陷或不足的扣1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11</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通导设备维修保障能力：投标人提供具体的维修保养方案(包含①</w:t>
            </w:r>
            <w:r>
              <w:rPr>
                <w:rFonts w:ascii="Segoe UI" w:hAnsi="Segoe UI" w:eastAsia="Segoe UI" w:cs="Segoe UI"/>
                <w:i w:val="0"/>
                <w:iCs w:val="0"/>
                <w:caps w:val="0"/>
                <w:color w:val="auto"/>
                <w:spacing w:val="0"/>
                <w:sz w:val="24"/>
                <w:szCs w:val="24"/>
                <w:highlight w:val="none"/>
                <w:shd w:val="clear" w:color="auto" w:fill="ffffff"/>
              </w:rPr>
              <w:t xml:space="preserve">通导设备清单及维修保养周期计划（列明设备名称、型号、保养频次与内容）</w:t>
            </w:r>
            <w:r>
              <w:rPr>
                <w:rFonts w:hint="eastAsia" w:ascii="宋体" w:hAnsi="宋体" w:eastAsia="宋体" w:cs="宋体"/>
                <w:i w:val="0"/>
                <w:iCs w:val="0"/>
                <w:color w:val="auto"/>
                <w:sz w:val="24"/>
                <w:szCs w:val="24"/>
                <w:highlight w:val="none"/>
                <w:u w:val="none"/>
                <w:lang w:val="en-US" w:eastAsia="zh-CN" w:bidi="ar"/>
              </w:rPr>
              <w:t xml:space="preserve">②</w:t>
            </w:r>
            <w:r>
              <w:rPr>
                <w:rFonts w:ascii="Segoe UI" w:hAnsi="Segoe UI" w:eastAsia="Segoe UI" w:cs="Segoe UI"/>
                <w:i w:val="0"/>
                <w:iCs w:val="0"/>
                <w:caps w:val="0"/>
                <w:color w:val="auto"/>
                <w:spacing w:val="0"/>
                <w:sz w:val="24"/>
                <w:szCs w:val="24"/>
                <w:highlight w:val="none"/>
                <w:shd w:val="clear" w:color="auto" w:fill="ffffff"/>
              </w:rPr>
              <w:t xml:space="preserve">故障处理流程（须包含响应、排查、修复等步骤及处理时限）</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等两个方面</w:t>
            </w:r>
            <w:r>
              <w:rPr>
                <w:rFonts w:hint="eastAsia" w:ascii="宋体" w:hAnsi="宋体" w:eastAsia="宋体" w:cs="宋体"/>
                <w:i w:val="0"/>
                <w:iCs w:val="0"/>
                <w:color w:val="auto"/>
                <w:sz w:val="24"/>
                <w:szCs w:val="24"/>
                <w:highlight w:val="none"/>
                <w:u w:val="none"/>
                <w:lang w:val="en-US" w:eastAsia="zh-CN" w:bidi="ar"/>
              </w:rPr>
              <w:t xml:space="preserve">)进行评价，每提供一个方面内容得2分，最多得4分。上述两个方面内容中，每方面内容每有一处内容存在缺陷或不足的扣1分，扣完为止。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12</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施工安全管理方案</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对本项目提供施工安全文明管理方案，包含①完善安全管理制度；②施工现场安全防护设施配置方案；③火灾、高空、水上作业突发事件应急预案及文明施工管控措施3个方面，每完整提供一个方面内容得1分，最多得3分。上述3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13</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质量保修承诺</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满足招标文件规定最低保修期限（12个月）基础上，投标人书面承诺延长各分项设备、船体保修期。未满足最低保修期限本项不得分；全部项目累计延长保修总月数≥3个月得4分；1个月≤延长总月数＜3个月得3分；0＜延长总月数＜1个月得2分；未承诺延长保修期不得分。须提供保修承诺函（格式自拟），不提供不得分。</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客观分</w:t>
            </w:r>
            <w:r/>
          </w:p>
        </w:tc>
      </w:tr>
    </w:tbl>
    <w:p>
      <w:pPr>
        <w:ind w:firstLine="56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上述序号</w:t>
      </w:r>
      <w:r>
        <w:rPr>
          <w:rFonts w:hint="eastAsia" w:ascii="宋体" w:hAnsi="宋体" w:cs="宋体"/>
          <w:color w:val="auto"/>
          <w:sz w:val="24"/>
          <w:szCs w:val="24"/>
          <w:highlight w:val="none"/>
          <w:lang w:val="en-US" w:eastAsia="zh-CN"/>
        </w:rPr>
        <w:t xml:space="preserve">2、3、4、5、9、10、11、12项</w:t>
      </w:r>
      <w:r>
        <w:rPr>
          <w:rFonts w:hint="eastAsia" w:ascii="宋体" w:hAnsi="宋体" w:cs="宋体"/>
          <w:color w:val="auto"/>
          <w:sz w:val="24"/>
          <w:szCs w:val="24"/>
          <w:highlight w:val="none"/>
          <w:lang w:eastAsia="zh-CN"/>
        </w:rPr>
        <w:t xml:space="preserve">评审标准，</w:t>
      </w:r>
      <w:r>
        <w:rPr>
          <w:rFonts w:hint="eastAsia" w:ascii="宋体" w:hAnsi="宋体" w:cs="宋体"/>
          <w:color w:val="auto"/>
          <w:sz w:val="24"/>
          <w:szCs w:val="24"/>
          <w:highlight w:val="none"/>
          <w:lang w:val="en-US" w:eastAsia="zh-CN"/>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ind w:firstLine="5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上述投标文件中，证书或证明或报告必须提供</w:t>
      </w:r>
      <w:r>
        <w:rPr>
          <w:rFonts w:hint="eastAsia" w:ascii="宋体" w:hAnsi="宋体" w:cs="宋体"/>
          <w:color w:val="auto"/>
          <w:sz w:val="24"/>
          <w:szCs w:val="24"/>
          <w:highlight w:val="none"/>
          <w:lang w:val="en-US" w:eastAsia="zh-CN"/>
        </w:rPr>
        <w:t xml:space="preserve">复印件</w:t>
      </w:r>
      <w:r>
        <w:rPr>
          <w:rFonts w:hint="eastAsia" w:ascii="宋体" w:hAnsi="宋体" w:cs="宋体"/>
          <w:color w:val="auto"/>
          <w:sz w:val="24"/>
          <w:szCs w:val="24"/>
          <w:highlight w:val="none"/>
        </w:rPr>
        <w:t xml:space="preserve">（加盖投标人公章），如发现弄虚作假的，将按照本招标文件相关条款规定予以处理。</w:t>
      </w:r>
      <w:r/>
    </w:p>
    <w:p>
      <w:pPr>
        <w:ind w:firstLine="562"/>
        <w:spacing w:line="460" w:lineRule="exact"/>
        <w:rPr>
          <w:rFonts w:hint="eastAsia"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lang w:val="zh-CN"/>
        </w:rPr>
        <w:t xml:space="preserve">分</w:t>
      </w:r>
      <w:bookmarkEnd w:id="154"/>
      <w:r/>
      <w:r/>
    </w:p>
    <w:p>
      <w:pPr>
        <w:ind w:firstLine="560"/>
        <w:spacing w:line="46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w:t>
      </w:r>
      <w:r>
        <w:rPr>
          <w:rFonts w:hint="eastAsia" w:ascii="宋体" w:hAnsi="宋体" w:eastAsia="宋体" w:cs="宋体"/>
          <w:color w:val="auto"/>
          <w:sz w:val="28"/>
          <w:szCs w:val="28"/>
          <w:highlight w:val="none"/>
        </w:rPr>
        <w:t xml:space="preserve">的价格分统一按照下列公式计算：</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投标报价得分=（评标基准价/投标报价）×</w:t>
      </w:r>
      <w:r>
        <w:rPr>
          <w:rFonts w:hint="eastAsia" w:ascii="宋体" w:hAnsi="宋体" w:eastAsia="宋体" w:cs="宋体"/>
          <w:color w:val="auto"/>
          <w:sz w:val="28"/>
          <w:szCs w:val="28"/>
          <w:highlight w:val="none"/>
          <w:lang w:val="en-US" w:eastAsia="zh-CN"/>
        </w:rPr>
        <w:t xml:space="preserve">30</w:t>
      </w:r>
      <w:r/>
    </w:p>
    <w:p>
      <w:pPr>
        <w:ind w:firstLine="560"/>
        <w:spacing w:line="460" w:lineRule="exact"/>
        <w:rPr>
          <w:rFonts w:hint="eastAsia" w:ascii="宋体" w:hAnsi="宋体" w:eastAsia="宋体" w:cs="宋体"/>
          <w:b/>
          <w:bCs/>
          <w:color w:val="auto"/>
          <w:sz w:val="28"/>
          <w:szCs w:val="28"/>
          <w:highlight w:val="none"/>
        </w:rPr>
      </w:pPr>
      <w:r/>
      <w:bookmarkStart w:id="155" w:name="_Toc13123"/>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rPr>
        <w:t xml:space="preserve">）政府采购政策功能落实</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专门面向中小企业采购的项目或者采购包，不再执行价格评审优惠的扶持政策。</w:t>
      </w:r>
      <w:r/>
    </w:p>
    <w:p>
      <w:pPr>
        <w:ind w:firstLine="560"/>
        <w:spacing w:line="460" w:lineRule="exact"/>
        <w:rPr>
          <w:rFonts w:hint="eastAsia" w:ascii="宋体" w:hAnsi="宋体" w:cs="宋体"/>
          <w:b/>
          <w:color w:val="auto"/>
          <w:sz w:val="28"/>
          <w:szCs w:val="28"/>
          <w:highlight w:val="none"/>
        </w:rPr>
      </w:pPr>
      <w:r>
        <w:rPr>
          <w:rFonts w:hint="eastAsia" w:ascii="宋体" w:hAnsi="宋体" w:eastAsia="宋体" w:cs="宋体"/>
          <w:color w:val="auto"/>
          <w:sz w:val="28"/>
          <w:szCs w:val="28"/>
          <w:highlight w:val="none"/>
          <w:lang w:val="en-US" w:eastAsia="zh-CN"/>
        </w:rPr>
        <w:t xml:space="preserve">2.根据《国务院办公厅关于在政府采购中实施本国产品标准及相关政策的通知》(</w:t>
      </w:r>
      <w:r>
        <w:rPr>
          <w:rFonts w:hint="eastAsia" w:ascii="宋体" w:hAnsi="宋体" w:cs="宋体"/>
          <w:color w:val="auto"/>
          <w:sz w:val="28"/>
          <w:szCs w:val="28"/>
          <w:highlight w:val="none"/>
          <w:lang w:val="en-US" w:eastAsia="zh-CN"/>
        </w:rPr>
        <w:t xml:space="preserve">国办发〔2025〕34号</w:t>
      </w:r>
      <w:r>
        <w:rPr>
          <w:rFonts w:hint="eastAsia" w:ascii="宋体" w:hAnsi="宋体" w:eastAsia="宋体" w:cs="宋体"/>
          <w:color w:val="auto"/>
          <w:sz w:val="28"/>
          <w:szCs w:val="28"/>
          <w:highlight w:val="none"/>
          <w:lang w:val="en-US" w:eastAsia="zh-CN"/>
        </w:rPr>
        <w:t xml:space="preserve">)的规定，对本国产品给予20%价格扣除的评审优惠政策适用于货物类采购项目。本项目为船舶维修工程类采购项目，不属于货物采购范畴，因此不执行该项价格优惠政策。</w:t>
      </w:r>
      <w:r/>
    </w:p>
    <w:p>
      <w:pPr>
        <w:ind w:firstLine="562"/>
        <w:spacing w:line="460" w:lineRule="exact"/>
        <w:rPr>
          <w:rFonts w:hint="eastAsia"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（六）中标人的确定</w:t>
      </w:r>
      <w:bookmarkEnd w:id="155"/>
      <w:r/>
      <w:r/>
    </w:p>
    <w:p>
      <w:pPr>
        <w:ind w:firstLine="57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hint="eastAsia" w:ascii="宋体" w:hAnsi="宋体" w:cs="宋体"/>
          <w:b/>
          <w:color w:val="auto"/>
          <w:sz w:val="28"/>
          <w:szCs w:val="28"/>
          <w:highlight w:val="none"/>
        </w:rPr>
        <w:outlineLvl w:val="2"/>
      </w:pPr>
      <w:r/>
      <w:bookmarkStart w:id="156" w:name="_Toc13"/>
      <w:r>
        <w:rPr>
          <w:rFonts w:hint="eastAsia" w:ascii="宋体" w:hAnsi="宋体" w:cs="宋体"/>
          <w:b/>
          <w:color w:val="auto"/>
          <w:sz w:val="28"/>
          <w:szCs w:val="28"/>
          <w:highlight w:val="none"/>
        </w:rPr>
        <w:t xml:space="preserve">（七）公告中标结果</w:t>
      </w:r>
      <w:bookmarkEnd w:id="15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hint="eastAsia" w:ascii="宋体" w:hAnsi="宋体" w:cs="宋体"/>
          <w:b/>
          <w:bCs/>
          <w:color w:val="auto"/>
          <w:sz w:val="28"/>
          <w:szCs w:val="28"/>
          <w:highlight w:val="none"/>
        </w:rPr>
        <w:outlineLvl w:val="2"/>
      </w:pPr>
      <w:r/>
      <w:bookmarkStart w:id="157" w:name="_Toc27458"/>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bookmarkEnd w:id="157"/>
      <w:r/>
      <w:r/>
    </w:p>
    <w:p>
      <w:pPr>
        <w:ind w:firstLine="560"/>
        <w:spacing w:line="42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不得违法改变中标结果，中标人无正当理由不得放弃中标。</w:t>
      </w:r>
      <w:r/>
    </w:p>
    <w:p>
      <w:pPr>
        <w:ind w:firstLine="562"/>
        <w:spacing w:line="420" w:lineRule="exact"/>
        <w:rPr>
          <w:rFonts w:hint="eastAsia" w:ascii="宋体" w:hAnsi="宋体" w:cs="宋体"/>
          <w:b/>
          <w:color w:val="auto"/>
          <w:sz w:val="28"/>
          <w:szCs w:val="28"/>
          <w:highlight w:val="none"/>
        </w:rPr>
        <w:outlineLvl w:val="2"/>
      </w:pPr>
      <w:r/>
      <w:bookmarkStart w:id="158" w:name="_Toc19733"/>
      <w:r>
        <w:rPr>
          <w:rFonts w:hint="eastAsia" w:ascii="宋体" w:hAnsi="宋体" w:cs="宋体"/>
          <w:b/>
          <w:color w:val="auto"/>
          <w:sz w:val="28"/>
          <w:szCs w:val="28"/>
          <w:highlight w:val="none"/>
        </w:rPr>
        <w:t xml:space="preserve">（九）其他</w:t>
      </w:r>
      <w:bookmarkEnd w:id="158"/>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拒签合同的情形等），</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可以按照评标委员会提出的中标候选人名单排序依次确定其他中标候选人为中标人，也可以重新招标。</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59" w:name="_Toc7997"/>
      <w:r/>
      <w:bookmarkStart w:id="160" w:name="_Toc23874"/>
      <w:r>
        <w:rPr>
          <w:rFonts w:hint="eastAsia" w:ascii="宋体" w:hAnsi="宋体" w:cs="宋体"/>
          <w:bCs/>
          <w:color w:val="auto"/>
          <w:sz w:val="36"/>
          <w:szCs w:val="36"/>
          <w:highlight w:val="none"/>
        </w:rPr>
        <w:t xml:space="preserve">第五部分质疑与投诉</w:t>
      </w:r>
      <w:bookmarkEnd w:id="159"/>
      <w:r/>
      <w:bookmarkEnd w:id="160"/>
      <w:r/>
      <w:r/>
    </w:p>
    <w:p>
      <w:pPr>
        <w:ind w:firstLine="560"/>
        <w:spacing w:line="460" w:lineRule="exact"/>
        <w:rPr>
          <w:rFonts w:hint="eastAsia" w:ascii="宋体" w:hAnsi="宋体" w:cs="宋体"/>
          <w:color w:val="auto"/>
          <w:sz w:val="28"/>
          <w:szCs w:val="28"/>
          <w:highlight w:val="none"/>
        </w:rPr>
        <w:outlineLvl w:val="1"/>
      </w:pPr>
      <w:r/>
      <w:bookmarkStart w:id="161" w:name="_Toc23571"/>
      <w:r>
        <w:rPr>
          <w:rFonts w:hint="eastAsia" w:ascii="宋体" w:hAnsi="宋体" w:cs="宋体"/>
          <w:color w:val="auto"/>
          <w:sz w:val="28"/>
          <w:szCs w:val="28"/>
          <w:highlight w:val="none"/>
        </w:rPr>
        <w:t xml:space="preserve">一、质疑事项</w:t>
      </w:r>
      <w:bookmarkEnd w:id="16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pStyle w:val="804"/>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hint="eastAsia" w:ascii="宋体" w:hAnsi="宋体" w:cs="宋体"/>
          <w:b/>
          <w:bCs/>
          <w:color w:val="auto"/>
          <w:sz w:val="28"/>
          <w:szCs w:val="28"/>
          <w:highlight w:val="none"/>
        </w:rPr>
        <w:outlineLvl w:val="2"/>
      </w:pPr>
      <w:r/>
      <w:bookmarkStart w:id="162" w:name="_Toc32024"/>
      <w:r>
        <w:rPr>
          <w:rFonts w:hint="eastAsia" w:ascii="宋体" w:hAnsi="宋体" w:cs="宋体"/>
          <w:b/>
          <w:bCs/>
          <w:color w:val="auto"/>
          <w:sz w:val="28"/>
          <w:szCs w:val="28"/>
          <w:highlight w:val="none"/>
        </w:rPr>
        <w:t xml:space="preserve">2.2对采购过程提出质疑的，为各采购程序环节结束之日；</w:t>
      </w:r>
      <w:bookmarkEnd w:id="162"/>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4.对招标方式、招标文件中项目需求、投标人资格条件、评审方法和评审标准、资格审查结果等应当由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机构质疑接收人及联系方式，见招标文件第一部分。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6.2超出采购法定期限的质疑。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机构有权依据招标的有关规定，报请采购监管部门对该投标人进行相应的行政处罚和记录该投标人的失信信息。一、质疑的提出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w:t>
      </w:r>
      <w:r>
        <w:rPr>
          <w:rFonts w:hint="eastAsia" w:ascii="宋体" w:hAnsi="宋体" w:cs="宋体"/>
          <w:color w:val="auto"/>
          <w:sz w:val="28"/>
          <w:szCs w:val="28"/>
          <w:highlight w:val="none"/>
          <w:lang w:eastAsia="zh-CN"/>
        </w:rPr>
        <w:t xml:space="preserve">网上报名</w:t>
      </w:r>
      <w:r>
        <w:rPr>
          <w:rFonts w:hint="eastAsia" w:ascii="宋体" w:hAnsi="宋体" w:cs="宋体"/>
          <w:color w:val="auto"/>
          <w:sz w:val="28"/>
          <w:szCs w:val="28"/>
          <w:highlight w:val="none"/>
        </w:rPr>
        <w:t xml:space="preserve">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hint="eastAsia" w:ascii="宋体" w:hAnsi="宋体" w:cs="宋体"/>
          <w:color w:val="auto"/>
          <w:sz w:val="28"/>
          <w:szCs w:val="28"/>
          <w:highlight w:val="none"/>
        </w:rPr>
        <w:outlineLvl w:val="1"/>
      </w:pPr>
      <w:r/>
      <w:bookmarkStart w:id="163" w:name="_Toc32547"/>
      <w:r>
        <w:rPr>
          <w:rFonts w:hint="eastAsia" w:ascii="宋体" w:hAnsi="宋体" w:cs="宋体"/>
          <w:color w:val="auto"/>
          <w:sz w:val="28"/>
          <w:szCs w:val="28"/>
          <w:highlight w:val="none"/>
        </w:rPr>
        <w:t xml:space="preserve">二、《质疑函》的受理和回复</w:t>
      </w:r>
      <w:bookmarkEnd w:id="16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、代理机构以书面形式通知质疑人，可适当延长质疑回复处理时间。</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或代理机构终止招标，并建议有关部门给相关当事人予以处理。</w:t>
      </w:r>
      <w:r/>
    </w:p>
    <w:p>
      <w:pPr>
        <w:contextualSpacing/>
        <w:ind w:firstLine="560"/>
        <w:spacing w:line="460" w:lineRule="exact"/>
        <w:rPr>
          <w:rFonts w:hint="eastAsia" w:ascii="宋体" w:hAnsi="宋体" w:cs="宋体"/>
          <w:color w:val="auto"/>
          <w:sz w:val="28"/>
          <w:szCs w:val="28"/>
          <w:highlight w:val="none"/>
        </w:rPr>
        <w:outlineLvl w:val="2"/>
      </w:pPr>
      <w:r/>
      <w:bookmarkStart w:id="164" w:name="_Toc18082"/>
      <w:r>
        <w:rPr>
          <w:rFonts w:hint="eastAsia" w:ascii="宋体" w:hAnsi="宋体" w:cs="宋体"/>
          <w:color w:val="auto"/>
          <w:sz w:val="28"/>
          <w:szCs w:val="28"/>
          <w:highlight w:val="none"/>
        </w:rPr>
        <w:t xml:space="preserve">②质疑不成立的处理。</w:t>
      </w:r>
      <w:bookmarkEnd w:id="164"/>
      <w:r/>
      <w:r/>
    </w:p>
    <w:p>
      <w:pPr>
        <w:contextualSpacing/>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或代理机构请质疑人补充相关佐证材料，仍不能证明其质疑成立的，作违约处理。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、代理机构已指出，质疑人仍然坚持提出质疑的，作违约处理。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官网媒体予以披露。</w:t>
      </w:r>
      <w:r/>
    </w:p>
    <w:p>
      <w:pPr>
        <w:contextualSpacing/>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回复质疑不成立，投标人仍进行投诉的，并最终投诉不成立的，作违约处理。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官网等相关媒体予以披露。</w:t>
      </w:r>
      <w:r/>
    </w:p>
    <w:p>
      <w:pPr>
        <w:ind w:firstLine="560"/>
        <w:spacing w:line="460" w:lineRule="exact"/>
        <w:rPr>
          <w:rFonts w:hint="eastAsia" w:ascii="宋体" w:hAnsi="宋体" w:cs="宋体"/>
          <w:bCs/>
          <w:color w:val="auto"/>
          <w:sz w:val="36"/>
          <w:szCs w:val="36"/>
          <w:highlight w:val="none"/>
        </w:rPr>
      </w:pPr>
      <w:r>
        <w:rPr>
          <w:rFonts w:hint="eastAsia" w:ascii="宋体" w:hAnsi="宋体" w:cs="宋体"/>
          <w:color w:val="auto"/>
          <w:sz w:val="28"/>
          <w:szCs w:val="28"/>
          <w:highlight w:val="none"/>
        </w:rPr>
        <w:t xml:space="preserve">六、质疑人对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或代理机构的答复不满意或者</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、代理机构未在规定的时间内作出答复的，可以在答复期满后15个工作日内向相关监督管理部门投诉。</w:t>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bookmarkStart w:id="165" w:name="_Toc12704"/>
      <w:r/>
      <w:bookmarkStart w:id="166" w:name="_Toc20594"/>
      <w:r>
        <w:rPr>
          <w:rFonts w:hint="eastAsia" w:ascii="宋体" w:hAnsi="宋体" w:cs="宋体"/>
          <w:bCs/>
          <w:color w:val="auto"/>
          <w:sz w:val="36"/>
          <w:szCs w:val="36"/>
          <w:highlight w:val="none"/>
        </w:rPr>
        <w:t xml:space="preserve">第六部分投标文件组成</w:t>
      </w:r>
      <w:bookmarkEnd w:id="165"/>
      <w:r/>
      <w:bookmarkEnd w:id="166"/>
      <w:r/>
      <w:r/>
    </w:p>
    <w:p>
      <w:pPr>
        <w:ind w:left="480"/>
        <w:spacing w:line="380" w:lineRule="exact"/>
        <w:rPr>
          <w:rFonts w:hint="eastAsia" w:ascii="宋体" w:hAnsi="宋体" w:cs="宋体"/>
          <w:b/>
          <w:color w:val="auto"/>
          <w:sz w:val="28"/>
          <w:szCs w:val="28"/>
          <w:highlight w:val="none"/>
        </w:rPr>
        <w:outlineLvl w:val="1"/>
      </w:pPr>
      <w:r/>
      <w:bookmarkStart w:id="167" w:name="_Toc30344"/>
      <w:r>
        <w:rPr>
          <w:rFonts w:hint="eastAsia" w:ascii="宋体" w:hAnsi="宋体" w:cs="宋体"/>
          <w:b/>
          <w:color w:val="auto"/>
          <w:sz w:val="28"/>
          <w:szCs w:val="28"/>
          <w:highlight w:val="none"/>
        </w:rPr>
        <w:t xml:space="preserve">一、基本目录</w:t>
      </w:r>
      <w:bookmarkEnd w:id="167"/>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rPr>
        <w:t xml:space="preserve">苏采云系统固定格式</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，本项目不适用</w:t>
      </w:r>
      <w:r>
        <w:rPr>
          <w:rFonts w:hint="eastAsia" w:ascii="宋体" w:hAnsi="宋体" w:cs="宋体"/>
          <w:color w:val="auto"/>
          <w:sz w:val="28"/>
          <w:szCs w:val="28"/>
          <w:highlight w:val="none"/>
        </w:rPr>
        <w:t xml:space="preserve">）</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.技术要求响应及偏离表</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bookmarkStart w:id="168" w:name="_Toc19557"/>
      <w:r/>
      <w:r/>
    </w:p>
    <w:p>
      <w:pPr>
        <w:ind w:left="480"/>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二、资格审查内容</w:t>
      </w:r>
      <w:bookmarkEnd w:id="168"/>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zh-CN"/>
        </w:rPr>
        <w:t xml:space="preserve">1.投标人符合《中华人民共和国政府采购法》第二十二条规定条件的承诺函（格式见附件</w:t>
      </w:r>
      <w:r>
        <w:rPr>
          <w:rFonts w:hint="eastAsia" w:ascii="宋体" w:hAnsi="宋体" w:eastAsia="宋体" w:cs="Times New Roman"/>
          <w:color w:val="auto"/>
          <w:sz w:val="28"/>
          <w:szCs w:val="28"/>
          <w:highlight w:val="none"/>
          <w:lang w:val="en-US" w:eastAsia="zh-CN"/>
        </w:rPr>
        <w:t xml:space="preserve">6</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rPr>
      </w:pPr>
      <w:r/>
      <w:bookmarkStart w:id="169" w:name="_Toc31323"/>
      <w:r>
        <w:rPr>
          <w:rFonts w:hint="eastAsia" w:ascii="宋体" w:hAnsi="宋体" w:eastAsia="宋体" w:cs="Times New Roman"/>
          <w:color w:val="auto"/>
          <w:sz w:val="28"/>
          <w:szCs w:val="28"/>
          <w:highlight w:val="none"/>
          <w:lang w:val="zh-CN"/>
        </w:rPr>
        <w:t xml:space="preserve">2.法定代表人身份证明书（格式见附件</w:t>
      </w:r>
      <w:r>
        <w:rPr>
          <w:rFonts w:hint="eastAsia" w:ascii="宋体" w:hAnsi="宋体" w:eastAsia="宋体" w:cs="Times New Roman"/>
          <w:color w:val="auto"/>
          <w:sz w:val="28"/>
          <w:szCs w:val="28"/>
          <w:highlight w:val="none"/>
          <w:lang w:val="en-US" w:eastAsia="zh-CN"/>
        </w:rPr>
        <w:t xml:space="preserve">7</w:t>
      </w:r>
      <w:r>
        <w:rPr>
          <w:rFonts w:hint="eastAsia" w:ascii="宋体" w:hAnsi="宋体" w:eastAsia="宋体" w:cs="Times New Roman"/>
          <w:color w:val="auto"/>
          <w:sz w:val="28"/>
          <w:szCs w:val="28"/>
          <w:highlight w:val="none"/>
          <w:lang w:val="zh-CN"/>
        </w:rPr>
        <w:t xml:space="preserve">）；</w:t>
      </w:r>
      <w:bookmarkEnd w:id="169"/>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zh-CN"/>
        </w:rPr>
        <w:t xml:space="preserve">3.法定代表人授权委托书原件，投标代表本人身份证复印件（格式见附件</w:t>
      </w:r>
      <w:r>
        <w:rPr>
          <w:rFonts w:hint="eastAsia" w:ascii="宋体" w:hAnsi="宋体" w:eastAsia="宋体" w:cs="Times New Roman"/>
          <w:color w:val="auto"/>
          <w:sz w:val="28"/>
          <w:szCs w:val="28"/>
          <w:highlight w:val="none"/>
          <w:lang w:val="en-US" w:eastAsia="zh-CN"/>
        </w:rPr>
        <w:t xml:space="preserve">8</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eastAsia="zh-CN"/>
        </w:rPr>
      </w:pPr>
      <w:r>
        <w:rPr>
          <w:rFonts w:hint="eastAsia" w:ascii="宋体" w:hAnsi="宋体" w:eastAsia="宋体" w:cs="Times New Roman"/>
          <w:color w:val="auto"/>
          <w:sz w:val="28"/>
          <w:szCs w:val="28"/>
          <w:highlight w:val="none"/>
          <w:lang w:val="en-US" w:eastAsia="zh-CN"/>
        </w:rPr>
        <w:t xml:space="preserve">4.提供</w:t>
      </w:r>
      <w:r>
        <w:rPr>
          <w:rFonts w:hint="eastAsia" w:ascii="宋体" w:hAnsi="宋体" w:eastAsia="宋体" w:cs="Times New Roman"/>
          <w:color w:val="auto"/>
          <w:sz w:val="28"/>
          <w:szCs w:val="28"/>
          <w:highlight w:val="none"/>
          <w:lang w:val="zh-CN"/>
        </w:rPr>
        <w:t xml:space="preserve">修理设施</w:t>
      </w:r>
      <w:r>
        <w:rPr>
          <w:rFonts w:hint="eastAsia" w:ascii="宋体" w:hAnsi="宋体" w:eastAsia="宋体" w:cs="Times New Roman"/>
          <w:color w:val="auto"/>
          <w:sz w:val="28"/>
          <w:szCs w:val="28"/>
          <w:highlight w:val="none"/>
          <w:lang w:val="en-US" w:eastAsia="zh-CN"/>
        </w:rPr>
        <w:t xml:space="preserve">的相关证明材料</w:t>
      </w:r>
      <w:r>
        <w:rPr>
          <w:rFonts w:hint="eastAsia" w:ascii="宋体" w:hAnsi="宋体" w:eastAsia="宋体" w:cs="Times New Roman"/>
          <w:color w:val="auto"/>
          <w:sz w:val="28"/>
          <w:szCs w:val="28"/>
          <w:highlight w:val="none"/>
          <w:lang w:val="zh-CN" w:eastAsia="zh-CN"/>
        </w:rPr>
        <w:t xml:space="preserve">：</w:t>
      </w:r>
      <w:r/>
    </w:p>
    <w:p>
      <w:pPr>
        <w:ind w:firstLine="560"/>
        <w:spacing w:line="380" w:lineRule="exact"/>
        <w:rPr>
          <w:rFonts w:hint="eastAsia" w:ascii="宋体" w:hAnsi="宋体" w:eastAsia="宋体" w:cs="Times New Roman"/>
          <w:color w:val="auto"/>
          <w:sz w:val="28"/>
          <w:szCs w:val="28"/>
          <w:highlight w:val="none"/>
          <w:lang w:val="zh-CN" w:eastAsia="zh-CN"/>
        </w:rPr>
      </w:pPr>
      <w:r>
        <w:rPr>
          <w:rFonts w:hint="eastAsia" w:ascii="宋体" w:hAnsi="宋体" w:eastAsia="宋体" w:cs="Times New Roman"/>
          <w:color w:val="auto"/>
          <w:sz w:val="28"/>
          <w:szCs w:val="28"/>
          <w:highlight w:val="none"/>
          <w:lang w:val="zh-CN" w:eastAsia="zh-CN"/>
        </w:rPr>
        <w:t xml:space="preserve">船舶维修场地须</w:t>
      </w:r>
      <w:r>
        <w:rPr>
          <w:rFonts w:hint="eastAsia" w:ascii="宋体" w:hAnsi="宋体" w:eastAsia="宋体" w:cs="Times New Roman"/>
          <w:color w:val="auto"/>
          <w:sz w:val="28"/>
          <w:szCs w:val="28"/>
          <w:highlight w:val="none"/>
          <w:lang w:val="zh-CN"/>
        </w:rPr>
        <w:t xml:space="preserve">具备干坞或浮坞垂直升降船排</w:t>
      </w:r>
      <w:r>
        <w:rPr>
          <w:rFonts w:hint="eastAsia" w:ascii="宋体" w:hAnsi="宋体" w:eastAsia="宋体" w:cs="Times New Roman"/>
          <w:color w:val="auto"/>
          <w:sz w:val="28"/>
          <w:szCs w:val="28"/>
          <w:highlight w:val="none"/>
          <w:lang w:val="zh-CN" w:eastAsia="zh-CN"/>
        </w:rPr>
        <w:t xml:space="preserve">，</w:t>
      </w:r>
      <w:r>
        <w:rPr>
          <w:rFonts w:hint="eastAsia" w:ascii="宋体" w:hAnsi="宋体" w:eastAsia="宋体" w:cs="Times New Roman"/>
          <w:color w:val="auto"/>
          <w:sz w:val="28"/>
          <w:szCs w:val="28"/>
          <w:highlight w:val="none"/>
          <w:lang w:val="zh-CN"/>
        </w:rPr>
        <w:t xml:space="preserve">坞长65米以上的修理设施</w:t>
      </w:r>
      <w:r>
        <w:rPr>
          <w:rFonts w:hint="eastAsia" w:ascii="宋体" w:hAnsi="宋体" w:eastAsia="宋体" w:cs="Times New Roman"/>
          <w:color w:val="auto"/>
          <w:sz w:val="28"/>
          <w:szCs w:val="28"/>
          <w:highlight w:val="none"/>
          <w:lang w:val="zh-CN" w:eastAsia="zh-CN"/>
        </w:rPr>
        <w:t xml:space="preserve">。投标人可自有或租赁，须提供</w:t>
      </w:r>
      <w:r>
        <w:rPr>
          <w:rFonts w:hint="eastAsia" w:ascii="宋体" w:hAnsi="宋体" w:eastAsia="宋体" w:cs="Times New Roman"/>
          <w:color w:val="auto"/>
          <w:sz w:val="28"/>
          <w:szCs w:val="28"/>
          <w:highlight w:val="none"/>
          <w:lang w:val="zh-CN"/>
        </w:rPr>
        <w:t xml:space="preserve">产</w:t>
      </w:r>
      <w:r>
        <w:rPr>
          <w:rFonts w:hint="eastAsia" w:ascii="宋体" w:hAnsi="宋体" w:eastAsia="宋体" w:cs="Times New Roman"/>
          <w:color w:val="auto"/>
          <w:sz w:val="28"/>
          <w:szCs w:val="28"/>
          <w:highlight w:val="none"/>
          <w:lang w:val="zh-CN" w:eastAsia="zh-CN"/>
        </w:rPr>
        <w:t xml:space="preserve">权</w:t>
      </w:r>
      <w:r>
        <w:rPr>
          <w:rFonts w:hint="eastAsia" w:ascii="宋体" w:hAnsi="宋体" w:eastAsia="宋体" w:cs="Times New Roman"/>
          <w:color w:val="auto"/>
          <w:sz w:val="28"/>
          <w:szCs w:val="28"/>
          <w:highlight w:val="none"/>
          <w:lang w:val="zh-CN"/>
        </w:rPr>
        <w:t xml:space="preserve">证</w:t>
      </w:r>
      <w:r>
        <w:rPr>
          <w:rFonts w:hint="eastAsia" w:ascii="宋体" w:hAnsi="宋体" w:eastAsia="宋体" w:cs="Times New Roman"/>
          <w:color w:val="auto"/>
          <w:sz w:val="28"/>
          <w:szCs w:val="28"/>
          <w:highlight w:val="none"/>
          <w:lang w:val="zh-CN" w:eastAsia="zh-CN"/>
        </w:rPr>
        <w:t xml:space="preserve">或有效租赁合同，同时提供</w:t>
      </w:r>
      <w:r>
        <w:rPr>
          <w:rFonts w:hint="eastAsia" w:ascii="宋体" w:hAnsi="宋体" w:eastAsia="宋体" w:cs="Times New Roman"/>
          <w:color w:val="auto"/>
          <w:sz w:val="28"/>
          <w:szCs w:val="28"/>
          <w:highlight w:val="none"/>
          <w:lang w:val="zh-CN"/>
        </w:rPr>
        <w:t xml:space="preserve">建筑规划许可证或专业的测绘报告</w:t>
      </w:r>
      <w:r>
        <w:rPr>
          <w:rFonts w:hint="eastAsia" w:ascii="宋体" w:hAnsi="宋体" w:eastAsia="宋体" w:cs="Times New Roman"/>
          <w:color w:val="auto"/>
          <w:sz w:val="28"/>
          <w:szCs w:val="28"/>
          <w:highlight w:val="none"/>
          <w:lang w:val="zh-CN" w:eastAsia="zh-CN"/>
        </w:rPr>
        <w:t xml:space="preserve">等相关证明材料。</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.其他需要提交的资格审查证明材料（以下满足其一即可）：</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.1中小企业声明函（格式见附件</w:t>
      </w:r>
      <w:r>
        <w:rPr>
          <w:rFonts w:hint="eastAsia" w:ascii="宋体" w:hAnsi="宋体" w:eastAsia="宋体" w:cs="Times New Roman"/>
          <w:color w:val="auto"/>
          <w:sz w:val="28"/>
          <w:szCs w:val="28"/>
          <w:highlight w:val="none"/>
          <w:lang w:val="en-US" w:eastAsia="zh-CN"/>
        </w:rPr>
        <w:t xml:space="preserve">9</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.2残疾人福利性单位声明函（格式见附件</w:t>
      </w:r>
      <w:r>
        <w:rPr>
          <w:rFonts w:hint="eastAsia" w:ascii="宋体" w:hAnsi="宋体" w:eastAsia="宋体" w:cs="Times New Roman"/>
          <w:color w:val="auto"/>
          <w:sz w:val="28"/>
          <w:szCs w:val="28"/>
          <w:highlight w:val="none"/>
          <w:lang w:val="en-US" w:eastAsia="zh-CN"/>
        </w:rPr>
        <w:t xml:space="preserve">10</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.3监狱和戒毒管理部门所属企业证明材料（格式</w:t>
      </w:r>
      <w:r>
        <w:rPr>
          <w:rFonts w:hint="eastAsia" w:ascii="宋体" w:hAnsi="宋体"/>
          <w:bCs/>
          <w:color w:val="auto"/>
          <w:sz w:val="28"/>
          <w:szCs w:val="28"/>
          <w:highlight w:val="none"/>
        </w:rPr>
        <w:t xml:space="preserve">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lang w:val="zh-CN"/>
        </w:rPr>
        <w:t xml:space="preserve">）；</w:t>
      </w:r>
      <w:r/>
    </w:p>
    <w:p>
      <w:pPr>
        <w:ind w:firstLine="562"/>
        <w:spacing w:line="3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rPr>
        <w:t xml:space="preserve">条投标人必须逐条响应，否则作无效响应处理。</w:t>
      </w:r>
      <w:r/>
    </w:p>
    <w:p>
      <w:pPr>
        <w:ind w:left="480"/>
        <w:spacing w:line="380" w:lineRule="exact"/>
        <w:rPr>
          <w:rFonts w:hint="eastAsia" w:ascii="宋体" w:hAnsi="宋体" w:cs="宋体"/>
          <w:b/>
          <w:color w:val="auto"/>
          <w:sz w:val="28"/>
          <w:szCs w:val="28"/>
          <w:highlight w:val="none"/>
        </w:rPr>
        <w:outlineLvl w:val="1"/>
      </w:pPr>
      <w:r/>
      <w:bookmarkStart w:id="170" w:name="_Toc2566"/>
      <w:r>
        <w:rPr>
          <w:rFonts w:hint="eastAsia" w:ascii="宋体" w:hAnsi="宋体" w:cs="宋体"/>
          <w:b/>
          <w:color w:val="auto"/>
          <w:sz w:val="28"/>
          <w:szCs w:val="28"/>
          <w:highlight w:val="none"/>
        </w:rPr>
        <w:t xml:space="preserve">三、符合性审查内容</w:t>
      </w:r>
      <w:bookmarkEnd w:id="170"/>
      <w:r/>
      <w:r/>
    </w:p>
    <w:p>
      <w:pPr>
        <w:ind w:firstLine="560"/>
        <w:spacing w:line="380" w:lineRule="exact"/>
        <w:rPr>
          <w:rFonts w:hint="eastAsia" w:ascii="宋体" w:hAnsi="宋体" w:eastAsia="宋体" w:cs="Times New Roman"/>
          <w:color w:val="auto"/>
          <w:sz w:val="28"/>
          <w:szCs w:val="28"/>
          <w:highlight w:val="none"/>
          <w:lang w:val="zh-CN"/>
        </w:rPr>
      </w:pPr>
      <w:r/>
      <w:bookmarkStart w:id="171" w:name="_Toc21971"/>
      <w:r>
        <w:rPr>
          <w:rFonts w:hint="eastAsia" w:ascii="宋体" w:hAnsi="宋体" w:eastAsia="宋体" w:cs="Times New Roman"/>
          <w:color w:val="auto"/>
          <w:sz w:val="28"/>
          <w:szCs w:val="28"/>
          <w:highlight w:val="none"/>
          <w:lang w:val="en-US" w:eastAsia="zh-CN"/>
        </w:rPr>
        <w:t xml:space="preserve">1.</w:t>
      </w:r>
      <w:r>
        <w:rPr>
          <w:rFonts w:hint="eastAsia" w:ascii="宋体" w:hAnsi="宋体" w:eastAsia="宋体" w:cs="Times New Roman"/>
          <w:color w:val="auto"/>
          <w:sz w:val="28"/>
          <w:szCs w:val="28"/>
          <w:highlight w:val="none"/>
          <w:lang w:val="zh-CN"/>
        </w:rPr>
        <w:t xml:space="preserve">实质性条款响应承诺函（</w:t>
      </w:r>
      <w:r>
        <w:rPr>
          <w:rFonts w:hint="eastAsia" w:ascii="宋体" w:hAnsi="宋体" w:cs="宋体"/>
          <w:bCs/>
          <w:color w:val="auto"/>
          <w:sz w:val="28"/>
          <w:szCs w:val="28"/>
          <w:highlight w:val="none"/>
          <w:lang w:val="en-US" w:eastAsia="zh-CN"/>
        </w:rPr>
        <w:t xml:space="preserve">格式详见附件12</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2.品牌确认表</w:t>
      </w:r>
      <w:r>
        <w:rPr>
          <w:rFonts w:hint="eastAsia" w:ascii="宋体" w:hAnsi="宋体" w:cs="宋体"/>
          <w:bCs/>
          <w:color w:val="auto"/>
          <w:sz w:val="28"/>
          <w:szCs w:val="28"/>
          <w:highlight w:val="none"/>
          <w:lang w:val="zh-CN" w:eastAsia="zh-CN"/>
        </w:rPr>
        <w:t xml:space="preserve">（</w:t>
      </w:r>
      <w:r>
        <w:rPr>
          <w:rFonts w:hint="eastAsia" w:ascii="宋体" w:hAnsi="宋体" w:cs="宋体"/>
          <w:bCs/>
          <w:color w:val="auto"/>
          <w:sz w:val="28"/>
          <w:szCs w:val="28"/>
          <w:highlight w:val="none"/>
          <w:lang w:val="en-US" w:eastAsia="zh-CN"/>
        </w:rPr>
        <w:t xml:space="preserve">格式详见附件13</w:t>
      </w:r>
      <w:r>
        <w:rPr>
          <w:rFonts w:hint="eastAsia" w:ascii="宋体" w:hAnsi="宋体" w:cs="宋体"/>
          <w:bCs/>
          <w:color w:val="auto"/>
          <w:sz w:val="28"/>
          <w:szCs w:val="28"/>
          <w:highlight w:val="none"/>
          <w:lang w:val="zh-CN" w:eastAsia="zh-CN"/>
        </w:rPr>
        <w:t xml:space="preserve">）。</w:t>
      </w:r>
      <w:r/>
    </w:p>
    <w:p>
      <w:pPr>
        <w:ind w:firstLine="560"/>
        <w:spacing w:line="380" w:lineRule="exact"/>
        <w:rPr>
          <w:rFonts w:hint="default"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3.本项目的通导设备维修保养必须由持有相应维修资质的专业单位实施，投标人投标时须提供①与通导设备维修单位的合作协议（或合作证明）复印件加盖投标人公章；②通导设备维修合作单位持有的有效维修资质证明文件复印件加盖投标人公章。</w:t>
      </w:r>
      <w:r/>
    </w:p>
    <w:p>
      <w:pPr>
        <w:ind w:firstLine="562"/>
        <w:jc w:val="left"/>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1"/>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附件1</w:t>
      </w:r>
      <w:r/>
    </w:p>
    <w:p>
      <w:pPr>
        <w:pStyle w:val="1122"/>
        <w:ind w:left="0" w:firstLine="0"/>
        <w:jc w:val="center"/>
        <w:rPr>
          <w:rFonts w:hint="eastAsia" w:ascii="宋体" w:hAnsi="宋体" w:eastAsia="宋体" w:cs="宋体"/>
          <w:b/>
          <w:color w:val="auto"/>
          <w:szCs w:val="28"/>
          <w:highlight w:val="none"/>
        </w:rPr>
      </w:pPr>
      <w:r>
        <w:rPr>
          <w:rFonts w:hint="eastAsia" w:ascii="宋体" w:hAnsi="宋体" w:cs="宋体"/>
          <w:b/>
          <w:color w:val="auto"/>
          <w:sz w:val="28"/>
          <w:szCs w:val="28"/>
          <w:highlight w:val="none"/>
        </w:rPr>
        <w:t xml:space="preserve">投标分项报价表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投标人须按采购人提供的项目清单（详见附件）逐项报价并汇总，</w:t>
      </w:r>
      <w:r>
        <w:rPr>
          <w:rFonts w:hint="eastAsia" w:ascii="宋体" w:hAnsi="宋体" w:cs="宋体"/>
          <w:color w:val="auto"/>
          <w:sz w:val="28"/>
          <w:szCs w:val="28"/>
          <w:highlight w:val="none"/>
        </w:rPr>
        <w:t xml:space="preserve">“投标总报价”应包括</w:t>
      </w:r>
      <w:r>
        <w:rPr>
          <w:rFonts w:hint="eastAsia" w:ascii="宋体" w:hAnsi="宋体" w:cs="宋体"/>
          <w:color w:val="auto"/>
          <w:sz w:val="28"/>
          <w:szCs w:val="28"/>
          <w:highlight w:val="none"/>
          <w:lang w:eastAsia="zh-CN"/>
        </w:rPr>
        <w:t xml:space="preserve">完成本项目的人工费、材料费（包括零配件及物料费）、工器具使用费、机械费、场地费、维修费、维护保养费、技术配合费、检测费、验收费、管理费、利润、税金、政策性文件规定及合同包含的所有风险、责任等各项应有费用，即完成本招标项目服务的所有费用及包含响应招标文件招标要求的所有费用。投标人报价时应充分考虑维修期间各类材料的市场风险。结算时单价不调整，数量按实际完成的确定</w:t>
      </w:r>
      <w:r>
        <w:rPr>
          <w:rFonts w:hint="eastAsia" w:ascii="宋体" w:hAnsi="宋体" w:cs="宋体"/>
          <w:color w:val="auto"/>
          <w:sz w:val="28"/>
          <w:szCs w:val="28"/>
          <w:highlight w:val="none"/>
        </w:rPr>
        <w:t xml:space="preserve">。</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附件2</w:t>
      </w:r>
      <w:r/>
    </w:p>
    <w:p>
      <w:pPr>
        <w:ind w:left="100"/>
        <w:jc w:val="center"/>
        <w:spacing w:before="50" w:line="360" w:lineRule="auto"/>
        <w:rPr>
          <w:rFonts w:hint="eastAsia" w:hAnsi="宋体" w:cs="方正魏碑_GBK"/>
          <w:b/>
          <w:bCs/>
          <w:color w:val="auto"/>
          <w:sz w:val="28"/>
          <w:szCs w:val="28"/>
          <w:highlight w:val="none"/>
        </w:rPr>
        <w:outlineLvl w:val="2"/>
      </w:pPr>
      <w:r>
        <w:rPr>
          <w:rFonts w:hint="eastAsia" w:hAnsi="宋体"/>
          <w:b/>
          <w:bCs/>
          <w:color w:val="auto"/>
          <w:sz w:val="28"/>
          <w:szCs w:val="28"/>
          <w:highlight w:val="none"/>
        </w:rPr>
        <w:t xml:space="preserve">关于符合本国产品标准的声明函</w:t>
      </w:r>
      <w:r/>
    </w:p>
    <w:p>
      <w:pPr>
        <w:ind w:firstLine="420"/>
        <w:spacing w:line="360" w:lineRule="auto"/>
        <w:rPr>
          <w:rFonts w:hint="eastAsia" w:hAnsi="宋体" w:cs="方正魏碑_GBK"/>
          <w:color w:val="auto"/>
          <w:sz w:val="24"/>
          <w:highlight w:val="none"/>
        </w:rPr>
      </w:pPr>
      <w:r>
        <w:rPr>
          <w:rFonts w:hint="eastAsia" w:hAnsi="宋体"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vertAlign w:val="superscript"/>
        </w:rPr>
        <w:t xml:space="preserve">1</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vertAlign w:val="superscript"/>
        </w:rPr>
        <w:t xml:space="preserve">2</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3</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4</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vertAlign w:val="superscript"/>
        </w:rPr>
        <w:t xml:space="preserve">5</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w:t>
      </w:r>
      <w:r>
        <w:rPr>
          <w:rFonts w:hint="eastAsia" w:hAnsi="宋体" w:cs="方正魏碑_GBK"/>
          <w:color w:val="auto"/>
          <w:sz w:val="24"/>
          <w:highlight w:val="none"/>
          <w:u w:val="single"/>
          <w:shd w:val="clear" w:color="auto" w:fill="ffffff"/>
          <w:lang w:val="en-US" w:eastAsia="zh-CN"/>
        </w:rPr>
        <w:t xml:space="preserve">2</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rPr>
      </w:r>
      <w:r/>
    </w:p>
    <w:p>
      <w:pPr>
        <w:ind w:right="1560" w:firstLine="444"/>
        <w:jc w:val="center"/>
        <w:spacing w:line="360" w:lineRule="auto"/>
        <w:tabs>
          <w:tab w:val="left" w:pos="4860" w:leader="none"/>
        </w:tabs>
        <w:rPr>
          <w:rFonts w:hint="eastAsia" w:hAnsi="宋体"/>
          <w:color w:val="auto"/>
          <w:sz w:val="24"/>
          <w:highlight w:val="none"/>
        </w:rPr>
      </w:pPr>
      <w:r>
        <w:rPr>
          <w:rFonts w:hint="eastAsia" w:hAnsi="宋体"/>
          <w:color w:val="auto"/>
          <w:sz w:val="24"/>
          <w:highlight w:val="none"/>
        </w:rPr>
        <w:t xml:space="preserve">投标人名称（盖章）：</w:t>
      </w:r>
      <w:r/>
    </w:p>
    <w:p>
      <w:pPr>
        <w:ind w:right="1560" w:firstLine="420"/>
        <w:jc w:val="center"/>
        <w:spacing w:line="360" w:lineRule="auto"/>
        <w:tabs>
          <w:tab w:val="left" w:pos="4860" w:leader="none"/>
        </w:tabs>
        <w:rPr>
          <w:rFonts w:hint="eastAsia" w:hAnsi="宋体" w:cs="方正魏碑_GBK"/>
          <w:color w:val="auto"/>
          <w:sz w:val="24"/>
          <w:highlight w:val="none"/>
        </w:rPr>
      </w:pPr>
      <w:r>
        <w:rPr>
          <w:rFonts w:hint="eastAsia" w:hAnsi="宋体"/>
          <w:color w:val="auto"/>
          <w:sz w:val="24"/>
          <w:highlight w:val="none"/>
        </w:rPr>
        <w:t xml:space="preserve">日期：</w:t>
      </w:r>
      <w:r>
        <w:rPr>
          <w:rFonts w:hint="eastAsia" w:hAnsi="宋体" w:cs="方正魏碑_GBK"/>
          <w:color w:val="auto"/>
          <w:sz w:val="24"/>
          <w:highlight w:val="none"/>
          <w:shd w:val="clear" w:color="auto" w:fill="ffffff"/>
        </w:rPr>
        <w:t xml:space="preserve">   </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__________________</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1.产品如有型号，请在“产品名称”栏一并填写。</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color w:val="auto"/>
          <w:sz w:val="24"/>
          <w:highlight w:val="none"/>
          <w:shd w:val="clear" w:color="auto" w:fill="ffffff"/>
          <w:lang w:eastAsia="zh-CN"/>
        </w:rPr>
      </w:pPr>
      <w:r>
        <w:rPr>
          <w:rFonts w:hint="eastAsia" w:hAnsi="宋体" w:cs="方正魏碑_GBK"/>
          <w:color w:val="auto"/>
          <w:sz w:val="24"/>
          <w:highlight w:val="none"/>
          <w:shd w:val="clear" w:color="auto" w:fill="ffffff"/>
          <w:lang w:val="en-US" w:eastAsia="zh-CN"/>
        </w:rPr>
        <w:t xml:space="preserve">6.</w:t>
      </w:r>
      <w:r>
        <w:rPr>
          <w:rFonts w:hint="eastAsia" w:hAnsi="宋体" w:cs="方正魏碑_GBK"/>
          <w:color w:val="auto"/>
          <w:sz w:val="24"/>
          <w:highlight w:val="none"/>
          <w:shd w:val="clear" w:color="auto" w:fill="ffffff"/>
        </w:rPr>
        <w:t xml:space="preserve">成本比例计算仅包含硬件设备采购成本，系统集成、施工辅材、人工服务不计入产品成本核算基数</w:t>
      </w:r>
      <w:r>
        <w:rPr>
          <w:rFonts w:hint="eastAsia" w:hAnsi="宋体" w:cs="方正魏碑_GBK"/>
          <w:color w:val="auto"/>
          <w:sz w:val="24"/>
          <w:highlight w:val="none"/>
          <w:shd w:val="clear" w:color="auto" w:fill="ffffff"/>
          <w:lang w:eastAsia="zh-CN"/>
        </w:rPr>
        <w:t xml:space="preserve">。</w:t>
      </w:r>
      <w:r/>
    </w:p>
    <w:p>
      <w:pPr>
        <w:spacing w:before="30" w:after="30" w:line="360" w:lineRule="auto"/>
        <w:rPr>
          <w:rFonts w:hint="default" w:hAnsi="宋体" w:cs="方正魏碑_GBK"/>
          <w:b/>
          <w:bCs/>
          <w:color w:val="auto"/>
          <w:sz w:val="24"/>
          <w:highlight w:val="none"/>
          <w:shd w:val="clear" w:color="auto" w:fill="ffffff"/>
          <w:lang w:val="en-US" w:eastAsia="zh-CN"/>
        </w:rPr>
        <w:sectPr>
          <w:footerReference w:type="default" r:id="rId15"/>
          <w:footnotePr/>
          <w:endnotePr/>
          <w:type w:val="nextPage"/>
          <w:pgSz w:w="11907" w:h="16839" w:orient="portrait"/>
          <w:pgMar w:top="1440" w:right="1800" w:bottom="1440" w:left="1800" w:header="720" w:footer="720" w:gutter="0"/>
          <w:cols w:num="1" w:sep="0" w:space="720" w:equalWidth="1"/>
          <w:docGrid w:linePitch="360"/>
        </w:sectPr>
      </w:pPr>
      <w:r>
        <w:rPr>
          <w:rFonts w:hint="eastAsia" w:hAnsi="宋体" w:cs="方正魏碑_GBK"/>
          <w:b/>
          <w:bCs/>
          <w:color w:val="auto"/>
          <w:sz w:val="24"/>
          <w:highlight w:val="none"/>
          <w:shd w:val="clear" w:color="auto" w:fill="ffffff"/>
          <w:lang w:val="en-US" w:eastAsia="zh-CN"/>
        </w:rPr>
        <w:t xml:space="preserve">7.本项目为服务类项目，投标时无需提供本表。</w:t>
      </w:r>
      <w:r/>
    </w:p>
    <w:p>
      <w:pPr>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附件3</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技术要求响应及偏离表</w:t>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41"/>
        <w:gridCol w:w="2935"/>
        <w:gridCol w:w="1994"/>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1.投标人需对技术要求逐条做出明确响应。</w:t>
      </w:r>
      <w:r>
        <w:rPr>
          <w:rFonts w:hint="eastAsia" w:ascii="宋体" w:hAnsi="宋体" w:eastAsia="宋体" w:cs="宋体"/>
          <w:color w:val="auto"/>
          <w:sz w:val="24"/>
          <w:szCs w:val="24"/>
          <w:highlight w:val="none"/>
          <w:lang w:val="zh-CN"/>
        </w:rPr>
        <w:t xml:space="preserve">也可以提供经签署、盖章的空白表格，采购人将视为供应商完全接受第三部分“项目需求”中的技术部分的条款内容。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line="4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4</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商务要求响应及偏离表</w:t>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41"/>
        <w:gridCol w:w="2935"/>
        <w:gridCol w:w="1994"/>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1.投标人需对商务要求逐条做出明确响应。</w:t>
      </w:r>
      <w:r>
        <w:rPr>
          <w:rFonts w:hint="eastAsia" w:ascii="宋体" w:hAnsi="宋体" w:eastAsia="宋体" w:cs="宋体"/>
          <w:color w:val="auto"/>
          <w:sz w:val="24"/>
          <w:szCs w:val="24"/>
          <w:highlight w:val="none"/>
          <w:lang w:val="zh-CN"/>
        </w:rPr>
        <w:t xml:space="preserve">也可以提供经签署、盖章的空白表格，采购人将视为供应商完全接受第三部分“项目需求”中的商务部分的条款内容。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5</w:t>
      </w:r>
      <w:r/>
    </w:p>
    <w:p>
      <w:pPr>
        <w:jc w:val="center"/>
        <w:spacing w:before="240"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eastAsia="宋体" w:cs="宋体"/>
          <w:color w:val="auto"/>
          <w:sz w:val="24"/>
          <w:szCs w:val="24"/>
          <w:highlight w:val="none"/>
        </w:rPr>
        <w:sectPr>
          <w:footnotePr/>
          <w:endnotePr/>
          <w:type w:val="nextPage"/>
          <w:pgSz w:w="11907" w:h="16839" w:orient="portrait"/>
          <w:pgMar w:top="1440" w:right="1800" w:bottom="1440" w:left="1800" w:header="720" w:footer="720" w:gutter="0"/>
          <w:cols w:num="1" w:sep="0" w:space="1701" w:equalWidth="1"/>
          <w:docGrid w:linePitch="360"/>
        </w:sectPr>
      </w:pPr>
      <w:r>
        <w:rPr>
          <w:rFonts w:hint="eastAsia" w:ascii="宋体" w:hAnsi="宋体" w:cs="宋体"/>
          <w:color w:val="auto"/>
          <w:sz w:val="28"/>
          <w:szCs w:val="28"/>
          <w:highlight w:val="none"/>
          <w:lang w:val="zh-CN"/>
        </w:rPr>
        <w:t xml:space="preserve">时间：年月日</w:t>
      </w:r>
      <w:r/>
    </w:p>
    <w:p>
      <w:pPr>
        <w:contextualSpacing/>
        <w:spacing w:line="400" w:lineRule="exact"/>
        <w:rPr>
          <w:rFonts w:hint="eastAsia" w:ascii="宋体" w:hAnsi="宋体" w:eastAsia="宋体" w:cs="宋体"/>
          <w:color w:val="auto"/>
          <w:sz w:val="32"/>
          <w:szCs w:val="32"/>
          <w:highlight w:val="none"/>
          <w:lang w:val="en-US"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0"/>
        <w:spacing w:line="400" w:lineRule="exact"/>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400" w:lineRule="exact"/>
        <w:rPr>
          <w:rFonts w:hint="eastAsia" w:ascii="宋体" w:hAnsi="宋体" w:cs="宋体"/>
          <w:color w:val="auto"/>
          <w:sz w:val="28"/>
          <w:szCs w:val="28"/>
          <w:highlight w:val="none"/>
        </w:rPr>
        <w:outlineLvl w:val="2"/>
      </w:pPr>
      <w:r/>
      <w:bookmarkStart w:id="172" w:name="_Toc9266"/>
      <w:r>
        <w:rPr>
          <w:rFonts w:hint="eastAsia" w:ascii="宋体" w:hAnsi="宋体" w:cs="宋体"/>
          <w:color w:val="auto"/>
          <w:sz w:val="28"/>
          <w:szCs w:val="28"/>
          <w:highlight w:val="none"/>
        </w:rPr>
        <w:t xml:space="preserve">6.我单位满足法律、行政法规规定的其他条件。</w:t>
      </w:r>
      <w:bookmarkEnd w:id="172"/>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60" w:lineRule="exact"/>
        <w:rPr>
          <w:rFonts w:hint="eastAsia" w:ascii="宋体" w:hAnsi="宋体" w:cs="宋体"/>
          <w:color w:val="auto"/>
          <w:sz w:val="28"/>
          <w:szCs w:val="28"/>
          <w:highlight w:val="none"/>
          <w:lang w:val="zh-CN"/>
        </w:rPr>
        <w:outlineLvl w:val="3"/>
      </w:pPr>
      <w:r>
        <w:rPr>
          <w:rFonts w:hint="eastAsia" w:ascii="宋体" w:hAnsi="宋体" w:cs="宋体"/>
          <w:color w:val="auto"/>
          <w:sz w:val="28"/>
          <w:szCs w:val="28"/>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7</w:t>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先生/女士：现任我单位职务，为法定代表人，特此证明。</w:t>
      </w:r>
      <w:r/>
    </w:p>
    <w:p>
      <w:pPr>
        <w:ind w:firstLine="48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身份证号码：</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8</w:t>
      </w:r>
      <w:r/>
    </w:p>
    <w:p>
      <w:pPr>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代理人(被授权人姓名):</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代理人联系方式：</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授权单位名称（盖章）：</w:t>
      </w:r>
      <w:r/>
    </w:p>
    <w:p>
      <w:pPr>
        <w:ind w:firstLine="560"/>
        <w:spacing w:line="460" w:lineRule="exact"/>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rPr>
      </w:r>
      <w:r/>
    </w:p>
    <w:p>
      <w:pPr>
        <w:ind w:firstLine="281"/>
        <w:spacing w:line="42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9</w:t>
      </w:r>
      <w:r/>
    </w:p>
    <w:p>
      <w:pPr>
        <w:ind w:firstLine="281"/>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w:t>
      </w:r>
      <w:r>
        <w:rPr>
          <w:rFonts w:hint="eastAsia" w:ascii="宋体" w:hAnsi="宋体" w:cs="宋体"/>
          <w:b/>
          <w:color w:val="auto"/>
          <w:sz w:val="28"/>
          <w:szCs w:val="28"/>
          <w:highlight w:val="none"/>
          <w:lang w:eastAsia="zh-CN"/>
        </w:rPr>
        <w:t xml:space="preserve">服务</w:t>
      </w:r>
      <w:r>
        <w:rPr>
          <w:rFonts w:hint="eastAsia" w:ascii="宋体" w:hAnsi="宋体" w:cs="宋体"/>
          <w:b/>
          <w:color w:val="auto"/>
          <w:sz w:val="28"/>
          <w:szCs w:val="28"/>
          <w:highlight w:val="none"/>
        </w:rPr>
        <w:t xml:space="preserve">类项目）</w:t>
      </w:r>
      <w:r/>
    </w:p>
    <w:p>
      <w:pPr>
        <w:pStyle w:val="821"/>
        <w:ind w:right="414" w:firstLine="641"/>
        <w:spacing w:before="55"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i/>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i/>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pStyle w:val="1034"/>
        <w:ind w:left="205" w:firstLine="376"/>
        <w:spacing w:line="400" w:lineRule="exact"/>
        <w:tabs>
          <w:tab w:val="left" w:pos="1183" w:leader="none"/>
          <w:tab w:val="left" w:pos="1484" w:leader="none"/>
          <w:tab w:val="left" w:pos="4662" w:leader="none"/>
          <w:tab w:val="left" w:pos="6903"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1.</w:t>
      </w:r>
      <w:r>
        <w:rPr>
          <w:rFonts w:hint="eastAsia" w:ascii="宋体" w:hAnsi="宋体" w:cs="宋体"/>
          <w:iCs/>
          <w:color w:val="auto"/>
          <w:sz w:val="24"/>
          <w:szCs w:val="24"/>
          <w:highlight w:val="none"/>
          <w:u w:val="single"/>
        </w:rPr>
        <w:t xml:space="preserve">2026年度中国渔政</w:t>
      </w:r>
      <w:r>
        <w:rPr>
          <w:rFonts w:hint="eastAsia" w:ascii="宋体" w:hAnsi="宋体" w:cs="宋体"/>
          <w:iCs/>
          <w:color w:val="auto"/>
          <w:sz w:val="24"/>
          <w:szCs w:val="24"/>
          <w:highlight w:val="none"/>
          <w:u w:val="single"/>
          <w:lang w:eastAsia="zh-CN"/>
        </w:rPr>
        <w:t xml:space="preserve">32542</w:t>
      </w:r>
      <w:r>
        <w:rPr>
          <w:rFonts w:hint="eastAsia" w:ascii="宋体" w:hAnsi="宋体" w:cs="宋体"/>
          <w:iCs/>
          <w:color w:val="auto"/>
          <w:sz w:val="24"/>
          <w:szCs w:val="24"/>
          <w:highlight w:val="none"/>
          <w:u w:val="single"/>
        </w:rPr>
        <w:t xml:space="preserve">船维护保养项目</w:t>
      </w:r>
      <w:r>
        <w:rPr>
          <w:rFonts w:hint="eastAsia" w:ascii="宋体" w:hAnsi="宋体" w:cs="宋体"/>
          <w:iCs/>
          <w:color w:val="auto"/>
          <w:sz w:val="24"/>
          <w:szCs w:val="24"/>
          <w:highlight w:val="none"/>
        </w:rPr>
        <w:t xml:space="preserve">，属于</w:t>
      </w:r>
      <w:r>
        <w:rPr>
          <w:rFonts w:hint="eastAsia" w:ascii="宋体" w:hAnsi="宋体" w:cs="宋体"/>
          <w:iCs/>
          <w:color w:val="auto"/>
          <w:spacing w:val="-20"/>
          <w:sz w:val="24"/>
          <w:szCs w:val="24"/>
          <w:highlight w:val="none"/>
          <w:u w:val="single"/>
          <w:lang w:val="en-US" w:eastAsia="zh-CN"/>
        </w:rPr>
        <w:t xml:space="preserve">其他未列明</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cs="宋体"/>
          <w:iCs/>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iCs/>
          <w:color w:val="auto"/>
          <w:sz w:val="24"/>
          <w:szCs w:val="24"/>
          <w:highlight w:val="none"/>
        </w:rPr>
        <w:t xml:space="preserve">；</w:t>
      </w:r>
      <w:r/>
    </w:p>
    <w:p>
      <w:pPr>
        <w:pStyle w:val="1034"/>
        <w:ind w:left="205" w:firstLine="376"/>
        <w:spacing w:line="400" w:lineRule="exact"/>
        <w:tabs>
          <w:tab w:val="left" w:pos="1165" w:leader="none"/>
          <w:tab w:val="left" w:pos="1183" w:leader="none"/>
          <w:tab w:val="left" w:pos="4362" w:leader="none"/>
          <w:tab w:val="left" w:pos="6577" w:leader="none"/>
        </w:tabs>
        <w:rPr>
          <w:rFonts w:hint="default" w:ascii="宋体" w:hAnsi="宋体" w:eastAsia="宋体" w:cs="宋体"/>
          <w:iCs/>
          <w:color w:val="auto"/>
          <w:sz w:val="24"/>
          <w:szCs w:val="24"/>
          <w:highlight w:val="none"/>
          <w:lang w:val="en-US" w:eastAsia="zh-CN"/>
        </w:rPr>
      </w:pPr>
      <w:r>
        <w:rPr>
          <w:rFonts w:hint="eastAsia" w:ascii="宋体" w:hAnsi="宋体" w:cs="宋体"/>
          <w:iCs/>
          <w:color w:val="auto"/>
          <w:sz w:val="24"/>
          <w:szCs w:val="24"/>
          <w:highlight w:val="none"/>
          <w:lang w:val="en-US" w:eastAsia="zh-CN"/>
        </w:rPr>
        <w:t xml:space="preserve">...</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ind w:firstLine="56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1.从业人员、营业收入、资产总额填报上一年度数据，无上一年度数据的新成立企业可不填报。</w:t>
      </w:r>
      <w:r/>
    </w:p>
    <w:p>
      <w:pPr>
        <w:ind w:firstLine="562"/>
        <w:spacing w:line="3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.专门面向中小微型企业采购的项目，投标人如不提供此声明函，则不能通过资格审查；非专门面向中小微型企业采购的项目，投标人如不提供此声明函</w:t>
      </w:r>
      <w:r>
        <w:rPr>
          <w:rFonts w:hint="eastAsia" w:ascii="宋体" w:hAnsi="宋体" w:eastAsia="宋体" w:cs="宋体"/>
          <w:b/>
          <w:bCs/>
          <w:color w:val="auto"/>
          <w:sz w:val="24"/>
          <w:highlight w:val="none"/>
        </w:rPr>
        <w:t xml:space="preserve">，价格将不做相应扣除。</w:t>
      </w:r>
      <w:r/>
    </w:p>
    <w:p>
      <w:pPr>
        <w:ind w:firstLine="562"/>
        <w:spacing w:line="320" w:lineRule="exact"/>
        <w:rPr>
          <w:rFonts w:hint="eastAsia" w:ascii="宋体" w:hAnsi="宋体" w:eastAsia="宋体" w:cs="宋体"/>
          <w:b/>
          <w:bCs/>
          <w:color w:val="auto"/>
          <w:sz w:val="24"/>
          <w:highlight w:val="none"/>
        </w:rPr>
      </w:pPr>
      <w:r/>
      <w:bookmarkStart w:id="173" w:name="_Toc28642"/>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.投标人自行勾选</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的企业规模类型。</w:t>
      </w:r>
      <w:bookmarkEnd w:id="173"/>
      <w:r/>
      <w:r/>
    </w:p>
    <w:p>
      <w:pPr>
        <w:ind w:firstLine="562"/>
        <w:spacing w:line="32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其他未列明行业</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i w:val="0"/>
          <w:iCs w:val="0"/>
          <w:caps w:val="0"/>
          <w:color w:val="auto"/>
          <w:spacing w:val="0"/>
          <w:sz w:val="32"/>
          <w:szCs w:val="32"/>
          <w:highlight w:val="none"/>
        </w:rPr>
        <w:br/>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10</w:t>
      </w:r>
      <w:r/>
    </w:p>
    <w:p>
      <w:pPr>
        <w:ind w:left="561" w:hanging="141"/>
        <w:jc w:val="center"/>
        <w:spacing w:line="480" w:lineRule="exact"/>
        <w:rPr>
          <w:rFonts w:hint="eastAsia" w:ascii="宋体" w:hAnsi="宋体" w:cs="宋体"/>
          <w:color w:val="auto"/>
          <w:sz w:val="28"/>
          <w:szCs w:val="28"/>
          <w:highlight w:val="none"/>
        </w:rPr>
        <w:outlineLvl w:val="1"/>
      </w:pPr>
      <w:r/>
      <w:bookmarkStart w:id="174" w:name="_Toc5882"/>
      <w:r>
        <w:rPr>
          <w:rFonts w:hint="eastAsia" w:ascii="宋体" w:hAnsi="宋体" w:cs="宋体"/>
          <w:b/>
          <w:color w:val="auto"/>
          <w:sz w:val="28"/>
          <w:szCs w:val="28"/>
          <w:highlight w:val="none"/>
        </w:rPr>
        <w:t xml:space="preserve">残疾人福利性单位声明函（</w:t>
      </w:r>
      <w:r>
        <w:rPr>
          <w:rFonts w:hint="eastAsia" w:ascii="宋体" w:hAnsi="宋体" w:cs="宋体"/>
          <w:b/>
          <w:color w:val="auto"/>
          <w:sz w:val="28"/>
          <w:szCs w:val="28"/>
          <w:highlight w:val="none"/>
          <w:lang w:eastAsia="zh-CN"/>
        </w:rPr>
        <w:t xml:space="preserve">服务</w:t>
      </w:r>
      <w:r>
        <w:rPr>
          <w:rFonts w:hint="eastAsia" w:ascii="宋体" w:hAnsi="宋体" w:cs="宋体"/>
          <w:b/>
          <w:color w:val="auto"/>
          <w:sz w:val="28"/>
          <w:szCs w:val="28"/>
          <w:highlight w:val="none"/>
        </w:rPr>
        <w:t xml:space="preserve">类项目）</w:t>
      </w:r>
      <w:bookmarkEnd w:id="174"/>
      <w:r/>
      <w:r/>
    </w:p>
    <w:p>
      <w:pPr>
        <w:ind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本单位郑重声明，根据《财政部民政部中国残疾人联合会关于促进残疾人就业政府采购政策的通知》（财库〔2017〕141号）的规定，本单位为符合条件的残疾人福利性单位，且本单位参加_</w:t>
      </w:r>
      <w:r>
        <w:rPr>
          <w:rFonts w:hint="eastAsia" w:ascii="宋体" w:hAnsi="宋体" w:cs="宋体"/>
          <w:color w:val="auto"/>
          <w:sz w:val="28"/>
          <w:szCs w:val="28"/>
          <w:highlight w:val="none"/>
          <w:u w:val="single"/>
          <w:lang w:eastAsia="zh-CN"/>
        </w:rPr>
        <w:t xml:space="preserve">（采购人名称）</w:t>
      </w:r>
      <w:r>
        <w:rPr>
          <w:rFonts w:hint="eastAsia" w:ascii="宋体" w:hAnsi="宋体" w:cs="宋体"/>
          <w:color w:val="auto"/>
          <w:sz w:val="28"/>
          <w:szCs w:val="28"/>
          <w:highlight w:val="none"/>
        </w:rPr>
        <w:t xml:space="preserve">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的项目采</w:t>
      </w:r>
      <w:r>
        <w:rPr>
          <w:rFonts w:hint="eastAsia" w:ascii="宋体" w:hAnsi="宋体" w:eastAsia="宋体" w:cs="宋体"/>
          <w:color w:val="auto"/>
          <w:sz w:val="28"/>
          <w:szCs w:val="28"/>
          <w:highlight w:val="none"/>
        </w:rPr>
        <w:t xml:space="preserve">购活动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服务全部由符合政策要求的残疾人福利性单位承接。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w:t>
      </w:r>
      <w:r>
        <w:rPr>
          <w:rFonts w:hint="eastAsia" w:ascii="宋体" w:hAnsi="宋体" w:cs="宋体"/>
          <w:b/>
          <w:color w:val="auto"/>
          <w:sz w:val="28"/>
          <w:szCs w:val="28"/>
          <w:highlight w:val="none"/>
          <w:lang w:eastAsia="zh-CN"/>
        </w:rPr>
        <w:t xml:space="preserve">全部服务的</w:t>
      </w:r>
      <w:r>
        <w:rPr>
          <w:rFonts w:hint="eastAsia" w:ascii="宋体" w:hAnsi="宋体" w:cs="宋体"/>
          <w:b/>
          <w:color w:val="auto"/>
          <w:sz w:val="28"/>
          <w:szCs w:val="28"/>
          <w:highlight w:val="none"/>
        </w:rPr>
        <w:t xml:space="preserve">，必须提供此声明函，否则将不能通过资格审查。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2.非专门面向中小微型企业采购的项目，投标人如不提供此声明函，价格将不做相应扣除。</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59" w:firstLine="584"/>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2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监狱和戒毒管理部门所属企业证明材料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br w:type="page" w:clear="all"/>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lang w:val="en-US" w:eastAsia="zh-CN"/>
        </w:rPr>
        <w:t xml:space="preserve">附件12</w:t>
      </w:r>
      <w:r/>
    </w:p>
    <w:p>
      <w:pPr>
        <w:pStyle w:val="801"/>
        <w:ind w:left="0" w:right="0"/>
        <w:jc w:val="center"/>
        <w:keepLines w:val="0"/>
        <w:keepNext w:val="0"/>
        <w:spacing w:before="0" w:beforeAutospacing="0" w:after="0" w:afterAutospacing="0" w:line="360" w:lineRule="atLeast"/>
        <w:widowControl/>
        <w:rPr>
          <w:rFonts w:hint="eastAsia" w:ascii="宋体" w:hAnsi="宋体" w:eastAsia="宋体" w:cs="宋体"/>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2"/>
          <w:szCs w:val="32"/>
          <w:highlight w:val="none"/>
        </w:rPr>
        <w:t xml:space="preserve">实质性条款响应承诺函</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致：南通市农业综合行政执法支队</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我方作为2026年度中国渔政</w:t>
      </w:r>
      <w:r>
        <w:rPr>
          <w:rFonts w:hint="eastAsia" w:ascii="宋体" w:hAnsi="宋体" w:cs="宋体"/>
          <w:color w:val="auto"/>
          <w:sz w:val="24"/>
          <w:szCs w:val="24"/>
          <w:highlight w:val="none"/>
          <w:lang w:val="en-US" w:eastAsia="zh-CN" w:bidi="ar"/>
        </w:rPr>
        <w:t xml:space="preserve">32542</w:t>
      </w:r>
      <w:r>
        <w:rPr>
          <w:rFonts w:hint="eastAsia" w:ascii="宋体" w:hAnsi="宋体" w:eastAsia="宋体" w:cs="宋体"/>
          <w:color w:val="auto"/>
          <w:sz w:val="24"/>
          <w:szCs w:val="24"/>
          <w:highlight w:val="none"/>
          <w:lang w:val="en-US" w:eastAsia="zh-CN" w:bidi="ar"/>
        </w:rPr>
        <w:t xml:space="preserve">船维护保养项目投标人，已完整研读本项目全部招标文件，清晰知晓以下四条内容为本项目不可偏离实质性要求，自愿作出不可撤销承诺，全部条款无条件响应、无任何负偏离，若违反任一承诺，自愿接受招标文件及合同约定全部违约处罚，投标/中标资格作废，承担全部经济与法律责任：</w:t>
      </w:r>
      <w:r/>
    </w:p>
    <w:p>
      <w:pPr>
        <w:pStyle w:val="802"/>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一、关于招标文件第三章项目需求纳入合同的承诺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我方完全认可招标文件第三章全部项目需求为本招标文件有效组成文件；若我方中标，第三章全文自动纳入本项目采购合同。其中第三章“船舶修理原则和要求”第1至7款管理规定，直接作为合同专用条款补充条款，与合同专用条款具备同等法律效力，我方将严格遵照全部条款履约，不提出任何异议、变更、偏离诉求。</w:t>
      </w:r>
      <w:r/>
    </w:p>
    <w:p>
      <w:pPr>
        <w:pStyle w:val="802"/>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二、关于发动机维保技术主体、持证技师及签约前资料核验承诺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1.本项目康明斯QSM11-DM主付机、东风康明斯CUMMINS6BT59-GM83停泊付机全部</w:t>
      </w:r>
      <w:r>
        <w:rPr>
          <w:rFonts w:hint="eastAsia" w:ascii="宋体" w:hAnsi="宋体" w:cs="宋体"/>
          <w:color w:val="auto"/>
          <w:sz w:val="24"/>
          <w:szCs w:val="24"/>
          <w:highlight w:val="none"/>
          <w:lang w:val="en-US" w:eastAsia="zh-CN" w:bidi="ar"/>
        </w:rPr>
        <w:t xml:space="preserve">维修</w:t>
      </w:r>
      <w:r>
        <w:rPr>
          <w:rFonts w:hint="eastAsia" w:ascii="宋体" w:hAnsi="宋体" w:eastAsia="宋体" w:cs="宋体"/>
          <w:color w:val="auto"/>
          <w:sz w:val="24"/>
          <w:szCs w:val="24"/>
          <w:highlight w:val="none"/>
          <w:lang w:val="en-US" w:eastAsia="zh-CN" w:bidi="ar"/>
        </w:rPr>
        <w:t xml:space="preserve">维保作业，技术支持由发动机原厂</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原厂授权经销商提供</w:t>
      </w:r>
      <w:r>
        <w:rPr>
          <w:rFonts w:hint="eastAsia" w:ascii="宋体" w:hAnsi="宋体" w:cs="宋体"/>
          <w:color w:val="auto"/>
          <w:sz w:val="24"/>
          <w:szCs w:val="24"/>
          <w:highlight w:val="none"/>
          <w:lang w:val="en-US" w:eastAsia="zh-CN" w:bidi="ar"/>
        </w:rPr>
        <w:t xml:space="preserve">或经甲方认可厂家（资格必须完全满足招标文件要求）</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2.发动机维修全过程施工现场，常驻</w:t>
      </w:r>
      <w:r>
        <w:rPr>
          <w:rFonts w:hint="eastAsia" w:ascii="宋体" w:hAnsi="宋体" w:cs="宋体"/>
          <w:color w:val="auto"/>
          <w:sz w:val="24"/>
          <w:szCs w:val="24"/>
          <w:highlight w:val="none"/>
          <w:lang w:val="en-US" w:eastAsia="zh-CN" w:bidi="ar"/>
        </w:rPr>
        <w:t xml:space="preserve">各</w:t>
      </w:r>
      <w:r>
        <w:rPr>
          <w:rFonts w:hint="eastAsia" w:ascii="宋体" w:hAnsi="宋体" w:eastAsia="宋体" w:cs="宋体"/>
          <w:color w:val="auto"/>
          <w:sz w:val="24"/>
          <w:szCs w:val="24"/>
          <w:highlight w:val="none"/>
          <w:lang w:val="en-US" w:eastAsia="zh-CN" w:bidi="ar"/>
        </w:rPr>
        <w:t xml:space="preserve">不少于1名上述</w:t>
      </w:r>
      <w:r>
        <w:rPr>
          <w:rFonts w:hint="eastAsia" w:ascii="宋体" w:hAnsi="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en-US" w:eastAsia="zh-CN" w:bidi="ar"/>
        </w:rPr>
        <w:t xml:space="preserve">款机型技能认证/培训证书或国家认可的职业资格证书或同类机型维修经验证明的专职技术人员在岗开展发动机拆解、</w:t>
      </w:r>
      <w:r>
        <w:rPr>
          <w:rFonts w:hint="eastAsia" w:ascii="宋体" w:hAnsi="宋体" w:cs="宋体"/>
          <w:color w:val="auto"/>
          <w:sz w:val="24"/>
          <w:szCs w:val="24"/>
          <w:highlight w:val="none"/>
          <w:lang w:val="en-US" w:eastAsia="zh-CN" w:bidi="ar"/>
        </w:rPr>
        <w:t xml:space="preserve">清洗、维修、</w:t>
      </w:r>
      <w:r>
        <w:rPr>
          <w:rFonts w:hint="eastAsia" w:ascii="宋体" w:hAnsi="宋体" w:eastAsia="宋体" w:cs="宋体"/>
          <w:color w:val="auto"/>
          <w:sz w:val="24"/>
          <w:szCs w:val="24"/>
          <w:highlight w:val="none"/>
          <w:lang w:val="en-US" w:eastAsia="zh-CN" w:bidi="ar"/>
        </w:rPr>
        <w:t xml:space="preserve">保养、调试等全部相关作业。</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3.若我方中标，将在签订正式采购合同前，主动向采购人提交具备相应机型维修技术能力、专业团队配置的证明材料供采购人核验。</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4.我方保证上述全部资料真实有效、手续齐全；若无法按期完整提交资料，或资料核验未通过，采购人有权直接拒绝与我方签订本项目维修合同，我方无任何异议，自行承担全部损失。</w:t>
      </w:r>
      <w:r/>
    </w:p>
    <w:p>
      <w:pPr>
        <w:pStyle w:val="802"/>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三、关于发动机零配件采购、进场核验承诺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1.本项目维修使用的全部发动机零配件均为原厂（原机）原装正品</w:t>
      </w:r>
      <w:r>
        <w:rPr>
          <w:rFonts w:hint="eastAsia" w:ascii="宋体" w:hAnsi="宋体" w:eastAsia="宋体" w:cs="宋体"/>
          <w:color w:val="auto"/>
          <w:sz w:val="24"/>
          <w:szCs w:val="24"/>
          <w:highlight w:val="none"/>
        </w:rPr>
        <w:t xml:space="preserve">或经采购人书面认可的同等品质配件</w:t>
      </w:r>
      <w:r>
        <w:rPr>
          <w:rFonts w:hint="eastAsia" w:ascii="宋体" w:hAnsi="宋体" w:eastAsia="宋体" w:cs="宋体"/>
          <w:color w:val="auto"/>
          <w:sz w:val="24"/>
          <w:szCs w:val="24"/>
          <w:highlight w:val="none"/>
          <w:lang w:val="en-US" w:eastAsia="zh-CN" w:bidi="ar"/>
        </w:rPr>
        <w:t xml:space="preserve">，绝不使用副厂件、翻新件、替代件、改装件。</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2.所有发动机零配件进场供货时，我方同步提供完整、可溯源的采购订单、出库凭证等溯源资料；全部零配件必须经监理单位、采购人驻厂监修组共同现场核验、签字确认后，方可入库、投入维修施工。</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若出现零配件非原厂、无法提供有效原厂溯源单据、未经双方核验擅自使用配件任一情形，我方无条件全部更换不合格配件，同时自愿接受招标文件、合同载明全部违约处罚，承担返工、停工、船舶延期检验产生的一切费用与损失。</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四、</w:t>
      </w:r>
      <w:r>
        <w:rPr>
          <w:rFonts w:hint="eastAsia" w:ascii="宋体" w:hAnsi="宋体" w:cs="宋体"/>
          <w:color w:val="auto"/>
          <w:sz w:val="24"/>
          <w:szCs w:val="24"/>
          <w:highlight w:val="none"/>
          <w:lang w:val="en-US" w:eastAsia="zh-CN" w:bidi="ar"/>
        </w:rPr>
        <w:t xml:space="preserve">我方按</w:t>
      </w:r>
      <w:r>
        <w:rPr>
          <w:rFonts w:hint="eastAsia" w:ascii="宋体" w:hAnsi="宋体" w:cs="宋体"/>
          <w:i w:val="0"/>
          <w:iCs w:val="0"/>
          <w:caps w:val="0"/>
          <w:color w:val="auto"/>
          <w:spacing w:val="0"/>
          <w:sz w:val="24"/>
          <w:szCs w:val="24"/>
          <w:highlight w:val="none"/>
          <w:u w:val="none"/>
          <w:shd w:val="clear" w:color="auto" w:fill="auto"/>
          <w:lang w:val="en-US" w:eastAsia="zh-CN" w:bidi="ar"/>
        </w:rPr>
        <w:t xml:space="preserve">本项目</w:t>
      </w:r>
      <w:r>
        <w:rPr>
          <w:rFonts w:hint="eastAsia" w:ascii="宋体" w:hAnsi="宋体" w:eastAsia="宋体" w:cs="宋体"/>
          <w:i w:val="0"/>
          <w:iCs w:val="0"/>
          <w:caps w:val="0"/>
          <w:color w:val="auto"/>
          <w:spacing w:val="0"/>
          <w:sz w:val="24"/>
          <w:szCs w:val="24"/>
          <w:highlight w:val="none"/>
          <w:u w:val="none"/>
          <w:shd w:val="clear" w:color="auto" w:fill="auto"/>
          <w:lang w:val="en-US" w:eastAsia="zh-CN" w:bidi="ar"/>
        </w:rPr>
        <w:t xml:space="preserve">结算要求执行：①发动机部分结算时单价不调整，数量按实际完成的确定；②船舶常规年度维护保养及物料采购总价包干，结算时此部分总价不调整。</w:t>
      </w:r>
      <w:r>
        <w:rPr>
          <w:rFonts w:hint="eastAsia" w:ascii="宋体" w:hAnsi="宋体" w:eastAsia="宋体" w:cs="宋体"/>
          <w:color w:val="auto"/>
          <w:sz w:val="24"/>
          <w:szCs w:val="24"/>
          <w:highlight w:val="none"/>
          <w:lang w:val="en-US" w:eastAsia="zh-CN" w:bidi="ar"/>
        </w:rPr>
        <w:t xml:space="preserve">我方投标报价已充分综合考量维修周期内所有零备件、主材、辅材、人工、机械、管理、安全、检测、报检、船检、税费、市场价格波动等全部市场风险；针对发包人提出的合同范围以外零星维修工作、非承包人责任事由产生的新增维修工程量，全部以双方现场签证文件作为唯一结算依据，无签证手续的新增工程量我方自愿放弃结算权利，不向采购人主张任何费用。</w:t>
      </w:r>
      <w:r/>
    </w:p>
    <w:p>
      <w:pPr>
        <w:pStyle w:val="802"/>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、违约总承诺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我方充分知晓上述四条为招标文件法定实质性条款，本承诺函为投标文件必备有效组成文件。若中标后未履行以上任意一项承诺，即构成严重违约，采购人有权同时采取以下处置措施：</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1.全额扣除履约保证金；</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2.单方面解除船舶维修合同；</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3.已完工合格工程量仅按50%结算价款；</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4.追偿工期延误、复检、设备重置、监理、第三方维修等全部经济损失；</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5.将我方不良行为记入采购人供应商黑名单。</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特此承诺！</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firstLine="312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投标人（加盖单位公章）：</w:t>
      </w:r>
      <w:r/>
    </w:p>
    <w:p>
      <w:pPr>
        <w:ind w:left="0" w:right="0" w:firstLine="312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法定代表人/授权委托人（签字或盖章）：</w:t>
      </w:r>
      <w:r/>
    </w:p>
    <w:p>
      <w:pPr>
        <w:ind w:left="0" w:right="0" w:firstLine="312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日期：______年____月____日</w:t>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spacing w:line="300" w:lineRule="auto"/>
        <w:rPr>
          <w:rFonts w:hint="eastAsia" w:ascii="宋体" w:hAnsi="宋体" w:cs="宋体"/>
          <w:color w:val="auto"/>
          <w:sz w:val="28"/>
          <w:szCs w:val="28"/>
          <w:highlight w:val="none"/>
        </w:rPr>
      </w:pPr>
      <w:r>
        <w:rPr>
          <w:rFonts w:hint="eastAsia" w:ascii="宋体" w:hAnsi="宋体" w:eastAsia="宋体" w:cs="宋体"/>
          <w:b/>
          <w:bCs/>
          <w:color w:val="auto"/>
          <w:sz w:val="24"/>
          <w:szCs w:val="21"/>
          <w:highlight w:val="none"/>
        </w:rPr>
        <w:br w:type="page" w:clear="all"/>
      </w:r>
      <w:r>
        <w:rPr>
          <w:rFonts w:hint="eastAsia" w:ascii="宋体" w:hAnsi="宋体" w:cs="宋体"/>
          <w:color w:val="auto"/>
          <w:sz w:val="32"/>
          <w:szCs w:val="32"/>
          <w:highlight w:val="none"/>
          <w:lang w:val="en-US" w:eastAsia="zh-CN"/>
        </w:rPr>
        <w:t xml:space="preserve">附件13</w:t>
      </w:r>
      <w:r/>
    </w:p>
    <w:p>
      <w:pPr>
        <w:jc w:val="center"/>
        <w:spacing w:line="360" w:lineRule="auto"/>
        <w:rPr>
          <w:rFonts w:hint="eastAsia" w:ascii="宋体" w:hAnsi="宋体" w:eastAsia="宋体" w:cs="宋体"/>
          <w:b/>
          <w:bCs w:val="0"/>
          <w:color w:val="auto"/>
          <w:sz w:val="28"/>
          <w:szCs w:val="28"/>
          <w:highlight w:val="none"/>
          <w:u w:val="none"/>
          <w:lang w:val="en-US" w:eastAsia="zh-CN"/>
        </w:rPr>
      </w:pPr>
      <w:r>
        <w:rPr>
          <w:rFonts w:hint="eastAsia" w:ascii="宋体" w:hAnsi="宋体" w:eastAsia="宋体" w:cs="宋体"/>
          <w:b/>
          <w:bCs w:val="0"/>
          <w:color w:val="auto"/>
          <w:sz w:val="28"/>
          <w:szCs w:val="28"/>
          <w:highlight w:val="none"/>
          <w:u w:val="none"/>
          <w:lang w:val="en-US" w:eastAsia="zh-CN"/>
        </w:rPr>
        <w:t xml:space="preserve">品牌确认表</w:t>
      </w:r>
      <w:r/>
    </w:p>
    <w:tbl>
      <w:tblPr>
        <w:tblStyle w:val="811"/>
        <w:tblW w:w="44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56"/>
        <w:gridCol w:w="2792"/>
        <w:gridCol w:w="1056"/>
        <w:gridCol w:w="770"/>
      </w:tblGrid>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建议品牌</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投标品牌</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会议室电视机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海信</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SONY</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创维</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康佳</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海尔</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格力</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奥克斯</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阿里斯顿</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惠而浦</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能率</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美的</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帅康</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彩色打印机复印一体机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惠普</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佳能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理光</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联想、戴尔、华为、华硕</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驾驶台顶部两侧LED大屏</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海康威视、强力巨彩、科讯维、大华丰视、海佳彩亮</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会议室商用净水机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美的</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海尔</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AO史密斯</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新装全船数字监控</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海康威视、华为、</w:t>
            </w:r>
            <w:r>
              <w:rPr>
                <w:rFonts w:hint="eastAsia" w:ascii="宋体" w:hAnsi="宋体" w:eastAsia="宋体" w:cs="宋体"/>
                <w:b w:val="0"/>
                <w:bCs w:val="0"/>
                <w:color w:val="auto"/>
                <w:sz w:val="24"/>
                <w:szCs w:val="24"/>
                <w:highlight w:val="none"/>
                <w:u w:val="none"/>
                <w:vertAlign w:val="baseline"/>
                <w:lang w:eastAsia="zh-CN" w:bidi="ar"/>
              </w:rPr>
              <w:t xml:space="preserve">萤石</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天花板</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吉祥、泛铝、西蒙铝业</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洗衣机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海尔、美的、小天鹅、志高</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cs="宋体"/>
                <w:b w:val="0"/>
                <w:bCs w:val="0"/>
                <w:color w:val="auto"/>
                <w:sz w:val="24"/>
                <w:szCs w:val="24"/>
                <w:highlight w:val="none"/>
                <w:u w:val="none"/>
                <w:vertAlign w:val="baseline"/>
                <w:lang w:val="en-US" w:eastAsia="zh-CN" w:bidi="ar"/>
              </w:rPr>
              <w:t xml:space="preserve">床上家纺用品</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cs="宋体"/>
                <w:b w:val="0"/>
                <w:bCs w:val="0"/>
                <w:color w:val="auto"/>
                <w:sz w:val="24"/>
                <w:szCs w:val="24"/>
                <w:highlight w:val="none"/>
                <w:u w:val="none"/>
                <w:vertAlign w:val="baseline"/>
                <w:lang w:eastAsia="zh-CN" w:bidi="ar"/>
              </w:rPr>
              <w:t xml:space="preserve">水星、</w:t>
            </w:r>
            <w:r>
              <w:rPr>
                <w:rFonts w:ascii="宋体" w:hAnsi="宋体" w:eastAsia="宋体" w:cs="宋体"/>
                <w:color w:val="auto"/>
                <w:sz w:val="24"/>
                <w:szCs w:val="24"/>
                <w:highlight w:val="none"/>
              </w:rPr>
              <w:t xml:space="preserve">博洋</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紫罗兰</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梦洁</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bl>
    <w:p>
      <w:pPr>
        <w:pStyle w:val="813"/>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注：如采用非“建议品牌”的，则须按照招标文件要求提供相应的证明材料。否则视为无效投标。</w:t>
      </w:r>
      <w:r/>
    </w:p>
    <w:p>
      <w:pPr>
        <w:pStyle w:val="813"/>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3"/>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投标人(盖法人章)：</w:t>
      </w:r>
      <w:r/>
    </w:p>
    <w:p>
      <w:pPr>
        <w:pStyle w:val="813"/>
        <w:ind w:firstLine="40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法定代表人或委托代理人(签字或盖章)：</w:t>
      </w:r>
      <w:r/>
    </w:p>
    <w:p>
      <w:pPr>
        <w:pStyle w:val="813"/>
        <w:spacing w:line="360" w:lineRule="auto"/>
        <w:rPr>
          <w:rFonts w:hint="eastAsia" w:ascii="宋体" w:hAnsi="宋体" w:cs="宋体"/>
          <w:color w:val="auto"/>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Cs w:val="24"/>
          <w:highlight w:val="none"/>
        </w:rPr>
        <w:t xml:space="preserve">日期：年月日</w:t>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hint="eastAsia" w:ascii="宋体" w:hAnsi="宋体" w:cs="宋体"/>
          <w:bCs/>
          <w:color w:val="auto"/>
          <w:sz w:val="28"/>
          <w:szCs w:val="28"/>
          <w:highlight w:val="none"/>
        </w:rPr>
        <w:outlineLvl w:val="1"/>
      </w:pPr>
      <w:r/>
      <w:bookmarkStart w:id="175" w:name="_Toc31083"/>
      <w:r>
        <w:rPr>
          <w:rFonts w:hint="eastAsia" w:ascii="宋体" w:hAnsi="宋体" w:cs="宋体"/>
          <w:bCs/>
          <w:color w:val="auto"/>
          <w:sz w:val="28"/>
          <w:szCs w:val="28"/>
          <w:highlight w:val="none"/>
        </w:rPr>
        <w:t xml:space="preserve">一、质疑投标人基本信息</w:t>
      </w:r>
      <w:bookmarkEnd w:id="175"/>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outlineLvl w:val="1"/>
      </w:pPr>
      <w:r/>
      <w:bookmarkStart w:id="176" w:name="_Toc10335"/>
      <w:r>
        <w:rPr>
          <w:rFonts w:hint="eastAsia" w:ascii="宋体" w:hAnsi="宋体" w:cs="宋体"/>
          <w:bCs/>
          <w:color w:val="auto"/>
          <w:sz w:val="28"/>
          <w:szCs w:val="28"/>
          <w:highlight w:val="none"/>
        </w:rPr>
        <w:t xml:space="preserve">二、质疑项目基本情况</w:t>
      </w:r>
      <w:bookmarkEnd w:id="176"/>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hint="eastAsia" w:ascii="宋体" w:hAnsi="宋体" w:cs="宋体"/>
          <w:bCs/>
          <w:color w:val="auto"/>
          <w:sz w:val="28"/>
          <w:szCs w:val="28"/>
          <w:highlight w:val="none"/>
        </w:rPr>
        <w:outlineLvl w:val="1"/>
      </w:pPr>
      <w:r/>
      <w:bookmarkStart w:id="177" w:name="_Toc16480"/>
      <w:r>
        <w:rPr>
          <w:rFonts w:hint="eastAsia" w:ascii="宋体" w:hAnsi="宋体" w:cs="宋体"/>
          <w:bCs/>
          <w:color w:val="auto"/>
          <w:sz w:val="28"/>
          <w:szCs w:val="28"/>
          <w:highlight w:val="none"/>
        </w:rPr>
        <w:t xml:space="preserve">三、质疑事项具体内容</w:t>
      </w:r>
      <w:bookmarkEnd w:id="177"/>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outlineLvl w:val="1"/>
      </w:pPr>
      <w:r/>
      <w:bookmarkStart w:id="178" w:name="_Toc21173"/>
      <w:r>
        <w:rPr>
          <w:rFonts w:hint="eastAsia" w:ascii="宋体" w:hAnsi="宋体" w:cs="宋体"/>
          <w:bCs/>
          <w:color w:val="auto"/>
          <w:sz w:val="28"/>
          <w:szCs w:val="28"/>
          <w:highlight w:val="none"/>
        </w:rPr>
        <w:t xml:space="preserve">四、与质疑事项相关的质疑请求</w:t>
      </w:r>
      <w:bookmarkEnd w:id="178"/>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签字(签章)：公章：</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日期：</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outlineLvl w:val="2"/>
      </w:pPr>
      <w:r/>
      <w:bookmarkStart w:id="179" w:name="_Toc29150"/>
      <w:r>
        <w:rPr>
          <w:rFonts w:hint="eastAsia" w:ascii="宋体" w:hAnsi="宋体" w:cs="宋体"/>
          <w:color w:val="auto"/>
          <w:sz w:val="28"/>
          <w:szCs w:val="28"/>
          <w:highlight w:val="none"/>
        </w:rPr>
        <w:t xml:space="preserve">1.投标人提出质疑时，应提交质疑函和必要的证明材料。</w:t>
      </w:r>
      <w:bookmarkEnd w:id="179"/>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outlineLvl w:val="2"/>
      </w:pPr>
      <w:r/>
      <w:bookmarkStart w:id="180" w:name="_Toc8790"/>
      <w:r>
        <w:rPr>
          <w:rFonts w:hint="eastAsia" w:ascii="宋体" w:hAnsi="宋体" w:cs="宋体"/>
          <w:color w:val="auto"/>
          <w:sz w:val="28"/>
          <w:szCs w:val="28"/>
          <w:highlight w:val="none"/>
        </w:rPr>
        <w:t xml:space="preserve">5.质疑函的质疑请求应与质疑事项相关。</w:t>
      </w:r>
      <w:bookmarkEnd w:id="180"/>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eastAsia="方正小标宋_GBK"/>
          <w:color w:val="auto"/>
          <w:sz w:val="44"/>
          <w:szCs w:val="44"/>
          <w:highlight w:val="none"/>
        </w:rPr>
      </w:pPr>
      <w:r>
        <w:rPr>
          <w:rFonts w:hint="eastAsia" w:eastAsia="方正小标宋_GBK"/>
          <w:color w:val="auto"/>
          <w:sz w:val="44"/>
          <w:szCs w:val="44"/>
          <w:highlight w:val="none"/>
        </w:rPr>
        <w:br w:type="page" w:clear="all"/>
      </w:r>
      <w:r/>
    </w:p>
    <w:p>
      <w:pPr>
        <w:jc w:val="center"/>
        <w:keepLines w:val="0"/>
        <w:keepNext w:val="0"/>
        <w:pageBreakBefore w:val="0"/>
        <w:spacing w:line="480" w:lineRule="exact"/>
        <w:widowControl w:val="off"/>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keepLines w:val="0"/>
        <w:keepNext w:val="0"/>
        <w:pageBreakBefore w:val="0"/>
        <w:spacing w:line="480" w:lineRule="exact"/>
        <w:widowControl w:val="off"/>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（后缀名为“.kedt”）--将后缀名为“.kedt”的</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及其附件（如有）会在江苏省政府采购网进行公示，供应商可前往江苏省政府采购网查看下载，请注意，</w:t>
      </w:r>
      <w:r>
        <w:rPr>
          <w:rFonts w:hint="eastAsia" w:eastAsia="方正仿宋_GBK"/>
          <w:color w:val="auto"/>
          <w:sz w:val="30"/>
          <w:szCs w:val="30"/>
          <w:highlight w:val="none"/>
        </w:rPr>
        <w:t xml:space="preserve">招标文件获取时限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（1）政府采购评审中出现下列情形之一的，评审委员会应当启动异常低价投标（响应）审查程序：</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3.投标（响应）报价低于采购项目最高限价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%的，即投标（响应）报价&lt;采购项目最高限价×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w:t>
      </w:r>
      <w:r/>
    </w:p>
    <w:p>
      <w:pPr>
        <w:ind w:firstLine="600"/>
        <w:spacing w:line="500" w:lineRule="exact"/>
        <w:rPr>
          <w:rFonts w:hint="eastAsia" w:eastAsia="方正仿宋_GBK"/>
          <w:color w:val="auto"/>
          <w:sz w:val="30"/>
          <w:szCs w:val="30"/>
          <w:highlight w:val="none"/>
          <w:lang w:eastAsia="zh-CN"/>
        </w:rPr>
      </w:pPr>
      <w:r>
        <w:rPr>
          <w:rFonts w:hint="eastAsia" w:eastAsia="方正仿宋_GBK"/>
          <w:color w:val="auto"/>
          <w:sz w:val="30"/>
          <w:szCs w:val="30"/>
          <w:highlight w:val="none"/>
        </w:rPr>
        <w:t xml:space="preserve">4.评审委员会基于专业判断，认为供应商报价过低，有可能影响产品质量或者不能诚信履约的其他情形。</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Segoe UI">
    <w:panose1 w:val="020B0502040204020203"/>
  </w:font>
  <w:font w:name="PMingLiU">
    <w:panose1 w:val="02020500000000000000"/>
  </w:font>
  <w:font w:name="华文细黑">
    <w:panose1 w:val="02010600040101010101"/>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833"/>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83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833"/>
                          </w:pPr>
                          <w:r>
                            <w:fldChar w:fldCharType="begin"/>
                          </w:r>
                          <w:r>
                            <w:instrText xml:space="preserve"> PAGE  \* MERGEFORMAT </w:instrText>
                          </w:r>
                          <w:r>
                            <w:fldChar w:fldCharType="separate"/>
                          </w:r>
                          <w:r>
                            <w:t xml:space="preserve">90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8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name w:val="Heading 1"/>
    <w:basedOn w:val="800"/>
    <w:next w:val="800"/>
    <w:link w:val="1009"/>
    <w:uiPriority w:val="0"/>
    <w:qFormat/>
    <w:pPr>
      <w:keepLines/>
      <w:keepNext/>
      <w:spacing w:before="340" w:after="330" w:line="578" w:lineRule="auto"/>
      <w:outlineLvl w:val="0"/>
    </w:pPr>
    <w:rPr>
      <w:b/>
      <w:bCs/>
      <w:sz w:val="44"/>
      <w:szCs w:val="44"/>
    </w:rPr>
  </w:style>
  <w:style w:type="paragraph" w:styleId="802">
    <w:name w:val="Heading 2"/>
    <w:basedOn w:val="800"/>
    <w:next w:val="800"/>
    <w:link w:val="1010"/>
    <w:uiPriority w:val="0"/>
    <w:qFormat/>
    <w:pPr>
      <w:keepLines/>
      <w:keepNext/>
      <w:spacing w:before="260" w:after="260" w:line="416" w:lineRule="auto"/>
      <w:outlineLvl w:val="1"/>
    </w:pPr>
    <w:rPr>
      <w:rFonts w:ascii="Arial" w:hAnsi="Arial" w:eastAsia="黑体"/>
      <w:b/>
      <w:bCs/>
      <w:sz w:val="32"/>
      <w:szCs w:val="32"/>
    </w:rPr>
  </w:style>
  <w:style w:type="paragraph" w:styleId="803">
    <w:name w:val="Heading 3"/>
    <w:basedOn w:val="800"/>
    <w:next w:val="800"/>
    <w:link w:val="1011"/>
    <w:uiPriority w:val="0"/>
    <w:qFormat/>
    <w:pPr>
      <w:keepLines/>
      <w:keepNext/>
      <w:spacing w:before="260" w:after="260" w:line="416" w:lineRule="auto"/>
      <w:outlineLvl w:val="2"/>
    </w:pPr>
    <w:rPr>
      <w:b/>
      <w:bCs/>
      <w:sz w:val="32"/>
      <w:szCs w:val="32"/>
    </w:rPr>
  </w:style>
  <w:style w:type="paragraph" w:styleId="804">
    <w:name w:val="Heading 4"/>
    <w:basedOn w:val="800"/>
    <w:next w:val="800"/>
    <w:link w:val="1012"/>
    <w:uiPriority w:val="0"/>
    <w:qFormat/>
    <w:pPr>
      <w:jc w:val="center"/>
      <w:keepNext/>
      <w:outlineLvl w:val="3"/>
    </w:pPr>
    <w:rPr>
      <w:rFonts w:eastAsia="新宋体"/>
      <w:sz w:val="30"/>
      <w:szCs w:val="21"/>
    </w:rPr>
  </w:style>
  <w:style w:type="paragraph" w:styleId="805">
    <w:name w:val="Heading 5"/>
    <w:basedOn w:val="800"/>
    <w:next w:val="800"/>
    <w:link w:val="1013"/>
    <w:uiPriority w:val="0"/>
    <w:qFormat/>
    <w:pPr>
      <w:keepLines/>
      <w:keepNext/>
      <w:spacing w:before="280" w:after="290" w:line="376" w:lineRule="auto"/>
      <w:outlineLvl w:val="4"/>
    </w:pPr>
    <w:rPr>
      <w:b/>
      <w:bCs/>
      <w:sz w:val="28"/>
      <w:szCs w:val="28"/>
    </w:rPr>
  </w:style>
  <w:style w:type="paragraph" w:styleId="806">
    <w:name w:val="Heading 6"/>
    <w:basedOn w:val="800"/>
    <w:next w:val="813"/>
    <w:link w:val="1014"/>
    <w:uiPriority w:val="0"/>
    <w:qFormat/>
    <w:pPr>
      <w:jc w:val="center"/>
      <w:keepNext/>
      <w:outlineLvl w:val="5"/>
    </w:pPr>
    <w:rPr>
      <w:b/>
      <w:sz w:val="44"/>
      <w:szCs w:val="20"/>
    </w:rPr>
  </w:style>
  <w:style w:type="paragraph" w:styleId="807">
    <w:name w:val="Heading 7"/>
    <w:basedOn w:val="800"/>
    <w:next w:val="800"/>
    <w:link w:val="1016"/>
    <w:uiPriority w:val="0"/>
    <w:qFormat/>
    <w:pPr>
      <w:keepLines/>
      <w:keepNext/>
      <w:spacing w:before="240" w:after="64" w:line="320" w:lineRule="auto"/>
      <w:outlineLvl w:val="6"/>
    </w:pPr>
    <w:rPr>
      <w:b/>
      <w:bCs/>
      <w:sz w:val="24"/>
    </w:rPr>
  </w:style>
  <w:style w:type="paragraph" w:styleId="808">
    <w:name w:val="Heading 8"/>
    <w:basedOn w:val="800"/>
    <w:next w:val="800"/>
    <w:link w:val="1017"/>
    <w:uiPriority w:val="0"/>
    <w:qFormat/>
    <w:pPr>
      <w:keepLines/>
      <w:keepNext/>
      <w:spacing w:before="240" w:after="64" w:line="320" w:lineRule="auto"/>
      <w:outlineLvl w:val="7"/>
    </w:pPr>
    <w:rPr>
      <w:rFonts w:ascii="Arial" w:hAnsi="Arial" w:eastAsia="黑体"/>
      <w:sz w:val="24"/>
    </w:rPr>
  </w:style>
  <w:style w:type="paragraph" w:styleId="809">
    <w:name w:val="Heading 9"/>
    <w:basedOn w:val="800"/>
    <w:next w:val="800"/>
    <w:link w:val="1018"/>
    <w:uiPriority w:val="0"/>
    <w:qFormat/>
    <w:pPr>
      <w:keepLines/>
      <w:keepNext/>
      <w:spacing w:before="240" w:after="64" w:line="320" w:lineRule="auto"/>
      <w:outlineLvl w:val="8"/>
    </w:pPr>
    <w:rPr>
      <w:rFonts w:ascii="Arial" w:hAnsi="Arial" w:eastAsia="黑体"/>
      <w:sz w:val="24"/>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customStyle="1">
    <w:name w:val="彩色列表1"/>
    <w:basedOn w:val="800"/>
    <w:uiPriority w:val="0"/>
    <w:qFormat/>
    <w:pPr>
      <w:ind w:firstLine="420"/>
    </w:pPr>
  </w:style>
  <w:style w:type="paragraph" w:styleId="813">
    <w:name w:val="Normal Indent"/>
    <w:basedOn w:val="800"/>
    <w:link w:val="1015"/>
    <w:uiPriority w:val="0"/>
    <w:qFormat/>
    <w:pPr>
      <w:ind w:firstLine="420"/>
    </w:pPr>
    <w:rPr>
      <w:sz w:val="20"/>
      <w:szCs w:val="20"/>
    </w:rPr>
  </w:style>
  <w:style w:type="paragraph" w:styleId="814">
    <w:name w:val="toc 7"/>
    <w:basedOn w:val="800"/>
    <w:next w:val="800"/>
    <w:uiPriority w:val="39"/>
    <w:unhideWhenUsed/>
    <w:qFormat/>
    <w:pPr>
      <w:ind w:left="1701" w:right="0" w:firstLine="0"/>
      <w:spacing w:after="57"/>
    </w:pPr>
  </w:style>
  <w:style w:type="paragraph" w:styleId="815">
    <w:name w:val="Note Heading"/>
    <w:basedOn w:val="800"/>
    <w:next w:val="800"/>
    <w:uiPriority w:val="0"/>
    <w:qFormat/>
    <w:rPr>
      <w:rFonts w:ascii="Verdana" w:hAnsi="Verdana"/>
      <w:szCs w:val="20"/>
    </w:rPr>
  </w:style>
  <w:style w:type="paragraph" w:styleId="816">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7">
    <w:name w:val="Document Map"/>
    <w:basedOn w:val="800"/>
    <w:link w:val="1019"/>
    <w:uiPriority w:val="0"/>
    <w:semiHidden/>
    <w:qFormat/>
    <w:pPr>
      <w:shd w:val="clear" w:color="auto" w:fill="000080"/>
    </w:pPr>
    <w:rPr>
      <w:sz w:val="20"/>
    </w:rPr>
  </w:style>
  <w:style w:type="paragraph" w:styleId="818">
    <w:name w:val="toa heading"/>
    <w:basedOn w:val="800"/>
    <w:next w:val="800"/>
    <w:uiPriority w:val="0"/>
    <w:qFormat/>
    <w:pPr>
      <w:jc w:val="center"/>
      <w:spacing w:line="360" w:lineRule="atLeast"/>
    </w:pPr>
    <w:rPr>
      <w:rFonts w:ascii="Arial" w:hAnsi="Arial" w:eastAsia="黑体"/>
      <w:sz w:val="36"/>
      <w:szCs w:val="20"/>
    </w:rPr>
  </w:style>
  <w:style w:type="paragraph" w:styleId="819">
    <w:name w:val="annotation text"/>
    <w:basedOn w:val="800"/>
    <w:link w:val="1020"/>
    <w:uiPriority w:val="99"/>
    <w:unhideWhenUsed/>
    <w:qFormat/>
    <w:pPr>
      <w:jc w:val="left"/>
    </w:pPr>
  </w:style>
  <w:style w:type="paragraph" w:styleId="820">
    <w:name w:val="Body Text 3"/>
    <w:basedOn w:val="800"/>
    <w:link w:val="1021"/>
    <w:uiPriority w:val="0"/>
    <w:qFormat/>
    <w:pPr>
      <w:spacing w:after="120"/>
    </w:pPr>
    <w:rPr>
      <w:sz w:val="16"/>
      <w:szCs w:val="16"/>
    </w:rPr>
  </w:style>
  <w:style w:type="paragraph" w:styleId="821">
    <w:name w:val="Body Text"/>
    <w:basedOn w:val="800"/>
    <w:link w:val="1022"/>
    <w:uiPriority w:val="0"/>
    <w:qFormat/>
    <w:rPr>
      <w:rFonts w:ascii="仿宋_GB2312" w:eastAsia="仿宋_GB2312"/>
      <w:sz w:val="24"/>
      <w:szCs w:val="20"/>
    </w:rPr>
  </w:style>
  <w:style w:type="paragraph" w:styleId="822">
    <w:name w:val="Body Text Indent"/>
    <w:basedOn w:val="800"/>
    <w:next w:val="823"/>
    <w:link w:val="1023"/>
    <w:uiPriority w:val="0"/>
    <w:qFormat/>
    <w:pPr>
      <w:ind w:left="765"/>
    </w:pPr>
    <w:rPr>
      <w:rFonts w:ascii="仿宋_GB2312" w:eastAsia="仿宋_GB2312"/>
      <w:sz w:val="28"/>
      <w:szCs w:val="20"/>
    </w:rPr>
  </w:style>
  <w:style w:type="paragraph" w:styleId="823">
    <w:name w:val="envelope return"/>
    <w:basedOn w:val="800"/>
    <w:uiPriority w:val="99"/>
    <w:unhideWhenUsed/>
    <w:qFormat/>
    <w:rPr>
      <w:rFonts w:ascii="Arial" w:hAnsi="Arial"/>
    </w:rPr>
  </w:style>
  <w:style w:type="paragraph" w:styleId="824">
    <w:name w:val="Block Text"/>
    <w:basedOn w:val="800"/>
    <w:next w:val="821"/>
    <w:uiPriority w:val="0"/>
    <w:qFormat/>
    <w:pPr>
      <w:ind w:right="210" w:firstLine="560"/>
      <w:spacing w:line="360" w:lineRule="auto"/>
    </w:pPr>
    <w:rPr>
      <w:rFonts w:ascii="宋体" w:hAnsi="宋体"/>
      <w:color w:val="000000"/>
      <w:spacing w:val="20"/>
      <w:sz w:val="24"/>
      <w:szCs w:val="18"/>
    </w:rPr>
  </w:style>
  <w:style w:type="paragraph" w:styleId="825">
    <w:name w:val="toc 5"/>
    <w:basedOn w:val="800"/>
    <w:next w:val="800"/>
    <w:uiPriority w:val="39"/>
    <w:unhideWhenUsed/>
    <w:qFormat/>
    <w:pPr>
      <w:ind w:left="1134" w:right="0" w:firstLine="0"/>
      <w:spacing w:after="57"/>
    </w:pPr>
  </w:style>
  <w:style w:type="paragraph" w:styleId="826">
    <w:name w:val="toc 3"/>
    <w:basedOn w:val="800"/>
    <w:next w:val="800"/>
    <w:uiPriority w:val="39"/>
    <w:unhideWhenUsed/>
    <w:qFormat/>
    <w:pPr>
      <w:ind w:left="840"/>
    </w:pPr>
  </w:style>
  <w:style w:type="paragraph" w:styleId="827">
    <w:name w:val="Plain Text"/>
    <w:basedOn w:val="800"/>
    <w:link w:val="1024"/>
    <w:uiPriority w:val="0"/>
    <w:qFormat/>
    <w:rPr>
      <w:rFonts w:ascii="宋体" w:hAnsi="Courier New"/>
      <w:sz w:val="20"/>
      <w:szCs w:val="21"/>
    </w:rPr>
  </w:style>
  <w:style w:type="paragraph" w:styleId="828">
    <w:name w:val="toc 8"/>
    <w:basedOn w:val="800"/>
    <w:next w:val="800"/>
    <w:uiPriority w:val="39"/>
    <w:unhideWhenUsed/>
    <w:qFormat/>
    <w:pPr>
      <w:ind w:left="1984" w:right="0" w:firstLine="0"/>
      <w:spacing w:after="57"/>
    </w:pPr>
  </w:style>
  <w:style w:type="paragraph" w:styleId="829">
    <w:name w:val="Date"/>
    <w:basedOn w:val="800"/>
    <w:next w:val="800"/>
    <w:link w:val="1025"/>
    <w:uiPriority w:val="0"/>
    <w:qFormat/>
    <w:rPr>
      <w:sz w:val="24"/>
      <w:szCs w:val="20"/>
    </w:rPr>
  </w:style>
  <w:style w:type="paragraph" w:styleId="830">
    <w:name w:val="Body Text Indent 2"/>
    <w:basedOn w:val="800"/>
    <w:link w:val="1026"/>
    <w:uiPriority w:val="0"/>
    <w:qFormat/>
    <w:pPr>
      <w:ind w:firstLine="560"/>
      <w:spacing w:line="500" w:lineRule="exact"/>
    </w:pPr>
    <w:rPr>
      <w:rFonts w:eastAsia="仿宋_GB2312"/>
      <w:sz w:val="28"/>
      <w:szCs w:val="20"/>
    </w:rPr>
  </w:style>
  <w:style w:type="paragraph" w:styleId="831">
    <w:name w:val="endnote text"/>
    <w:basedOn w:val="800"/>
    <w:link w:val="1004"/>
    <w:uiPriority w:val="99"/>
    <w:semiHidden/>
    <w:unhideWhenUsed/>
    <w:qFormat/>
    <w:pPr>
      <w:spacing w:after="0" w:line="240" w:lineRule="auto"/>
    </w:pPr>
    <w:rPr>
      <w:sz w:val="20"/>
    </w:rPr>
  </w:style>
  <w:style w:type="paragraph" w:styleId="832">
    <w:name w:val="Balloon Text"/>
    <w:basedOn w:val="800"/>
    <w:link w:val="1027"/>
    <w:uiPriority w:val="0"/>
    <w:semiHidden/>
    <w:qFormat/>
    <w:rPr>
      <w:sz w:val="18"/>
      <w:szCs w:val="18"/>
    </w:rPr>
  </w:style>
  <w:style w:type="paragraph" w:styleId="833">
    <w:name w:val="Footer"/>
    <w:basedOn w:val="800"/>
    <w:link w:val="1028"/>
    <w:uiPriority w:val="99"/>
    <w:qFormat/>
    <w:pPr>
      <w:jc w:val="left"/>
      <w:tabs>
        <w:tab w:val="center" w:pos="4153" w:leader="none"/>
        <w:tab w:val="right" w:pos="8306" w:leader="none"/>
      </w:tabs>
    </w:pPr>
    <w:rPr>
      <w:sz w:val="18"/>
      <w:szCs w:val="20"/>
    </w:rPr>
  </w:style>
  <w:style w:type="paragraph" w:styleId="834">
    <w:name w:val="Header"/>
    <w:basedOn w:val="800"/>
    <w:link w:val="1029"/>
    <w:uiPriority w:val="0"/>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00"/>
    <w:next w:val="800"/>
    <w:uiPriority w:val="0"/>
    <w:semiHidden/>
    <w:qFormat/>
    <w:rPr>
      <w:sz w:val="24"/>
    </w:rPr>
  </w:style>
  <w:style w:type="paragraph" w:styleId="836">
    <w:name w:val="toc 4"/>
    <w:basedOn w:val="800"/>
    <w:next w:val="800"/>
    <w:uiPriority w:val="39"/>
    <w:unhideWhenUsed/>
    <w:qFormat/>
    <w:pPr>
      <w:ind w:left="850" w:right="0" w:firstLine="0"/>
      <w:spacing w:after="57"/>
    </w:pPr>
  </w:style>
  <w:style w:type="paragraph" w:styleId="837">
    <w:name w:val="Subtitle"/>
    <w:basedOn w:val="800"/>
    <w:next w:val="800"/>
    <w:link w:val="870"/>
    <w:uiPriority w:val="11"/>
    <w:qFormat/>
    <w:pPr>
      <w:spacing w:before="200" w:after="200"/>
    </w:pPr>
    <w:rPr>
      <w:sz w:val="24"/>
      <w:szCs w:val="24"/>
    </w:rPr>
  </w:style>
  <w:style w:type="paragraph" w:styleId="838">
    <w:name w:val="List"/>
    <w:basedOn w:val="800"/>
    <w:uiPriority w:val="0"/>
    <w:qFormat/>
    <w:pPr>
      <w:ind w:left="200" w:hanging="200"/>
    </w:pPr>
  </w:style>
  <w:style w:type="paragraph" w:styleId="839">
    <w:name w:val="footnote text"/>
    <w:basedOn w:val="800"/>
    <w:link w:val="1003"/>
    <w:uiPriority w:val="99"/>
    <w:semiHidden/>
    <w:unhideWhenUsed/>
    <w:qFormat/>
    <w:pPr>
      <w:spacing w:after="40" w:line="240" w:lineRule="auto"/>
    </w:pPr>
    <w:rPr>
      <w:sz w:val="18"/>
    </w:rPr>
  </w:style>
  <w:style w:type="paragraph" w:styleId="840">
    <w:name w:val="toc 6"/>
    <w:basedOn w:val="800"/>
    <w:next w:val="800"/>
    <w:uiPriority w:val="39"/>
    <w:unhideWhenUsed/>
    <w:qFormat/>
    <w:pPr>
      <w:ind w:left="1417" w:right="0" w:firstLine="0"/>
      <w:spacing w:after="57"/>
    </w:pPr>
  </w:style>
  <w:style w:type="paragraph" w:styleId="841">
    <w:name w:val="Body Text Indent 3"/>
    <w:basedOn w:val="800"/>
    <w:link w:val="1030"/>
    <w:uiPriority w:val="0"/>
    <w:qFormat/>
    <w:pPr>
      <w:ind w:left="420"/>
      <w:spacing w:after="120"/>
    </w:pPr>
    <w:rPr>
      <w:sz w:val="16"/>
      <w:szCs w:val="16"/>
    </w:rPr>
  </w:style>
  <w:style w:type="paragraph" w:styleId="842">
    <w:name w:val="table of figures"/>
    <w:basedOn w:val="800"/>
    <w:next w:val="800"/>
    <w:uiPriority w:val="99"/>
    <w:unhideWhenUsed/>
    <w:qFormat/>
    <w:pPr>
      <w:spacing w:after="0" w:afterAutospacing="0"/>
    </w:pPr>
  </w:style>
  <w:style w:type="paragraph" w:styleId="843">
    <w:name w:val="toc 2"/>
    <w:basedOn w:val="800"/>
    <w:next w:val="800"/>
    <w:uiPriority w:val="39"/>
    <w:unhideWhenUsed/>
    <w:qFormat/>
    <w:pPr>
      <w:ind w:left="420"/>
    </w:pPr>
  </w:style>
  <w:style w:type="paragraph" w:styleId="844">
    <w:name w:val="toc 9"/>
    <w:basedOn w:val="800"/>
    <w:next w:val="800"/>
    <w:uiPriority w:val="39"/>
    <w:unhideWhenUsed/>
    <w:qFormat/>
    <w:pPr>
      <w:ind w:left="2268" w:right="0" w:firstLine="0"/>
      <w:spacing w:after="57"/>
    </w:pPr>
  </w:style>
  <w:style w:type="paragraph" w:styleId="845">
    <w:name w:val="Body Text 2"/>
    <w:basedOn w:val="800"/>
    <w:link w:val="1031"/>
    <w:uiPriority w:val="0"/>
    <w:qFormat/>
    <w:rPr>
      <w:b/>
      <w:bCs/>
      <w:sz w:val="18"/>
    </w:rPr>
  </w:style>
  <w:style w:type="paragraph" w:styleId="846">
    <w:name w:val="HTML Preformatted"/>
    <w:basedOn w:val="800"/>
    <w:uiPriority w:val="0"/>
    <w:qFormat/>
    <w:rPr>
      <w:rFonts w:ascii="Courier New" w:hAnsi="Courier New"/>
      <w:sz w:val="20"/>
    </w:rPr>
  </w:style>
  <w:style w:type="paragraph" w:styleId="847">
    <w:name w:val="Normal (Web)"/>
    <w:basedOn w:val="800"/>
    <w:uiPriority w:val="0"/>
    <w:qFormat/>
    <w:pPr>
      <w:jc w:val="left"/>
      <w:spacing w:before="100" w:beforeAutospacing="1" w:after="100" w:afterAutospacing="1"/>
      <w:widowControl/>
    </w:pPr>
    <w:rPr>
      <w:rFonts w:ascii="宋体" w:hAnsi="宋体"/>
      <w:color w:val="000000"/>
      <w:sz w:val="24"/>
    </w:rPr>
  </w:style>
  <w:style w:type="paragraph" w:styleId="848">
    <w:name w:val="Title"/>
    <w:basedOn w:val="800"/>
    <w:next w:val="800"/>
    <w:link w:val="869"/>
    <w:uiPriority w:val="10"/>
    <w:qFormat/>
    <w:pPr>
      <w:contextualSpacing/>
      <w:spacing w:before="300" w:after="200"/>
    </w:pPr>
    <w:rPr>
      <w:sz w:val="48"/>
      <w:szCs w:val="48"/>
    </w:rPr>
  </w:style>
  <w:style w:type="paragraph" w:styleId="849">
    <w:name w:val="annotation subject"/>
    <w:basedOn w:val="819"/>
    <w:next w:val="819"/>
    <w:link w:val="1032"/>
    <w:uiPriority w:val="99"/>
    <w:unhideWhenUsed/>
    <w:qFormat/>
    <w:rPr>
      <w:b/>
      <w:bCs/>
    </w:rPr>
  </w:style>
  <w:style w:type="paragraph" w:styleId="850">
    <w:name w:val="Body Text First Indent"/>
    <w:basedOn w:val="821"/>
    <w:link w:val="1033"/>
    <w:uiPriority w:val="0"/>
    <w:qFormat/>
    <w:pPr>
      <w:ind w:firstLine="420"/>
      <w:spacing w:after="120"/>
    </w:pPr>
    <w:rPr>
      <w:rFonts w:ascii="Times New Roman" w:eastAsia="宋体"/>
      <w:szCs w:val="24"/>
    </w:rPr>
  </w:style>
  <w:style w:type="paragraph" w:styleId="851">
    <w:name w:val="Body Text First Indent 2"/>
    <w:basedOn w:val="822"/>
    <w:uiPriority w:val="99"/>
    <w:unhideWhenUsed/>
    <w:qFormat/>
    <w:pPr>
      <w:ind w:firstLine="200"/>
    </w:pPr>
  </w:style>
  <w:style w:type="table" w:styleId="852">
    <w:name w:val="Table Grid"/>
    <w:basedOn w:val="8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endnote reference"/>
    <w:basedOn w:val="810"/>
    <w:uiPriority w:val="99"/>
    <w:semiHidden/>
    <w:unhideWhenUsed/>
    <w:qFormat/>
    <w:rPr>
      <w:vertAlign w:val="superscript"/>
    </w:rPr>
  </w:style>
  <w:style w:type="character" w:styleId="855">
    <w:name w:val="page number"/>
    <w:uiPriority w:val="0"/>
    <w:qFormat/>
  </w:style>
  <w:style w:type="character" w:styleId="856">
    <w:name w:val="FollowedHyperlink"/>
    <w:uiPriority w:val="0"/>
    <w:qFormat/>
    <w:rPr>
      <w:color w:val="800080"/>
      <w:u w:val="single"/>
    </w:rPr>
  </w:style>
  <w:style w:type="character" w:styleId="857">
    <w:name w:val="Hyperlink"/>
    <w:uiPriority w:val="0"/>
    <w:qFormat/>
    <w:rPr>
      <w:color w:val="0000ff"/>
      <w:u w:val="single"/>
    </w:rPr>
  </w:style>
  <w:style w:type="character" w:styleId="858">
    <w:name w:val="annotation reference"/>
    <w:uiPriority w:val="99"/>
    <w:unhideWhenUsed/>
    <w:qFormat/>
    <w:rPr>
      <w:sz w:val="21"/>
      <w:szCs w:val="21"/>
    </w:rPr>
  </w:style>
  <w:style w:type="character" w:styleId="859">
    <w:name w:val="footnote reference"/>
    <w:basedOn w:val="810"/>
    <w:uiPriority w:val="99"/>
    <w:unhideWhenUsed/>
    <w:qFormat/>
    <w:rPr>
      <w:vertAlign w:val="superscript"/>
    </w:rPr>
  </w:style>
  <w:style w:type="character" w:styleId="860" w:customStyle="1">
    <w:name w:val="Heading 1 Char"/>
    <w:basedOn w:val="810"/>
    <w:uiPriority w:val="9"/>
    <w:qFormat/>
    <w:rPr>
      <w:rFonts w:ascii="Arial" w:hAnsi="Arial" w:eastAsia="Arial" w:cs="Arial"/>
      <w:sz w:val="40"/>
      <w:szCs w:val="40"/>
    </w:rPr>
  </w:style>
  <w:style w:type="character" w:styleId="861" w:customStyle="1">
    <w:name w:val="Heading 2 Char"/>
    <w:basedOn w:val="810"/>
    <w:uiPriority w:val="9"/>
    <w:qFormat/>
    <w:rPr>
      <w:rFonts w:ascii="Arial" w:hAnsi="Arial" w:eastAsia="Arial" w:cs="Arial"/>
      <w:sz w:val="34"/>
    </w:rPr>
  </w:style>
  <w:style w:type="character" w:styleId="862" w:customStyle="1">
    <w:name w:val="Heading 3 Char"/>
    <w:basedOn w:val="810"/>
    <w:uiPriority w:val="9"/>
    <w:qFormat/>
    <w:rPr>
      <w:rFonts w:ascii="Arial" w:hAnsi="Arial" w:eastAsia="Arial" w:cs="Arial"/>
      <w:sz w:val="30"/>
      <w:szCs w:val="30"/>
    </w:rPr>
  </w:style>
  <w:style w:type="character" w:styleId="863" w:customStyle="1">
    <w:name w:val="Heading 4 Char"/>
    <w:basedOn w:val="810"/>
    <w:uiPriority w:val="9"/>
    <w:qFormat/>
    <w:rPr>
      <w:rFonts w:ascii="Arial" w:hAnsi="Arial" w:eastAsia="Arial" w:cs="Arial"/>
      <w:b/>
      <w:bCs/>
      <w:sz w:val="26"/>
      <w:szCs w:val="26"/>
    </w:rPr>
  </w:style>
  <w:style w:type="character" w:styleId="864" w:customStyle="1">
    <w:name w:val="Heading 5 Char"/>
    <w:basedOn w:val="810"/>
    <w:uiPriority w:val="9"/>
    <w:qFormat/>
    <w:rPr>
      <w:rFonts w:ascii="Arial" w:hAnsi="Arial" w:eastAsia="Arial" w:cs="Arial"/>
      <w:b/>
      <w:bCs/>
      <w:sz w:val="24"/>
      <w:szCs w:val="24"/>
    </w:rPr>
  </w:style>
  <w:style w:type="character" w:styleId="865" w:customStyle="1">
    <w:name w:val="Heading 6 Char"/>
    <w:basedOn w:val="810"/>
    <w:uiPriority w:val="9"/>
    <w:qFormat/>
    <w:rPr>
      <w:rFonts w:ascii="Arial" w:hAnsi="Arial" w:eastAsia="Arial" w:cs="Arial"/>
      <w:b/>
      <w:bCs/>
      <w:sz w:val="22"/>
      <w:szCs w:val="22"/>
    </w:rPr>
  </w:style>
  <w:style w:type="character" w:styleId="866" w:customStyle="1">
    <w:name w:val="Heading 7 Char"/>
    <w:basedOn w:val="810"/>
    <w:uiPriority w:val="9"/>
    <w:qFormat/>
    <w:rPr>
      <w:rFonts w:ascii="Arial" w:hAnsi="Arial" w:eastAsia="Arial" w:cs="Arial"/>
      <w:b/>
      <w:bCs/>
      <w:i/>
      <w:iCs/>
      <w:sz w:val="22"/>
      <w:szCs w:val="22"/>
    </w:rPr>
  </w:style>
  <w:style w:type="character" w:styleId="867" w:customStyle="1">
    <w:name w:val="Heading 8 Char"/>
    <w:basedOn w:val="810"/>
    <w:uiPriority w:val="9"/>
    <w:qFormat/>
    <w:rPr>
      <w:rFonts w:ascii="Arial" w:hAnsi="Arial" w:eastAsia="Arial" w:cs="Arial"/>
      <w:i/>
      <w:iCs/>
      <w:sz w:val="22"/>
      <w:szCs w:val="22"/>
    </w:rPr>
  </w:style>
  <w:style w:type="character" w:styleId="868" w:customStyle="1">
    <w:name w:val="Heading 9 Char"/>
    <w:basedOn w:val="810"/>
    <w:uiPriority w:val="9"/>
    <w:qFormat/>
    <w:rPr>
      <w:rFonts w:ascii="Arial" w:hAnsi="Arial" w:eastAsia="Arial" w:cs="Arial"/>
      <w:i/>
      <w:iCs/>
      <w:sz w:val="21"/>
      <w:szCs w:val="21"/>
    </w:rPr>
  </w:style>
  <w:style w:type="character" w:styleId="869" w:customStyle="1">
    <w:name w:val="Title Char"/>
    <w:basedOn w:val="810"/>
    <w:link w:val="848"/>
    <w:uiPriority w:val="10"/>
    <w:qFormat/>
    <w:rPr>
      <w:sz w:val="48"/>
      <w:szCs w:val="48"/>
    </w:rPr>
  </w:style>
  <w:style w:type="character" w:styleId="870" w:customStyle="1">
    <w:name w:val="Subtitle Char"/>
    <w:basedOn w:val="810"/>
    <w:link w:val="837"/>
    <w:uiPriority w:val="11"/>
    <w:qFormat/>
    <w:rPr>
      <w:sz w:val="24"/>
      <w:szCs w:val="24"/>
    </w:rPr>
  </w:style>
  <w:style w:type="paragraph" w:styleId="871">
    <w:name w:val="Quote"/>
    <w:basedOn w:val="800"/>
    <w:next w:val="800"/>
    <w:link w:val="872"/>
    <w:uiPriority w:val="29"/>
    <w:qFormat/>
    <w:pPr>
      <w:ind w:left="720" w:right="720"/>
    </w:pPr>
    <w:rPr>
      <w:i/>
    </w:rPr>
  </w:style>
  <w:style w:type="character" w:styleId="872" w:customStyle="1">
    <w:name w:val="Quote Char"/>
    <w:link w:val="871"/>
    <w:uiPriority w:val="29"/>
    <w:qFormat/>
    <w:rPr>
      <w:i/>
    </w:rPr>
  </w:style>
  <w:style w:type="paragraph" w:styleId="873">
    <w:name w:val="Intense Quote"/>
    <w:basedOn w:val="800"/>
    <w:next w:val="800"/>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Intense Quote Char"/>
    <w:link w:val="873"/>
    <w:uiPriority w:val="30"/>
    <w:qFormat/>
    <w:rPr>
      <w:i/>
    </w:rPr>
  </w:style>
  <w:style w:type="character" w:styleId="875" w:customStyle="1">
    <w:name w:val="Header Char"/>
    <w:basedOn w:val="810"/>
    <w:uiPriority w:val="99"/>
    <w:qFormat/>
  </w:style>
  <w:style w:type="character" w:styleId="876" w:customStyle="1">
    <w:name w:val="Footer Char"/>
    <w:basedOn w:val="810"/>
    <w:uiPriority w:val="99"/>
    <w:qFormat/>
  </w:style>
  <w:style w:type="character" w:styleId="877" w:customStyle="1">
    <w:name w:val="Caption Char"/>
    <w:uiPriority w:val="99"/>
    <w:qFormat/>
  </w:style>
  <w:style w:type="table" w:styleId="878" w:customStyle="1">
    <w:name w:val="Table Grid Light"/>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1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81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81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81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81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81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8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1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1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8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1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81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8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1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1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1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1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1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1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8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1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1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1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1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1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1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8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1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81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81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81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81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81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1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8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1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1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1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1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81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81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81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81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81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8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1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1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1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1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1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1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8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1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81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81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81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81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81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8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1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1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1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1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1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1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8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8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1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81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81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81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81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81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8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8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8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8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8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8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9"/>
    <w:uiPriority w:val="99"/>
    <w:qFormat/>
    <w:rPr>
      <w:sz w:val="18"/>
    </w:rPr>
  </w:style>
  <w:style w:type="character" w:styleId="1004" w:customStyle="1">
    <w:name w:val="Endnote Text Char"/>
    <w:link w:val="831"/>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目录 82"/>
    <w:next w:val="800"/>
    <w:uiPriority w:val="0"/>
    <w:qFormat/>
    <w:pPr>
      <w:ind w:left="2550"/>
      <w:jc w:val="both"/>
    </w:pPr>
    <w:rPr>
      <w:rFonts w:hint="default" w:ascii="Times New Roman" w:hAnsi="Times New Roman" w:eastAsia="宋体" w:cs="Times New Roman"/>
      <w:sz w:val="21"/>
      <w:lang w:val="en-US" w:eastAsia="zh-CN" w:bidi="ar-SA"/>
    </w:rPr>
  </w:style>
  <w:style w:type="paragraph" w:styleId="1007" w:customStyle="1">
    <w:name w:val="标题 41"/>
    <w:basedOn w:val="800"/>
    <w:next w:val="800"/>
    <w:uiPriority w:val="0"/>
    <w:qFormat/>
    <w:pPr>
      <w:jc w:val="center"/>
      <w:keepNext/>
      <w:outlineLvl w:val="3"/>
    </w:pPr>
    <w:rPr>
      <w:rFonts w:eastAsia="新宋体"/>
      <w:sz w:val="30"/>
      <w:szCs w:val="21"/>
    </w:rPr>
  </w:style>
  <w:style w:type="paragraph" w:styleId="1008" w:customStyle="1">
    <w:name w:val="标题 21"/>
    <w:basedOn w:val="800"/>
    <w:next w:val="800"/>
    <w:uiPriority w:val="9"/>
    <w:unhideWhenUsed/>
    <w:qFormat/>
    <w:pPr>
      <w:keepLines/>
      <w:keepNext/>
      <w:spacing w:before="360" w:after="200"/>
      <w:outlineLvl w:val="1"/>
    </w:pPr>
    <w:rPr>
      <w:rFonts w:ascii="Arial" w:hAnsi="Arial" w:eastAsia="Arial"/>
      <w:sz w:val="34"/>
      <w:szCs w:val="20"/>
      <w:lang w:eastAsia="en-US"/>
    </w:rPr>
  </w:style>
  <w:style w:type="character" w:styleId="1009" w:customStyle="1">
    <w:name w:val="标题 1 字符"/>
    <w:link w:val="801"/>
    <w:uiPriority w:val="0"/>
    <w:qFormat/>
    <w:rPr>
      <w:rFonts w:ascii="Times New Roman" w:hAnsi="Times New Roman" w:eastAsia="宋体" w:cs="Times New Roman"/>
      <w:b/>
      <w:bCs/>
      <w:sz w:val="44"/>
      <w:szCs w:val="44"/>
    </w:rPr>
  </w:style>
  <w:style w:type="character" w:styleId="1010" w:customStyle="1">
    <w:name w:val="标题 2 字符"/>
    <w:link w:val="802"/>
    <w:uiPriority w:val="0"/>
    <w:qFormat/>
    <w:rPr>
      <w:rFonts w:ascii="Arial" w:hAnsi="Arial" w:eastAsia="黑体" w:cs="Times New Roman"/>
      <w:b/>
      <w:bCs/>
      <w:sz w:val="32"/>
      <w:szCs w:val="32"/>
    </w:rPr>
  </w:style>
  <w:style w:type="character" w:styleId="1011" w:customStyle="1">
    <w:name w:val="标题 3 字符"/>
    <w:link w:val="803"/>
    <w:uiPriority w:val="0"/>
    <w:qFormat/>
    <w:rPr>
      <w:rFonts w:ascii="Times New Roman" w:hAnsi="Times New Roman" w:eastAsia="宋体" w:cs="Times New Roman"/>
      <w:b/>
      <w:bCs/>
      <w:sz w:val="32"/>
      <w:szCs w:val="32"/>
    </w:rPr>
  </w:style>
  <w:style w:type="character" w:styleId="1012" w:customStyle="1">
    <w:name w:val="标题 4 字符"/>
    <w:link w:val="804"/>
    <w:uiPriority w:val="0"/>
    <w:qFormat/>
    <w:rPr>
      <w:rFonts w:ascii="Times New Roman" w:hAnsi="Times New Roman" w:eastAsia="新宋体" w:cs="Times New Roman"/>
      <w:sz w:val="30"/>
      <w:szCs w:val="21"/>
    </w:rPr>
  </w:style>
  <w:style w:type="character" w:styleId="1013" w:customStyle="1">
    <w:name w:val="标题 5 字符"/>
    <w:link w:val="805"/>
    <w:uiPriority w:val="0"/>
    <w:qFormat/>
    <w:rPr>
      <w:rFonts w:ascii="Times New Roman" w:hAnsi="Times New Roman" w:eastAsia="宋体" w:cs="Times New Roman"/>
      <w:b/>
      <w:bCs/>
      <w:sz w:val="28"/>
      <w:szCs w:val="28"/>
    </w:rPr>
  </w:style>
  <w:style w:type="character" w:styleId="1014" w:customStyle="1">
    <w:name w:val="标题 6 字符"/>
    <w:link w:val="806"/>
    <w:uiPriority w:val="0"/>
    <w:qFormat/>
    <w:rPr>
      <w:rFonts w:ascii="Times New Roman" w:hAnsi="Times New Roman" w:eastAsia="宋体" w:cs="Times New Roman"/>
      <w:b/>
      <w:sz w:val="44"/>
      <w:szCs w:val="20"/>
    </w:rPr>
  </w:style>
  <w:style w:type="character" w:styleId="1015" w:customStyle="1">
    <w:name w:val="正文缩进 字符"/>
    <w:link w:val="813"/>
    <w:uiPriority w:val="0"/>
    <w:qFormat/>
    <w:rPr>
      <w:rFonts w:ascii="Times New Roman" w:hAnsi="Times New Roman" w:eastAsia="宋体" w:cs="Times New Roman"/>
      <w:sz w:val="20"/>
      <w:szCs w:val="20"/>
    </w:rPr>
  </w:style>
  <w:style w:type="character" w:styleId="1016" w:customStyle="1">
    <w:name w:val="标题 7 字符"/>
    <w:link w:val="807"/>
    <w:uiPriority w:val="0"/>
    <w:qFormat/>
    <w:rPr>
      <w:rFonts w:ascii="Times New Roman" w:hAnsi="Times New Roman" w:eastAsia="宋体" w:cs="Times New Roman"/>
      <w:b/>
      <w:bCs/>
      <w:sz w:val="24"/>
      <w:szCs w:val="24"/>
    </w:rPr>
  </w:style>
  <w:style w:type="character" w:styleId="1017" w:customStyle="1">
    <w:name w:val="标题 8 字符"/>
    <w:link w:val="808"/>
    <w:uiPriority w:val="0"/>
    <w:qFormat/>
    <w:rPr>
      <w:rFonts w:ascii="Arial" w:hAnsi="Arial" w:eastAsia="黑体" w:cs="Times New Roman"/>
      <w:sz w:val="24"/>
      <w:szCs w:val="24"/>
    </w:rPr>
  </w:style>
  <w:style w:type="character" w:styleId="1018" w:customStyle="1">
    <w:name w:val="标题 9 字符"/>
    <w:link w:val="809"/>
    <w:uiPriority w:val="0"/>
    <w:qFormat/>
    <w:rPr>
      <w:rFonts w:ascii="Arial" w:hAnsi="Arial" w:eastAsia="黑体" w:cs="Times New Roman"/>
      <w:sz w:val="24"/>
      <w:szCs w:val="21"/>
    </w:rPr>
  </w:style>
  <w:style w:type="character" w:styleId="1019" w:customStyle="1">
    <w:name w:val="文档结构图 字符"/>
    <w:link w:val="817"/>
    <w:uiPriority w:val="0"/>
    <w:semiHidden/>
    <w:qFormat/>
    <w:rPr>
      <w:szCs w:val="24"/>
      <w:shd w:val="clear" w:color="auto" w:fill="000080"/>
    </w:rPr>
  </w:style>
  <w:style w:type="character" w:styleId="1020" w:customStyle="1">
    <w:name w:val="批注文字 字符"/>
    <w:link w:val="819"/>
    <w:uiPriority w:val="99"/>
    <w:qFormat/>
    <w:rPr>
      <w:sz w:val="21"/>
      <w:szCs w:val="24"/>
    </w:rPr>
  </w:style>
  <w:style w:type="character" w:styleId="1021" w:customStyle="1">
    <w:name w:val="正文文本 3 字符"/>
    <w:link w:val="820"/>
    <w:uiPriority w:val="0"/>
    <w:qFormat/>
    <w:rPr>
      <w:rFonts w:ascii="Times New Roman" w:hAnsi="Times New Roman" w:eastAsia="宋体" w:cs="Times New Roman"/>
      <w:sz w:val="16"/>
      <w:szCs w:val="16"/>
    </w:rPr>
  </w:style>
  <w:style w:type="character" w:styleId="1022" w:customStyle="1">
    <w:name w:val="正文文本 字符"/>
    <w:link w:val="821"/>
    <w:uiPriority w:val="0"/>
    <w:qFormat/>
    <w:rPr>
      <w:rFonts w:ascii="仿宋_GB2312" w:hAnsi="Times New Roman" w:eastAsia="仿宋_GB2312" w:cs="Times New Roman"/>
      <w:sz w:val="24"/>
      <w:szCs w:val="20"/>
    </w:rPr>
  </w:style>
  <w:style w:type="character" w:styleId="1023" w:customStyle="1">
    <w:name w:val="正文文本缩进 字符"/>
    <w:link w:val="822"/>
    <w:uiPriority w:val="0"/>
    <w:qFormat/>
    <w:rPr>
      <w:rFonts w:ascii="仿宋_GB2312" w:hAnsi="Times New Roman" w:eastAsia="仿宋_GB2312" w:cs="Times New Roman"/>
      <w:sz w:val="28"/>
      <w:szCs w:val="20"/>
    </w:rPr>
  </w:style>
  <w:style w:type="character" w:styleId="1024" w:customStyle="1">
    <w:name w:val="纯文本 字符"/>
    <w:link w:val="827"/>
    <w:uiPriority w:val="0"/>
    <w:qFormat/>
    <w:rPr>
      <w:rFonts w:ascii="宋体" w:hAnsi="Courier New" w:eastAsia="宋体" w:cs="Courier New"/>
      <w:szCs w:val="21"/>
    </w:rPr>
  </w:style>
  <w:style w:type="character" w:styleId="1025" w:customStyle="1">
    <w:name w:val="日期 字符"/>
    <w:link w:val="829"/>
    <w:uiPriority w:val="0"/>
    <w:qFormat/>
    <w:rPr>
      <w:rFonts w:ascii="Times New Roman" w:hAnsi="Times New Roman" w:eastAsia="宋体" w:cs="Times New Roman"/>
      <w:sz w:val="24"/>
      <w:szCs w:val="20"/>
    </w:rPr>
  </w:style>
  <w:style w:type="character" w:styleId="1026" w:customStyle="1">
    <w:name w:val="正文文本缩进 2 字符"/>
    <w:link w:val="830"/>
    <w:uiPriority w:val="0"/>
    <w:qFormat/>
    <w:rPr>
      <w:rFonts w:ascii="Times New Roman" w:hAnsi="Times New Roman" w:eastAsia="仿宋_GB2312" w:cs="Times New Roman"/>
      <w:sz w:val="28"/>
      <w:szCs w:val="20"/>
    </w:rPr>
  </w:style>
  <w:style w:type="character" w:styleId="1027" w:customStyle="1">
    <w:name w:val="批注框文本 字符"/>
    <w:link w:val="832"/>
    <w:uiPriority w:val="0"/>
    <w:semiHidden/>
    <w:qFormat/>
    <w:rPr>
      <w:sz w:val="18"/>
      <w:szCs w:val="18"/>
    </w:rPr>
  </w:style>
  <w:style w:type="character" w:styleId="1028" w:customStyle="1">
    <w:name w:val="页脚 字符"/>
    <w:link w:val="833"/>
    <w:uiPriority w:val="99"/>
    <w:qFormat/>
    <w:rPr>
      <w:rFonts w:ascii="Times New Roman" w:hAnsi="Times New Roman" w:eastAsia="宋体" w:cs="Times New Roman"/>
      <w:sz w:val="18"/>
      <w:szCs w:val="20"/>
    </w:rPr>
  </w:style>
  <w:style w:type="character" w:styleId="1029" w:customStyle="1">
    <w:name w:val="页眉 字符"/>
    <w:link w:val="834"/>
    <w:uiPriority w:val="0"/>
    <w:qFormat/>
    <w:rPr>
      <w:rFonts w:ascii="Times New Roman" w:hAnsi="Times New Roman" w:eastAsia="宋体" w:cs="Times New Roman"/>
      <w:sz w:val="18"/>
      <w:szCs w:val="18"/>
    </w:rPr>
  </w:style>
  <w:style w:type="character" w:styleId="1030" w:customStyle="1">
    <w:name w:val="正文文本缩进 3 字符"/>
    <w:link w:val="841"/>
    <w:uiPriority w:val="0"/>
    <w:qFormat/>
    <w:rPr>
      <w:rFonts w:ascii="Times New Roman" w:hAnsi="Times New Roman" w:eastAsia="宋体" w:cs="Times New Roman"/>
      <w:sz w:val="16"/>
      <w:szCs w:val="16"/>
    </w:rPr>
  </w:style>
  <w:style w:type="character" w:styleId="1031" w:customStyle="1">
    <w:name w:val="正文文本 2 字符"/>
    <w:link w:val="845"/>
    <w:uiPriority w:val="0"/>
    <w:qFormat/>
    <w:rPr>
      <w:rFonts w:ascii="Times New Roman" w:hAnsi="Times New Roman" w:eastAsia="宋体" w:cs="Times New Roman"/>
      <w:b/>
      <w:bCs/>
      <w:sz w:val="18"/>
      <w:szCs w:val="24"/>
    </w:rPr>
  </w:style>
  <w:style w:type="character" w:styleId="1032" w:customStyle="1">
    <w:name w:val="批注主题 字符"/>
    <w:link w:val="849"/>
    <w:uiPriority w:val="99"/>
    <w:semiHidden/>
    <w:qFormat/>
    <w:rPr>
      <w:b/>
      <w:bCs/>
      <w:sz w:val="21"/>
      <w:szCs w:val="24"/>
    </w:rPr>
  </w:style>
  <w:style w:type="character" w:styleId="1033" w:customStyle="1">
    <w:name w:val="正文文本首行缩进 字符"/>
    <w:link w:val="850"/>
    <w:uiPriority w:val="0"/>
    <w:qFormat/>
    <w:rPr>
      <w:rFonts w:ascii="Times New Roman" w:hAnsi="Times New Roman" w:eastAsia="宋体" w:cs="Times New Roman"/>
      <w:sz w:val="24"/>
      <w:szCs w:val="24"/>
    </w:rPr>
  </w:style>
  <w:style w:type="paragraph" w:styleId="1034">
    <w:name w:val="List Paragraph"/>
    <w:basedOn w:val="800"/>
    <w:link w:val="1035"/>
    <w:uiPriority w:val="99"/>
    <w:qFormat/>
    <w:pPr>
      <w:ind w:firstLine="420"/>
    </w:pPr>
    <w:rPr>
      <w:sz w:val="20"/>
      <w:szCs w:val="20"/>
    </w:rPr>
  </w:style>
  <w:style w:type="character" w:styleId="1035" w:customStyle="1">
    <w:name w:val="列表段落 字符1"/>
    <w:link w:val="1034"/>
    <w:uiPriority w:val="99"/>
    <w:qFormat/>
  </w:style>
  <w:style w:type="paragraph" w:styleId="1036" w:customStyle="1">
    <w:name w:val="style4"/>
    <w:basedOn w:val="800"/>
    <w:next w:val="1037"/>
    <w:uiPriority w:val="0"/>
    <w:qFormat/>
    <w:pPr>
      <w:spacing w:before="280" w:after="280"/>
      <w:widowControl/>
    </w:pPr>
    <w:rPr>
      <w:rFonts w:ascii="宋体"/>
      <w:sz w:val="18"/>
    </w:rPr>
  </w:style>
  <w:style w:type="paragraph" w:styleId="1037" w:customStyle="1">
    <w:name w:val="2"/>
    <w:next w:val="8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8" w:customStyle="1">
    <w:name w:val="Default"/>
    <w:basedOn w:val="800"/>
    <w:uiPriority w:val="0"/>
    <w:qFormat/>
    <w:pPr>
      <w:jc w:val="left"/>
    </w:pPr>
    <w:rPr>
      <w:rFonts w:ascii="Arial" w:hAnsi="Arial" w:eastAsia="PMingLiU"/>
      <w:sz w:val="20"/>
      <w:szCs w:val="20"/>
    </w:rPr>
  </w:style>
  <w:style w:type="paragraph" w:styleId="1039" w:customStyle="1">
    <w:name w:val="无间隔1"/>
    <w:uiPriority w:val="0"/>
    <w:qFormat/>
    <w:rPr>
      <w:rFonts w:hint="default" w:ascii="Times New Roman" w:hAnsi="Times New Roman" w:eastAsia="宋体" w:cs="Calibri"/>
      <w:sz w:val="22"/>
      <w:lang w:val="en-US" w:eastAsia="zh-CN" w:bidi="ar-SA"/>
    </w:rPr>
  </w:style>
  <w:style w:type="paragraph" w:styleId="1040" w:customStyle="1">
    <w:name w:val="正文缩进1"/>
    <w:basedOn w:val="800"/>
    <w:uiPriority w:val="0"/>
    <w:qFormat/>
    <w:pPr>
      <w:ind w:firstLine="420"/>
      <w:jc w:val="left"/>
      <w:widowControl/>
    </w:pPr>
  </w:style>
  <w:style w:type="character" w:styleId="1041" w:customStyle="1">
    <w:name w:val="文档结构图 Char1"/>
    <w:uiPriority w:val="99"/>
    <w:semiHidden/>
    <w:qFormat/>
    <w:rPr>
      <w:rFonts w:ascii="宋体" w:hAnsi="Times New Roman" w:eastAsia="宋体" w:cs="Times New Roman"/>
      <w:sz w:val="18"/>
      <w:szCs w:val="18"/>
    </w:rPr>
  </w:style>
  <w:style w:type="character" w:styleId="1042" w:customStyle="1">
    <w:name w:val="普通正文 Char"/>
    <w:link w:val="1043"/>
    <w:uiPriority w:val="0"/>
    <w:qFormat/>
    <w:rPr>
      <w:rFonts w:ascii="Arial" w:hAnsi="Arial"/>
      <w:sz w:val="24"/>
      <w:szCs w:val="24"/>
    </w:rPr>
  </w:style>
  <w:style w:type="paragraph" w:styleId="1043" w:customStyle="1">
    <w:name w:val="普通正文"/>
    <w:basedOn w:val="800"/>
    <w:link w:val="1042"/>
    <w:uiPriority w:val="0"/>
    <w:qFormat/>
    <w:pPr>
      <w:ind w:left="-2" w:right="120" w:firstLine="480"/>
      <w:jc w:val="center"/>
      <w:spacing w:before="120" w:after="120" w:line="360" w:lineRule="auto"/>
    </w:pPr>
    <w:rPr>
      <w:rFonts w:ascii="Arial" w:hAnsi="Arial"/>
      <w:sz w:val="24"/>
    </w:rPr>
  </w:style>
  <w:style w:type="character" w:styleId="1044" w:customStyle="1">
    <w:name w:val="FA正文 Char"/>
    <w:link w:val="1045"/>
    <w:uiPriority w:val="0"/>
    <w:qFormat/>
    <w:rPr>
      <w:rFonts w:ascii="宋体" w:hAnsi="宋体" w:eastAsia="宋体" w:cs="Times New Roman"/>
      <w:sz w:val="28"/>
      <w:szCs w:val="28"/>
    </w:rPr>
  </w:style>
  <w:style w:type="paragraph" w:styleId="1045" w:customStyle="1">
    <w:name w:val="FA正文"/>
    <w:basedOn w:val="800"/>
    <w:link w:val="1044"/>
    <w:uiPriority w:val="0"/>
    <w:qFormat/>
    <w:pPr>
      <w:ind w:firstLine="538"/>
      <w:spacing w:line="440" w:lineRule="atLeast"/>
      <w:tabs>
        <w:tab w:val="left" w:pos="3375" w:leader="none"/>
      </w:tabs>
    </w:pPr>
    <w:rPr>
      <w:rFonts w:ascii="宋体" w:hAnsi="宋体"/>
      <w:sz w:val="28"/>
      <w:szCs w:val="28"/>
    </w:rPr>
  </w:style>
  <w:style w:type="character" w:styleId="1046" w:customStyle="1">
    <w:name w:val="正文缩进2格 Char"/>
    <w:link w:val="1047"/>
    <w:uiPriority w:val="0"/>
    <w:qFormat/>
    <w:rPr>
      <w:rFonts w:ascii="仿宋_GB2312" w:hAnsi="宋体" w:eastAsia="仿宋_GB2312" w:cs="Times New Roman"/>
      <w:sz w:val="31"/>
      <w:szCs w:val="28"/>
    </w:rPr>
  </w:style>
  <w:style w:type="paragraph" w:styleId="1047" w:customStyle="1">
    <w:name w:val="正文缩进2格"/>
    <w:basedOn w:val="800"/>
    <w:link w:val="1046"/>
    <w:uiPriority w:val="0"/>
    <w:qFormat/>
    <w:pPr>
      <w:ind w:firstLine="639"/>
      <w:spacing w:line="600" w:lineRule="exact"/>
    </w:pPr>
    <w:rPr>
      <w:rFonts w:ascii="仿宋_GB2312" w:hAnsi="宋体" w:eastAsia="仿宋_GB2312"/>
      <w:sz w:val="31"/>
      <w:szCs w:val="28"/>
    </w:rPr>
  </w:style>
  <w:style w:type="character" w:styleId="1048" w:customStyle="1">
    <w:name w:val="cn_text1"/>
    <w:uiPriority w:val="0"/>
    <w:qFormat/>
    <w:rPr>
      <w:rFonts w:hint="default" w:ascii="ˎ̥" w:hAnsi="ˎ̥"/>
      <w:color w:val="003399"/>
      <w:spacing w:val="15"/>
      <w:sz w:val="18"/>
      <w:szCs w:val="18"/>
    </w:rPr>
  </w:style>
  <w:style w:type="character" w:styleId="1049" w:customStyle="1">
    <w:name w:val="ssss Char"/>
    <w:uiPriority w:val="0"/>
    <w:qFormat/>
    <w:rPr>
      <w:rFonts w:eastAsia="宋体"/>
      <w:sz w:val="24"/>
      <w:szCs w:val="24"/>
      <w:lang w:val="en-US" w:eastAsia="zh-CN" w:bidi="ar-SA"/>
    </w:rPr>
  </w:style>
  <w:style w:type="character" w:styleId="1050" w:customStyle="1">
    <w:name w:val="ssss Char1"/>
    <w:link w:val="1051"/>
    <w:uiPriority w:val="0"/>
    <w:qFormat/>
    <w:rPr>
      <w:rFonts w:ascii="Times New Roman" w:hAnsi="Times New Roman" w:eastAsia="宋体" w:cs="Times New Roman"/>
      <w:sz w:val="24"/>
      <w:szCs w:val="24"/>
    </w:rPr>
  </w:style>
  <w:style w:type="paragraph" w:styleId="1051" w:customStyle="1">
    <w:name w:val="ssss"/>
    <w:basedOn w:val="800"/>
    <w:link w:val="1050"/>
    <w:uiPriority w:val="0"/>
    <w:qFormat/>
    <w:pPr>
      <w:ind w:firstLine="480"/>
      <w:spacing w:line="360" w:lineRule="auto"/>
    </w:pPr>
    <w:rPr>
      <w:sz w:val="24"/>
    </w:rPr>
  </w:style>
  <w:style w:type="character" w:styleId="1052" w:customStyle="1">
    <w:name w:val="标题 4 Char1"/>
    <w:uiPriority w:val="0"/>
    <w:qFormat/>
    <w:rPr>
      <w:rFonts w:ascii="Arial" w:hAnsi="Arial" w:eastAsia="黑体"/>
      <w:b/>
      <w:bCs/>
      <w:sz w:val="28"/>
      <w:szCs w:val="28"/>
      <w:lang w:val="en-US" w:eastAsia="zh-CN" w:bidi="ar-SA"/>
    </w:rPr>
  </w:style>
  <w:style w:type="character" w:styleId="1053" w:customStyle="1">
    <w:name w:val="列表段落 字符"/>
    <w:uiPriority w:val="34"/>
    <w:qFormat/>
    <w:rPr>
      <w:rFonts w:ascii="Calibri" w:hAnsi="Calibri"/>
      <w:sz w:val="21"/>
      <w:szCs w:val="22"/>
    </w:rPr>
  </w:style>
  <w:style w:type="character" w:styleId="1054" w:customStyle="1">
    <w:name w:val="批注框文本 Char1"/>
    <w:uiPriority w:val="99"/>
    <w:semiHidden/>
    <w:qFormat/>
    <w:rPr>
      <w:rFonts w:ascii="Times New Roman" w:hAnsi="Times New Roman" w:eastAsia="宋体" w:cs="Times New Roman"/>
      <w:sz w:val="18"/>
      <w:szCs w:val="18"/>
    </w:rPr>
  </w:style>
  <w:style w:type="character" w:styleId="1055" w:customStyle="1">
    <w:name w:val="样式 ssss + 宋体 五号1 Char"/>
    <w:link w:val="1056"/>
    <w:uiPriority w:val="0"/>
    <w:qFormat/>
    <w:rPr>
      <w:rFonts w:ascii="宋体" w:hAnsi="宋体" w:eastAsia="宋体" w:cs="Times New Roman"/>
      <w:sz w:val="24"/>
      <w:szCs w:val="24"/>
    </w:rPr>
  </w:style>
  <w:style w:type="paragraph" w:styleId="1056" w:customStyle="1">
    <w:name w:val="样式 ssss + 宋体 五号1"/>
    <w:basedOn w:val="1051"/>
    <w:link w:val="1055"/>
    <w:uiPriority w:val="0"/>
    <w:qFormat/>
    <w:rPr>
      <w:rFonts w:ascii="宋体" w:hAnsi="宋体"/>
    </w:rPr>
  </w:style>
  <w:style w:type="character" w:styleId="1057" w:customStyle="1">
    <w:name w:val="point_normal1"/>
    <w:uiPriority w:val="0"/>
    <w:qFormat/>
    <w:rPr>
      <w:rFonts w:hint="default" w:ascii="Arial" w:hAnsi="Arial" w:cs="Arial"/>
      <w:sz w:val="16"/>
      <w:szCs w:val="16"/>
    </w:rPr>
  </w:style>
  <w:style w:type="paragraph" w:styleId="1058" w:customStyle="1">
    <w:name w:val="样式 正文文本缩进 3 + 四号"/>
    <w:basedOn w:val="841"/>
    <w:uiPriority w:val="0"/>
    <w:qFormat/>
    <w:pPr>
      <w:ind w:left="0" w:firstLine="437"/>
      <w:spacing w:after="0" w:line="360" w:lineRule="auto"/>
    </w:pPr>
    <w:rPr>
      <w:sz w:val="24"/>
      <w:szCs w:val="21"/>
    </w:rPr>
  </w:style>
  <w:style w:type="paragraph" w:styleId="1059" w:customStyle="1">
    <w:name w:val="2cxsplast"/>
    <w:basedOn w:val="800"/>
    <w:uiPriority w:val="0"/>
    <w:qFormat/>
    <w:pPr>
      <w:jc w:val="left"/>
      <w:spacing w:before="100" w:beforeAutospacing="1" w:after="100" w:afterAutospacing="1"/>
      <w:widowControl/>
    </w:pPr>
    <w:rPr>
      <w:rFonts w:ascii="宋体" w:hAnsi="宋体" w:cs="宋体"/>
      <w:sz w:val="24"/>
    </w:rPr>
  </w:style>
  <w:style w:type="paragraph" w:styleId="1060" w:customStyle="1">
    <w:name w:val="ec_msonormal"/>
    <w:basedOn w:val="800"/>
    <w:uiPriority w:val="0"/>
    <w:qFormat/>
    <w:pPr>
      <w:jc w:val="left"/>
      <w:spacing w:before="100" w:beforeAutospacing="1" w:after="100" w:afterAutospacing="1"/>
      <w:widowControl/>
    </w:pPr>
    <w:rPr>
      <w:rFonts w:ascii="宋体" w:hAnsi="宋体"/>
      <w:sz w:val="24"/>
    </w:rPr>
  </w:style>
  <w:style w:type="paragraph" w:styleId="1061" w:customStyle="1">
    <w:name w:val="Char Char Char Char"/>
    <w:basedOn w:val="800"/>
    <w:uiPriority w:val="0"/>
    <w:qFormat/>
    <w:rPr>
      <w:rFonts w:ascii="Tahoma" w:hAnsi="Tahoma"/>
      <w:sz w:val="24"/>
      <w:szCs w:val="20"/>
    </w:rPr>
  </w:style>
  <w:style w:type="paragraph" w:styleId="1062" w:customStyle="1">
    <w:name w:val="Char Char Char Char Char Char Char Char Char Char Char Char Char"/>
    <w:basedOn w:val="800"/>
    <w:uiPriority w:val="0"/>
    <w:qFormat/>
  </w:style>
  <w:style w:type="paragraph" w:styleId="1063" w:customStyle="1">
    <w:name w:val="表格正文"/>
    <w:basedOn w:val="800"/>
    <w:uiPriority w:val="0"/>
    <w:qFormat/>
    <w:pPr>
      <w:jc w:val="left"/>
      <w:spacing w:line="360" w:lineRule="auto"/>
    </w:pPr>
    <w:rPr>
      <w:rFonts w:ascii="Calibri" w:hAnsi="Calibri"/>
      <w:color w:val="000000"/>
      <w:szCs w:val="28"/>
    </w:rPr>
  </w:style>
  <w:style w:type="paragraph" w:styleId="1064"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65" w:customStyle="1">
    <w:name w:val="Char Char Char Char1"/>
    <w:basedOn w:val="800"/>
    <w:uiPriority w:val="0"/>
    <w:qFormat/>
    <w:rPr>
      <w:rFonts w:ascii="Tahoma" w:hAnsi="Tahoma"/>
      <w:sz w:val="24"/>
      <w:szCs w:val="20"/>
    </w:rPr>
  </w:style>
  <w:style w:type="paragraph" w:styleId="1066" w:customStyle="1">
    <w:name w:val="Char Char Char"/>
    <w:basedOn w:val="800"/>
    <w:uiPriority w:val="0"/>
    <w:qFormat/>
    <w:rPr>
      <w:rFonts w:ascii="Tahoma" w:hAnsi="Tahoma"/>
      <w:sz w:val="24"/>
      <w:szCs w:val="20"/>
    </w:rPr>
  </w:style>
  <w:style w:type="paragraph" w:styleId="1067" w:customStyle="1">
    <w:name w:val="标题-----3"/>
    <w:basedOn w:val="803"/>
    <w:uiPriority w:val="0"/>
    <w:qFormat/>
    <w:pPr>
      <w:spacing w:before="0" w:after="0" w:line="240" w:lineRule="auto"/>
      <w:outlineLvl w:val="0"/>
    </w:pPr>
    <w:rPr>
      <w:rFonts w:ascii="宋体" w:hAnsi="宋体"/>
      <w:b w:val="0"/>
      <w:bCs w:val="0"/>
      <w:sz w:val="28"/>
      <w:szCs w:val="28"/>
    </w:rPr>
  </w:style>
  <w:style w:type="paragraph" w:styleId="1068" w:customStyle="1">
    <w:name w:val="样式 ssss + 居中"/>
    <w:basedOn w:val="1051"/>
    <w:uiPriority w:val="0"/>
    <w:qFormat/>
    <w:pPr>
      <w:jc w:val="center"/>
    </w:pPr>
    <w:rPr>
      <w:rFonts w:cs="宋体"/>
      <w:szCs w:val="20"/>
    </w:rPr>
  </w:style>
  <w:style w:type="paragraph" w:styleId="1069" w:customStyle="1">
    <w:name w:val="样式 宋体 四号 黑色 左侧:  0.74 厘米 首行缩进:  0.74 厘米 行距: 1.5 倍行距"/>
    <w:basedOn w:val="800"/>
    <w:uiPriority w:val="0"/>
    <w:qFormat/>
    <w:pPr>
      <w:ind w:firstLine="420"/>
      <w:spacing w:line="360" w:lineRule="auto"/>
    </w:pPr>
    <w:rPr>
      <w:rFonts w:ascii="宋体"/>
      <w:color w:val="000000"/>
      <w:sz w:val="24"/>
      <w:szCs w:val="21"/>
    </w:rPr>
  </w:style>
  <w:style w:type="paragraph" w:styleId="1070" w:customStyle="1">
    <w:name w:val="样式 样式 ssss + 宋体 五号 + 首行缩进:  2 字符"/>
    <w:basedOn w:val="1071"/>
    <w:uiPriority w:val="0"/>
    <w:qFormat/>
    <w:pPr>
      <w:ind w:firstLine="480"/>
    </w:pPr>
  </w:style>
  <w:style w:type="paragraph" w:styleId="1071" w:customStyle="1">
    <w:name w:val="样式 ssss + 宋体 五号"/>
    <w:basedOn w:val="1051"/>
    <w:uiPriority w:val="0"/>
    <w:qFormat/>
    <w:pPr>
      <w:ind w:firstLine="420"/>
    </w:pPr>
    <w:rPr>
      <w:rFonts w:ascii="宋体" w:hAnsi="宋体" w:cs="宋体"/>
      <w:szCs w:val="20"/>
    </w:rPr>
  </w:style>
  <w:style w:type="paragraph" w:styleId="1072" w:customStyle="1">
    <w:name w:val="msonormalcxsplast"/>
    <w:basedOn w:val="800"/>
    <w:uiPriority w:val="0"/>
    <w:qFormat/>
    <w:pPr>
      <w:jc w:val="left"/>
      <w:spacing w:before="100" w:beforeAutospacing="1" w:after="100" w:afterAutospacing="1"/>
      <w:widowControl/>
    </w:pPr>
    <w:rPr>
      <w:rFonts w:ascii="宋体" w:hAnsi="宋体" w:cs="宋体"/>
      <w:sz w:val="24"/>
    </w:rPr>
  </w:style>
  <w:style w:type="paragraph" w:styleId="1073" w:customStyle="1">
    <w:name w:val="Char"/>
    <w:basedOn w:val="800"/>
    <w:uiPriority w:val="0"/>
    <w:qFormat/>
    <w:rPr>
      <w:rFonts w:ascii="Tahoma" w:hAnsi="Tahoma"/>
      <w:sz w:val="24"/>
      <w:szCs w:val="20"/>
    </w:rPr>
  </w:style>
  <w:style w:type="paragraph" w:styleId="1074" w:customStyle="1">
    <w:name w:val="xl25"/>
    <w:basedOn w:val="80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75" w:customStyle="1">
    <w:name w:val="标题------4"/>
    <w:basedOn w:val="80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76" w:customStyle="1">
    <w:name w:val="msonormalcxspmiddle"/>
    <w:basedOn w:val="800"/>
    <w:uiPriority w:val="0"/>
    <w:qFormat/>
    <w:pPr>
      <w:jc w:val="left"/>
      <w:spacing w:before="100" w:beforeAutospacing="1" w:after="100" w:afterAutospacing="1"/>
      <w:widowControl/>
    </w:pPr>
    <w:rPr>
      <w:rFonts w:ascii="宋体" w:hAnsi="宋体" w:cs="宋体"/>
      <w:sz w:val="24"/>
    </w:rPr>
  </w:style>
  <w:style w:type="paragraph" w:styleId="1077" w:customStyle="1">
    <w:name w:val="Char Char Char Char Char Char Char Char Char Char Char Char Char1"/>
    <w:basedOn w:val="800"/>
    <w:uiPriority w:val="0"/>
    <w:qFormat/>
    <w:rPr>
      <w:sz w:val="24"/>
    </w:rPr>
  </w:style>
  <w:style w:type="paragraph" w:styleId="1078" w:customStyle="1">
    <w:name w:val="表格"/>
    <w:basedOn w:val="800"/>
    <w:uiPriority w:val="0"/>
    <w:qFormat/>
    <w:rPr>
      <w:rFonts w:ascii="Arial" w:hAnsi="Arial"/>
      <w:sz w:val="24"/>
    </w:rPr>
  </w:style>
  <w:style w:type="paragraph" w:styleId="1079" w:customStyle="1">
    <w:name w:val="正文样式1"/>
    <w:basedOn w:val="800"/>
    <w:uiPriority w:val="0"/>
    <w:qFormat/>
    <w:pPr>
      <w:ind w:firstLine="480"/>
      <w:spacing w:before="120" w:after="120" w:line="360" w:lineRule="auto"/>
    </w:pPr>
    <w:rPr>
      <w:sz w:val="24"/>
      <w:szCs w:val="20"/>
    </w:rPr>
  </w:style>
  <w:style w:type="paragraph" w:styleId="1080" w:customStyle="1">
    <w:name w:val="Char Char1 Char Char Char Char Char Char"/>
    <w:basedOn w:val="800"/>
    <w:uiPriority w:val="0"/>
    <w:qFormat/>
    <w:pPr>
      <w:jc w:val="left"/>
      <w:spacing w:after="160" w:line="240" w:lineRule="exact"/>
      <w:widowControl/>
    </w:pPr>
    <w:rPr>
      <w:rFonts w:ascii="Verdana" w:hAnsi="Verdana" w:eastAsia="仿宋_GB2312"/>
      <w:sz w:val="24"/>
      <w:szCs w:val="20"/>
      <w:lang w:eastAsia="en-US"/>
    </w:rPr>
  </w:style>
  <w:style w:type="paragraph" w:styleId="1081" w:customStyle="1">
    <w:name w:val="Char Char Char Char Char Char Char Char Char Char"/>
    <w:basedOn w:val="800"/>
    <w:uiPriority w:val="0"/>
    <w:qFormat/>
    <w:rPr>
      <w:rFonts w:ascii="Tahoma" w:hAnsi="Tahoma"/>
      <w:sz w:val="24"/>
      <w:szCs w:val="20"/>
    </w:rPr>
  </w:style>
  <w:style w:type="paragraph" w:styleId="1082" w:customStyle="1">
    <w:name w:val="Char1"/>
    <w:basedOn w:val="800"/>
    <w:uiPriority w:val="0"/>
    <w:qFormat/>
    <w:pPr>
      <w:tabs>
        <w:tab w:val="left" w:pos="360" w:leader="none"/>
      </w:tabs>
    </w:pPr>
    <w:rPr>
      <w:sz w:val="24"/>
    </w:rPr>
  </w:style>
  <w:style w:type="paragraph" w:styleId="1083" w:customStyle="1">
    <w:name w:val="标题1"/>
    <w:basedOn w:val="800"/>
    <w:next w:val="8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4" w:customStyle="1">
    <w:name w:val="Header2"/>
    <w:basedOn w:val="800"/>
    <w:uiPriority w:val="0"/>
    <w:qFormat/>
    <w:pPr>
      <w:numPr>
        <w:ilvl w:val="0"/>
        <w:numId w:val="1"/>
      </w:numPr>
    </w:pPr>
  </w:style>
  <w:style w:type="paragraph" w:styleId="1085" w:customStyle="1">
    <w:name w:val="Char Char 字元 字元 字元 Char Char Char Char"/>
    <w:basedOn w:val="800"/>
    <w:uiPriority w:val="0"/>
    <w:qFormat/>
    <w:pPr>
      <w:spacing w:line="360" w:lineRule="auto"/>
    </w:pPr>
    <w:rPr>
      <w:sz w:val="24"/>
      <w:szCs w:val="20"/>
    </w:rPr>
  </w:style>
  <w:style w:type="paragraph" w:styleId="1086" w:customStyle="1">
    <w:name w:val="2cxspmiddle"/>
    <w:basedOn w:val="800"/>
    <w:uiPriority w:val="0"/>
    <w:qFormat/>
    <w:pPr>
      <w:jc w:val="left"/>
      <w:spacing w:before="100" w:beforeAutospacing="1" w:after="100" w:afterAutospacing="1"/>
      <w:widowControl/>
    </w:pPr>
    <w:rPr>
      <w:rFonts w:ascii="宋体" w:hAnsi="宋体" w:cs="宋体"/>
      <w:sz w:val="24"/>
    </w:rPr>
  </w:style>
  <w:style w:type="paragraph" w:styleId="108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89" w:customStyle="1">
    <w:name w:val="网格型1"/>
    <w:basedOn w:val="81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0" w:customStyle="1">
    <w:name w:val="列出段落1"/>
    <w:basedOn w:val="800"/>
    <w:uiPriority w:val="34"/>
    <w:qFormat/>
    <w:pPr>
      <w:contextualSpacing/>
      <w:ind w:left="720"/>
      <w:jc w:val="left"/>
      <w:widowControl/>
    </w:pPr>
    <w:rPr>
      <w:sz w:val="24"/>
      <w:lang w:eastAsia="en-US" w:bidi="en-US"/>
    </w:rPr>
  </w:style>
  <w:style w:type="paragraph" w:styleId="1091" w:customStyle="1">
    <w:name w:val="DAS正文"/>
    <w:basedOn w:val="800"/>
    <w:uiPriority w:val="0"/>
    <w:qFormat/>
    <w:pPr>
      <w:ind w:right="181" w:firstLine="480"/>
      <w:spacing w:line="360" w:lineRule="auto"/>
    </w:pPr>
    <w:rPr>
      <w:rFonts w:ascii="Verdana" w:hAnsi="Verdana"/>
      <w:sz w:val="24"/>
      <w:szCs w:val="20"/>
    </w:rPr>
  </w:style>
  <w:style w:type="paragraph" w:styleId="1092" w:customStyle="1">
    <w:name w:val="普通(网站) Char"/>
    <w:basedOn w:val="800"/>
    <w:uiPriority w:val="99"/>
    <w:qFormat/>
    <w:pPr>
      <w:jc w:val="left"/>
      <w:spacing w:before="100" w:beforeAutospacing="1" w:after="100" w:afterAutospacing="1"/>
      <w:widowControl/>
    </w:pPr>
    <w:rPr>
      <w:rFonts w:ascii="宋体" w:hAnsi="宋体" w:cs="宋体"/>
      <w:sz w:val="24"/>
    </w:rPr>
  </w:style>
  <w:style w:type="paragraph" w:styleId="1093">
    <w:name w:val="No Spacing"/>
    <w:uiPriority w:val="1"/>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94" w:customStyle="1">
    <w:name w:val="首行缩进"/>
    <w:basedOn w:val="800"/>
    <w:uiPriority w:val="99"/>
    <w:qFormat/>
    <w:pPr>
      <w:ind w:firstLine="480"/>
    </w:pPr>
    <w:rPr>
      <w:rFonts w:ascii="等线" w:hAnsi="等线" w:eastAsia="等线"/>
      <w:szCs w:val="22"/>
      <w:lang w:val="zh-CN"/>
    </w:rPr>
  </w:style>
  <w:style w:type="paragraph" w:styleId="1095" w:customStyle="1">
    <w:name w:val="p0"/>
    <w:basedOn w:val="800"/>
    <w:uiPriority w:val="0"/>
    <w:qFormat/>
    <w:pPr>
      <w:widowControl/>
    </w:pPr>
    <w:rPr>
      <w:sz w:val="20"/>
      <w:szCs w:val="21"/>
      <w:lang w:val="zh-CN"/>
    </w:rPr>
  </w:style>
  <w:style w:type="paragraph" w:styleId="1096" w:customStyle="1">
    <w:name w:val="Table Text"/>
    <w:basedOn w:val="800"/>
    <w:uiPriority w:val="0"/>
    <w:semiHidden/>
    <w:qFormat/>
    <w:rPr>
      <w:rFonts w:ascii="仿宋" w:hAnsi="仿宋" w:eastAsia="仿宋" w:cs="仿宋"/>
      <w:sz w:val="24"/>
      <w:lang w:eastAsia="en-US"/>
    </w:rPr>
  </w:style>
  <w:style w:type="table" w:styleId="1097" w:customStyle="1">
    <w:name w:val="Table Normal"/>
    <w:uiPriority w:val="0"/>
    <w:unhideWhenUsed/>
    <w:qFormat/>
    <w:tblPr>
      <w:tblCellMar>
        <w:left w:w="0" w:type="dxa"/>
        <w:top w:w="0" w:type="dxa"/>
        <w:right w:w="0" w:type="dxa"/>
        <w:bottom w:w="0" w:type="dxa"/>
      </w:tblCellMar>
    </w:tblPr>
  </w:style>
  <w:style w:type="character" w:styleId="1098" w:customStyle="1">
    <w:name w:val="NormalCharacter"/>
    <w:uiPriority w:val="99"/>
    <w:qFormat/>
  </w:style>
  <w:style w:type="character" w:styleId="1099"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100" w:customStyle="1">
    <w:name w:val="font91"/>
    <w:uiPriority w:val="0"/>
    <w:qFormat/>
    <w:rPr>
      <w:rFonts w:hint="default" w:ascii="Times New Roman" w:hAnsi="Times New Roman" w:cs="Times New Roman"/>
      <w:color w:val="000000"/>
      <w:sz w:val="20"/>
      <w:szCs w:val="20"/>
      <w:u w:val="none"/>
    </w:rPr>
  </w:style>
  <w:style w:type="character" w:styleId="1101" w:customStyle="1">
    <w:name w:val="font11"/>
    <w:uiPriority w:val="0"/>
    <w:qFormat/>
    <w:rPr>
      <w:rFonts w:hint="eastAsia" w:ascii="宋体" w:hAnsi="宋体" w:eastAsia="宋体" w:cs="宋体"/>
      <w:color w:val="000000"/>
      <w:sz w:val="20"/>
      <w:szCs w:val="20"/>
      <w:u w:val="none"/>
    </w:rPr>
  </w:style>
  <w:style w:type="character" w:styleId="1102" w:customStyle="1">
    <w:name w:val="font101"/>
    <w:uiPriority w:val="0"/>
    <w:qFormat/>
    <w:rPr>
      <w:rFonts w:hint="default" w:ascii="Arial" w:hAnsi="Arial" w:cs="Arial"/>
      <w:color w:val="000000"/>
      <w:sz w:val="20"/>
      <w:szCs w:val="20"/>
      <w:u w:val="none"/>
    </w:rPr>
  </w:style>
  <w:style w:type="character" w:styleId="1103" w:customStyle="1">
    <w:name w:val="font291"/>
    <w:uiPriority w:val="0"/>
    <w:qFormat/>
    <w:rPr>
      <w:rFonts w:hint="eastAsia" w:ascii="宋体" w:hAnsi="宋体" w:eastAsia="宋体" w:cs="宋体"/>
      <w:color w:val="000000"/>
      <w:sz w:val="20"/>
      <w:szCs w:val="20"/>
      <w:u w:val="none"/>
    </w:rPr>
  </w:style>
  <w:style w:type="character" w:styleId="1104" w:customStyle="1">
    <w:name w:val="font61"/>
    <w:uiPriority w:val="0"/>
    <w:qFormat/>
    <w:rPr>
      <w:rFonts w:hint="eastAsia" w:ascii="等线" w:hAnsi="等线" w:eastAsia="等线" w:cs="等线"/>
      <w:color w:val="000000"/>
      <w:sz w:val="20"/>
      <w:szCs w:val="20"/>
      <w:u w:val="none"/>
    </w:rPr>
  </w:style>
  <w:style w:type="character" w:styleId="1105" w:customStyle="1">
    <w:name w:val="font71"/>
    <w:uiPriority w:val="0"/>
    <w:qFormat/>
    <w:rPr>
      <w:rFonts w:hint="eastAsia" w:ascii="宋体" w:hAnsi="宋体" w:eastAsia="宋体" w:cs="宋体"/>
      <w:color w:val="000000"/>
      <w:sz w:val="20"/>
      <w:szCs w:val="20"/>
      <w:u w:val="none"/>
    </w:rPr>
  </w:style>
  <w:style w:type="character" w:styleId="1106"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107"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108" w:customStyle="1">
    <w:name w:val="font81"/>
    <w:uiPriority w:val="0"/>
    <w:qFormat/>
    <w:rPr>
      <w:rFonts w:hint="eastAsia" w:ascii="宋体" w:hAnsi="宋体" w:eastAsia="宋体" w:cs="宋体"/>
      <w:color w:val="000000"/>
      <w:sz w:val="20"/>
      <w:szCs w:val="20"/>
      <w:u w:val="none"/>
    </w:rPr>
  </w:style>
  <w:style w:type="character" w:styleId="1109" w:customStyle="1">
    <w:name w:val="font112"/>
    <w:uiPriority w:val="0"/>
    <w:qFormat/>
    <w:rPr>
      <w:rFonts w:hint="eastAsia" w:ascii="等线" w:hAnsi="等线" w:eastAsia="等线" w:cs="等线"/>
      <w:color w:val="000000"/>
      <w:sz w:val="20"/>
      <w:szCs w:val="20"/>
      <w:u w:val="none"/>
    </w:rPr>
  </w:style>
  <w:style w:type="character" w:styleId="1110" w:customStyle="1">
    <w:name w:val="font312"/>
    <w:uiPriority w:val="0"/>
    <w:qFormat/>
    <w:rPr>
      <w:rFonts w:hint="default" w:ascii="Arial" w:hAnsi="Arial" w:cs="Arial"/>
      <w:color w:val="000000"/>
      <w:sz w:val="20"/>
      <w:szCs w:val="20"/>
      <w:u w:val="none"/>
    </w:rPr>
  </w:style>
  <w:style w:type="character" w:styleId="1111" w:customStyle="1">
    <w:name w:val="font321"/>
    <w:uiPriority w:val="0"/>
    <w:qFormat/>
    <w:rPr>
      <w:rFonts w:ascii="微软雅黑" w:hAnsi="微软雅黑" w:eastAsia="微软雅黑" w:cs="微软雅黑"/>
      <w:color w:val="000000"/>
      <w:sz w:val="20"/>
      <w:szCs w:val="20"/>
      <w:u w:val="none"/>
    </w:rPr>
  </w:style>
  <w:style w:type="character" w:styleId="1112" w:customStyle="1">
    <w:name w:val="font151"/>
    <w:uiPriority w:val="0"/>
    <w:qFormat/>
    <w:rPr>
      <w:rFonts w:hint="eastAsia" w:ascii="宋体" w:hAnsi="宋体" w:eastAsia="宋体" w:cs="宋体"/>
      <w:color w:val="000000"/>
      <w:sz w:val="22"/>
      <w:szCs w:val="22"/>
      <w:u w:val="none"/>
    </w:rPr>
  </w:style>
  <w:style w:type="character" w:styleId="1113" w:customStyle="1">
    <w:name w:val="font121"/>
    <w:uiPriority w:val="0"/>
    <w:qFormat/>
    <w:rPr>
      <w:rFonts w:hint="eastAsia" w:ascii="宋体" w:hAnsi="宋体" w:eastAsia="宋体" w:cs="宋体"/>
      <w:b/>
      <w:bCs/>
      <w:color w:val="000000"/>
      <w:sz w:val="20"/>
      <w:szCs w:val="20"/>
      <w:u w:val="none"/>
    </w:rPr>
  </w:style>
  <w:style w:type="character" w:styleId="1114" w:customStyle="1">
    <w:name w:val="font21"/>
    <w:uiPriority w:val="0"/>
    <w:qFormat/>
    <w:rPr>
      <w:rFonts w:hint="eastAsia" w:ascii="宋体" w:hAnsi="宋体" w:eastAsia="宋体" w:cs="宋体"/>
      <w:b/>
      <w:bCs/>
      <w:color w:val="000000"/>
      <w:sz w:val="24"/>
      <w:szCs w:val="24"/>
      <w:u w:val="none"/>
    </w:rPr>
  </w:style>
  <w:style w:type="character" w:styleId="1115" w:customStyle="1">
    <w:name w:val="font131"/>
    <w:uiPriority w:val="0"/>
    <w:qFormat/>
    <w:rPr>
      <w:rFonts w:ascii="宋体" w:hAnsi="宋体" w:eastAsia="宋体" w:cs="宋体"/>
      <w:b/>
      <w:bCs/>
      <w:color w:val="000000"/>
      <w:sz w:val="24"/>
      <w:szCs w:val="24"/>
      <w:u w:val="none"/>
    </w:rPr>
  </w:style>
  <w:style w:type="character" w:styleId="1116" w:customStyle="1">
    <w:name w:val="font141"/>
    <w:uiPriority w:val="0"/>
    <w:qFormat/>
    <w:rPr>
      <w:rFonts w:ascii="微软雅黑" w:hAnsi="微软雅黑" w:eastAsia="微软雅黑" w:cs="微软雅黑"/>
      <w:color w:val="000000"/>
      <w:sz w:val="24"/>
      <w:szCs w:val="24"/>
      <w:u w:val="none"/>
    </w:rPr>
  </w:style>
  <w:style w:type="paragraph" w:styleId="1117" w:customStyle="1">
    <w:name w:val="样式1"/>
    <w:basedOn w:val="800"/>
    <w:uiPriority w:val="0"/>
    <w:qFormat/>
    <w:pPr>
      <w:jc w:val="center"/>
    </w:pPr>
    <w:rPr>
      <w:szCs w:val="21"/>
    </w:rPr>
  </w:style>
  <w:style w:type="paragraph" w:styleId="1118" w:customStyle="1">
    <w:name w:val="正文首行缩进1"/>
    <w:basedOn w:val="1119"/>
    <w:uiPriority w:val="0"/>
    <w:qFormat/>
    <w:pPr>
      <w:ind w:firstLine="200"/>
      <w:spacing w:line="360" w:lineRule="auto"/>
    </w:pPr>
    <w:rPr>
      <w:sz w:val="30"/>
      <w:szCs w:val="30"/>
    </w:rPr>
  </w:style>
  <w:style w:type="paragraph" w:styleId="1119" w:customStyle="1">
    <w:name w:val="正文文本11"/>
    <w:basedOn w:val="800"/>
    <w:next w:val="800"/>
    <w:uiPriority w:val="0"/>
    <w:qFormat/>
    <w:rPr>
      <w:rFonts w:ascii="仿宋_GB2312" w:eastAsia="仿宋_GB2312"/>
      <w:sz w:val="24"/>
      <w:lang w:eastAsia="en-US"/>
    </w:rPr>
  </w:style>
  <w:style w:type="paragraph" w:styleId="1120" w:customStyle="1">
    <w:name w:val="正文文本1"/>
    <w:basedOn w:val="800"/>
    <w:next w:val="800"/>
    <w:uiPriority w:val="0"/>
    <w:qFormat/>
    <w:rPr>
      <w:rFonts w:ascii="楷体_GB2312" w:hAnsi="Arial" w:eastAsia="楷体_GB2312"/>
      <w:sz w:val="28"/>
      <w:szCs w:val="28"/>
    </w:rPr>
  </w:style>
  <w:style w:type="paragraph" w:styleId="1121" w:customStyle="1">
    <w:name w:val="正文+首行缩进2字符"/>
    <w:basedOn w:val="800"/>
    <w:uiPriority w:val="0"/>
    <w:qFormat/>
    <w:pPr>
      <w:ind w:firstLine="480"/>
    </w:pPr>
  </w:style>
  <w:style w:type="paragraph" w:styleId="1122" w:customStyle="1">
    <w:name w:val="正文首行缩进 21"/>
    <w:basedOn w:val="822"/>
    <w:uiPriority w:val="99"/>
    <w:unhideWhenUsed/>
    <w:qFormat/>
    <w:pPr>
      <w:ind w:firstLine="200"/>
    </w:pPr>
  </w:style>
  <w:style w:type="paragraph" w:styleId="1123" w:customStyle="1">
    <w:name w:val="正文首行缩进11"/>
    <w:basedOn w:val="1120"/>
    <w:uiPriority w:val="0"/>
    <w:qFormat/>
    <w:pPr>
      <w:ind w:firstLine="200"/>
      <w:spacing w:line="360" w:lineRule="auto"/>
    </w:pPr>
    <w:rPr>
      <w:rFonts w:ascii="仿宋_GB2312" w:eastAsia="仿宋_GB2312"/>
      <w:sz w:val="30"/>
      <w:szCs w:val="30"/>
    </w:rPr>
  </w:style>
  <w:style w:type="paragraph" w:styleId="1124" w:customStyle="1">
    <w:name w:val="普通(网站)1"/>
    <w:basedOn w:val="800"/>
    <w:uiPriority w:val="0"/>
    <w:qFormat/>
    <w:pPr>
      <w:jc w:val="left"/>
      <w:spacing w:before="100" w:beforeAutospacing="1" w:after="100" w:afterAutospacing="1"/>
      <w:widowControl/>
    </w:pPr>
    <w:rPr>
      <w:rFonts w:ascii="宋体" w:hAnsi="宋体"/>
      <w:color w:val="000000"/>
      <w:sz w:val="24"/>
    </w:rPr>
  </w:style>
  <w:style w:type="paragraph" w:styleId="1125" w:customStyle="1">
    <w:name w:val="纯文本2"/>
    <w:basedOn w:val="800"/>
    <w:uiPriority w:val="0"/>
    <w:qFormat/>
    <w:pPr>
      <w:jc w:val="left"/>
    </w:pPr>
    <w:rPr>
      <w:rFonts w:ascii="宋体" w:hAnsi="宋体" w:eastAsia="楷体_GB2312"/>
      <w:sz w:val="26"/>
      <w:szCs w:val="20"/>
      <w:lang w:bidi="zh-CN"/>
    </w:rPr>
  </w:style>
  <w:style w:type="paragraph" w:styleId="1126" w:customStyle="1">
    <w:name w:val="Table Paragraph"/>
    <w:basedOn w:val="800"/>
    <w:uiPriority w:val="0"/>
    <w:qFormat/>
    <w:rPr>
      <w:rFonts w:ascii="Calibri" w:hAnsi="Calibri" w:cs="Calibri"/>
    </w:rPr>
  </w:style>
  <w:style w:type="paragraph" w:styleId="1127" w:customStyle="1">
    <w:name w:val="页眉1"/>
    <w:basedOn w:val="800"/>
    <w:uiPriority w:val="0"/>
    <w:qFormat/>
    <w:pPr>
      <w:jc w:val="center"/>
      <w:tabs>
        <w:tab w:val="center" w:pos="4153" w:leader="none"/>
        <w:tab w:val="right" w:pos="8306" w:leader="none"/>
      </w:tabs>
      <w:pBdr>
        <w:bottom w:val="single" w:color="000000" w:sz="6" w:space="1"/>
      </w:pBdr>
    </w:pPr>
    <w:rPr>
      <w:sz w:val="18"/>
      <w:szCs w:val="18"/>
    </w:rPr>
  </w:style>
  <w:style w:type="paragraph" w:styleId="1128" w:customStyle="1">
    <w:name w:val="页脚1"/>
    <w:basedOn w:val="800"/>
    <w:uiPriority w:val="0"/>
    <w:qFormat/>
    <w:pPr>
      <w:jc w:val="left"/>
      <w:tabs>
        <w:tab w:val="center" w:pos="4153" w:leader="none"/>
        <w:tab w:val="right" w:pos="8306" w:leader="none"/>
      </w:tabs>
    </w:pPr>
    <w:rPr>
      <w:sz w:val="18"/>
      <w:szCs w:val="18"/>
    </w:rPr>
  </w:style>
  <w:style w:type="character" w:styleId="1129" w:customStyle="1">
    <w:name w:val="页码1"/>
    <w:uiPriority w:val="0"/>
    <w:qFormat/>
  </w:style>
  <w:style w:type="paragraph" w:styleId="1130" w:customStyle="1">
    <w:name w:val="索引 41"/>
    <w:basedOn w:val="800"/>
    <w:next w:val="800"/>
    <w:uiPriority w:val="0"/>
    <w:semiHidden/>
    <w:qFormat/>
    <w:pPr>
      <w:ind w:left="1260"/>
    </w:pPr>
    <w:rPr>
      <w:rFonts w:eastAsia="Calibri" w:cs="宋体"/>
      <w:sz w:val="20"/>
      <w:lang w:val="zh-CN"/>
    </w:rPr>
  </w:style>
  <w:style w:type="paragraph" w:styleId="1131" w:customStyle="1">
    <w:name w:val="正文文本缩进 212"/>
    <w:basedOn w:val="800"/>
    <w:uiPriority w:val="0"/>
    <w:qFormat/>
    <w:pPr>
      <w:ind w:left="420"/>
      <w:spacing w:after="120" w:line="480" w:lineRule="auto"/>
    </w:pPr>
  </w:style>
  <w:style w:type="paragraph" w:styleId="1132" w:customStyle="1">
    <w:name w:val="*正文"/>
    <w:basedOn w:val="800"/>
    <w:uiPriority w:val="0"/>
    <w:qFormat/>
    <w:pPr>
      <w:spacing w:line="360" w:lineRule="auto"/>
    </w:pPr>
    <w:rPr>
      <w:sz w:val="24"/>
    </w:rPr>
  </w:style>
  <w:style w:type="paragraph" w:styleId="1133" w:customStyle="1">
    <w:name w:val="纯文本1"/>
    <w:basedOn w:val="800"/>
    <w:uiPriority w:val="0"/>
    <w:qFormat/>
    <w:rPr>
      <w:rFonts w:ascii="宋体" w:hAnsi="Courier New"/>
      <w:sz w:val="20"/>
      <w:szCs w:val="21"/>
    </w:rPr>
  </w:style>
  <w:style w:type="paragraph" w:styleId="1134" w:customStyle="1">
    <w:name w:val="正文文本缩进 21"/>
    <w:basedOn w:val="800"/>
    <w:uiPriority w:val="0"/>
    <w:qFormat/>
    <w:pPr>
      <w:ind w:firstLine="560"/>
      <w:spacing w:line="500" w:lineRule="exact"/>
    </w:pPr>
    <w:rPr>
      <w:rFonts w:eastAsia="仿宋_GB2312"/>
      <w:sz w:val="28"/>
      <w:szCs w:val="20"/>
    </w:rPr>
  </w:style>
  <w:style w:type="paragraph" w:styleId="1135" w:customStyle="1">
    <w:name w:val="正文缩进11"/>
    <w:basedOn w:val="800"/>
    <w:uiPriority w:val="0"/>
    <w:qFormat/>
    <w:pPr>
      <w:ind w:firstLine="420"/>
    </w:pPr>
    <w:rPr>
      <w:sz w:val="20"/>
      <w:szCs w:val="20"/>
    </w:rPr>
  </w:style>
  <w:style w:type="paragraph" w:styleId="1136" w:customStyle="1">
    <w:name w:val="段"/>
    <w:next w:val="800"/>
    <w:uiPriority w:val="0"/>
    <w:qFormat/>
    <w:pPr>
      <w:ind w:firstLine="200"/>
      <w:jc w:val="both"/>
    </w:pPr>
    <w:rPr>
      <w:rFonts w:ascii="宋体" w:hAnsi="Calibri" w:eastAsia="宋体" w:cs="Times New Roman"/>
      <w:sz w:val="21"/>
      <w:lang w:val="en-US" w:eastAsia="zh-CN" w:bidi="ar-SA"/>
    </w:rPr>
  </w:style>
  <w:style w:type="paragraph" w:styleId="1137" w:customStyle="1">
    <w:name w:val="Address"/>
    <w:basedOn w:val="800"/>
    <w:next w:val="800"/>
    <w:uiPriority w:val="0"/>
    <w:qFormat/>
    <w:pPr>
      <w:jc w:val="left"/>
    </w:pPr>
    <w:rPr>
      <w:i/>
      <w:sz w:val="24"/>
      <w:szCs w:val="20"/>
    </w:rPr>
  </w:style>
  <w:style w:type="character" w:styleId="1138" w:customStyle="1">
    <w:name w:val="Variable"/>
    <w:uiPriority w:val="0"/>
    <w:qFormat/>
    <w:rPr>
      <w:i/>
    </w:rPr>
  </w:style>
  <w:style w:type="paragraph" w:styleId="1139" w:customStyle="1">
    <w:name w:val="正文首行缩进 211"/>
    <w:basedOn w:val="1140"/>
    <w:uiPriority w:val="0"/>
    <w:unhideWhenUsed/>
    <w:qFormat/>
    <w:pPr>
      <w:ind w:left="0"/>
      <w:jc w:val="center"/>
      <w:spacing w:line="360" w:lineRule="auto"/>
    </w:pPr>
    <w:rPr>
      <w:rFonts w:ascii="宋体" w:hAnsi="宋体"/>
      <w:sz w:val="20"/>
    </w:rPr>
  </w:style>
  <w:style w:type="paragraph" w:styleId="1140" w:customStyle="1">
    <w:name w:val="正文文本缩进11"/>
    <w:basedOn w:val="800"/>
    <w:next w:val="1141"/>
    <w:uiPriority w:val="0"/>
    <w:qFormat/>
    <w:pPr>
      <w:ind w:left="570"/>
      <w:spacing w:line="520" w:lineRule="exact"/>
    </w:pPr>
    <w:rPr>
      <w:rFonts w:hint="eastAsia" w:ascii="楷体_GB2312"/>
    </w:rPr>
  </w:style>
  <w:style w:type="paragraph" w:styleId="1141" w:customStyle="1">
    <w:name w:val="寄信人地址11"/>
    <w:basedOn w:val="800"/>
    <w:uiPriority w:val="99"/>
    <w:unhideWhenUsed/>
    <w:qFormat/>
    <w:rPr>
      <w:rFonts w:ascii="Arial" w:hAnsi="Arial"/>
    </w:rPr>
  </w:style>
  <w:style w:type="numbering" w:styleId="96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e81d165f-e886-4324-a2d4-d32fef83be8d</errorID>
      <errorWord>(</errorWord>
      <group>L1_Format</group>
      <groupName>格式问题</groupName>
      <ability>L2_HalfPunc</ability>
      <abilityName>全半角检查</abilityName>
      <candidateList>
        <item>（</item>
      </candidateList>
      <explain>文本全半角错误。</explain>
      <paraID>31FB2CD3</paraID>
      <start>52</start>
      <end>53</end>
      <status>unmodified</status>
      <modifiedWord/>
      <trackRevisions>false</trackRevisions>
    </reviewItem>
    <reviewItem>
      <errorID>b29e38e3-e1a9-4963-88de-db1dd40f1281</errorID>
      <errorWord>:</errorWord>
      <group>L1_Format</group>
      <groupName>格式问题</groupName>
      <ability>L2_HalfPunc</ability>
      <abilityName>全半角检查</abilityName>
      <candidateList>
        <item>：</item>
      </candidateList>
      <explain>文本全半角错误。</explain>
      <paraID>31FB2CD3</paraID>
      <start>57</start>
      <end>58</end>
      <status>unmodified</status>
      <modifiedWord/>
      <trackRevisions>false</trackRevisions>
    </reviewItem>
    <reviewItem>
      <errorID>66a3fba9-9d8c-4ee0-bfc6-1d30a51710df</errorID>
      <errorWord>)</errorWord>
      <group>L1_Format</group>
      <groupName>格式问题</groupName>
      <ability>L2_HalfPunc</ability>
      <abilityName>全半角检查</abilityName>
      <candidateList>
        <item>）</item>
      </candidateList>
      <explain>文本全半角错误。</explain>
      <paraID>31FB2CD3</paraID>
      <start>59</start>
      <end>60</end>
      <status>unmodified</status>
      <modifiedWord/>
      <trackRevisions>false</trackRevisions>
    </reviewItem>
    <reviewItem>
      <errorID>ebc71171-45d5-4306-b58e-43a15a5cc7e9</errorID>
      <errorWord> (</errorWord>
      <group>L1_Punc</group>
      <groupName>标点问题</groupName>
      <ability>L2_Punc</ability>
      <abilityName>标点符号检查</abilityName>
      <candidateList>
        <item>（</item>
      </candidateList>
      <explain/>
      <paraID>15477D45</paraID>
      <start>0</start>
      <end>2</end>
      <status>unmodified</status>
      <modifiedWord/>
      <trackRevisions>false</trackRevisions>
    </reviewItem>
    <reviewItem>
      <errorID>ce63ed78-33ae-40a3-bf75-6e8869971e9b</errorID>
      <errorWord>（</errorWord>
      <group>L1_Punc</group>
      <groupName>标点问题</groupName>
      <ability>L2_Punc</ability>
      <abilityName>标点符号检查</abilityName>
      <candidateList>
        <item/>
      </candidateList>
      <explain/>
      <paraID>15477D45</paraID>
      <start>37</start>
      <end>38</end>
      <status>unmodified</status>
      <modifiedWord/>
      <trackRevisions>false</trackRevisions>
    </reviewItem>
    <reviewItem>
      <errorID>2ab862e5-c0a4-41b2-8f2f-3be223251a81</errorID>
      <errorWord>）</errorWord>
      <group>L1_Punc</group>
      <groupName>标点问题</groupName>
      <ability>L2_Punc</ability>
      <abilityName>标点符号检查</abilityName>
      <candidateList>
        <item/>
      </candidateList>
      <explain/>
      <paraID>15477D45</paraID>
      <start>46</start>
      <end>47</end>
      <status>unmodified</status>
      <modifiedWord/>
      <trackRevisions>false</trackRevisions>
    </reviewItem>
    <reviewItem>
      <errorID>a6089aed-e946-4d74-afb1-7ac6fddce762</errorID>
      <errorWord>(</errorWord>
      <group>L1_Format</group>
      <groupName>格式问题</groupName>
      <ability>L2_HalfPunc</ability>
      <abilityName>全半角检查</abilityName>
      <candidateList>
        <item>（</item>
      </candidateList>
      <explain>文本全半角错误。</explain>
      <paraID>1F110F88</paraID>
      <start>165</start>
      <end>166</end>
      <status>unmodified</status>
      <modifiedWord/>
      <trackRevisions>false</trackRevisions>
    </reviewItem>
    <reviewItem>
      <errorID>0a48852f-8c62-49cd-b0a9-f28f6595d4a2</errorID>
      <errorWord>)</errorWord>
      <group>L1_Format</group>
      <groupName>格式问题</groupName>
      <ability>L2_HalfPunc</ability>
      <abilityName>全半角检查</abilityName>
      <candidateList>
        <item>）</item>
      </candidateList>
      <explain>文本全半角错误。</explain>
      <paraID>1F110F88</paraID>
      <start>175</start>
      <end>176</end>
      <status>unmodified</status>
      <modifiedWord/>
      <trackRevisions>false</trackRevisions>
    </reviewItem>
    <reviewItem>
      <errorID>f6e78b7e-3850-4d17-823e-1d528d7e526c</errorID>
      <errorWord>或企</errorWord>
      <group>L1_Grammar</group>
      <groupName>语法问题</groupName>
      <ability>L2_Grammar</ability>
      <abilityName>语法错误</abilityName>
      <candidateList>
        <item>”或“企</item>
      </candidateList>
      <explain/>
      <paraID>6047E53D</paraID>
      <start>24</start>
      <end>28</end>
      <status>modified</status>
      <modifiedWord>”或“企</modifiedWord>
      <trackRevisions>false</trackRevisions>
    </reviewItem>
    <reviewItem>
      <errorID>434f7f5f-701a-416c-8b5c-c05c9bed1ef0</errorID>
      <errorWord>关联性</errorWord>
      <group>L1_Word</group>
      <groupName>字词问题</groupName>
      <ability>L2_Typo</ability>
      <abilityName>字词错误</abilityName>
      <candidateList>
        <item>关联</item>
      </candidateList>
      <explain/>
      <paraID>6047E53D</paraID>
      <start>45</start>
      <end>48</end>
      <status>unmodified</status>
      <modifiedWord/>
      <trackRevisions>false</trackRevisions>
    </reviewItem>
    <reviewItem>
      <errorID>6320175f-70cb-47bb-97d3-1b4945213255</errorID>
      <errorWord>-</errorWord>
      <group>L1_Format</group>
      <groupName>格式问题</groupName>
      <ability>L2_HalfPunc</ability>
      <abilityName>全半角检查</abilityName>
      <candidateList>
        <item>－</item>
      </candidateList>
      <explain>文本全半角错误。</explain>
      <paraID>5D9B03D2</paraID>
      <start>11</start>
      <end>12</end>
      <status>unmodified</status>
      <modifiedWord/>
      <trackRevisions>false</trackRevisions>
    </reviewItem>
    <reviewItem>
      <errorID>3fb54362-3161-4ea7-bef5-160a8472d1d6</errorID>
      <errorWord>-</errorWord>
      <group>L1_Format</group>
      <groupName>格式问题</groupName>
      <ability>L2_HalfPunc</ability>
      <abilityName>全半角检查</abilityName>
      <candidateList>
        <item>－</item>
      </candidateList>
      <explain>文本全半角错误。</explain>
      <paraID>5D9B03D2</paraID>
      <start>12</start>
      <end>13</end>
      <status>unmodified</status>
      <modifiedWord/>
      <trackRevisions>false</trackRevisions>
    </reviewItem>
    <reviewItem>
      <errorID>6dbfa9d1-3fa0-4c1c-bb02-4223a3599502</errorID>
      <errorWord>-</errorWord>
      <group>L1_Format</group>
      <groupName>格式问题</groupName>
      <ability>L2_HalfPunc</ability>
      <abilityName>全半角检查</abilityName>
      <candidateList>
        <item>－</item>
      </candidateList>
      <explain>文本全半角错误。</explain>
      <paraID>5D9B03D2</paraID>
      <start>38</start>
      <end>39</end>
      <status>unmodified</status>
      <modifiedWord/>
      <trackRevisions>false</trackRevisions>
    </reviewItem>
    <reviewItem>
      <errorID>aa50aea2-a68d-40c4-9401-82c5b94a35d8</errorID>
      <errorWord>-</errorWord>
      <group>L1_Format</group>
      <groupName>格式问题</groupName>
      <ability>L2_HalfPunc</ability>
      <abilityName>全半角检查</abilityName>
      <candidateList>
        <item>－</item>
      </candidateList>
      <explain>文本全半角错误。</explain>
      <paraID>5D9B03D2</paraID>
      <start>39</start>
      <end>40</end>
      <status>unmodified</status>
      <modifiedWord/>
      <trackRevisions>false</trackRevisions>
    </reviewItem>
    <reviewItem>
      <errorID>461f8455-ee3e-4e90-bb19-da9afa641be5</errorID>
      <errorWord>“.</errorWord>
      <group>L1_Punc</group>
      <groupName>标点问题</groupName>
      <ability>L2_Punc</ability>
      <abilityName>标点符号检查</abilityName>
      <candidateList>
        <item>“</item>
      </candidateList>
      <explain/>
      <paraID>5D9B03D2</paraID>
      <start>51</start>
      <end>53</end>
      <status>unmodified</status>
      <modifiedWord/>
      <trackRevisions>false</trackRevisions>
    </reviewItem>
    <reviewItem>
      <errorID>ec5e33df-80f1-43c8-9415-03b84410bc0c</errorID>
      <errorWord>“.</errorWord>
      <group>L1_Punc</group>
      <groupName>标点问题</groupName>
      <ability>L2_Punc</ability>
      <abilityName>标点符号检查</abilityName>
      <candidateList>
        <item>“</item>
      </candidateList>
      <explain/>
      <paraID>5D9B03D2</paraID>
      <start>66</start>
      <end>68</end>
      <status>unmodified</status>
      <modifiedWord/>
      <trackRevisions>false</trackRevisions>
    </reviewItem>
    <reviewItem>
      <errorID>d0fbe2f0-8090-4d0a-8162-c4ca48b55d16</errorID>
      <errorWord>-</errorWord>
      <group>L1_Format</group>
      <groupName>格式问题</groupName>
      <ability>L2_HalfPunc</ability>
      <abilityName>全半角检查</abilityName>
      <candidateList>
        <item>－</item>
      </candidateList>
      <explain>文本全半角错误。</explain>
      <paraID>5D9B03D2</paraID>
      <start>89</start>
      <end>90</end>
      <status>unmodified</status>
      <modifiedWord/>
      <trackRevisions>false</trackRevisions>
    </reviewItem>
    <reviewItem>
      <errorID>13023166-56c2-4c5c-a8be-b5016dd857a4</errorID>
      <errorWord>-</errorWord>
      <group>L1_Format</group>
      <groupName>格式问题</groupName>
      <ability>L2_HalfPunc</ability>
      <abilityName>全半角检查</abilityName>
      <candidateList>
        <item>－</item>
      </candidateList>
      <explain>文本全半角错误。</explain>
      <paraID>5D9B03D2</paraID>
      <start>90</start>
      <end>91</end>
      <status>unmodified</status>
      <modifiedWord/>
      <trackRevisions>false</trackRevisions>
    </reviewItem>
    <reviewItem>
      <errorID>4a0f2741-3433-4623-83e1-18692f58206e</errorID>
      <errorWord>-</errorWord>
      <group>L1_Format</group>
      <groupName>格式问题</groupName>
      <ability>L2_HalfPunc</ability>
      <abilityName>全半角检查</abilityName>
      <candidateList>
        <item>－</item>
      </candidateList>
      <explain>文本全半角错误。</explain>
      <paraID>5D9B03D2</paraID>
      <start>97</start>
      <end>98</end>
      <status>unmodified</status>
      <modifiedWord/>
      <trackRevisions>false</trackRevisions>
    </reviewItem>
    <reviewItem>
      <errorID>338d190f-3bc2-414e-8948-42d8c2f3f009</errorID>
      <errorWord>-</errorWord>
      <group>L1_Format</group>
      <groupName>格式问题</groupName>
      <ability>L2_HalfPunc</ability>
      <abilityName>全半角检查</abilityName>
      <candidateList>
        <item>－</item>
      </candidateList>
      <explain>文本全半角错误。</explain>
      <paraID>5D9B03D2</paraID>
      <start>98</start>
      <end>99</end>
      <status>unmodified</status>
      <modifiedWord/>
      <trackRevisions>false</trackRevisions>
    </reviewItem>
    <reviewItem>
      <errorID>2d20a961-9b3c-421f-b20d-9edf185dec02</errorID>
      <errorWord>―</errorWord>
      <group>L1_Word</group>
      <groupName>字词问题</groupName>
      <ability>L2_Typo</ability>
      <abilityName>字词错误</abilityName>
      <candidateList>
        <item>——</item>
      </candidateList>
      <explain/>
      <paraID>19A211DE</paraID>
      <start>44</start>
      <end>45</end>
      <status>unmodified</status>
      <modifiedWord/>
      <trackRevisions>false</trackRevisions>
    </reviewItem>
    <reviewItem>
      <errorID>c9d1c0e5-7bd0-458a-bf17-65f3fcd0e1b4</errorID>
      <errorWord>-</errorWord>
      <group>L1_Format</group>
      <groupName>格式问题</groupName>
      <ability>L2_HalfPunc</ability>
      <abilityName>全半角检查</abilityName>
      <candidateList>
        <item>－</item>
      </candidateList>
      <explain>文本全半角错误。</explain>
      <paraID>19A211DE</paraID>
      <start>49</start>
      <end>50</end>
      <status>unmodified</status>
      <modifiedWord/>
      <trackRevisions>false</trackRevisions>
    </reviewItem>
    <reviewItem>
      <errorID>44de36f1-d514-4256-810f-0853ab9d674a</errorID>
      <errorWord>“.</errorWord>
      <group>L1_Punc</group>
      <groupName>标点问题</groupName>
      <ability>L2_Punc</ability>
      <abilityName>标点符号检查</abilityName>
      <candidateList>
        <item>“</item>
      </candidateList>
      <explain/>
      <paraID>442A453E</paraID>
      <start>12</start>
      <end>14</end>
      <status>unmodified</status>
      <modifiedWord/>
      <trackRevisions>false</trackRevisions>
    </reviewItem>
    <reviewItem>
      <errorID>e5191955-b83a-4c2e-981b-389ba6cd35c7</errorID>
      <errorWord>-</errorWord>
      <group>L1_Format</group>
      <groupName>格式问题</groupName>
      <ability>L2_HalfPunc</ability>
      <abilityName>全半角检查</abilityName>
      <candidateList>
        <item>－</item>
      </candidateList>
      <explain>文本全半角错误。</explain>
      <paraID>442A453E</paraID>
      <start>48</start>
      <end>49</end>
      <status>unmodified</status>
      <modifiedWord/>
      <trackRevisions>false</trackRevisions>
    </reviewItem>
    <reviewItem>
      <errorID>c9d055e1-98ee-4ba4-99af-a393d5d7ef86</errorID>
      <errorWord>-</errorWord>
      <group>L1_Format</group>
      <groupName>格式问题</groupName>
      <ability>L2_HalfPunc</ability>
      <abilityName>全半角检查</abilityName>
      <candidateList>
        <item>－</item>
      </candidateList>
      <explain>文本全半角错误。</explain>
      <paraID>442A453E</paraID>
      <start>49</start>
      <end>50</end>
      <status>unmodified</status>
      <modifiedWord/>
      <trackRevisions>false</trackRevisions>
    </reviewItem>
    <reviewItem>
      <errorID>c6d8c199-e11e-4d6a-a7b8-fe4be6708261</errorID>
      <errorWord>-</errorWord>
      <group>L1_Format</group>
      <groupName>格式问题</groupName>
      <ability>L2_HalfPunc</ability>
      <abilityName>全半角检查</abilityName>
      <candidateList>
        <item>－</item>
      </candidateList>
      <explain>文本全半角错误。</explain>
      <paraID>442A453E</paraID>
      <start>55</start>
      <end>56</end>
      <status>unmodified</status>
      <modifiedWord/>
      <trackRevisions>false</trackRevisions>
    </reviewItem>
    <reviewItem>
      <errorID>d9a18d8c-581d-4294-9fa2-723b98d28081</errorID>
      <errorWord>-</errorWord>
      <group>L1_Format</group>
      <groupName>格式问题</groupName>
      <ability>L2_HalfPunc</ability>
      <abilityName>全半角检查</abilityName>
      <candidateList>
        <item>－</item>
      </candidateList>
      <explain>文本全半角错误。</explain>
      <paraID>442A453E</paraID>
      <start>56</start>
      <end>57</end>
      <status>unmodified</status>
      <modifiedWord/>
      <trackRevisions>false</trackRevisions>
    </reviewItem>
    <reviewItem>
      <errorID>91e41f34-fd59-46e5-8f63-beddff47bcd5</errorID>
      <errorWord>联系</errorWord>
      <group>L1_Punc</group>
      <groupName>标点问题</groupName>
      <ability>L2_Punc</ability>
      <abilityName>标点符号检查</abilityName>
      <candidateList>
        <item>联系：</item>
      </candidateList>
      <explain/>
      <paraID>7117F63A</paraID>
      <start>18</start>
      <end>20</end>
      <status>unmodified</status>
      <modifiedWord/>
      <trackRevisions>false</trackRevisions>
    </reviewItem>
    <reviewItem>
      <errorID>fc9be456-4416-48ce-928e-0004fc56e01f</errorID>
      <errorWord>:</errorWord>
      <group>L1_Format</group>
      <groupName>格式问题</groupName>
      <ability>L2_HalfPunc</ability>
      <abilityName>全半角检查</abilityName>
      <candidateList>
        <item>：</item>
      </candidateList>
      <explain>文本全半角错误。</explain>
      <paraID>1A4DB69D</paraID>
      <start>2</start>
      <end>3</end>
      <status>unmodified</status>
      <modifiedWord/>
      <trackRevisions>false</trackRevisions>
    </reviewItem>
    <reviewItem>
      <errorID>d273fa9f-2249-4866-9fac-f8047710e537</errorID>
      <errorWord>投标人的</errorWord>
      <group>L1_Word</group>
      <groupName>字词问题</groupName>
      <ability>L2_Typo</ability>
      <abilityName>字词错误</abilityName>
      <candidateList>
        <item>对投标人</item>
      </candidateList>
      <explain/>
      <paraID>77563D08</paraID>
      <start>10</start>
      <end>14</end>
      <status>unmodified</status>
      <modifiedWord/>
      <trackRevisions>false</trackRevisions>
    </reviewItem>
    <reviewItem>
      <errorID>dad58a26-091f-416e-aa7d-4e27132f9b85</errorID>
      <errorWord>的法律法规</errorWord>
      <group>L1_Word</group>
      <groupName>字词问题</groupName>
      <ability>L2_Typo</ability>
      <abilityName>字词错误</abilityName>
      <candidateList>
        <item>法律法规的</item>
      </candidateList>
      <explain/>
      <paraID>40CE3533</paraID>
      <start>25</start>
      <end>30</end>
      <status>unmodified</status>
      <modifiedWord/>
      <trackRevisions>false</trackRevisions>
    </reviewItem>
    <reviewItem>
      <errorID>6335ae46-4e0f-46a9-a7a1-6449881a4722</errorID>
      <errorWord>表</errorWord>
      <group>L1_Punc</group>
      <groupName>标点问题</groupName>
      <ability>L2_Punc</ability>
      <abilityName>标点符号检查</abilityName>
      <candidateList>
        <item>表：</item>
      </candidateList>
      <explain/>
      <paraID>51070913</paraID>
      <start>20</start>
      <end>22</end>
      <status>modified</status>
      <modifiedWord>表：</modifiedWord>
      <trackRevisions>false</trackRevisions>
    </reviewItem>
    <reviewItem>
      <errorID>05d27cfa-c497-41d2-bfcc-4eb5e6678886</errorID>
      <errorWord>修改</errorWord>
      <group>L1_Punc</group>
      <groupName>标点问题</groupName>
      <ability>L2_Punc</ability>
      <abilityName>标点符号检查</abilityName>
      <candidateList>
        <item>修改。</item>
      </candidateList>
      <explain/>
      <paraID> 34EB1D5</paraID>
      <start>75</start>
      <end>78</end>
      <status>modified</status>
      <modifiedWord>修改。</modifiedWord>
      <trackRevisions>false</trackRevisions>
    </reviewItem>
    <reviewItem>
      <errorID>375d8ecf-005f-4d5f-b957-1e769323956b</errorID>
      <errorWord>会</errorWord>
      <group>L1_Punc</group>
      <groupName>标点问题</groupName>
      <ability>L2_Punc</ability>
      <abilityName>标点符号检查</abilityName>
      <candidateList>
        <item>会。</item>
      </candidateList>
      <explain/>
      <paraID>7D08DE5D</paraID>
      <start>12</start>
      <end>14</end>
      <status>modified</status>
      <modifiedWord>会。</modifiedWord>
      <trackRevisions>false</trackRevisions>
    </reviewItem>
    <reviewItem>
      <errorID>49f143db-a857-4555-bf1c-613736681e26</errorID>
      <errorWord>间</errorWord>
      <group>L1_Word</group>
      <groupName>字词问题</groupName>
      <ability>L2_Typo</ability>
      <abilityName>字词错误</abilityName>
      <candidateList>
        <item>间之</item>
      </candidateList>
      <explain/>
      <paraID>4DD90D95</paraID>
      <start>9</start>
      <end>10</end>
      <status>unmodified</status>
      <modifiedWord/>
      <trackRevisions>false</trackRevisions>
    </reviewItem>
    <reviewItem>
      <errorID>c70b60ba-75eb-45a7-b077-4ccb789acef6</errorID>
      <errorWord>期</errorWord>
      <group>L1_Word</group>
      <groupName>字词问题</groupName>
      <ability>L2_Typo</ability>
      <abilityName>字词错误</abilityName>
      <candidateList>
        <item>期内</item>
      </candidateList>
      <explain/>
      <paraID>2596960C</paraID>
      <start>12</start>
      <end>13</end>
      <status>unmodified</status>
      <modifiedWord/>
      <trackRevisions>false</trackRevisions>
    </reviewItem>
    <reviewItem>
      <errorID>4f1d2ada-9064-47a8-95b6-559e24bd429b</errorID>
      <errorWord>修改的</errorWord>
      <group>L1_Word</group>
      <groupName>字词问题</groupName>
      <ability>L2_Typo</ability>
      <abilityName>字词错误</abilityName>
      <candidateList>
        <item>修改</item>
      </candidateList>
      <explain/>
      <paraID>2596960C</paraID>
      <start>49</start>
      <end>52</end>
      <status>unmodified</status>
      <modifiedWord/>
      <trackRevisions>false</trackRevisions>
    </reviewItem>
    <reviewItem>
      <errorID>5c46f625-7b6b-4c52-bf0e-102021916367</errorID>
      <errorWord>采购</errorWord>
      <group>L1_Punc</group>
      <groupName>标点问题</groupName>
      <ability>L2_Punc</ability>
      <abilityName>标点符号检查</abilityName>
      <candidateList>
        <item>，采购</item>
      </candidateList>
      <explain/>
      <paraID>2596960C</paraID>
      <start>120</start>
      <end>122</end>
      <status>unmodified</status>
      <modifiedWord/>
      <trackRevisions>false</trackRevisions>
    </reviewItem>
    <reviewItem>
      <errorID>311b5a81-3906-4911-85a4-cc69b6e5c11c</errorID>
      <errorWord>“.</errorWord>
      <group>L1_Punc</group>
      <groupName>标点问题</groupName>
      <ability>L2_Punc</ability>
      <abilityName>标点符号检查</abilityName>
      <candidateList>
        <item>“</item>
      </candidateList>
      <explain/>
      <paraID>2596960C</paraID>
      <start>189</start>
      <end>191</end>
      <status>unmodified</status>
      <modifiedWord/>
      <trackRevisions>false</trackRevisions>
    </reviewItem>
    <reviewItem>
      <errorID>d6337817-8029-472f-8147-8fcdb4664b8e</errorID>
      <errorWord>按</errorWord>
      <group>L1_Word</group>
      <groupName>字词问题</groupName>
      <ability>L2_Typo</ability>
      <abilityName>字词错误</abilityName>
      <candidateList>
        <item>应按</item>
      </candidateList>
      <explain/>
      <paraID>66F43BB8</paraID>
      <start>44</start>
      <end>45</end>
      <status>unmodified</status>
      <modifiedWord/>
      <trackRevisions>false</trackRevisions>
    </reviewItem>
    <reviewItem>
      <errorID>aecd85f4-6c60-4f47-80a1-a19b7431e327</errorID>
      <errorWord>文件</errorWord>
      <group>L1_Punc</group>
      <groupName>标点问题</groupName>
      <ability>L2_Punc</ability>
      <abilityName>标点符号检查</abilityName>
      <candidateList>
        <item>文件。</item>
      </candidateList>
      <explain/>
      <paraID>66F43BB8</paraID>
      <start>64</start>
      <end>66</end>
      <status>unmodified</status>
      <modifiedWord/>
      <trackRevisions>false</trackRevisions>
    </reviewItem>
    <reviewItem>
      <errorID>03734e4c-5b68-461b-ad3e-6bbe65c91152</errorID>
      <errorWord>因此</errorWord>
      <group>L1_Word</group>
      <groupName>字词问题</groupName>
      <ability>L2_Typo</ability>
      <abilityName>字词错误</abilityName>
      <candidateList>
        <item>由此</item>
      </candidateList>
      <explain/>
      <paraID>6C040C4E</paraID>
      <start>26</start>
      <end>28</end>
      <status>unmodified</status>
      <modifiedWord/>
      <trackRevisions>false</trackRevisions>
    </reviewItem>
    <reviewItem>
      <errorID>6d5100b7-113f-4e0a-b2d4-2ff872e8b8a6</errorID>
      <errorWord>结果</errorWord>
      <group>L1_Word</group>
      <groupName>字词问题</groupName>
      <ability>L2_Typo</ability>
      <abilityName>字词错误</abilityName>
      <candidateList>
        <item>后果</item>
      </candidateList>
      <explain/>
      <paraID>6C040C4E</paraID>
      <start>31</start>
      <end>33</end>
      <status>unmodified</status>
      <modifiedWord/>
      <trackRevisions>false</trackRevisions>
    </reviewItem>
    <reviewItem>
      <errorID>b348bcf1-621c-42e8-95d4-76291be7b4dc</errorID>
      <errorWord>达到开标时间</errorWord>
      <group>L1_Word</group>
      <groupName>字词问题</groupName>
      <ability>L2_Typo</ability>
      <abilityName>字词错误</abilityName>
      <candidateList>
        <item>开标时间到达</item>
      </candidateList>
      <explain/>
      <paraID>71457042</paraID>
      <start>85</start>
      <end>91</end>
      <status>unmodified</status>
      <modifiedWord/>
      <trackRevisions>false</trackRevisions>
    </reviewItem>
    <reviewItem>
      <errorID>f06d744e-d047-4ffe-90b7-560a7c02c7b7</errorID>
      <errorWord>在用</errorWord>
      <group>L1_Word</group>
      <groupName>字词问题</groupName>
      <ability>L2_Typo</ability>
      <abilityName>字词错误</abilityName>
      <candidateList>
        <item>使用</item>
      </candidateList>
      <explain/>
      <paraID>1B3BABF0</paraID>
      <start>7</start>
      <end>9</end>
      <status>unmodified</status>
      <modifiedWord/>
      <trackRevisions>false</trackRevisions>
    </reviewItem>
    <reviewItem>
      <errorID>17c18a95-300d-4e18-bb02-fcbff9e08c6f</errorID>
      <errorWord>达到开标时间</errorWord>
      <group>L1_Word</group>
      <groupName>字词问题</groupName>
      <ability>L2_Typo</ability>
      <abilityName>字词错误</abilityName>
      <candidateList>
        <item>开标时间到达</item>
      </candidateList>
      <explain/>
      <paraID>1B3BABF0</paraID>
      <start>36</start>
      <end>42</end>
      <status>unmodified</status>
      <modifiedWord/>
      <trackRevisions>false</trackRevisions>
    </reviewItem>
    <reviewItem>
      <errorID>e8ec2195-1bb5-4744-b66c-d4b8043f30f8</errorID>
      <errorWord>各</errorWord>
      <group>L1_Punc</group>
      <groupName>标点问题</groupName>
      <ability>L2_Punc</ability>
      <abilityName>标点符号检查</abilityName>
      <candidateList>
        <item>，各</item>
      </candidateList>
      <explain/>
      <paraID>  6C6AA4</paraID>
      <start>7</start>
      <end>8</end>
      <status>unmodified</status>
      <modifiedWord/>
      <trackRevisions>false</trackRevisions>
    </reviewItem>
    <reviewItem>
      <errorID>57ba4108-f584-467f-8840-df4c88e135c2</errorID>
      <errorWord>及时</errorWord>
      <group>L1_Word</group>
      <groupName>字词问题</groupName>
      <ability>L2_Typo</ability>
      <abilityName>字词错误</abilityName>
      <candidateList>
        <item>应及时</item>
      </candidateList>
      <explain/>
      <paraID>  6C6AA4</paraID>
      <start>11</start>
      <end>13</end>
      <status>unmodified</status>
      <modifiedWord/>
      <trackRevisions>false</trackRevisions>
    </reviewItem>
    <reviewItem>
      <errorID>65d42bd1-b558-4a74-b28d-1b8f45435998</errorID>
      <errorWord>，</errorWord>
      <group>L1_Punc</group>
      <groupName>标点问题</groupName>
      <ability>L2_Punc</ability>
      <abilityName>标点符号检查</abilityName>
      <candidateList>
        <item>。</item>
      </candidateList>
      <explain/>
      <paraID>  6C6AA4</paraID>
      <start>22</start>
      <end>23</end>
      <status>unmodified</status>
      <modifiedWord/>
      <trackRevisions>false</trackRevisions>
    </reviewItem>
    <reviewItem>
      <errorID>5345ff77-2ab0-4e90-8f0d-2d5d2102cf05</errorID>
      <errorWord>，投标人</errorWord>
      <group>L1_Grammar</group>
      <groupName>语法问题</groupName>
      <ability>L2_Grammar</ability>
      <abilityName>语法错误</abilityName>
      <candidateList>
        <item>，</item>
      </candidateList>
      <explain/>
      <paraID>  6C6AA4</paraID>
      <start>91</start>
      <end>95</end>
      <status>unmodified</status>
      <modifiedWord/>
      <trackRevisions>false</trackRevisions>
    </reviewItem>
    <reviewItem>
      <errorID>58c79c38-ed74-4763-a02e-79e2e39d1e18</errorID>
      <errorWord>之内</errorWord>
      <group>L1_Word</group>
      <groupName>字词问题</groupName>
      <ability>L2_Typo</ability>
      <abilityName>字词错误</abilityName>
      <candidateList>
        <item>内</item>
      </candidateList>
      <explain/>
      <paraID>  6C6AA4</paraID>
      <start>107</start>
      <end>109</end>
      <status>unmodified</status>
      <modifiedWord/>
      <trackRevisions>false</trackRevisions>
    </reviewItem>
    <reviewItem>
      <errorID>72cae8ec-1586-410d-9e7a-8eb06f58ce33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6C364B79</paraID>
      <start>12</start>
      <end>15</end>
      <status>unmodified</status>
      <modifiedWord/>
      <trackRevisions>false</trackRevisions>
    </reviewItem>
    <reviewItem>
      <errorID>4b4a848b-83e1-4a4d-96a5-f31998536818</errorID>
      <errorWord>做出</errorWord>
      <group>L1_Word</group>
      <groupName>字词问题</groupName>
      <ability>L2_Typo</ability>
      <abilityName>字词错误</abilityName>
      <candidateList>
        <item>作出</item>
      </candidateList>
      <explain/>
      <paraID>39B49790</paraID>
      <start>30</start>
      <end>32</end>
      <status>unmodified</status>
      <modifiedWord/>
      <trackRevisions>false</trackRevisions>
    </reviewItem>
    <reviewItem>
      <errorID>de4a0ce0-33c8-4de7-8441-581722f41632</errorID>
      <errorWord>检查</errorWord>
      <group>L1_Word</group>
      <groupName>字词问题</groupName>
      <ability>L2_Typo</ability>
      <abilityName>字词错误</abilityName>
      <candidateList>
        <item>审查</item>
      </candidateList>
      <explain/>
      <paraID>5DC96A5F</paraID>
      <start>8</start>
      <end>10</end>
      <status>unmodified</status>
      <modifiedWord/>
      <trackRevisions>false</trackRevisions>
    </reviewItem>
    <reviewItem>
      <errorID>eb896ef1-9789-40d5-b634-35b3f5e2d355</errorID>
      <errorWord>评委会进行</errorWord>
      <group>L1_Grammar</group>
      <groupName>语法问题</groupName>
      <ability>L2_Grammar</ability>
      <abilityName>语法错误</abilityName>
      <candidateList>
        <item>评委会</item>
      </candidateList>
      <explain/>
      <paraID>5DC96A5F</paraID>
      <start>65</start>
      <end>70</end>
      <status>unmodified</status>
      <modifiedWord/>
      <trackRevisions>false</trackRevisions>
    </reviewItem>
    <reviewItem>
      <errorID>fe88260e-b547-49f1-b237-666b53eb87c5</errorID>
      <errorWord>,</errorWord>
      <group>L1_Format</group>
      <groupName>格式问题</groupName>
      <ability>L2_HalfPunc</ability>
      <abilityName>全半角检查</abilityName>
      <candidateList>
        <item>，</item>
      </candidateList>
      <explain>文本全半角错误。</explain>
      <paraID>1302B9B2</paraID>
      <start>79</start>
      <end>80</end>
      <status>unmodified</status>
      <modifiedWord/>
      <trackRevisions>false</trackRevisions>
    </reviewItem>
    <reviewItem>
      <errorID>110fc38e-a2fb-4728-b0dd-9babdc5a0dbc</errorID>
      <errorWord>,</errorWord>
      <group>L1_Format</group>
      <groupName>格式问题</groupName>
      <ability>L2_HalfPunc</ability>
      <abilityName>全半角检查</abilityName>
      <candidateList>
        <item>，</item>
      </candidateList>
      <explain>文本全半角错误。</explain>
      <paraID>6A9AACD1</paraID>
      <start>59</start>
      <end>60</end>
      <status>unmodified</status>
      <modifiedWord/>
      <trackRevisions>false</trackRevisions>
    </reviewItem>
    <reviewItem>
      <errorID>90c7ce20-5581-4953-b91e-afcd5d308cac</errorID>
      <errorWord>从</errorWord>
      <group>L1_Word</group>
      <groupName>字词问题</groupName>
      <ability>L2_Typo</ability>
      <abilityName>字词错误</abilityName>
      <candidateList>
        <item>对</item>
      </candidateList>
      <explain/>
      <paraID>4AE4AEE2</paraID>
      <start>27</start>
      <end>28</end>
      <status>unmodified</status>
      <modifiedWord/>
      <trackRevisions>false</trackRevisions>
    </reviewItem>
    <reviewItem>
      <errorID>5e9b1b60-6236-4753-a1b3-3af4922b243b</errorID>
      <errorWord>&lt;</errorWord>
      <group>L1_Format</group>
      <groupName>格式问题</groupName>
      <ability>L2_HalfPunc</ability>
      <abilityName>全半角检查</abilityName>
      <candidateList>
        <item>〈</item>
      </candidateList>
      <explain>文本全半角错误。</explain>
      <paraID>74B10DC4</paraID>
      <start>48</start>
      <end>49</end>
      <status>unmodified</status>
      <modifiedWord/>
      <trackRevisions>false</trackRevisions>
    </reviewItem>
    <reviewItem>
      <errorID>a1963341-03f1-4e62-bd9a-660ce11e5762</errorID>
      <errorWord>&lt;</errorWord>
      <group>L1_Format</group>
      <groupName>格式问题</groupName>
      <ability>L2_HalfPunc</ability>
      <abilityName>全半角检查</abilityName>
      <candidateList>
        <item>〈</item>
      </candidateList>
      <explain>文本全半角错误。</explain>
      <paraID>476A0992</paraID>
      <start>48</start>
      <end>49</end>
      <status>unmodified</status>
      <modifiedWord/>
      <trackRevisions>false</trackRevisions>
    </reviewItem>
    <reviewItem>
      <errorID>efcdfdd4-ab62-47ab-a89f-7af5e3cbe670</errorID>
      <errorWord>&lt;</errorWord>
      <group>L1_Format</group>
      <groupName>格式问题</groupName>
      <ability>L2_HalfPunc</ability>
      <abilityName>全半角检查</abilityName>
      <candidateList>
        <item>〈</item>
      </candidateList>
      <explain>文本全半角错误。</explain>
      <paraID>49FDF922</paraID>
      <start>33</start>
      <end>34</end>
      <status>unmodified</status>
      <modifiedWord/>
      <trackRevisions>false</trackRevisions>
    </reviewItem>
    <reviewItem>
      <errorID>f181eed7-b03b-469f-bfe3-5827a61bc566</errorID>
      <errorWord>(</errorWord>
      <group>L1_Format</group>
      <groupName>格式问题</groupName>
      <ability>L2_HalfPunc</ability>
      <abilityName>全半角检查</abilityName>
      <candidateList>
        <item>（</item>
      </candidateList>
      <explain>文本全半角错误。</explain>
      <paraID>7D49575F</paraID>
      <start>16</start>
      <end>17</end>
      <status>unmodified</status>
      <modifiedWord/>
      <trackRevisions>false</trackRevisions>
    </reviewItem>
    <reviewItem>
      <errorID>99e1fc7d-28eb-442e-aa27-6c679b483e7d</errorID>
      <errorWord>)</errorWord>
      <group>L1_Format</group>
      <groupName>格式问题</groupName>
      <ability>L2_HalfPunc</ability>
      <abilityName>全半角检查</abilityName>
      <candidateList>
        <item>）</item>
      </candidateList>
      <explain>文本全半角错误。</explain>
      <paraID>7D49575F</paraID>
      <start>19</start>
      <end>20</end>
      <status>unmodified</status>
      <modifiedWord/>
      <trackRevisions>false</trackRevisions>
    </reviewItem>
    <reviewItem>
      <errorID>86f1d645-5683-4715-a881-7e6d8bd33ed0</errorID>
      <errorWord>，</errorWord>
      <group>L1_Word</group>
      <groupName>字词问题</groupName>
      <ability>L2_Typo</ability>
      <abilityName>字词错误</abilityName>
      <candidateList>
        <item>，并</item>
      </candidateList>
      <explain/>
      <paraID>7D49575F</paraID>
      <start>64</start>
      <end>65</end>
      <status>unmodified</status>
      <modifiedWord/>
      <trackRevisions>false</trackRevisions>
    </reviewItem>
    <reviewItem>
      <errorID>8c54fe22-3df9-4173-8829-52865d7b497b</errorID>
      <errorWord>项目中标（</errorWord>
      <group>L1_Grammar</group>
      <groupName>语法问题</groupName>
      <ability>L2_Grammar</ability>
      <abilityName>语法错误</abilityName>
      <candidateList>
        <item>项目</item>
      </candidateList>
      <explain/>
      <paraID>6ABA0554</paraID>
      <start>31</start>
      <end>36</end>
      <status>unmodified</status>
      <modifiedWord/>
      <trackRevisions>false</trackRevisions>
    </reviewItem>
    <reviewItem>
      <errorID>e2d1dea9-2658-4e91-87e3-35d3e90995f1</errorID>
      <errorWord>）</errorWord>
      <group>L1_Punc</group>
      <groupName>标点问题</groupName>
      <ability>L2_Punc</ability>
      <abilityName>标点符号检查</abilityName>
      <candidateList>
        <item/>
      </candidateList>
      <explain/>
      <paraID>6ABA0554</paraID>
      <start>38</start>
      <end>39</end>
      <status>unmodified</status>
      <modifiedWord/>
      <trackRevisions>false</trackRevisions>
    </reviewItem>
    <reviewItem>
      <errorID>611ffdfd-2d30-42c3-87d0-dc8e35890c97</errorID>
      <errorWord>保持通讯畅通</errorWord>
      <group>L1_Word</group>
      <groupName>字词问题</groupName>
      <ability>L2_Typo</ability>
      <abilityName>字词错误</abilityName>
      <candidateList>
        <item>保持通信畅通</item>
      </candidateList>
      <explain/>
      <paraID>184B8938</paraID>
      <start>18</start>
      <end>24</end>
      <status>unmodified</status>
      <modifiedWord/>
      <trackRevisions>false</trackRevisions>
    </reviewItem>
    <reviewItem>
      <errorID>451b6172-e83f-4dfb-8306-160d0218061b</errorID>
      <errorWord>本</errorWord>
      <group>L1_Word</group>
      <groupName>字词问题</groupName>
      <ability>L2_Typo</ability>
      <abilityName>字词错误</abilityName>
      <candidateList>
        <item> 本</item>
      </candidateList>
      <explain/>
      <paraID>68DBE7D4</paraID>
      <start>3</start>
      <end>4</end>
      <status>unmodified</status>
      <modifiedWord/>
      <trackRevisions>false</trackRevisions>
    </reviewItem>
    <reviewItem>
      <errorID>989bbdb7-97f4-4093-a8d1-ff961212f75d</errorID>
      <errorWord>投标文件</errorWord>
      <group>L1_Grammar</group>
      <groupName>语法问题</groupName>
      <ability>L2_Grammar</ability>
      <abilityName>语法错误</abilityName>
      <candidateList>
        <item>将</item>
      </candidateList>
      <explain/>
      <paraID>68DBE7D4</paraID>
      <start>17</start>
      <end>21</end>
      <status>unmodified</status>
      <modifiedWord/>
      <trackRevisions>false</trackRevisions>
    </reviewItem>
    <reviewItem>
      <errorID>3347c28e-7d13-4c25-9d7e-478ee0efc865</errorID>
      <errorWord>通过</errorWord>
      <group>L1_Grammar</group>
      <groupName>语法问题</groupName>
      <ability>L2_Grammar</ability>
      <abilityName>语法错误</abilityName>
      <candidateList>
        <item>的投标文件通过</item>
      </candidateList>
      <explain/>
      <paraID>68DBE7D4</paraID>
      <start>33</start>
      <end>35</end>
      <status>unmodified</status>
      <modifiedWord/>
      <trackRevisions>false</trackRevisions>
    </reviewItem>
    <reviewItem>
      <errorID>669a3d3b-4665-4176-9859-2c30abd93201</errorID>
      <errorWord>投标人被 </errorWord>
      <group>L1_Word</group>
      <groupName>字词问题</groupName>
      <ability>L2_Typo</ability>
      <abilityName>字词错误</abilityName>
      <candidateList>
        <item> 投标人被</item>
      </candidateList>
      <explain/>
      <paraID>6674205E</paraID>
      <start>5</start>
      <end>10</end>
      <status>unmodified</status>
      <modifiedWord/>
      <trackRevisions>false</trackRevisions>
    </reviewItem>
    <reviewItem>
      <errorID>47d558a8-367a-49cf-be40-cffb48a047e4</errorID>
      <errorWord>或</errorWord>
      <group>L1_Word</group>
      <groupName>字词问题</groupName>
      <ability>L2_Typo</ability>
      <abilityName>字词错误</abilityName>
      <candidateList>
        <item>、</item>
      </candidateList>
      <explain/>
      <paraID>6674205E</paraID>
      <start>50</start>
      <end>51</end>
      <status>unmodified</status>
      <modifiedWord/>
      <trackRevisions>false</trackRevisions>
    </reviewItem>
    <reviewItem>
      <errorID>d166a6da-4fe6-426e-af7e-3a4fbf7ddb14</errorID>
      <errorWord>。</errorWord>
      <group>L1_Punc</group>
      <groupName>标点问题</groupName>
      <ability>L2_Punc</ability>
      <abilityName>标点符号检查</abilityName>
      <candidateList>
        <item>，</item>
      </candidateList>
      <explain/>
      <paraID>6674205E</paraID>
      <start>79</start>
      <end>80</end>
      <status>unmodified</status>
      <modifiedWord/>
      <trackRevisions>false</trackRevisions>
    </reviewItem>
    <reviewItem>
      <errorID>c0f4f2f8-4d60-45d3-bfe9-4d5170085ac8</errorID>
      <errorWord>投标文件含有采购人不能接受的附加条件的 </errorWord>
      <group>L1_Word</group>
      <groupName>字词问题</groupName>
      <ability>L2_Typo</ability>
      <abilityName>字词错误</abilityName>
      <candidateList>
        <item> 投标文件含有采购人不能接受的附加条件的</item>
      </candidateList>
      <explain/>
      <paraID>100A929D</paraID>
      <start>5</start>
      <end>25</end>
      <status>unmodified</status>
      <modifiedWord/>
      <trackRevisions>false</trackRevisions>
    </reviewItem>
    <reviewItem>
      <errorID>b3699ae9-b604-45fe-ba73-559286ed99ed</errorID>
      <errorWord>国家发改委</errorWord>
      <group>L1_Knowledge</group>
      <groupName>知识性问题</groupName>
      <ability>L2_Knowledge</ability>
      <abilityName>其他知识</abilityName>
      <candidateList>
        <item>国家发展改革委</item>
      </candidateList>
      <explain/>
      <paraID>2CD0DDB1</paraID>
      <start>17</start>
      <end>22</end>
      <status>unmodified</status>
      <modifiedWord/>
      <trackRevisions>false</trackRevisions>
    </reviewItem>
    <reviewItem>
      <errorID>a40ad4ae-eb01-4a3e-bea2-034854e5b457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2CD0DDB1</paraID>
      <start>40</start>
      <end>42</end>
      <status>modified</status>
      <modifiedWord>”“</modifiedWord>
      <trackRevisions>false</trackRevisions>
    </reviewItem>
    <reviewItem>
      <errorID>194090fe-1e61-4885-91c2-08ea8716c397</errorID>
      <errorWord>本</errorWord>
      <group>L1_Word</group>
      <groupName>字词问题</groupName>
      <ability>L2_Typo</ability>
      <abilityName>字词错误</abilityName>
      <candidateList>
        <item> 本</item>
      </candidateList>
      <explain/>
      <paraID>66D876C4</paraID>
      <start>6</start>
      <end>7</end>
      <status>unmodified</status>
      <modifiedWord/>
      <trackRevisions>false</trackRevisions>
    </reviewItem>
    <reviewItem>
      <errorID>12094df3-b5fd-44cb-a2b7-99cf6e0eecb4</errorID>
      <errorWord>之间被</errorWord>
      <group>L1_Word</group>
      <groupName>字词问题</groupName>
      <ability>L2_Typo</ability>
      <abilityName>字词错误</abilityName>
      <candidateList>
        <item>之间</item>
      </candidateList>
      <explain/>
      <paraID>66D876C4</paraID>
      <start>12</start>
      <end>15</end>
      <status>unmodified</status>
      <modifiedWord/>
      <trackRevisions>false</trackRevisions>
    </reviewItem>
    <reviewItem>
      <errorID>81bb4201-03fa-4b75-99c6-3be369b87540</errorID>
      <errorWord>或企</errorWord>
      <group>L1_Grammar</group>
      <groupName>语法问题</groupName>
      <ability>L2_Grammar</ability>
      <abilityName>语法错误</abilityName>
      <candidateList>
        <item>”或“企</item>
      </candidateList>
      <explain/>
      <paraID>66D876C4</paraID>
      <start>21</start>
      <end>25</end>
      <status>modified</status>
      <modifiedWord>”或“企</modifiedWord>
      <trackRevisions>false</trackRevisions>
    </reviewItem>
    <reviewItem>
      <errorID>df4c1ad9-b04d-4d88-8d5c-6d9184357b0c</errorID>
      <errorWord>法律、法规</errorWord>
      <group>L1_Word</group>
      <groupName>字词问题</groupName>
      <ability>L2_Typo</ability>
      <abilityName>字词错误</abilityName>
      <candidateList>
        <item>法律法规</item>
      </candidateList>
      <explain/>
      <paraID>2F56FBA4</paraID>
      <start>8</start>
      <end>13</end>
      <status>unmodified</status>
      <modifiedWord/>
      <trackRevisions>false</trackRevisions>
    </reviewItem>
    <reviewItem>
      <errorID>e8f18619-e6dd-4140-b5d5-5b42572808ac</errorID>
      <errorWord>属</errorWord>
      <group>L1_Word</group>
      <groupName>字词问题</groupName>
      <ability>L2_Typo</ability>
      <abilityName>字词错误</abilityName>
      <candidateList>
        <item>属于</item>
      </candidateList>
      <explain/>
      <paraID>2F56FBA4</paraID>
      <start>22</start>
      <end>23</end>
      <status>unmodified</status>
      <modifiedWord/>
      <trackRevisions>false</trackRevisions>
    </reviewItem>
    <reviewItem>
      <errorID>5b552251-24be-45c8-ba35-3e7c0df6c973</errorID>
      <errorWord>评</errorWord>
      <group>L1_Word</group>
      <groupName>字词问题</groupName>
      <ability>L2_Typo</ability>
      <abilityName>字词错误</abilityName>
      <candidateList>
        <item> 评</item>
      </candidateList>
      <explain/>
      <paraID>19E31F03</paraID>
      <start>5</start>
      <end>6</end>
      <status>unmodified</status>
      <modifiedWord/>
      <trackRevisions>false</trackRevisions>
    </reviewItem>
    <reviewItem>
      <errorID>6df902e5-92ec-4956-b52a-99dd3eb91e68</errorID>
      <errorWord>导致</errorWord>
      <group>L1_Punc</group>
      <groupName>标点问题</groupName>
      <ability>L2_Punc</ability>
      <abilityName>标点符号检查</abilityName>
      <candidateList>
        <item>，导致</item>
      </candidateList>
      <explain/>
      <paraID>19E31F03</paraID>
      <start>25</start>
      <end>27</end>
      <status>unmodified</status>
      <modifiedWord/>
      <trackRevisions>false</trackRevisions>
    </reviewItem>
    <reviewItem>
      <errorID>80deee7c-cee5-4896-a5c2-631fdbe15115</errorID>
      <errorWord>苏采云系统故障原因</errorWord>
      <group>L1_Punc</group>
      <groupName>标点问题</groupName>
      <ability>L2_Punc</ability>
      <abilityName>标点符号检查</abilityName>
      <candidateList>
        <item>“苏采云”系统故障</item>
      </candidateList>
      <explain/>
      <paraID>39297B2D</paraID>
      <start>7</start>
      <end>16</end>
      <status>unmodified</status>
      <modifiedWord/>
      <trackRevisions>false</trackRevisions>
    </reviewItem>
    <reviewItem>
      <errorID>92a87cbf-f2b5-471c-aae3-514aeea3de73</errorID>
      <errorWord>.</errorWord>
      <group>L1_Punc</group>
      <groupName>标点问题</groupName>
      <ability>L2_Punc</ability>
      <abilityName>标点符号检查</abilityName>
      <candidateList>
        <item> </item>
      </candidateList>
      <explain/>
      <paraID>2A768683</paraID>
      <start>3</start>
      <end>4</end>
      <status>unmodified</status>
      <modifiedWord/>
      <trackRevisions>false</trackRevisions>
    </reviewItem>
    <reviewItem>
      <errorID>e699f52a-189d-4635-8162-b119c1e40beb</errorID>
      <errorWord>l</errorWord>
      <group>L1_Word</group>
      <groupName>字词问题</groupName>
      <ability>L2_Typo</ability>
      <abilityName>字词错误</abilityName>
      <candidateList>
        <item>1 </item>
      </candidateList>
      <explain/>
      <paraID>4F82E43E</paraID>
      <start>2</start>
      <end>3</end>
      <status>unmodified</status>
      <modifiedWord/>
      <trackRevisions>false</trackRevisions>
    </reviewItem>
    <reviewItem>
      <errorID>ef8fa7a2-1d1e-4216-aca6-52a6429c5e9e</errorID>
      <errorWord>,</errorWord>
      <group>L1_Punc</group>
      <groupName>标点问题</groupName>
      <ability>L2_Punc</ability>
      <abilityName>标点符号检查</abilityName>
      <candidateList>
        <item>，</item>
      </candidateList>
      <explain/>
      <paraID>4F82E43E</paraID>
      <start>55</start>
      <end>56</end>
      <status>unmodified</status>
      <modifiedWord/>
      <trackRevisions>false</trackRevisions>
    </reviewItem>
    <reviewItem>
      <errorID>802f753c-caaf-40f7-985e-050bea3de08e</errorID>
      <errorWord>,</errorWord>
      <group>L1_Format</group>
      <groupName>格式问题</groupName>
      <ability>L2_HalfPunc</ability>
      <abilityName>全半角检查</abilityName>
      <candidateList>
        <item>，</item>
      </candidateList>
      <explain>文本全半角错误。</explain>
      <paraID>4F82E43E</paraID>
      <start>128</start>
      <end>129</end>
      <status>unmodified</status>
      <modifiedWord/>
      <trackRevisions>false</trackRevisions>
    </reviewItem>
    <reviewItem>
      <errorID>662192f3-2131-40e0-b648-2b37a1e5935c</errorID>
      <errorWord>l</errorWord>
      <group>L1_Word</group>
      <groupName>字词问题</groupName>
      <ability>L2_Typo</ability>
      <abilityName>字词错误</abilityName>
      <candidateList>
        <item>1</item>
      </candidateList>
      <explain/>
      <paraID>43EC300F</paraID>
      <start>2</start>
      <end>3</end>
      <status>unmodified</status>
      <modifiedWord/>
      <trackRevisions>false</trackRevisions>
    </reviewItem>
    <reviewItem>
      <errorID>566614b7-2eac-4786-9786-13f8aeb5671f</errorID>
      <errorWord>:</errorWord>
      <group>L1_Punc</group>
      <groupName>标点问题</groupName>
      <ability>L2_Punc</ability>
      <abilityName>标点符号检查</abilityName>
      <candidateList>
        <item>：</item>
      </candidateList>
      <explain/>
      <paraID>3005E3C2</paraID>
      <start>37</start>
      <end>38</end>
      <status>unmodified</status>
      <modifiedWord/>
      <trackRevisions>false</trackRevisions>
    </reviewItem>
    <reviewItem>
      <errorID>576fa6fc-7b1b-4c53-99f6-378b365422e1</errorID>
      <errorWord>功能</errorWord>
      <group>L1_Word</group>
      <groupName>字词问题</groupName>
      <ability>L2_Typo</ability>
      <abilityName>字词错误</abilityName>
      <candidateList>
        <item>的功能</item>
      </candidateList>
      <explain/>
      <paraID>3005E3C2</paraID>
      <start>49</start>
      <end>51</end>
      <status>unmodified</status>
      <modifiedWord/>
      <trackRevisions>false</trackRevisions>
    </reviewItem>
    <reviewItem>
      <errorID>98af915c-2d36-45e1-a7cf-ebe0ec4a8b5d</errorID>
      <errorWord>;</errorWord>
      <group>L1_Format</group>
      <groupName>格式问题</groupName>
      <ability>L2_HalfPunc</ability>
      <abilityName>全半角检查</abilityName>
      <candidateList>
        <item>；</item>
      </candidateList>
      <explain>文本全半角错误。</explain>
      <paraID>3005E3C2</paraID>
      <start>67</start>
      <end>68</end>
      <status>unmodified</status>
      <modifiedWord/>
      <trackRevisions>false</trackRevisions>
    </reviewItem>
    <reviewItem>
      <errorID>2503b979-e029-477c-a7b1-d53c432ee4d5</errorID>
      <errorWord>，</errorWord>
      <group>L1_Punc</group>
      <groupName>标点问题</groupName>
      <ability>L2_Punc</ability>
      <abilityName>标点符号检查</abilityName>
      <candidateList>
        <item>、</item>
      </candidateList>
      <explain/>
      <paraID>3005E3C2</paraID>
      <start>117</start>
      <end>118</end>
      <status>unmodified</status>
      <modifiedWord/>
      <trackRevisions>false</trackRevisions>
    </reviewItem>
    <reviewItem>
      <errorID>1e32db20-daa3-4c23-979b-2f9a1fd42da3</errorID>
      <errorWord>，</errorWord>
      <group>L1_Punc</group>
      <groupName>标点问题</groupName>
      <ability>L2_Punc</ability>
      <abilityName>标点符号检查</abilityName>
      <candidateList>
        <item>、</item>
      </candidateList>
      <explain/>
      <paraID>3005E3C2</paraID>
      <start>129</start>
      <end>130</end>
      <status>unmodified</status>
      <modifiedWord/>
      <trackRevisions>false</trackRevisions>
    </reviewItem>
    <reviewItem>
      <errorID>40023579-8fab-4c0a-ba5e-1d0c62031ef2</errorID>
      <errorWord>，</errorWord>
      <group>L1_Punc</group>
      <groupName>标点问题</groupName>
      <ability>L2_Punc</ability>
      <abilityName>标点符号检查</abilityName>
      <candidateList>
        <item>、</item>
      </candidateList>
      <explain/>
      <paraID>3005E3C2</paraID>
      <start>134</start>
      <end>135</end>
      <status>unmodified</status>
      <modifiedWord/>
      <trackRevisions>false</trackRevisions>
    </reviewItem>
    <reviewItem>
      <errorID>4447f6a3-fc18-401d-857a-81cc7c109e73</errorID>
      <errorWord>(</errorWord>
      <group>L1_Format</group>
      <groupName>格式问题</groupName>
      <ability>L2_HalfPunc</ability>
      <abilityName>全半角检查</abilityName>
      <candidateList>
        <item>（</item>
      </candidateList>
      <explain>文本全半角错误。</explain>
      <paraID>1638A556</paraID>
      <start>16</start>
      <end>17</end>
      <status>unmodified</status>
      <modifiedWord/>
      <trackRevisions>false</trackRevisions>
    </reviewItem>
    <reviewItem>
      <errorID>c4307d5c-9285-4732-adb7-a7da0dbbcdcd</errorID>
      <errorWord>厚度为</errorWord>
      <group>L1_Word</group>
      <groupName>字词问题</groupName>
      <ability>L2_Typo</ability>
      <abilityName>字词错误</abilityName>
      <candidateList>
        <item>厚度</item>
      </candidateList>
      <explain/>
      <paraID>164628B9</paraID>
      <start>12</start>
      <end>15</end>
      <status>unmodified</status>
      <modifiedWord/>
      <trackRevisions>false</trackRevisions>
    </reviewItem>
    <reviewItem>
      <errorID>562eff1a-c7b9-4d5f-8b12-73c200964e12</errorID>
      <errorWord>宽度为</errorWord>
      <group>L1_Word</group>
      <groupName>字词问题</groupName>
      <ability>L2_Typo</ability>
      <abilityName>字词错误</abilityName>
      <candidateList>
        <item>宽度</item>
      </candidateList>
      <explain/>
      <paraID>7182E626</paraID>
      <start>69</start>
      <end>72</end>
      <status>unmodified</status>
      <modifiedWord/>
      <trackRevisions>false</trackRevisions>
    </reviewItem>
    <reviewItem>
      <errorID>7ab555ff-ae4b-4cfa-a1d2-10200f83b595</errorID>
      <errorWord>(</errorWord>
      <group>L1_Punc</group>
      <groupName>标点问题</groupName>
      <ability>L2_Punc</ability>
      <abilityName>标点符号检查</abilityName>
      <candidateList>
        <item>（</item>
      </candidateList>
      <explain/>
      <paraID>48CBF09B</paraID>
      <start>16</start>
      <end>17</end>
      <status>unmodified</status>
      <modifiedWord/>
      <trackRevisions>false</trackRevisions>
    </reviewItem>
    <reviewItem>
      <errorID>f7ef4501-32d5-4271-8b49-58dca796aa60</errorID>
      <errorWord>. </errorWord>
      <group>L1_Punc</group>
      <groupName>标点问题</groupName>
      <ability>L2_Punc</ability>
      <abilityName>标点符号检查</abilityName>
      <candidateList>
        <item>，</item>
      </candidateList>
      <explain/>
      <paraID>7FA15E87</paraID>
      <start>204</start>
      <end>206</end>
      <status>unmodified</status>
      <modifiedWord/>
      <trackRevisions>false</trackRevisions>
    </reviewItem>
    <reviewItem>
      <errorID>4c414e6a-9106-44d9-8b28-848d6f13d6b4</errorID>
      <errorWord>厚度为</errorWord>
      <group>L1_Word</group>
      <groupName>字词问题</groupName>
      <ability>L2_Typo</ability>
      <abilityName>字词错误</abilityName>
      <candidateList>
        <item>厚度</item>
      </candidateList>
      <explain/>
      <paraID>41104049</paraID>
      <start>242</start>
      <end>245</end>
      <status>unmodified</status>
      <modifiedWord/>
      <trackRevisions>false</trackRevisions>
    </reviewItem>
    <reviewItem>
      <errorID>20c6a740-6d06-4373-9e00-ac908f52187f</errorID>
      <errorWord>宽度为</errorWord>
      <group>L1_Word</group>
      <groupName>字词问题</groupName>
      <ability>L2_Typo</ability>
      <abilityName>字词错误</abilityName>
      <candidateList>
        <item>宽度</item>
      </candidateList>
      <explain/>
      <paraID>62AD714F</paraID>
      <start>249</start>
      <end>252</end>
      <status>unmodified</status>
      <modifiedWord/>
      <trackRevisions>false</trackRevisions>
    </reviewItem>
    <reviewItem>
      <errorID>a4d71b6e-9db8-404f-92cc-56538462cff7</errorID>
      <errorWord>：</errorWord>
      <group>L1_Format</group>
      <groupName>格式问题</groupName>
      <ability>L2_HalfPunc</ability>
      <abilityName>全半角检查</abilityName>
      <candidateList>
        <item>:</item>
      </candidateList>
      <explain>文本全半角错误。</explain>
      <paraID>  C0D965</paraID>
      <start>17</start>
      <end>18</end>
      <status>unmodified</status>
      <modifiedWord/>
      <trackRevisions>false</trackRevisions>
    </reviewItem>
    <reviewItem>
      <errorID>950b10b3-2982-4d60-b2cc-65778ea68695</errorID>
      <errorWord>具</errorWord>
      <group>L1_Word</group>
      <groupName>字词问题</groupName>
      <ability>L2_Typo</ability>
      <abilityName>字词错误</abilityName>
      <candidateList>
        <item>具有</item>
      </candidateList>
      <explain>〈动〉有（多用于抽象事物）：～信心｜～伟大的意义。</explain>
      <paraID>181EBC22</paraID>
      <start>19</start>
      <end>20</end>
      <status>unmodified</status>
      <modifiedWord/>
      <trackRevisions>false</trackRevisions>
    </reviewItem>
    <reviewItem>
      <errorID>4cec57a7-6e7e-4dc8-b652-09c25cdd9f95</errorID>
      <errorWord>副</errorWord>
      <group>L1_Knowledge</group>
      <groupName>知识性问题</groupName>
      <ability>L2_Knowledge</ability>
      <abilityName>其他知识</abilityName>
      <candidateList>
        <item>幅</item>
      </candidateList>
      <explain>请检查“副”是否为量词使用错误，建议修改为“幅”。</explain>
      <paraID>3D20DF7E</paraID>
      <start>23</start>
      <end>24</end>
      <status>unmodified</status>
      <modifiedWord/>
      <trackRevisions>false</trackRevisions>
    </reviewItem>
    <reviewItem>
      <errorID>8192ef7a-bd3a-4c87-b72c-f2f00b70dac3</errorID>
      <errorWord>：</errorWord>
      <group>L1_Format</group>
      <groupName>格式问题</groupName>
      <ability>L2_HalfPunc</ability>
      <abilityName>全半角检查</abilityName>
      <candidateList>
        <item>:</item>
      </candidateList>
      <explain>文本全半角错误。</explain>
      <paraID>29BC04DA</paraID>
      <start>17</start>
      <end>18</end>
      <status>unmodified</status>
      <modifiedWord/>
      <trackRevisions>false</trackRevisions>
    </reviewItem>
    <reviewItem>
      <errorID>d796d441-21e4-4455-9cb3-ef162bbb1dfd</errorID>
      <errorWord>具</errorWord>
      <group>L1_Word</group>
      <groupName>字词问题</groupName>
      <ability>L2_Typo</ability>
      <abilityName>字词错误</abilityName>
      <candidateList>
        <item>具有</item>
      </candidateList>
      <explain>〈动〉有（多用于抽象事物）：～信心｜～伟大的意义。</explain>
      <paraID> 4C2F524</paraID>
      <start>19</start>
      <end>20</end>
      <status>unmodified</status>
      <modifiedWord/>
      <trackRevisions>false</trackRevisions>
    </reviewItem>
    <reviewItem>
      <errorID>4d78e5ae-ee84-41ba-8604-b8c1ddacca0c</errorID>
      <errorWord>角度</errorWord>
      <group>L1_Word</group>
      <groupName>字词问题</groupName>
      <ability>L2_Typo</ability>
      <abilityName>字词错误</abilityName>
      <candidateList>
        <item>的角度</item>
      </candidateList>
      <explain/>
      <paraID> A2FD538</paraID>
      <start>87</start>
      <end>89</end>
      <status>unmodified</status>
      <modifiedWord/>
      <trackRevisions>false</trackRevisions>
    </reviewItem>
    <reviewItem>
      <errorID>6c347757-0b1c-4d91-9584-f8c719ea62fe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9CDC7FE</paraID>
      <start>90</start>
      <end>91</end>
      <status>unmodified</status>
      <modifiedWord/>
      <trackRevisions>false</trackRevisions>
    </reviewItem>
    <reviewItem>
      <errorID>62273abf-43ef-4aac-9532-71063fbba0da</errorID>
      <errorWord>。</errorWord>
      <group>L1_Word</group>
      <groupName>字词问题</groupName>
      <ability>L2_Typo</ability>
      <abilityName>字词错误</abilityName>
      <candidateList>
        <item>】。</item>
      </candidateList>
      <explain/>
      <paraID> 9CDC7FE</paraID>
      <start>122</start>
      <end>123</end>
      <status>unmodified</status>
      <modifiedWord/>
      <trackRevisions>false</trackRevisions>
    </reviewItem>
    <reviewItem>
      <errorID>7c0d09bf-21d9-47f5-a452-ba8193a207d5</errorID>
      <errorWord>,</errorWord>
      <group>L1_Format</group>
      <groupName>格式问题</groupName>
      <ability>L2_HalfPunc</ability>
      <abilityName>全半角检查</abilityName>
      <candidateList>
        <item>，</item>
      </candidateList>
      <explain>文本全半角错误。</explain>
      <paraID>63773C52</paraID>
      <start>11</start>
      <end>12</end>
      <status>unmodified</status>
      <modifiedWord/>
      <trackRevisions>false</trackRevisions>
    </reviewItem>
    <reviewItem>
      <errorID>0b6a052a-7f42-4b4b-aa6d-97e87b2fabee</errorID>
      <errorWord>,</errorWord>
      <group>L1_Format</group>
      <groupName>格式问题</groupName>
      <ability>L2_HalfPunc</ability>
      <abilityName>全半角检查</abilityName>
      <candidateList>
        <item>，</item>
      </candidateList>
      <explain>文本全半角错误。</explain>
      <paraID>63773C52</paraID>
      <start>20</start>
      <end>21</end>
      <status>unmodified</status>
      <modifiedWord/>
      <trackRevisions>false</trackRevisions>
    </reviewItem>
    <reviewItem>
      <errorID>f66fbb7b-4284-459d-ac7d-2a756a32b7b7</errorID>
      <errorWord>承重为</errorWord>
      <group>L1_Word</group>
      <groupName>字词问题</groupName>
      <ability>L2_Typo</ability>
      <abilityName>字词错误</abilityName>
      <candidateList>
        <item>承重</item>
      </candidateList>
      <explain/>
      <paraID>61456704</paraID>
      <start>8</start>
      <end>11</end>
      <status>unmodified</status>
      <modifiedWord/>
      <trackRevisions>false</trackRevisions>
    </reviewItem>
    <reviewItem>
      <errorID>4cc303d4-bfc8-41c8-9f1f-cb5ac95321ea</errorID>
      <errorWord>,</errorWord>
      <group>L1_Format</group>
      <groupName>格式问题</groupName>
      <ability>L2_HalfPunc</ability>
      <abilityName>全半角检查</abilityName>
      <candidateList>
        <item>，</item>
      </candidateList>
      <explain>文本全半角错误。</explain>
      <paraID>40A6FF65</paraID>
      <start>73</start>
      <end>74</end>
      <status>unmodified</status>
      <modifiedWord/>
      <trackRevisions>false</trackRevisions>
    </reviewItem>
    <reviewItem>
      <errorID>cd3c7734-8cd9-444d-ac8c-65cafa60b8ae</errorID>
      <errorWord>(</errorWord>
      <group>L1_Format</group>
      <groupName>格式问题</groupName>
      <ability>L2_HalfPunc</ability>
      <abilityName>全半角检查</abilityName>
      <candidateList>
        <item>（</item>
      </candidateList>
      <explain>文本全半角错误。</explain>
      <paraID>4B93D4E3</paraID>
      <start>95</start>
      <end>96</end>
      <status>unmodified</status>
      <modifiedWord/>
      <trackRevisions>false</trackRevisions>
    </reviewItem>
    <reviewItem>
      <errorID>ed8afda1-05b1-48c9-866f-0f54a9517ad2</errorID>
      <errorWord>)</errorWord>
      <group>L1_Format</group>
      <groupName>格式问题</groupName>
      <ability>L2_HalfPunc</ability>
      <abilityName>全半角检查</abilityName>
      <candidateList>
        <item>）</item>
      </candidateList>
      <explain>文本全半角错误。</explain>
      <paraID>4B93D4E3</paraID>
      <start>102</start>
      <end>103</end>
      <status>unmodified</status>
      <modifiedWord/>
      <trackRevisions>false</trackRevisions>
    </reviewItem>
    <reviewItem>
      <errorID>a1088dff-0425-4679-b1e0-75b81057ad40</errorID>
      <errorWord>中控管理系统</errorWord>
      <group>L1_Other</group>
      <groupName>其他问题</groupName>
      <ability>L2_Consistency</ability>
      <abilityName>一致性检查</abilityName>
      <candidateList>
        <item>中控管理平台</item>
      </candidateList>
      <explain>实体一致性错误，采购清单中该设备名称为中控管理平台，正文对应章节标题写为中控管理系统，前后实体名称不一致</explain>
      <paraID>23339DC0</paraID>
      <start>0</start>
      <end>6</end>
      <status>unmodified</status>
      <modifiedWord/>
      <trackRevisions>false</trackRevisions>
    </reviewItem>
    <reviewItem>
      <errorID>a900de8f-2f55-40a3-9347-71454b5d32af</errorID>
      <errorWord> </errorWord>
      <group>L1_Word</group>
      <groupName>字词问题</groupName>
      <ability>L2_Typo</ability>
      <abilityName>字词错误</abilityName>
      <candidateList>
        <item>以</item>
      </candidateList>
      <explain/>
      <paraID>334C06A4</paraID>
      <start>51</start>
      <end>52</end>
      <status>unmodified</status>
      <modifiedWord/>
      <trackRevisions>false</trackRevisions>
    </reviewItem>
    <reviewItem>
      <errorID>6176c8be-626a-44b6-b7ac-b072f3e4ace9</errorID>
      <errorWord>信息记录</errorWord>
      <group>L1_Grammar</group>
      <groupName>语法问题</groupName>
      <ability>L2_Grammar</ability>
      <abilityName>语法错误</abilityName>
      <candidateList>
        <item>信息</item>
      </candidateList>
      <explain/>
      <paraID>334C06A4</paraID>
      <start>70</start>
      <end>74</end>
      <status>unmodified</status>
      <modifiedWord/>
      <trackRevisions>false</trackRevisions>
    </reviewItem>
    <reviewItem>
      <errorID>ca2dbdf2-1ec2-48a3-bbdd-9bf06414f631</errorID>
      <errorWord>,</errorWord>
      <group>L1_Format</group>
      <groupName>格式问题</groupName>
      <ability>L2_HalfPunc</ability>
      <abilityName>全半角检查</abilityName>
      <candidateList>
        <item>，</item>
      </candidateList>
      <explain>文本全半角错误。</explain>
      <paraID>18EFDF30</paraID>
      <start>21</start>
      <end>22</end>
      <status>unmodified</status>
      <modifiedWord/>
      <trackRevisions>false</trackRevisions>
    </reviewItem>
    <reviewItem>
      <errorID>60ba8062-7a1e-4f94-bef4-a16f58ae23f4</errorID>
      <errorWord>15 db</errorWord>
      <group>L1_Word</group>
      <groupName>字词问题</groupName>
      <ability>L2_Typo</ability>
      <abilityName>字词错误</abilityName>
      <candidateList>
        <item>15dB</item>
      </candidateList>
      <explain/>
      <paraID>68DB4E06</paraID>
      <start>115</start>
      <end>120</end>
      <status>unmodified</status>
      <modifiedWord/>
      <trackRevisions>false</trackRevisions>
    </reviewItem>
    <reviewItem>
      <errorID>04f3bb0a-be63-4274-8e4b-55aecfe8052c</errorID>
      <errorWord>:</errorWord>
      <group>L1_Format</group>
      <groupName>格式问题</groupName>
      <ability>L2_HalfPunc</ability>
      <abilityName>全半角检查</abilityName>
      <candidateList>
        <item>：</item>
      </candidateList>
      <explain>文本全半角错误。</explain>
      <paraID>6E22B763</paraID>
      <start>4</start>
      <end>5</end>
      <status>unmodified</status>
      <modifiedWord/>
      <trackRevisions>false</trackRevisions>
    </reviewItem>
    <reviewItem>
      <errorID>63e94729-12a9-4e1c-915a-1f302950d702</errorID>
      <errorWord>(</errorWord>
      <group>L1_Format</group>
      <groupName>格式问题</groupName>
      <ability>L2_HalfPunc</ability>
      <abilityName>全半角检查</abilityName>
      <candidateList>
        <item>（</item>
      </candidateList>
      <explain>文本全半角错误。</explain>
      <paraID>6E22B763</paraID>
      <start>61</start>
      <end>62</end>
      <status>unmodified</status>
      <modifiedWord/>
      <trackRevisions>false</trackRevisions>
    </reviewItem>
    <reviewItem>
      <errorID>b4db41fe-9b52-48a8-8cee-76eddf373276</errorID>
      <errorWord>)</errorWord>
      <group>L1_Format</group>
      <groupName>格式问题</groupName>
      <ability>L2_HalfPunc</ability>
      <abilityName>全半角检查</abilityName>
      <candidateList>
        <item>）</item>
      </candidateList>
      <explain>文本全半角错误。</explain>
      <paraID>6E22B763</paraID>
      <start>65</start>
      <end>66</end>
      <status>unmodified</status>
      <modifiedWord/>
      <trackRevisions>false</trackRevisions>
    </reviewItem>
    <reviewItem>
      <errorID>267f8e7a-16bf-4777-8f48-b2dbcd6bae2f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6E22B763</paraID>
      <start>129</start>
      <end>130</end>
      <status>unmodified</status>
      <modifiedWord/>
      <trackRevisions>false</trackRevisions>
    </reviewItem>
    <reviewItem>
      <errorID>7d57db35-f5a0-49c2-8aaf-7c19c357ee29</errorID>
      <errorWord>敏感度</errorWord>
      <group>L1_Word</group>
      <groupName>字词问题</groupName>
      <ability>L2_Typo</ability>
      <abilityName>字词错误</abilityName>
      <candidateList>
        <item>灵敏度</item>
      </candidateList>
      <explain/>
      <paraID>7397467D</paraID>
      <start>90</start>
      <end>93</end>
      <status>unmodified</status>
      <modifiedWord/>
      <trackRevisions>false</trackRevisions>
    </reviewItem>
    <reviewItem>
      <errorID>bbc77282-8fbe-4329-ad33-b9570a08eb91</errorID>
      <errorWord>版</errorWord>
      <group>L1_Word</group>
      <groupName>字词问题</groupName>
      <ability>L2_Typo</ability>
      <abilityName>字词错误</abilityName>
      <candidateList>
        <item>板</item>
      </candidateList>
      <explain>存在发音相同字词的误用。</explain>
      <paraID>332C0CB9</paraID>
      <start>10</start>
      <end>11</end>
      <status>unmodified</status>
      <modifiedWord/>
      <trackRevisions>false</trackRevisions>
    </reviewItem>
    <reviewItem>
      <errorID>666c7ac5-3696-4a6a-8635-4d5012709a01</errorID>
      <errorWord>）</errorWord>
      <group>L1_Punc</group>
      <groupName>标点问题</groupName>
      <ability>L2_Punc</ability>
      <abilityName>标点符号检查</abilityName>
      <candidateList>
        <item>%）</item>
      </candidateList>
      <explain/>
      <paraID>1DA12853</paraID>
      <start>38</start>
      <end>39</end>
      <status>unmodified</status>
      <modifiedWord/>
      <trackRevisions>false</trackRevisions>
    </reviewItem>
    <reviewItem>
      <errorID>be9f410b-15b0-4a70-99c5-6a6ae63a9b6c</errorID>
      <errorWord>2</errorWord>
      <group>L1_Grammar</group>
      <groupName>语法问题</groupName>
      <ability>L2_Grammar</ability>
      <abilityName>语法错误</abilityName>
      <candidateList>
        <item>2dB</item>
      </candidateList>
      <explain/>
      <paraID>1DA12853</paraID>
      <start>58</start>
      <end>59</end>
      <status>unmodified</status>
      <modifiedWord/>
      <trackRevisions>false</trackRevisions>
    </reviewItem>
    <reviewItem>
      <errorID>41d31015-7542-4f71-9a3f-bf4fdc1b57cf</errorID>
      <errorWord>）</errorWord>
      <group>L1_Punc</group>
      <groupName>标点问题</groupName>
      <ability>L2_Punc</ability>
      <abilityName>标点符号检查</abilityName>
      <candidateList>
        <item>%）</item>
      </candidateList>
      <explain/>
      <paraID>1DA12853</paraID>
      <start>74</start>
      <end>75</end>
      <status>unmodified</status>
      <modifiedWord/>
      <trackRevisions>false</trackRevisions>
    </reviewItem>
    <reviewItem>
      <errorID>51415fbc-3f41-4a57-b6a5-7c15d739cfd4</errorID>
      <errorWord>）</errorWord>
      <group>L1_Punc</group>
      <groupName>标点问题</groupName>
      <ability>L2_Punc</ability>
      <abilityName>标点符号检查</abilityName>
      <candidateList>
        <item>%）</item>
      </candidateList>
      <explain/>
      <paraID>1DA12853</paraID>
      <start>90</start>
      <end>91</end>
      <status>unmodified</status>
      <modifiedWord/>
      <trackRevisions>false</trackRevisions>
    </reviewItem>
    <reviewItem>
      <errorID>4581199e-0214-4e98-ba74-d9abc47c5043</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730F0FA0</paraID>
      <start>79</start>
      <end>81</end>
      <status>unmodified</status>
      <modifiedWord/>
      <trackRevisions>false</trackRevisions>
    </reviewItem>
    <reviewItem>
      <errorID>eedf34ad-bfb6-4af3-bcac-d2070ee417ee</errorID>
      <errorWord>)</errorWord>
      <group>L1_Format</group>
      <groupName>格式问题</groupName>
      <ability>L2_HalfPunc</ability>
      <abilityName>全半角检查</abilityName>
      <candidateList>
        <item>）</item>
      </candidateList>
      <explain>文本全半角错误。</explain>
      <paraID> F9E71BC</paraID>
      <start>22</start>
      <end>23</end>
      <status>unmodified</status>
      <modifiedWord/>
      <trackRevisions>false</trackRevisions>
    </reviewItem>
    <reviewItem>
      <errorID>555ffb8a-fba9-4ad6-bd22-0fe1c744de24</errorID>
      <errorWord>失</errorWord>
      <group>L1_Word</group>
      <groupName>字词问题</groupName>
      <ability>L2_Typo</ability>
      <abilityName>字词错误</abilityName>
      <candidateList>
        <item>失真</item>
      </candidateList>
      <explain/>
      <paraID> F9E71BC</paraID>
      <start>37</start>
      <end>38</end>
      <status>unmodified</status>
      <modifiedWord/>
      <trackRevisions>false</trackRevisions>
    </reviewItem>
    <reviewItem>
      <errorID>76a915f6-5dd3-403a-a22c-45fe6c1f151a</errorID>
      <errorWord>)</errorWord>
      <group>L1_Format</group>
      <groupName>格式问题</groupName>
      <ability>L2_HalfPunc</ability>
      <abilityName>全半角检查</abilityName>
      <candidateList>
        <item>）</item>
      </candidateList>
      <explain>文本全半角错误。</explain>
      <paraID> F9E71BC</paraID>
      <start>50</start>
      <end>51</end>
      <status>unmodified</status>
      <modifiedWord/>
      <trackRevisions>false</trackRevisions>
    </reviewItem>
    <reviewItem>
      <errorID>61fde5e9-e0d6-4f93-ad52-1fe4b6b9c799</errorID>
      <errorWord>65 dB</errorWord>
      <group>L1_Word</group>
      <groupName>字词问题</groupName>
      <ability>L2_Typo</ability>
      <abilityName>字词错误</abilityName>
      <candidateList>
        <item>65dB</item>
      </candidateList>
      <explain/>
      <paraID> F9E71BC</paraID>
      <start>56</start>
      <end>61</end>
      <status>unmodified</status>
      <modifiedWord/>
      <trackRevisions>false</trackRevisions>
    </reviewItem>
    <reviewItem>
      <errorID>fab25386-1eb0-40b7-896e-7d96c5e56776</errorID>
      <errorWord>100db</errorWord>
      <group>L1_Word</group>
      <groupName>字词问题</groupName>
      <ability>L2_Typo</ability>
      <abilityName>字词错误</abilityName>
      <candidateList>
        <item>100dB</item>
      </candidateList>
      <explain/>
      <paraID>3B398ED1</paraID>
      <start>44</start>
      <end>49</end>
      <status>unmodified</status>
      <modifiedWord/>
      <trackRevisions>false</trackRevisions>
    </reviewItem>
    <reviewItem>
      <errorID>a5574e84-8cd8-4a76-a4d9-e242c9ae15d3</errorID>
      <errorWord>4核</errorWord>
      <group>L1_Word</group>
      <groupName>字词问题</groupName>
      <ability>L2_Typo</ability>
      <abilityName>字词错误</abilityName>
      <candidateList>
        <item>4</item>
      </candidateList>
      <explain/>
      <paraID>53436AC5</paraID>
      <start>57</start>
      <end>59</end>
      <status>unmodified</status>
      <modifiedWord/>
      <trackRevisions>false</trackRevisions>
    </reviewItem>
    <reviewItem>
      <errorID>28583611-c8e1-40da-81db-baaccaac6bc5</errorID>
      <errorWord>AI人工智能</errorWord>
      <group>L1_Grammar</group>
      <groupName>语法问题</groupName>
      <ability>L2_Grammar</ability>
      <abilityName>语法错误</abilityName>
      <candidateList>
        <item>AI</item>
      </candidateList>
      <explain/>
      <paraID>6C25B4E4</paraID>
      <start>4</start>
      <end>10</end>
      <status>unmodified</status>
      <modifiedWord/>
      <trackRevisions>false</trackRevisions>
    </reviewItem>
    <reviewItem>
      <errorID>78256809-a2a7-436f-9970-26dbd0c6fad1</errorID>
      <errorWord>即可实现</errorWord>
      <group>L1_Grammar</group>
      <groupName>语法问题</groupName>
      <ability>L2_Grammar</ability>
      <abilityName>语法错误</abilityName>
      <candidateList>
        <item>即可</item>
      </candidateList>
      <explain/>
      <paraID>6C25B4E4</paraID>
      <start>27</start>
      <end>31</end>
      <status>unmodified</status>
      <modifiedWord/>
      <trackRevisions>false</trackRevisions>
    </reviewItem>
    <reviewItem>
      <errorID>cb9b0c87-2c6c-460f-8a2c-f0de708d5cec</errorID>
      <errorWord>或者</errorWord>
      <group>L1_Word</group>
      <groupName>字词问题</groupName>
      <ability>L2_Typo</ability>
      <abilityName>字词错误</abilityName>
      <candidateList>
        <item>或</item>
      </candidateList>
      <explain/>
      <paraID>26ABD500</paraID>
      <start>62</start>
      <end>64</end>
      <status>unmodified</status>
      <modifiedWord/>
      <trackRevisions>false</trackRevisions>
    </reviewItem>
    <reviewItem>
      <errorID>735aa0af-e2d9-47bc-b33e-d38ce7726d85</errorID>
      <errorWord>。</errorWord>
      <group>L1_Grammar</group>
      <groupName>语法问题</groupName>
      <ability>L2_Grammar</ability>
      <abilityName>语法错误</abilityName>
      <candidateList>
        <item>的功能。</item>
      </candidateList>
      <explain/>
      <paraID>74EB65D7</paraID>
      <start>93</start>
      <end>94</end>
      <status>unmodified</status>
      <modifiedWord/>
      <trackRevisions>false</trackRevisions>
    </reviewItem>
    <reviewItem>
      <errorID>03e0c022-81b8-45f0-a0cc-085a89ba762e</errorID>
      <errorWord>：</errorWord>
      <group>L1_Format</group>
      <groupName>格式问题</groupName>
      <ability>L2_HalfPunc</ability>
      <abilityName>全半角检查</abilityName>
      <candidateList>
        <item>:</item>
      </candidateList>
      <explain>文本全半角错误。</explain>
      <paraID>7BD0A144</paraID>
      <start>12</start>
      <end>13</end>
      <status>unmodified</status>
      <modifiedWord/>
      <trackRevisions>false</trackRevisions>
    </reviewItem>
    <reviewItem>
      <errorID>e270c97c-188e-40d3-bf12-7630a3294228</errorID>
      <errorWord>(</errorWord>
      <group>L1_Format</group>
      <groupName>格式问题</groupName>
      <ability>L2_HalfPunc</ability>
      <abilityName>全半角检查</abilityName>
      <candidateList>
        <item>（</item>
      </candidateList>
      <explain>文本全半角错误。</explain>
      <paraID>655CE7A6</paraID>
      <start>126</start>
      <end>127</end>
      <status>unmodified</status>
      <modifiedWord/>
      <trackRevisions>false</trackRevisions>
    </reviewItem>
    <reviewItem>
      <errorID>c85f1c3f-ab6f-43ed-a7e3-ae78a6d99418</errorID>
      <errorWord>)</errorWord>
      <group>L1_Format</group>
      <groupName>格式问题</groupName>
      <ability>L2_HalfPunc</ability>
      <abilityName>全半角检查</abilityName>
      <candidateList>
        <item>）</item>
      </candidateList>
      <explain>文本全半角错误。</explain>
      <paraID>655CE7A6</paraID>
      <start>131</start>
      <end>132</end>
      <status>unmodified</status>
      <modifiedWord/>
      <trackRevisions>false</trackRevisions>
    </reviewItem>
    <reviewItem>
      <errorID>6a05862e-0074-4651-8858-ef6b9bfb0391</errorID>
      <errorWord>用</errorWord>
      <group>L1_Word</group>
      <groupName>字词问题</groupName>
      <ability>L2_Typo</ability>
      <abilityName>字词错误</abilityName>
      <candidateList>
        <item>采用</item>
      </candidateList>
      <explain/>
      <paraID>595AB6D4</paraID>
      <start>2</start>
      <end>3</end>
      <status>unmodified</status>
      <modifiedWord/>
      <trackRevisions>false</trackRevisions>
    </reviewItem>
    <reviewItem>
      <errorID>da96ab7c-632a-44bd-829a-29229eb77c64</errorID>
      <errorWord>输入接口</errorWord>
      <group>L1_Grammar</group>
      <groupName>语法问题</groupName>
      <ability>L2_Grammar</ability>
      <abilityName>语法错误</abilityName>
      <candidateList>
        <item>输入</item>
      </candidateList>
      <explain/>
      <paraID>7B3B59C6</paraID>
      <start>64</start>
      <end>68</end>
      <status>unmodified</status>
      <modifiedWord/>
      <trackRevisions>false</trackRevisions>
    </reviewItem>
    <reviewItem>
      <errorID>5e8fbfaa-fcd8-47c6-beae-1b98d69781cb</errorID>
      <errorWord>输出接口</errorWord>
      <group>L1_Grammar</group>
      <groupName>语法问题</groupName>
      <ability>L2_Grammar</ability>
      <abilityName>语法错误</abilityName>
      <candidateList>
        <item>输出</item>
      </candidateList>
      <explain/>
      <paraID>7B3B59C6</paraID>
      <start>69</start>
      <end>73</end>
      <status>unmodified</status>
      <modifiedWord/>
      <trackRevisions>false</trackRevisions>
    </reviewItem>
    <reviewItem>
      <errorID>5d8e5ec7-0066-4539-ba4b-2ea5f353abe4</errorID>
      <errorWord>工作</errorWord>
      <group>L1_Punc</group>
      <groupName>标点问题</groupName>
      <ability>L2_Punc</ability>
      <abilityName>标点符号检查</abilityName>
      <candidateList>
        <item>工作。</item>
      </candidateList>
      <explain/>
      <paraID>7B3B59C6</paraID>
      <start>101</start>
      <end>103</end>
      <status>unmodified</status>
      <modifiedWord/>
      <trackRevisions>false</trackRevisions>
    </reviewItem>
    <reviewItem>
      <errorID>2feeea55-90da-4b5e-b29d-dc335770d710</errorID>
      <errorWord>130dBSPL</errorWord>
      <group>L1_Word</group>
      <groupName>字词问题</groupName>
      <ability>L2_Typo</ability>
      <abilityName>字词错误</abilityName>
      <candidateList>
        <item>130dB SPL</item>
      </candidateList>
      <explain/>
      <paraID>33875BA6</paraID>
      <start>46</start>
      <end>54</end>
      <status>unmodified</status>
      <modifiedWord/>
      <trackRevisions>false</trackRevisions>
    </reviewItem>
    <reviewItem>
      <errorID>b1e2f649-2343-4586-a6dc-b72ae5f9724e</errorID>
      <errorWord>KHz</errorWord>
      <group>L1_English</group>
      <groupName>英文问题</groupName>
      <ability>L2_Case</ability>
      <abilityName>大小写问题</abilityName>
      <candidateList>
        <item>kHz</item>
      </candidateList>
      <explain>疑似单词大小写错误，建议将KHz修改为kHz</explain>
      <paraID>33875BA6</paraID>
      <start>64</start>
      <end>67</end>
      <status>unmodified</status>
      <modifiedWord/>
      <trackRevisions>false</trackRevisions>
    </reviewItem>
    <reviewItem>
      <errorID>f3be70bd-2ea2-4599-8626-319f22837228</errorID>
      <errorWord>系统和</errorWord>
      <group>L1_Word</group>
      <groupName>字词问题</groupName>
      <ability>L2_Typo</ability>
      <abilityName>字词错误</abilityName>
      <candidateList>
        <item>系统</item>
      </candidateList>
      <explain/>
      <paraID> 7A1227F</paraID>
      <start>24</start>
      <end>27</end>
      <status>unmodified</status>
      <modifiedWord/>
      <trackRevisions>false</trackRevisions>
    </reviewItem>
    <reviewItem>
      <errorID>baddd20b-26f9-44d1-8516-07861e14b49c</errorID>
      <errorWord>噪音</errorWord>
      <group>L1_Word</group>
      <groupName>字词问题</groupName>
      <ability>L2_Alias</ability>
      <abilityName>也作/曾用词</abilityName>
      <candidateList>
        <item>噪声</item>
      </candidateList>
      <explain>词汇[噪音]为不规范表述或旧称，其规范书面表述为[噪声]。</explain>
      <paraID> 7A1227F</paraID>
      <start>58</start>
      <end>60</end>
      <status>unmodified</status>
      <modifiedWord/>
      <trackRevisions>false</trackRevisions>
    </reviewItem>
    <reviewItem>
      <errorID>dcda26bc-c928-40c0-bf9f-929f28fc6f89</errorID>
      <errorWord>模版</errorWord>
      <group>L1_Word</group>
      <groupName>字词问题</groupName>
      <ability>L2_Typo</ability>
      <abilityName>字词错误</abilityName>
      <candidateList>
        <item>模板</item>
      </candidateList>
      <explain>存在发音相同字词的误用。</explain>
      <paraID>2135EDDB</paraID>
      <start>14</start>
      <end>16</end>
      <status>unmodified</status>
      <modifiedWord/>
      <trackRevisions>false</trackRevisions>
    </reviewItem>
    <reviewItem>
      <errorID>71796039-1103-4470-b6dc-af7aff212d83</errorID>
      <errorWord>-</errorWord>
      <group>L1_Format</group>
      <groupName>格式问题</groupName>
      <ability>L2_HalfPunc</ability>
      <abilityName>全半角检查</abilityName>
      <candidateList>
        <item>－</item>
      </candidateList>
      <explain>文本全半角错误。</explain>
      <paraID>483048F3</paraID>
      <start>7</start>
      <end>8</end>
      <status>unmodified</status>
      <modifiedWord/>
      <trackRevisions>false</trackRevisions>
    </reviewItem>
    <reviewItem>
      <errorID>3eb78418-438d-4657-b957-5800f8e41497</errorID>
      <errorWord>，</errorWord>
      <group>L1_Punc</group>
      <groupName>标点问题</groupName>
      <ability>L2_Punc</ability>
      <abilityName>标点符号检查</abilityName>
      <candidateList>
        <item>。</item>
      </candidateList>
      <explain/>
      <paraID>219CE96B</paraID>
      <start>42</start>
      <end>43</end>
      <status>unmodified</status>
      <modifiedWord/>
      <trackRevisions>false</trackRevisions>
    </reviewItem>
    <reviewItem>
      <errorID>589548a7-ff32-42cb-95f7-ecb9247651da</errorID>
      <errorWord>老师进行搜索</errorWord>
      <group>L1_Grammar</group>
      <groupName>语法问题</groupName>
      <ability>L2_Grammar</ability>
      <abilityName>语法错误</abilityName>
      <candidateList>
        <item>老师</item>
      </candidateList>
      <explain/>
      <paraID>67E0BA45</paraID>
      <start>16</start>
      <end>22</end>
      <status>unmodified</status>
      <modifiedWord/>
      <trackRevisions>false</trackRevisions>
    </reviewItem>
    <reviewItem>
      <errorID>e581ddba-63ba-4805-a2d1-891116047ae6</errorID>
      <errorWord>检测</errorWord>
      <group>L1_Grammar</group>
      <groupName>语法问题</groupName>
      <ability>L2_Grammar</ability>
      <abilityName>语法错误</abilityName>
      <candidateList>
        <item>进行检测</item>
      </candidateList>
      <explain/>
      <paraID> CAB69E9</paraID>
      <start>20</start>
      <end>22</end>
      <status>unmodified</status>
      <modifiedWord/>
      <trackRevisions>false</trackRevisions>
    </reviewItem>
    <reviewItem>
      <errorID>017133ae-015b-4f88-8c40-06396a9f2b05</errorID>
      <errorWord>模版</errorWord>
      <group>L1_Word</group>
      <groupName>字词问题</groupName>
      <ability>L2_Typo</ability>
      <abilityName>字词错误</abilityName>
      <candidateList>
        <item>模板</item>
      </candidateList>
      <explain>存在发音相同字词的误用。</explain>
      <paraID> B640C9C</paraID>
      <start>13</start>
      <end>15</end>
      <status>unmodified</status>
      <modifiedWord/>
      <trackRevisions>false</trackRevisions>
    </reviewItem>
    <reviewItem>
      <errorID>8b7bd7f9-f9cd-4629-95ad-e7270f53ff99</errorID>
      <errorWord>就坐</errorWord>
      <group>L1_Word</group>
      <groupName>字词问题</groupName>
      <ability>L2_Variant</ability>
      <abilityName>异形词</abilityName>
      <candidateList>
        <item>就座</item>
      </candidateList>
      <explain>词汇[就坐]的规范词形写作[就座]。</explain>
      <paraID>5B76E7D9</paraID>
      <start>76</start>
      <end>78</end>
      <status>unmodified</status>
      <modifiedWord/>
      <trackRevisions>false</trackRevisions>
    </reviewItem>
    <reviewItem>
      <errorID>568e59b7-c23b-42b6-be3c-6e5e98485346</errorID>
      <errorWord>参与度率</errorWord>
      <group>L1_Word</group>
      <groupName>字词问题</groupName>
      <ability>L2_Typo</ability>
      <abilityName>字词错误</abilityName>
      <candidateList>
        <item>参与度</item>
      </candidateList>
      <explain/>
      <paraID>297DA2FD</paraID>
      <start>13</start>
      <end>17</end>
      <status>unmodified</status>
      <modifiedWord/>
      <trackRevisions>false</trackRevisions>
    </reviewItem>
    <reviewItem>
      <errorID>aa004b11-7acb-40e7-bebf-2b9b1be30ce9</errorID>
      <errorWord>前排就坐</errorWord>
      <group>L1_Word</group>
      <groupName>字词问题</groupName>
      <ability>L2_Variant</ability>
      <abilityName>异形词</abilityName>
      <candidateList>
        <item>前排就座</item>
      </candidateList>
      <explain>词汇[前排就坐]的规范词形写作[前排就座]。</explain>
      <paraID>602B5A16</paraID>
      <start>47</start>
      <end>51</end>
      <status>unmodified</status>
      <modifiedWord/>
      <trackRevisions>false</trackRevisions>
    </reviewItem>
    <reviewItem>
      <errorID>a2df5199-5ee1-4089-9caa-ae423025a341</errorID>
      <errorWord>需经</errorWord>
      <group>L1_Word</group>
      <groupName>字词问题</groupName>
      <ability>L2_Typo</ability>
      <abilityName>字词错误</abilityName>
      <candidateList>
        <item>须经</item>
      </candidateList>
      <explain/>
      <paraID>3549464F</paraID>
      <start>177</start>
      <end>179</end>
      <status>unmodified</status>
      <modifiedWord/>
      <trackRevisions>false</trackRevisions>
    </reviewItem>
    <reviewItem>
      <errorID>dbab945f-60e7-4ef9-8d43-f94e659c1b99</errorID>
      <errorWord>需经</errorWord>
      <group>L1_Word</group>
      <groupName>字词问题</groupName>
      <ability>L2_Typo</ability>
      <abilityName>字词错误</abilityName>
      <candidateList>
        <item>须经</item>
      </candidateList>
      <explain/>
      <paraID>36C96DA7</paraID>
      <start>179</start>
      <end>181</end>
      <status>unmodified</status>
      <modifiedWord/>
      <trackRevisions>false</trackRevisions>
    </reviewItem>
    <reviewItem>
      <errorID>03138b2b-9efc-4ed8-896c-6e065e873195</errorID>
      <errorWord>(</errorWord>
      <group>L1_Format</group>
      <groupName>格式问题</groupName>
      <ability>L2_HalfPunc</ability>
      <abilityName>全半角检查</abilityName>
      <candidateList>
        <item>（</item>
      </candidateList>
      <explain>文本全半角错误。</explain>
      <paraID>282EFEAA</paraID>
      <start>23</start>
      <end>24</end>
      <status>unmodified</status>
      <modifiedWord/>
      <trackRevisions>false</trackRevisions>
    </reviewItem>
    <reviewItem>
      <errorID>3c6703ae-4b59-41dc-a5c2-574d203bd84d</errorID>
      <errorWord>)</errorWord>
      <group>L1_Format</group>
      <groupName>格式问题</groupName>
      <ability>L2_HalfPunc</ability>
      <abilityName>全半角检查</abilityName>
      <candidateList>
        <item>）</item>
      </candidateList>
      <explain>文本全半角错误。</explain>
      <paraID>282EFEAA</paraID>
      <start>28</start>
      <end>29</end>
      <status>unmodified</status>
      <modifiedWord/>
      <trackRevisions>false</trackRevisions>
    </reviewItem>
    <reviewItem>
      <errorID>1b3891d1-264d-481b-a738-10233a6c2d3d</errorID>
      <errorWord>(</errorWord>
      <group>L1_Format</group>
      <groupName>格式问题</groupName>
      <ability>L2_HalfPunc</ability>
      <abilityName>全半角检查</abilityName>
      <candidateList>
        <item>（</item>
      </candidateList>
      <explain>文本全半角错误。</explain>
      <paraID> 8531225</paraID>
      <start>35</start>
      <end>36</end>
      <status>unmodified</status>
      <modifiedWord/>
      <trackRevisions>false</trackRevisions>
    </reviewItem>
    <reviewItem>
      <errorID>96addfe4-e62b-4b83-8001-36068bba52f7</errorID>
      <errorWord>)</errorWord>
      <group>L1_Format</group>
      <groupName>格式问题</groupName>
      <ability>L2_HalfPunc</ability>
      <abilityName>全半角检查</abilityName>
      <candidateList>
        <item>）</item>
      </candidateList>
      <explain>文本全半角错误。</explain>
      <paraID> 8531225</paraID>
      <start>40</start>
      <end>41</end>
      <status>unmodified</status>
      <modifiedWord/>
      <trackRevisions>false</trackRevisions>
    </reviewItem>
    <reviewItem>
      <errorID>b6675f59-0795-42b3-8356-f78c4fc44958</errorID>
      <errorWord>(</errorWord>
      <group>L1_Format</group>
      <groupName>格式问题</groupName>
      <ability>L2_HalfPunc</ability>
      <abilityName>全半角检查</abilityName>
      <candidateList>
        <item>（</item>
      </candidateList>
      <explain>文本全半角错误。</explain>
      <paraID>49272415</paraID>
      <start>49</start>
      <end>50</end>
      <status>unmodified</status>
      <modifiedWord/>
      <trackRevisions>false</trackRevisions>
    </reviewItem>
    <reviewItem>
      <errorID>720bcb48-a77b-46a5-bbdb-011df58414f5</errorID>
      <errorWord>-</errorWord>
      <group>L1_Format</group>
      <groupName>格式问题</groupName>
      <ability>L2_HalfPunc</ability>
      <abilityName>全半角检查</abilityName>
      <candidateList>
        <item>－</item>
      </candidateList>
      <explain>文本全半角错误。</explain>
      <paraID>49272415</paraID>
      <start>51</start>
      <end>52</end>
      <status>unmodified</status>
      <modifiedWord/>
      <trackRevisions>false</trackRevisions>
    </reviewItem>
    <reviewItem>
      <errorID>0be6b1ca-4e49-43c5-92cc-ba8768f9a0e1</errorID>
      <errorWord>)</errorWord>
      <group>L1_Format</group>
      <groupName>格式问题</groupName>
      <ability>L2_HalfPunc</ability>
      <abilityName>全半角检查</abilityName>
      <candidateList>
        <item>）</item>
      </candidateList>
      <explain>文本全半角错误。</explain>
      <paraID>49272415</paraID>
      <start>54</start>
      <end>55</end>
      <status>unmodified</status>
      <modifiedWord/>
      <trackRevisions>false</trackRevisions>
    </reviewItem>
    <reviewItem>
      <errorID>2e2a67eb-f205-49b0-81d3-0aa41d981ccb</errorID>
      <errorWord>胶粘剂</errorWord>
      <group>L1_Word</group>
      <groupName>字词问题</groupName>
      <ability>L2_Typo</ability>
      <abilityName>字词错误</abilityName>
      <candidateList>
        <item>胶黏剂</item>
      </candidateList>
      <explain/>
      <paraID>364CD20C</paraID>
      <start>15</start>
      <end>18</end>
      <status>unmodified</status>
      <modifiedWord/>
      <trackRevisions>false</trackRevisions>
    </reviewItem>
    <reviewItem>
      <errorID>1e2bf86d-708b-4062-a7ac-6f5fb9e4b059</errorID>
      <errorWord>未有</errorWord>
      <group>L1_Word</group>
      <groupName>字词问题</groupName>
      <ability>L2_Typo</ability>
      <abilityName>字词错误</abilityName>
      <candidateList>
        <item>未</item>
      </candidateList>
      <explain>〈副〉❶没（跟“已”相对）：尚～成年｜健康仍～恢复。❷不：～便｜～敢苟同｜～可厚非。</explain>
      <paraID>30B99E1A</paraID>
      <start>121</start>
      <end>123</end>
      <status>unmodified</status>
      <modifiedWord/>
      <trackRevisions>false</trackRevisions>
    </reviewItem>
    <reviewItem>
      <errorID>6f284968-6855-4703-bd2d-c02946cac4cb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349A8038</paraID>
      <start>103</start>
      <end>104</end>
      <status>unmodified</status>
      <modifiedWord/>
      <trackRevisions>false</trackRevisions>
    </reviewItem>
    <reviewItem>
      <errorID>779830da-dd17-4b62-8110-bf763de503ae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6B15E41E</paraID>
      <start>7</start>
      <end>10</end>
      <status>unmodified</status>
      <modifiedWord/>
      <trackRevisions>false</trackRevisions>
    </reviewItem>
    <reviewItem>
      <errorID>51f3ac54-b222-4f52-bc3d-d1651426a0ae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4AE7EF3B</paraID>
      <start>19</start>
      <end>23</end>
      <status>unmodified</status>
      <modifiedWord/>
      <trackRevisions>false</trackRevisions>
    </reviewItem>
    <reviewItem>
      <errorID>d17bec34-a6d0-4f73-8e6b-93b40c97d04e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446029E1</paraID>
      <start>52</start>
      <end>56</end>
      <status>unmodified</status>
      <modifiedWord/>
      <trackRevisions>false</trackRevisions>
    </reviewItem>
    <reviewItem>
      <errorID>2b48ee52-3a18-47be-8a22-ee6695cbcfcb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2EF829E8</paraID>
      <start>60</start>
      <end>64</end>
      <status>unmodified</status>
      <modifiedWord/>
      <trackRevisions>false</trackRevisions>
    </reviewItem>
    <reviewItem>
      <errorID>a4e0b323-da9b-4244-8d3c-3d4580346c29</errorID>
      <errorWord>在现场勘察</errorWord>
      <group>L1_Word</group>
      <groupName>字词问题</groupName>
      <ability>L2_Typo</ability>
      <abilityName>字词错误</abilityName>
      <candidateList>
        <item>在现场勘查</item>
      </candidateList>
      <explain/>
      <paraID>6C247D02</paraID>
      <start>2</start>
      <end>7</end>
      <status>unmodified</status>
      <modifiedWord/>
      <trackRevisions>false</trackRevisions>
    </reviewItem>
    <reviewItem>
      <errorID>d55b2571-dcff-407c-9da1-870c6f3f95dc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40CA648</paraID>
      <start>162</start>
      <end>163</end>
      <status>unmodified</status>
      <modifiedWord/>
      <trackRevisions>false</trackRevisions>
    </reviewItem>
    <reviewItem>
      <errorID>6c18b81c-5260-4a55-96f7-39eb9c720b9d</errorID>
      <errorWord>未有</errorWord>
      <group>L1_Word</group>
      <groupName>字词问题</groupName>
      <ability>L2_Typo</ability>
      <abilityName>字词错误</abilityName>
      <candidateList>
        <item>未</item>
      </candidateList>
      <explain>〈副〉❶没（跟“已”相对）：尚～成年｜健康仍～恢复。❷不：～便｜～敢苟同｜～可厚非。</explain>
      <paraID>1869BD58</paraID>
      <start>118</start>
      <end>120</end>
      <status>unmodified</status>
      <modifiedWord/>
      <trackRevisions>false</trackRevisions>
    </reviewItem>
    <reviewItem>
      <errorID>46a65b67-5b6a-4a40-a2de-a1f70539d127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5DA094B8</paraID>
      <start>104</start>
      <end>105</end>
      <status>unmodified</status>
      <modifiedWord/>
      <trackRevisions>false</trackRevisions>
    </reviewItem>
    <reviewItem>
      <errorID>ad207a0a-0bad-46d6-bfa6-1788c6cd0970</errorID>
      <errorWord>围</errorWord>
      <group>L1_Word</group>
      <groupName>字词问题</groupName>
      <ability>L2_Typo</ability>
      <abilityName>字词错误</abilityName>
      <candidateList>
        <item>围内</item>
      </candidateList>
      <explain/>
      <paraID>72F3E812</paraID>
      <start>7</start>
      <end>8</end>
      <status>unmodified</status>
      <modifiedWord/>
      <trackRevisions>false</trackRevisions>
    </reviewItem>
    <reviewItem>
      <errorID>a8303ef8-3a66-4b23-bed6-b433acf825ca</errorID>
      <errorWord>终生</errorWord>
      <group>L1_Word</group>
      <groupName>字词问题</groupName>
      <ability>L2_Typo</ability>
      <abilityName>字词错误</abilityName>
      <candidateList>
        <item>终身</item>
      </candidateList>
      <explain/>
      <paraID> 3ACF6FE</paraID>
      <start>68</start>
      <end>70</end>
      <status>unmodified</status>
      <modifiedWord/>
      <trackRevisions>false</trackRevisions>
    </reviewItem>
    <reviewItem>
      <errorID>633302d7-5f85-475d-aad5-a66aaa8b8033</errorID>
      <errorWord>(</errorWord>
      <group>L1_Format</group>
      <groupName>格式问题</groupName>
      <ability>L2_HalfPunc</ability>
      <abilityName>全半角检查</abilityName>
      <candidateList>
        <item>（</item>
      </candidateList>
      <explain>文本全半角错误。</explain>
      <paraID>54F95966</paraID>
      <start>17</start>
      <end>18</end>
      <status>unmodified</status>
      <modifiedWord/>
      <trackRevisions>false</trackRevisions>
    </reviewItem>
    <reviewItem>
      <errorID>78ad036f-23c9-4ff7-9f4f-b1d15a5b1b47</errorID>
      <errorWord>)</errorWord>
      <group>L1_Format</group>
      <groupName>格式问题</groupName>
      <ability>L2_HalfPunc</ability>
      <abilityName>全半角检查</abilityName>
      <candidateList>
        <item>）</item>
      </candidateList>
      <explain>文本全半角错误。</explain>
      <paraID>54F95966</paraID>
      <start>22</start>
      <end>23</end>
      <status>unmodified</status>
      <modifiedWord/>
      <trackRevisions>false</trackRevisions>
    </reviewItem>
    <reviewItem>
      <errorID>91d354d5-355c-4891-82a6-769827ee2759</errorID>
      <errorWord>噪音</errorWord>
      <group>L1_Word</group>
      <groupName>字词问题</groupName>
      <ability>L2_Alias</ability>
      <abilityName>也作/曾用词</abilityName>
      <candidateList>
        <item>噪声</item>
      </candidateList>
      <explain>词汇[噪音]为不规范表述或旧称，其规范书面表述为[噪声]。</explain>
      <paraID>1FCFD428</paraID>
      <start>48</start>
      <end>50</end>
      <status>unmodified</status>
      <modifiedWord/>
      <trackRevisions>false</trackRevisions>
    </reviewItem>
    <reviewItem>
      <errorID>eb356bbe-6580-41f4-9b12-3c60cdc7e282</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2D8FFBB9</paraID>
      <start>11</start>
      <end>12</end>
      <status>unmodified</status>
      <modifiedWord/>
      <trackRevisions>false</trackRevisions>
    </reviewItem>
    <reviewItem>
      <errorID>ae24c7f2-84b0-43ca-ab34-17179053b091</errorID>
      <errorWord>国家发改委</errorWord>
      <group>L1_Knowledge</group>
      <groupName>知识性问题</groupName>
      <ability>L2_Knowledge</ability>
      <abilityName>其他知识</abilityName>
      <candidateList>
        <item>国家发展改革委</item>
      </candidateList>
      <explain/>
      <paraID>618B3834</paraID>
      <start>12</start>
      <end>17</end>
      <status>unmodified</status>
      <modifiedWord/>
      <trackRevisions>false</trackRevisions>
    </reviewItem>
    <reviewItem>
      <errorID>63550076-e5c9-466d-8367-e7defb348146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83</start>
      <end>87</end>
      <status>unmodified</status>
      <modifiedWord/>
      <trackRevisions>false</trackRevisions>
    </reviewItem>
    <reviewItem>
      <errorID>42dc3f46-924e-4153-8856-42d2e38e43aa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133</start>
      <end>137</end>
      <status>unmodified</status>
      <modifiedWord/>
      <trackRevisions>false</trackRevisions>
    </reviewItem>
    <reviewItem>
      <errorID>986d835e-258e-4233-9474-22f5fd5b2a66</errorID>
      <errorWord>适应</errorWord>
      <group>L1_Word</group>
      <groupName>字词问题</groupName>
      <ability>L2_Typo</ability>
      <abilityName>字词错误</abilityName>
      <candidateList>
        <item>适用</item>
      </candidateList>
      <explain>〈形〉适合使用：这套耕作方法，在我们这个地区也完全～。</explain>
      <paraID>2B34F82E</paraID>
      <start>87</start>
      <end>89</end>
      <status>unmodified</status>
      <modifiedWord/>
      <trackRevisions>false</trackRevisions>
    </reviewItem>
    <reviewItem>
      <errorID>e00187f4-aa12-4c07-8b27-48abb1d96334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7E9E9D4C</paraID>
      <start>5</start>
      <end>6</end>
      <status>unmodified</status>
      <modifiedWord/>
      <trackRevisions>false</trackRevisions>
    </reviewItem>
    <reviewItem>
      <errorID>4451ee62-00a6-47e5-a567-e85422e0f55d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2605725C</paraID>
      <start>5</start>
      <end>9</end>
      <status>unmodified</status>
      <modifiedWord/>
      <trackRevisions>false</trackRevisions>
    </reviewItem>
    <reviewItem>
      <errorID>df29786d-f4b4-4f8b-891f-b86a2d3b43f0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3A00EFBD</paraID>
      <start>6</start>
      <end>10</end>
      <status>unmodified</status>
      <modifiedWord/>
      <trackRevisions>false</trackRevisions>
    </reviewItem>
    <reviewItem>
      <errorID>5fb62d8c-2ab6-4768-9fa7-ce24a63b4a3c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72D6D3F7</paraID>
      <start>14</start>
      <end>15</end>
      <status>unmodified</status>
      <modifiedWord/>
      <trackRevisions>false</trackRevisions>
    </reviewItem>
    <reviewItem>
      <errorID>c4ea5de3-ad37-4c41-84b3-9bc0836642ca</errorID>
      <errorWord>须</errorWord>
      <group>L1_Word</group>
      <groupName>字词问题</groupName>
      <ability>L2_Typo</ability>
      <abilityName>字词错误</abilityName>
      <candidateList>
        <item>需</item>
      </candidateList>
      <explain>存在发音相同字词的误用。</explain>
      <paraID>564A4702</paraID>
      <start>11</start>
      <end>12</end>
      <status>unmodified</status>
      <modifiedWord/>
      <trackRevisions>false</trackRevisions>
    </reviewItem>
    <reviewItem>
      <errorID>156b34b2-c649-4faa-8471-c51b5456154b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13AF3654</paraID>
      <start>94</start>
      <end>98</end>
      <status>modified</status>
      <modifiedWord>其他所有</modifiedWord>
      <trackRevisions>false</trackRevisions>
    </reviewItem>
    <reviewItem>
      <errorID>f4f7f7b6-03b7-4e0c-a4b5-aa53a9bb804a</errorID>
      <errorWord>其它</errorWord>
      <group>L1_Word</group>
      <groupName>字词问题</groupName>
      <ability>L2_Alias</ability>
      <abilityName>也作/曾用词</abilityName>
      <candidateList>
        <item>其他</item>
      </candidateList>
      <explain>词汇[其它]为不规范表述或旧称，其规范书面表述为[其他]。</explain>
      <paraID> AF506F3</paraID>
      <start>0</start>
      <end>2</end>
      <status>modified</status>
      <modifiedWord>其他</modifiedWord>
      <trackRevisions>false</trackRevisions>
    </reviewItem>
    <reviewItem>
      <errorID>604f6486-15ee-4182-bcf3-9d0bb33fb873</errorID>
      <errorWord>它人</errorWord>
      <group>L1_Word</group>
      <groupName>字词问题</groupName>
      <ability>L2_Typo</ability>
      <abilityName>字词错误</abilityName>
      <candidateList>
        <item>他人</item>
      </candidateList>
      <explain>存在发音相同字词的误用。</explain>
      <paraID>75186141</paraID>
      <start>83</start>
      <end>85</end>
      <status>modified</status>
      <modifiedWord>他人</modifiedWord>
      <trackRevisions>false</trackRevisions>
    </reviewItem>
    <reviewItem>
      <errorID>afad545f-c139-4f86-8cbb-be3514b6d39d</errorID>
      <errorWord>（</errorWord>
      <group>L1_Punc</group>
      <groupName>标点问题</groupName>
      <ability>L2_Punc</ability>
      <abilityName>标点符号检查</abilityName>
      <candidateList/>
      <explain>同一形式括号套用。</explain>
      <paraID>4357F7AB</paraID>
      <start>20</start>
      <end>21</end>
      <status>unmodified</status>
      <modifiedWord/>
      <trackRevisions>false</trackRevisions>
    </reviewItem>
    <reviewItem>
      <errorID>380ced89-5acf-4754-b1a5-7c54c6fff773</errorID>
      <errorWord>）</errorWord>
      <group>L1_Punc</group>
      <groupName>标点问题</groupName>
      <ability>L2_Punc</ability>
      <abilityName>标点符号检查</abilityName>
      <candidateList/>
      <explain>同一形式括号套用。</explain>
      <paraID>4357F7AB</paraID>
      <start>27</start>
      <end>28</end>
      <status>unmodified</status>
      <modifiedWord/>
      <trackRevisions>false</trackRevisions>
    </reviewItem>
    <reviewItem>
      <errorID>08958c40-fb76-4145-8d22-fe0e6d077b41</errorID>
      <errorWord>(</errorWord>
      <group>L1_Format</group>
      <groupName>格式问题</groupName>
      <ability>L2_HalfPunc</ability>
      <abilityName>全半角检查</abilityName>
      <candidateList>
        <item>（</item>
      </candidateList>
      <explain>文本全半角错误。</explain>
      <paraID>190CFDF3</paraID>
      <start>16</start>
      <end>17</end>
      <status>unmodified</status>
      <modifiedWord/>
      <trackRevisions>false</trackRevisions>
    </reviewItem>
    <reviewItem>
      <errorID>214242c2-8748-4959-beea-1eaa038a0f1a</errorID>
      <errorWord>(</errorWord>
      <group>L1_Format</group>
      <groupName>格式问题</groupName>
      <ability>L2_HalfPunc</ability>
      <abilityName>全半角检查</abilityName>
      <candidateList>
        <item>（</item>
      </candidateList>
      <explain>文本全半角错误。</explain>
      <paraID>55C088DE</paraID>
      <start>16</start>
      <end>17</end>
      <status>unmodified</status>
      <modifiedWord/>
      <trackRevisions>false</trackRevisions>
    </reviewItem>
    <reviewItem>
      <errorID>a81258c7-229b-4a7b-a5b2-c29936e9922c</errorID>
      <errorWord>：</errorWord>
      <group>L1_Format</group>
      <groupName>格式问题</groupName>
      <ability>L2_HalfPunc</ability>
      <abilityName>全半角检查</abilityName>
      <candidateList>
        <item>:</item>
      </candidateList>
      <explain>文本全半角错误。</explain>
      <paraID>40C6BA94</paraID>
      <start>17</start>
      <end>18</end>
      <status>unmodified</status>
      <modifiedWord/>
      <trackRevisions>false</trackRevisions>
    </reviewItem>
    <reviewItem>
      <errorID>1a9b9c7e-1973-4dc1-bf93-574ac23d4fa4</errorID>
      <errorWord>具</errorWord>
      <group>L1_Word</group>
      <groupName>字词问题</groupName>
      <ability>L2_Typo</ability>
      <abilityName>字词错误</abilityName>
      <candidateList>
        <item>具有</item>
      </candidateList>
      <explain>〈动〉有（多用于抽象事物）：～信心｜～伟大的意义。</explain>
      <paraID>5EFB9537</paraID>
      <start>19</start>
      <end>20</end>
      <status>unmodified</status>
      <modifiedWord/>
      <trackRevisions>false</trackRevisions>
    </reviewItem>
    <reviewItem>
      <errorID>1b108aa4-0571-4879-9b4d-b2bae7366ceb</errorID>
      <errorWord>副</errorWord>
      <group>L1_Knowledge</group>
      <groupName>知识性问题</groupName>
      <ability>L2_Knowledge</ability>
      <abilityName>其他知识</abilityName>
      <candidateList>
        <item>幅</item>
      </candidateList>
      <explain>请检查“副”是否为量词使用错误，建议修改为“幅”。</explain>
      <paraID>5C53ABE0</paraID>
      <start>23</start>
      <end>24</end>
      <status>unmodified</status>
      <modifiedWord/>
      <trackRevisions>false</trackRevisions>
    </reviewItem>
    <reviewItem>
      <errorID>ce124019-163c-4e93-ac74-fe78e47c0d9d</errorID>
      <errorWord>：</errorWord>
      <group>L1_Format</group>
      <groupName>格式问题</groupName>
      <ability>L2_HalfPunc</ability>
      <abilityName>全半角检查</abilityName>
      <candidateList>
        <item>:</item>
      </candidateList>
      <explain>文本全半角错误。</explain>
      <paraID>1F4CE20D</paraID>
      <start>17</start>
      <end>18</end>
      <status>unmodified</status>
      <modifiedWord/>
      <trackRevisions>false</trackRevisions>
    </reviewItem>
    <reviewItem>
      <errorID>bf76ff9d-6a26-4231-8c8d-2bd88815b35e</errorID>
      <errorWord>具</errorWord>
      <group>L1_Word</group>
      <groupName>字词问题</groupName>
      <ability>L2_Typo</ability>
      <abilityName>字词错误</abilityName>
      <candidateList>
        <item>具有</item>
      </candidateList>
      <explain>〈动〉有（多用于抽象事物）：～信心｜～伟大的意义。</explain>
      <paraID>6C6DB20C</paraID>
      <start>19</start>
      <end>20</end>
      <status>unmodified</status>
      <modifiedWord/>
      <trackRevisions>false</trackRevisions>
    </reviewItem>
    <reviewItem>
      <errorID>6d349308-a488-4292-8047-6b19876dc1c2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473C1561</paraID>
      <start>90</start>
      <end>91</end>
      <status>unmodified</status>
      <modifiedWord/>
      <trackRevisions>false</trackRevisions>
    </reviewItem>
    <reviewItem>
      <errorID>fefc4dfa-fb87-4ffb-b7a3-f137f70fe0ef</errorID>
      <errorWord>,</errorWord>
      <group>L1_Format</group>
      <groupName>格式问题</groupName>
      <ability>L2_HalfPunc</ability>
      <abilityName>全半角检查</abilityName>
      <candidateList>
        <item>，</item>
      </candidateList>
      <explain>文本全半角错误。</explain>
      <paraID>1A92EC6D</paraID>
      <start>11</start>
      <end>12</end>
      <status>unmodified</status>
      <modifiedWord/>
      <trackRevisions>false</trackRevisions>
    </reviewItem>
    <reviewItem>
      <errorID>b90f9604-25af-452f-a6f3-d9bee2a6982f</errorID>
      <errorWord>,</errorWord>
      <group>L1_Format</group>
      <groupName>格式问题</groupName>
      <ability>L2_HalfPunc</ability>
      <abilityName>全半角检查</abilityName>
      <candidateList>
        <item>，</item>
      </candidateList>
      <explain>文本全半角错误。</explain>
      <paraID>1A92EC6D</paraID>
      <start>20</start>
      <end>21</end>
      <status>unmodified</status>
      <modifiedWord/>
      <trackRevisions>false</trackRevisions>
    </reviewItem>
    <reviewItem>
      <errorID>9ef19abe-ece7-4bab-8a68-860657f5283a</errorID>
      <errorWord>,</errorWord>
      <group>L1_Format</group>
      <groupName>格式问题</groupName>
      <ability>L2_HalfPunc</ability>
      <abilityName>全半角检查</abilityName>
      <candidateList>
        <item>，</item>
      </candidateList>
      <explain>文本全半角错误。</explain>
      <paraID>  CAE6A0</paraID>
      <start>73</start>
      <end>74</end>
      <status>unmodified</status>
      <modifiedWord/>
      <trackRevisions>false</trackRevisions>
    </reviewItem>
    <reviewItem>
      <errorID>fda30872-de57-4b54-ad28-9adfd2669686</errorID>
      <errorWord>(</errorWord>
      <group>L1_Format</group>
      <groupName>格式问题</groupName>
      <ability>L2_HalfPunc</ability>
      <abilityName>全半角检查</abilityName>
      <candidateList>
        <item>（</item>
      </candidateList>
      <explain>文本全半角错误。</explain>
      <paraID>3D9105A8</paraID>
      <start>95</start>
      <end>96</end>
      <status>unmodified</status>
      <modifiedWord/>
      <trackRevisions>false</trackRevisions>
    </reviewItem>
    <reviewItem>
      <errorID>c640ba06-e688-4636-8e0b-849abc35dccb</errorID>
      <errorWord>)</errorWord>
      <group>L1_Format</group>
      <groupName>格式问题</groupName>
      <ability>L2_HalfPunc</ability>
      <abilityName>全半角检查</abilityName>
      <candidateList>
        <item>）</item>
      </candidateList>
      <explain>文本全半角错误。</explain>
      <paraID>3D9105A8</paraID>
      <start>102</start>
      <end>103</end>
      <status>unmodified</status>
      <modifiedWord/>
      <trackRevisions>false</trackRevisions>
    </reviewItem>
    <reviewItem>
      <errorID>523b02c5-03e9-4718-b12c-cde6ddb62407</errorID>
      <errorWord>,</errorWord>
      <group>L1_Format</group>
      <groupName>格式问题</groupName>
      <ability>L2_HalfPunc</ability>
      <abilityName>全半角检查</abilityName>
      <candidateList>
        <item>，</item>
      </candidateList>
      <explain>文本全半角错误。</explain>
      <paraID>2EC13BD9</paraID>
      <start>21</start>
      <end>22</end>
      <status>unmodified</status>
      <modifiedWord/>
      <trackRevisions>false</trackRevisions>
    </reviewItem>
    <reviewItem>
      <errorID>260fabb2-e46b-4839-ac50-a9de14a0f620</errorID>
      <errorWord>:</errorWord>
      <group>L1_Format</group>
      <groupName>格式问题</groupName>
      <ability>L2_HalfPunc</ability>
      <abilityName>全半角检查</abilityName>
      <candidateList>
        <item>：</item>
      </candidateList>
      <explain>文本全半角错误。</explain>
      <paraID> 445AC6C</paraID>
      <start>4</start>
      <end>5</end>
      <status>unmodified</status>
      <modifiedWord/>
      <trackRevisions>false</trackRevisions>
    </reviewItem>
    <reviewItem>
      <errorID>b72121f5-5f1d-4e52-ae04-dfd38acbc6fa</errorID>
      <errorWord>(</errorWord>
      <group>L1_Format</group>
      <groupName>格式问题</groupName>
      <ability>L2_HalfPunc</ability>
      <abilityName>全半角检查</abilityName>
      <candidateList>
        <item>（</item>
      </candidateList>
      <explain>文本全半角错误。</explain>
      <paraID> 445AC6C</paraID>
      <start>61</start>
      <end>62</end>
      <status>unmodified</status>
      <modifiedWord/>
      <trackRevisions>false</trackRevisions>
    </reviewItem>
    <reviewItem>
      <errorID>5ae81acf-933a-4c5d-bddd-e41db883296b</errorID>
      <errorWord>)</errorWord>
      <group>L1_Format</group>
      <groupName>格式问题</groupName>
      <ability>L2_HalfPunc</ability>
      <abilityName>全半角检查</abilityName>
      <candidateList>
        <item>）</item>
      </candidateList>
      <explain>文本全半角错误。</explain>
      <paraID> 445AC6C</paraID>
      <start>65</start>
      <end>66</end>
      <status>unmodified</status>
      <modifiedWord/>
      <trackRevisions>false</trackRevisions>
    </reviewItem>
    <reviewItem>
      <errorID>fcbb952a-5ecf-4d03-9ad6-8bad0b1b987a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445AC6C</paraID>
      <start>129</start>
      <end>130</end>
      <status>unmodified</status>
      <modifiedWord/>
      <trackRevisions>false</trackRevisions>
    </reviewItem>
    <reviewItem>
      <errorID>7782868f-cedc-4c12-bb57-dc6eb956cb3b</errorID>
      <errorWord>版</errorWord>
      <group>L1_Word</group>
      <groupName>字词问题</groupName>
      <ability>L2_Typo</ability>
      <abilityName>字词错误</abilityName>
      <candidateList>
        <item>板</item>
      </candidateList>
      <explain>存在发音相同字词的误用。</explain>
      <paraID>4F238EF6</paraID>
      <start>10</start>
      <end>11</end>
      <status>unmodified</status>
      <modifiedWord/>
      <trackRevisions>false</trackRevisions>
    </reviewItem>
    <reviewItem>
      <errorID>8634c088-dce6-4593-88f0-db6c6e839b38</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69FE5984</paraID>
      <start>79</start>
      <end>81</end>
      <status>unmodified</status>
      <modifiedWord/>
      <trackRevisions>false</trackRevisions>
    </reviewItem>
    <reviewItem>
      <errorID>0e8d12a1-dba7-402b-9357-45c47b594771</errorID>
      <errorWord>)</errorWord>
      <group>L1_Format</group>
      <groupName>格式问题</groupName>
      <ability>L2_HalfPunc</ability>
      <abilityName>全半角检查</abilityName>
      <candidateList>
        <item>）</item>
      </candidateList>
      <explain>文本全半角错误。</explain>
      <paraID>2B53999A</paraID>
      <start>22</start>
      <end>23</end>
      <status>unmodified</status>
      <modifiedWord/>
      <trackRevisions>false</trackRevisions>
    </reviewItem>
    <reviewItem>
      <errorID>b619232d-b234-4f27-be29-ddf25327d67f</errorID>
      <errorWord>)</errorWord>
      <group>L1_Format</group>
      <groupName>格式问题</groupName>
      <ability>L2_HalfPunc</ability>
      <abilityName>全半角检查</abilityName>
      <candidateList>
        <item>）</item>
      </candidateList>
      <explain>文本全半角错误。</explain>
      <paraID>2B53999A</paraID>
      <start>50</start>
      <end>51</end>
      <status>unmodified</status>
      <modifiedWord/>
      <trackRevisions>false</trackRevisions>
    </reviewItem>
    <reviewItem>
      <errorID>d19e6543-2b35-4354-aff6-e12751564176</errorID>
      <errorWord>：</errorWord>
      <group>L1_Format</group>
      <groupName>格式问题</groupName>
      <ability>L2_HalfPunc</ability>
      <abilityName>全半角检查</abilityName>
      <candidateList>
        <item>:</item>
      </candidateList>
      <explain>文本全半角错误。</explain>
      <paraID>5AA71584</paraID>
      <start>12</start>
      <end>13</end>
      <status>unmodified</status>
      <modifiedWord/>
      <trackRevisions>false</trackRevisions>
    </reviewItem>
    <reviewItem>
      <errorID>17c24aeb-7465-49ee-8bd4-e2a9bbed74cd</errorID>
      <errorWord>(</errorWord>
      <group>L1_Format</group>
      <groupName>格式问题</groupName>
      <ability>L2_HalfPunc</ability>
      <abilityName>全半角检查</abilityName>
      <candidateList>
        <item>（</item>
      </candidateList>
      <explain>文本全半角错误。</explain>
      <paraID>5F684050</paraID>
      <start>126</start>
      <end>127</end>
      <status>unmodified</status>
      <modifiedWord/>
      <trackRevisions>false</trackRevisions>
    </reviewItem>
    <reviewItem>
      <errorID>a8cda603-b68d-4db6-9e18-189900acfe65</errorID>
      <errorWord>)</errorWord>
      <group>L1_Format</group>
      <groupName>格式问题</groupName>
      <ability>L2_HalfPunc</ability>
      <abilityName>全半角检查</abilityName>
      <candidateList>
        <item>）</item>
      </candidateList>
      <explain>文本全半角错误。</explain>
      <paraID>5F684050</paraID>
      <start>131</start>
      <end>132</end>
      <status>unmodified</status>
      <modifiedWord/>
      <trackRevisions>false</trackRevisions>
    </reviewItem>
    <reviewItem>
      <errorID>7d63a39a-10f9-407a-86da-e7983a827a9c</errorID>
      <errorWord>KHz</errorWord>
      <group>L1_English</group>
      <groupName>英文问题</groupName>
      <ability>L2_Case</ability>
      <abilityName>大小写问题</abilityName>
      <candidateList>
        <item>kHz</item>
      </candidateList>
      <explain>疑似单词大小写错误，建议将KHz修改为kHz</explain>
      <paraID>2AF0AE41</paraID>
      <start>64</start>
      <end>67</end>
      <status>unmodified</status>
      <modifiedWord/>
      <trackRevisions>false</trackRevisions>
    </reviewItem>
    <reviewItem>
      <errorID>c3d7118b-dee3-478b-b0e1-18fc5b58de4a</errorID>
      <errorWord>模版</errorWord>
      <group>L1_Word</group>
      <groupName>字词问题</groupName>
      <ability>L2_Typo</ability>
      <abilityName>字词错误</abilityName>
      <candidateList>
        <item>模板</item>
      </candidateList>
      <explain>存在发音相同字词的误用。</explain>
      <paraID>75017A15</paraID>
      <start>14</start>
      <end>16</end>
      <status>unmodified</status>
      <modifiedWord/>
      <trackRevisions>false</trackRevisions>
    </reviewItem>
    <reviewItem>
      <errorID>e7430812-02eb-4509-b856-361f1437f57d</errorID>
      <errorWord>-</errorWord>
      <group>L1_Format</group>
      <groupName>格式问题</groupName>
      <ability>L2_HalfPunc</ability>
      <abilityName>全半角检查</abilityName>
      <candidateList>
        <item>－</item>
      </candidateList>
      <explain>文本全半角错误。</explain>
      <paraID>1BD8AACF</paraID>
      <start>7</start>
      <end>8</end>
      <status>unmodified</status>
      <modifiedWord/>
      <trackRevisions>false</trackRevisions>
    </reviewItem>
    <reviewItem>
      <errorID>eb6a3863-8d19-4373-b516-6f6cb9fb3b06</errorID>
      <errorWord>模版</errorWord>
      <group>L1_Word</group>
      <groupName>字词问题</groupName>
      <ability>L2_Typo</ability>
      <abilityName>字词错误</abilityName>
      <candidateList>
        <item>模板</item>
      </candidateList>
      <explain>存在发音相同字词的误用。</explain>
      <paraID>240BF64A</paraID>
      <start>13</start>
      <end>15</end>
      <status>unmodified</status>
      <modifiedWord/>
      <trackRevisions>false</trackRevisions>
    </reviewItem>
    <reviewItem>
      <errorID>244c1fe0-322a-4c19-8e04-db8d125902d5</errorID>
      <errorWord>就坐</errorWord>
      <group>L1_Word</group>
      <groupName>字词问题</groupName>
      <ability>L2_Variant</ability>
      <abilityName>异形词</abilityName>
      <candidateList>
        <item>就座</item>
      </candidateList>
      <explain>词汇[就坐]的规范词形写作[就座]。</explain>
      <paraID>6DCC3F0D</paraID>
      <start>76</start>
      <end>78</end>
      <status>unmodified</status>
      <modifiedWord/>
      <trackRevisions>false</trackRevisions>
    </reviewItem>
    <reviewItem>
      <errorID>fbfaacc4-f52a-400c-afb8-358ee73e74ed</errorID>
      <errorWord>参与度率</errorWord>
      <group>L1_Word</group>
      <groupName>字词问题</groupName>
      <ability>L2_Typo</ability>
      <abilityName>字词错误</abilityName>
      <candidateList>
        <item>参与度</item>
      </candidateList>
      <explain/>
      <paraID>5ACCC08C</paraID>
      <start>13</start>
      <end>17</end>
      <status>unmodified</status>
      <modifiedWord/>
      <trackRevisions>false</trackRevisions>
    </reviewItem>
    <reviewItem>
      <errorID>1b40df43-6b96-4208-a340-99e94aad4e69</errorID>
      <errorWord>前排就坐</errorWord>
      <group>L1_Word</group>
      <groupName>字词问题</groupName>
      <ability>L2_Variant</ability>
      <abilityName>异形词</abilityName>
      <candidateList>
        <item>前排就座</item>
      </candidateList>
      <explain>词汇[前排就坐]的规范词形写作[前排就座]。</explain>
      <paraID>56890915</paraID>
      <start>47</start>
      <end>51</end>
      <status>unmodified</status>
      <modifiedWord/>
      <trackRevisions>false</trackRevisions>
    </reviewItem>
    <reviewItem>
      <errorID>2963e691-8e32-47ed-bce2-a84726973bbf</errorID>
      <errorWord>填</errorWord>
      <group>L1_Word</group>
      <groupName>字词问题</groupName>
      <ability>L2_Typo</ability>
      <abilityName>字词错误</abilityName>
      <candidateList>
        <item>填报</item>
      </candidateList>
      <explain/>
      <paraID>51079D7B</paraID>
      <start>22</start>
      <end>23</end>
      <status>unmodified</status>
      <modifiedWord/>
      <trackRevisions>false</trackRevisions>
    </reviewItem>
    <reviewItem>
      <errorID>e4c94dd0-47d9-46be-8621-d7ee1eb84fa4</errorID>
      <errorWord>法律、法规</errorWord>
      <group>L1_Word</group>
      <groupName>字词问题</groupName>
      <ability>L2_Typo</ability>
      <abilityName>字词错误</abilityName>
      <candidateList>
        <item>法律法规</item>
      </candidateList>
      <explain/>
      <paraID>5BA6C2ED</paraID>
      <start>24</start>
      <end>29</end>
      <status>unmodified</status>
      <modifiedWord/>
      <trackRevisions>false</trackRevisions>
    </reviewItem>
    <reviewItem>
      <errorID>443b26f4-e70f-4fe4-97b5-3a180417fd32</errorID>
      <errorWord>(</errorWord>
      <group>L1_Format</group>
      <groupName>格式问题</groupName>
      <ability>L2_HalfPunc</ability>
      <abilityName>全半角检查</abilityName>
      <candidateList>
        <item>（</item>
      </candidateList>
      <explain>文本全半角错误。</explain>
      <paraID>5B3A8900</paraID>
      <start>5</start>
      <end>6</end>
      <status>unmodified</status>
      <modifiedWord/>
      <trackRevisions>false</trackRevisions>
    </reviewItem>
    <reviewItem>
      <errorID>a299a2d9-0118-4b09-86c0-1a7a227f7bb4</errorID>
      <errorWord>)</errorWord>
      <group>L1_Format</group>
      <groupName>格式问题</groupName>
      <ability>L2_HalfPunc</ability>
      <abilityName>全半角检查</abilityName>
      <candidateList>
        <item>）</item>
      </candidateList>
      <explain>文本全半角错误。</explain>
      <paraID>5B3A8900</paraID>
      <start>14</start>
      <end>15</end>
      <status>unmodified</status>
      <modifiedWord/>
      <trackRevisions>false</trackRevisions>
    </reviewItem>
    <reviewItem>
      <errorID>ae0c78c2-5a85-4eac-82f1-877c3bf70f33</errorID>
      <errorWord>(</errorWord>
      <group>L1_Format</group>
      <groupName>格式问题</groupName>
      <ability>L2_HalfPunc</ability>
      <abilityName>全半角检查</abilityName>
      <candidateList>
        <item>（</item>
      </candidateList>
      <explain>文本全半角错误。</explain>
      <paraID>5EE28A48</paraID>
      <start>3</start>
      <end>4</end>
      <status>unmodified</status>
      <modifiedWord/>
      <trackRevisions>false</trackRevisions>
    </reviewItem>
    <reviewItem>
      <errorID>72485720-3c46-4d1c-8b0d-71e0f884d99e</errorID>
      <errorWord>)</errorWord>
      <group>L1_Format</group>
      <groupName>格式问题</groupName>
      <ability>L2_HalfPunc</ability>
      <abilityName>全半角检查</abilityName>
      <candidateList>
        <item>）</item>
      </candidateList>
      <explain>文本全半角错误。</explain>
      <paraID>5EE28A48</paraID>
      <start>10</start>
      <end>11</end>
      <status>unmodified</status>
      <modifiedWord/>
      <trackRevisions>false</trackRevisions>
    </reviewItem>
    <reviewItem>
      <errorID>0d396475-1c89-49e6-b3e0-66ba220517b0</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5ACEE251</paraID>
      <start>18</start>
      <end>25</end>
      <status>unmodified</status>
      <modifiedWord/>
      <trackRevisions>false</trackRevisions>
    </reviewItem>
    <reviewItem>
      <errorID>c6d76f00-d409-441d-bd13-88e1378492bb</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5ACEE251</paraID>
      <start>47</start>
      <end>48</end>
      <status>unmodified</status>
      <modifiedWord/>
      <trackRevisions>false</trackRevisions>
    </reviewItem>
    <reviewItem>
      <errorID>6dc25be6-3a64-4d82-aae3-e7fd9867cad5</errorID>
      <errorWord>(</errorWord>
      <group>L1_Format</group>
      <groupName>格式问题</groupName>
      <ability>L2_HalfPunc</ability>
      <abilityName>全半角检查</abilityName>
      <candidateList>
        <item>（</item>
      </candidateList>
      <explain>文本全半角错误。</explain>
      <paraID>743E2327</paraID>
      <start>2</start>
      <end>3</end>
      <status>unmodified</status>
      <modifiedWord/>
      <trackRevisions>false</trackRevisions>
    </reviewItem>
    <reviewItem>
      <errorID>5cb3ca8c-dbcf-41bd-b9d6-d1510ba64b98</errorID>
      <errorWord>)</errorWord>
      <group>L1_Format</group>
      <groupName>格式问题</groupName>
      <ability>L2_HalfPunc</ability>
      <abilityName>全半角检查</abilityName>
      <candidateList>
        <item>）</item>
      </candidateList>
      <explain>文本全半角错误。</explain>
      <paraID>743E2327</paraID>
      <start>5</start>
      <end>6</end>
      <status>unmodified</status>
      <modifiedWord/>
      <trackRevisions>false</trackRevisions>
    </reviewItem>
    <reviewItem>
      <errorID>c81e0f2e-b732-4a97-99b0-6e1e3eee605b</errorID>
      <errorWord>-</errorWord>
      <group>L1_Format</group>
      <groupName>格式问题</groupName>
      <ability>L2_HalfPunc</ability>
      <abilityName>全半角检查</abilityName>
      <candidateList>
        <item>－</item>
      </candidateList>
      <explain>文本全半角错误。</explain>
      <paraID>4B80B59B</paraID>
      <start>15</start>
      <end>16</end>
      <status>unmodified</status>
      <modifiedWord/>
      <trackRevisions>false</trackRevisions>
    </reviewItem>
    <reviewItem>
      <errorID>d803154b-fdc3-4c6a-b3fd-c1978c83bcad</errorID>
      <errorWord>-</errorWord>
      <group>L1_Format</group>
      <groupName>格式问题</groupName>
      <ability>L2_HalfPunc</ability>
      <abilityName>全半角检查</abilityName>
      <candidateList>
        <item>－</item>
      </candidateList>
      <explain>文本全半角错误。</explain>
      <paraID>4B80B59B</paraID>
      <start>16</start>
      <end>17</end>
      <status>unmodified</status>
      <modifiedWord/>
      <trackRevisions>false</trackRevisions>
    </reviewItem>
    <reviewItem>
      <errorID>f4f4b603-27a3-4700-b45c-d1b77927e463</errorID>
      <errorWord>-</errorWord>
      <group>L1_Format</group>
      <groupName>格式问题</groupName>
      <ability>L2_HalfPunc</ability>
      <abilityName>全半角检查</abilityName>
      <candidateList>
        <item>－</item>
      </candidateList>
      <explain>文本全半角错误。</explain>
      <paraID>4B80B59B</paraID>
      <start>42</start>
      <end>43</end>
      <status>unmodified</status>
      <modifiedWord/>
      <trackRevisions>false</trackRevisions>
    </reviewItem>
    <reviewItem>
      <errorID>c799d8f9-cb07-4cd2-a810-8b77170b7b72</errorID>
      <errorWord>-</errorWord>
      <group>L1_Format</group>
      <groupName>格式问题</groupName>
      <ability>L2_HalfPunc</ability>
      <abilityName>全半角检查</abilityName>
      <candidateList>
        <item>－</item>
      </candidateList>
      <explain>文本全半角错误。</explain>
      <paraID>4B80B59B</paraID>
      <start>43</start>
      <end>44</end>
      <status>unmodified</status>
      <modifiedWord/>
      <trackRevisions>false</trackRevisions>
    </reviewItem>
    <reviewItem>
      <errorID>30b8a0b2-e71e-4703-89bd-52bb5da3717a</errorID>
      <errorWord>“.</errorWord>
      <group>L1_Punc</group>
      <groupName>标点问题</groupName>
      <ability>L2_Punc</ability>
      <abilityName>标点符号检查</abilityName>
      <candidateList>
        <item>“</item>
      </candidateList>
      <explain/>
      <paraID>4B80B59B</paraID>
      <start>55</start>
      <end>57</end>
      <status>unmodified</status>
      <modifiedWord/>
      <trackRevisions>false</trackRevisions>
    </reviewItem>
    <reviewItem>
      <errorID>eab92bf2-be37-460d-9545-58c139cd2105</errorID>
      <errorWord>“.</errorWord>
      <group>L1_Punc</group>
      <groupName>标点问题</groupName>
      <ability>L2_Punc</ability>
      <abilityName>标点符号检查</abilityName>
      <candidateList>
        <item>“</item>
      </candidateList>
      <explain/>
      <paraID>4B80B59B</paraID>
      <start>70</start>
      <end>72</end>
      <status>unmodified</status>
      <modifiedWord/>
      <trackRevisions>false</trackRevisions>
    </reviewItem>
    <reviewItem>
      <errorID>0753461f-1ba7-46ce-a376-e9df3bcbea1d</errorID>
      <errorWord>-</errorWord>
      <group>L1_Format</group>
      <groupName>格式问题</groupName>
      <ability>L2_HalfPunc</ability>
      <abilityName>全半角检查</abilityName>
      <candidateList>
        <item>－</item>
      </candidateList>
      <explain>文本全半角错误。</explain>
      <paraID>4B80B59B</paraID>
      <start>93</start>
      <end>94</end>
      <status>unmodified</status>
      <modifiedWord/>
      <trackRevisions>false</trackRevisions>
    </reviewItem>
    <reviewItem>
      <errorID>63a67626-f096-4111-87fa-3bfa98e1dbd8</errorID>
      <errorWord>-</errorWord>
      <group>L1_Format</group>
      <groupName>格式问题</groupName>
      <ability>L2_HalfPunc</ability>
      <abilityName>全半角检查</abilityName>
      <candidateList>
        <item>－</item>
      </candidateList>
      <explain>文本全半角错误。</explain>
      <paraID>4B80B59B</paraID>
      <start>94</start>
      <end>95</end>
      <status>unmodified</status>
      <modifiedWord/>
      <trackRevisions>false</trackRevisions>
    </reviewItem>
    <reviewItem>
      <errorID>3ad0c455-b39b-4534-ad31-8d13153d4880</errorID>
      <errorWord>-</errorWord>
      <group>L1_Format</group>
      <groupName>格式问题</groupName>
      <ability>L2_HalfPunc</ability>
      <abilityName>全半角检查</abilityName>
      <candidateList>
        <item>－</item>
      </candidateList>
      <explain>文本全半角错误。</explain>
      <paraID>4B80B59B</paraID>
      <start>101</start>
      <end>102</end>
      <status>unmodified</status>
      <modifiedWord/>
      <trackRevisions>false</trackRevisions>
    </reviewItem>
    <reviewItem>
      <errorID>f9434ef7-b588-42df-a11f-90db973973f1</errorID>
      <errorWord>-</errorWord>
      <group>L1_Format</group>
      <groupName>格式问题</groupName>
      <ability>L2_HalfPunc</ability>
      <abilityName>全半角检查</abilityName>
      <candidateList>
        <item>－</item>
      </candidateList>
      <explain>文本全半角错误。</explain>
      <paraID>4B80B59B</paraID>
      <start>102</start>
      <end>103</end>
      <status>unmodified</status>
      <modifiedWord/>
      <trackRevisions>false</trackRevisions>
    </reviewItem>
    <reviewItem>
      <errorID>606cd210-05ce-46c1-b19d-1780dcd3a574</errorID>
      <errorWord>,</errorWord>
      <group>L1_Format</group>
      <groupName>格式问题</groupName>
      <ability>L2_HalfPunc</ability>
      <abilityName>全半角检查</abilityName>
      <candidateList>
        <item>，</item>
      </candidateList>
      <explain>文本全半角错误。</explain>
      <paraID>1BBA3098</paraID>
      <start>17</start>
      <end>18</end>
      <status>unmodified</status>
      <modifiedWord/>
      <trackRevisions>false</trackRevisions>
    </reviewItem>
    <reviewItem>
      <errorID>d47b52ea-4f1b-4199-bc22-6346c5fc859f</errorID>
      <errorWord>&lt;</errorWord>
      <group>L1_Format</group>
      <groupName>格式问题</groupName>
      <ability>L2_HalfPunc</ability>
      <abilityName>全半角检查</abilityName>
      <candidateList>
        <item>〈</item>
      </candidateList>
      <explain>文本全半角错误。</explain>
      <paraID>50E6FDF3</paraID>
      <start>49</start>
      <end>50</end>
      <status>unmodified</status>
      <modifiedWord/>
      <trackRevisions>false</trackRevisions>
    </reviewItem>
    <reviewItem>
      <errorID>1a6da15b-5f96-4b47-80b1-16e6d717735a</errorID>
      <errorWord>&lt;</errorWord>
      <group>L1_Format</group>
      <groupName>格式问题</groupName>
      <ability>L2_HalfPunc</ability>
      <abilityName>全半角检查</abilityName>
      <candidateList>
        <item>〈</item>
      </candidateList>
      <explain>文本全半角错误。</explain>
      <paraID>48A93F19</paraID>
      <start>49</start>
      <end>50</end>
      <status>unmodified</status>
      <modifiedWord/>
      <trackRevisions>false</trackRevisions>
    </reviewItem>
    <reviewItem>
      <errorID>b2240bcf-fc41-4d16-b3be-ee000eaccb5b</errorID>
      <errorWord>&lt;</errorWord>
      <group>L1_Format</group>
      <groupName>格式问题</groupName>
      <ability>L2_HalfPunc</ability>
      <abilityName>全半角检查</abilityName>
      <candidateList>
        <item>〈</item>
      </candidateList>
      <explain>文本全半角错误。</explain>
      <paraID>1FE68A89</paraID>
      <start>34</start>
      <end>35</end>
      <status>unmodified</status>
      <modifiedWord/>
      <trackRevisions>false</trackRevisions>
    </reviewItem>
    <reviewItem>
      <errorID>f0898fba-a4cb-4d9c-be96-4f4eb78cd5ee</errorID>
      <errorWord>(</errorWord>
      <group>L1_Format</group>
      <groupName>格式问题</groupName>
      <ability>L2_HalfPunc</ability>
      <abilityName>全半角检查</abilityName>
      <candidateList>
        <item>（</item>
      </candidateList>
      <explain>文本全半角错误。</explain>
      <paraID> 75F7B54</paraID>
      <start>11</start>
      <end>12</end>
      <status>unmodified</status>
      <modifiedWord/>
      <trackRevisions>false</trackRevisions>
    </reviewItem>
    <reviewItem>
      <errorID>7223ef73-e19e-4a71-a025-5d2d205e5311</errorID>
      <errorWord>)</errorWord>
      <group>L1_Format</group>
      <groupName>格式问题</groupName>
      <ability>L2_HalfPunc</ability>
      <abilityName>全半角检查</abilityName>
      <candidateList>
        <item>）</item>
      </candidateList>
      <explain>文本全半角错误。</explain>
      <paraID> 75F7B54</paraID>
      <start>14</start>
      <end>15</end>
      <status>unmodified</status>
      <modifiedWord/>
      <trackRevisions>false</trackRevisions>
    </reviewItem>
    <reviewItem>
      <errorID>f9bb76aa-9655-4ddc-97a6-4d6b7fa9ffff</errorID>
      <errorWord>，</errorWord>
      <group>L1_Word</group>
      <groupName>字词问题</groupName>
      <ability>L2_Typo</ability>
      <abilityName>字词错误</abilityName>
      <candidateList>
        <item>，并</item>
      </candidateList>
      <explain/>
      <paraID> 75F7B54</paraID>
      <start>60</start>
      <end>61</end>
      <status>unmodified</status>
      <modifiedWord/>
      <trackRevisions>false</trackRevisions>
    </reviewItem>
    <reviewItem>
      <errorID>72cfdafa-1092-4790-9469-ab9b99c13f03</errorID>
      <errorWord>-</errorWord>
      <group>L1_Format</group>
      <groupName>格式问题</groupName>
      <ability>L2_HalfPunc</ability>
      <abilityName>全半角检查</abilityName>
      <candidateList>
        <item>－</item>
      </candidateList>
      <explain>文本全半角错误。</explain>
      <paraID>5A9D3616</paraID>
      <start>23</start>
      <end>24</end>
      <status>unmodified</status>
      <modifiedWord/>
      <trackRevisions>false</trackRevisions>
    </reviewItem>
    <reviewItem>
      <errorID>77986be1-5f9f-4c73-bb65-5b126e2a7c74</errorID>
      <errorWord>-</errorWord>
      <group>L1_Format</group>
      <groupName>格式问题</groupName>
      <ability>L2_HalfPunc</ability>
      <abilityName>全半角检查</abilityName>
      <candidateList>
        <item>－</item>
      </candidateList>
      <explain>文本全半角错误。</explain>
      <paraID>5A9D3616</paraID>
      <start>43</start>
      <end>44</end>
      <status>unmodified</status>
      <modifiedWord/>
      <trackRevisions>false</trackRevisions>
    </reviewItem>
    <reviewItem>
      <errorID>668b41fc-436c-4482-bf95-fba7d3284e13</errorID>
      <errorWord>查看到</errorWord>
      <group>L1_Word</group>
      <groupName>字词问题</groupName>
      <ability>L2_Typo</ability>
      <abilityName>字词错误</abilityName>
      <candidateList>
        <item>查看</item>
      </candidateList>
      <explain>〈动〉检查、观察（事物的情况）：～灾情｜亲自到现场～。</explain>
      <paraID>5A9D3616</paraID>
      <start>69</start>
      <end>72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07A0EA-3F5A-40E2-B883-9662D154980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53</cp:revision>
  <dcterms:created xsi:type="dcterms:W3CDTF">2026-05-25T06:11:00Z</dcterms:created>
  <dcterms:modified xsi:type="dcterms:W3CDTF">2026-10-23T07:43:02Z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ABDAA00331AF4590AAC2BE4533653F73_13</vt:lpwstr>
  </property>
  <property fmtid="{D5CDD505-2E9C-101B-9397-08002B2CF9AE}" pid="4" name="KSOTemplateDocerSaveRecord">
    <vt:lpwstr>eyJoZGlkIjoiMTg3N2UwNmNjMDJkYTRlMWQ4ZDQ4MDZkYWJkNDA4Y2MiLCJ1c2VySWQiOiIzNTQ2OTAxMzkifQ==</vt:lpwstr>
  </property>
</Properties>
</file>