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ind w:firstLine="0"/>
        <w:jc w:val="center"/>
        <w:spacing w:line="360" w:lineRule="auto"/>
        <w:widowControl/>
        <w:rPr>
          <w:rFonts w:hint="eastAsia" w:ascii="宋体" w:hAnsi="宋体" w:eastAsia="宋体" w:cs="宋体"/>
          <w:b/>
          <w:bCs/>
          <w:color w:val="000000" w:themeColor="text1"/>
          <w:spacing w:val="34"/>
          <w:sz w:val="72"/>
          <w:szCs w:val="28"/>
          <w:highlight w:val="none"/>
        </w:rPr>
      </w:pPr>
      <w:r>
        <w:rPr>
          <w:rFonts w:hint="eastAsia" w:ascii="宋体" w:hAnsi="宋体" w:eastAsia="宋体" w:cs="宋体"/>
          <w:b/>
          <w:color w:val="000000" w:themeColor="text1"/>
          <w:sz w:val="84"/>
          <w:highlight w:val="none"/>
        </w:rPr>
        <w:t xml:space="preserve">连云港市政府采购</w:t>
      </w:r>
      <w:r>
        <w:rPr>
          <w:color w:val="000000" w:themeColor="text1"/>
        </w:rPr>
      </w:r>
      <w:r/>
    </w:p>
    <w:p>
      <w:pPr>
        <w:pStyle w:val="901"/>
        <w:ind w:firstLine="0"/>
        <w:jc w:val="center"/>
        <w:spacing w:line="360" w:lineRule="auto"/>
        <w:widowControl/>
        <w:rPr>
          <w:rFonts w:hint="eastAsia" w:ascii="宋体" w:hAnsi="宋体" w:eastAsia="宋体" w:cs="宋体"/>
          <w:b/>
          <w:bCs/>
          <w:color w:val="000000" w:themeColor="text1"/>
          <w:spacing w:val="34"/>
          <w:sz w:val="72"/>
          <w:szCs w:val="28"/>
          <w:highlight w:val="none"/>
        </w:rPr>
      </w:pPr>
      <w:r>
        <w:rPr>
          <w:rFonts w:hint="eastAsia" w:ascii="宋体" w:hAnsi="宋体" w:eastAsia="宋体" w:cs="宋体"/>
          <w:b/>
          <w:bCs/>
          <w:color w:val="000000" w:themeColor="text1"/>
          <w:spacing w:val="34"/>
          <w:sz w:val="72"/>
          <w:szCs w:val="28"/>
          <w:highlight w:val="none"/>
        </w:rPr>
      </w:r>
      <w:r>
        <w:rPr>
          <w:color w:val="000000" w:themeColor="text1"/>
        </w:rPr>
      </w:r>
      <w:r/>
    </w:p>
    <w:p>
      <w:pPr>
        <w:pStyle w:val="901"/>
        <w:ind w:firstLine="0"/>
        <w:jc w:val="center"/>
        <w:spacing w:line="360" w:lineRule="auto"/>
        <w:widowControl/>
        <w:rPr>
          <w:rFonts w:hint="eastAsia" w:ascii="宋体" w:hAnsi="宋体" w:eastAsia="宋体" w:cs="宋体"/>
          <w:color w:val="000000" w:themeColor="text1"/>
          <w:sz w:val="72"/>
          <w:highlight w:val="none"/>
        </w:rPr>
      </w:pPr>
      <w:r>
        <w:rPr>
          <w:rFonts w:hint="eastAsia" w:ascii="宋体" w:hAnsi="宋体" w:eastAsia="宋体" w:cs="宋体"/>
          <w:b/>
          <w:bCs/>
          <w:color w:val="000000" w:themeColor="text1"/>
          <w:sz w:val="72"/>
          <w:szCs w:val="72"/>
          <w:highlight w:val="none"/>
        </w:rPr>
        <w:t xml:space="preserve">竞争性磋商文件</w:t>
      </w:r>
      <w:r>
        <w:rPr>
          <w:rFonts w:hint="eastAsia" w:ascii="宋体" w:hAnsi="宋体" w:eastAsia="宋体" w:cs="宋体"/>
          <w:b/>
          <w:bCs/>
          <w:color w:val="000000" w:themeColor="text1"/>
          <w:sz w:val="72"/>
          <w:szCs w:val="72"/>
          <w:highlight w:val="none"/>
        </w:rPr>
        <w:br/>
      </w:r>
      <w:r>
        <w:rPr>
          <w:rFonts w:hint="eastAsia" w:ascii="宋体" w:hAnsi="宋体" w:eastAsia="宋体" w:cs="宋体"/>
          <w:color w:val="000000" w:themeColor="text1"/>
          <w:sz w:val="72"/>
          <w:highlight w:val="none"/>
        </w:rPr>
        <w:t xml:space="preserve">             </w:t>
      </w:r>
      <w:r>
        <w:rPr>
          <w:color w:val="000000" w:themeColor="text1"/>
        </w:rPr>
      </w:r>
      <w:r/>
    </w:p>
    <w:p>
      <w:pPr>
        <w:ind w:left="2404" w:hanging="1766"/>
        <w:spacing w:line="360" w:lineRule="auto"/>
        <w:rPr>
          <w:rFonts w:hint="eastAsia" w:ascii="宋体" w:hAnsi="宋体" w:eastAsia="宋体" w:cs="宋体"/>
          <w:b/>
          <w:bCs/>
          <w:color w:val="000000" w:themeColor="text1"/>
          <w:spacing w:val="16"/>
          <w:sz w:val="32"/>
          <w:szCs w:val="32"/>
          <w:highlight w:val="none"/>
        </w:rPr>
      </w:pPr>
      <w:r>
        <w:rPr>
          <w:rFonts w:hint="eastAsia" w:ascii="宋体" w:hAnsi="宋体" w:eastAsia="宋体" w:cs="宋体"/>
          <w:b/>
          <w:bCs/>
          <w:color w:val="000000" w:themeColor="text1"/>
          <w:spacing w:val="16"/>
          <w:sz w:val="32"/>
          <w:szCs w:val="32"/>
          <w:highlight w:val="none"/>
        </w:rPr>
        <w:t xml:space="preserve">项目名称：</w:t>
      </w:r>
      <w:r>
        <w:rPr>
          <w:rFonts w:hint="eastAsia" w:ascii="宋体" w:hAnsi="宋体" w:eastAsia="宋体" w:cs="宋体"/>
          <w:b/>
          <w:bCs/>
          <w:color w:val="000000" w:themeColor="text1"/>
          <w:spacing w:val="16"/>
          <w:sz w:val="32"/>
          <w:szCs w:val="32"/>
          <w:highlight w:val="none"/>
          <w:lang w:eastAsia="zh-CN"/>
        </w:rPr>
        <w:t xml:space="preserve">西朱范红色村-教育体验区项目（专门面向</w:t>
      </w:r>
      <w:r>
        <w:rPr>
          <w:rFonts w:hint="eastAsia" w:ascii="宋体" w:hAnsi="宋体" w:eastAsia="宋体" w:cs="宋体"/>
          <w:b/>
          <w:bCs/>
          <w:color w:val="000000" w:themeColor="text1"/>
          <w:spacing w:val="16"/>
          <w:sz w:val="32"/>
          <w:szCs w:val="32"/>
          <w:highlight w:val="none"/>
          <w:lang w:eastAsia="zh-CN"/>
        </w:rPr>
        <w:t xml:space="preserve">中小企业）</w:t>
      </w:r>
      <w:r>
        <w:rPr>
          <w:color w:val="000000" w:themeColor="text1"/>
        </w:rPr>
      </w:r>
      <w:r/>
    </w:p>
    <w:p>
      <w:pPr>
        <w:pStyle w:val="747"/>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r>
      <w:r>
        <w:rPr>
          <w:color w:val="000000" w:themeColor="text1"/>
        </w:rPr>
      </w:r>
      <w:r/>
    </w:p>
    <w:p>
      <w:pPr>
        <w:ind w:left="2768" w:hanging="2144"/>
        <w:spacing w:line="360" w:lineRule="auto"/>
        <w:rPr>
          <w:rFonts w:hint="default" w:ascii="宋体" w:hAnsi="宋体" w:eastAsia="宋体" w:cs="宋体"/>
          <w:b/>
          <w:bCs/>
          <w:color w:val="000000" w:themeColor="text1"/>
          <w:spacing w:val="16"/>
          <w:sz w:val="32"/>
          <w:szCs w:val="32"/>
          <w:highlight w:val="none"/>
        </w:rPr>
      </w:pPr>
      <w:r>
        <w:rPr>
          <w:rFonts w:hint="eastAsia" w:ascii="宋体" w:hAnsi="宋体" w:eastAsia="宋体" w:cs="宋体"/>
          <w:b/>
          <w:bCs/>
          <w:color w:val="000000" w:themeColor="text1"/>
          <w:spacing w:val="16"/>
          <w:sz w:val="32"/>
          <w:szCs w:val="32"/>
          <w:highlight w:val="none"/>
        </w:rPr>
        <w:t xml:space="preserve">项目编号：JSZC-320722-RHRH-C2026-0004</w:t>
      </w:r>
      <w:r>
        <w:rPr>
          <w:color w:val="000000" w:themeColor="text1"/>
        </w:rPr>
      </w:r>
      <w:r/>
    </w:p>
    <w:p>
      <w:pPr>
        <w:pStyle w:val="714"/>
        <w:spacing w:line="360" w:lineRule="auto"/>
        <w:rPr>
          <w:rFonts w:hint="eastAsia" w:hAnsi="宋体" w:eastAsia="宋体" w:cs="宋体"/>
          <w:b/>
          <w:bCs/>
          <w:color w:val="000000" w:themeColor="text1"/>
          <w:sz w:val="36"/>
          <w:highlight w:val="none"/>
          <w:u w:val="none"/>
        </w:rPr>
      </w:pPr>
      <w:r>
        <w:rPr>
          <w:rFonts w:hint="eastAsia" w:hAnsi="宋体" w:eastAsia="宋体" w:cs="宋体"/>
          <w:b/>
          <w:bCs/>
          <w:color w:val="000000" w:themeColor="text1"/>
          <w:sz w:val="36"/>
          <w:highlight w:val="none"/>
          <w:u w:val="none"/>
          <w:lang w:val="en-US" w:eastAsia="zh-CN"/>
        </w:rPr>
        <w:t xml:space="preserve">  </w:t>
      </w:r>
      <w:r>
        <w:rPr>
          <w:color w:val="000000" w:themeColor="text1"/>
        </w:rPr>
      </w:r>
      <w:r/>
    </w:p>
    <w:p>
      <w:pPr>
        <w:pStyle w:val="714"/>
        <w:spacing w:line="360" w:lineRule="auto"/>
        <w:rPr>
          <w:rFonts w:hint="eastAsia" w:hAnsi="宋体" w:eastAsia="宋体" w:cs="宋体"/>
          <w:b/>
          <w:bCs/>
          <w:color w:val="000000" w:themeColor="text1"/>
          <w:sz w:val="36"/>
          <w:highlight w:val="none"/>
          <w:u w:val="none"/>
        </w:rPr>
      </w:pPr>
      <w:r>
        <w:rPr>
          <w:rFonts w:hint="eastAsia" w:hAnsi="宋体" w:eastAsia="宋体" w:cs="宋体"/>
          <w:b/>
          <w:bCs/>
          <w:color w:val="000000" w:themeColor="text1"/>
          <w:sz w:val="36"/>
          <w:highlight w:val="none"/>
          <w:u w:val="none"/>
          <w:lang w:val="en-US" w:eastAsia="zh-CN"/>
        </w:rPr>
      </w:r>
      <w:r>
        <w:rPr>
          <w:color w:val="000000" w:themeColor="text1"/>
        </w:rPr>
      </w:r>
      <w:r/>
    </w:p>
    <w:p>
      <w:pPr>
        <w:pStyle w:val="714"/>
        <w:spacing w:line="360" w:lineRule="auto"/>
        <w:rPr>
          <w:rFonts w:hint="eastAsia" w:ascii="宋体" w:hAnsi="宋体" w:eastAsia="宋体" w:cs="宋体"/>
          <w:b/>
          <w:bCs/>
          <w:color w:val="000000" w:themeColor="text1"/>
          <w:sz w:val="36"/>
          <w:highlight w:val="none"/>
          <w:u w:val="single"/>
        </w:rPr>
      </w:pPr>
      <w:r>
        <w:rPr>
          <w:color w:val="000000" w:themeColor="text1"/>
          <w:highlight w:val="none"/>
        </w:rPr>
        <mc:AlternateContent>
          <mc:Choice Requires="wpg">
            <w:drawing>
              <wp:inline xmlns:wp="http://schemas.openxmlformats.org/drawingml/2006/wordprocessingDrawing" distT="0" distB="0" distL="0" distR="0">
                <wp:extent cx="6025515" cy="76200"/>
                <wp:effectExtent l="0" t="0" r="13335" b="0"/>
                <wp:docPr id="1"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0" o:spid="_x0000_s0"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rPr>
          <w:color w:val="000000" w:themeColor="text1"/>
        </w:rPr>
      </w:r>
      <w:r/>
    </w:p>
    <w:p>
      <w:pPr>
        <w:pStyle w:val="714"/>
        <w:ind w:firstLine="611"/>
        <w:spacing w:line="240" w:lineRule="auto"/>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rPr>
      </w:r>
      <w:r>
        <w:rPr>
          <w:color w:val="000000" w:themeColor="text1"/>
        </w:rPr>
      </w:r>
      <w:r/>
    </w:p>
    <w:p>
      <w:pPr>
        <w:pStyle w:val="714"/>
        <w:ind w:firstLine="1574"/>
        <w:spacing w:line="240" w:lineRule="auto"/>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rPr>
        <w:t xml:space="preserve">采   购   人：</w:t>
      </w:r>
      <w:r>
        <w:rPr>
          <w:rFonts w:hint="eastAsia" w:hAnsi="宋体" w:eastAsia="宋体" w:cs="宋体"/>
          <w:b/>
          <w:bCs/>
          <w:color w:val="000000" w:themeColor="text1"/>
          <w:sz w:val="32"/>
          <w:szCs w:val="32"/>
          <w:highlight w:val="none"/>
          <w:lang w:eastAsia="zh-CN"/>
        </w:rPr>
        <w:t xml:space="preserve">东海县石梁河镇人民政府</w:t>
      </w:r>
      <w:r>
        <w:rPr>
          <w:color w:val="000000" w:themeColor="text1"/>
        </w:rPr>
      </w:r>
      <w:r/>
    </w:p>
    <w:p>
      <w:pPr>
        <w:pStyle w:val="714"/>
        <w:spacing w:line="240" w:lineRule="auto"/>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rPr>
      </w:r>
      <w:r>
        <w:rPr>
          <w:color w:val="000000" w:themeColor="text1"/>
        </w:rPr>
      </w:r>
      <w:r/>
    </w:p>
    <w:p>
      <w:pPr>
        <w:pStyle w:val="714"/>
        <w:ind w:firstLine="1574"/>
        <w:spacing w:line="240" w:lineRule="auto"/>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rPr>
        <w:t xml:space="preserve">采购代理机构：</w:t>
      </w:r>
      <w:r>
        <w:rPr>
          <w:rFonts w:hint="eastAsia" w:hAnsi="宋体" w:eastAsia="宋体" w:cs="宋体"/>
          <w:b/>
          <w:bCs/>
          <w:color w:val="000000" w:themeColor="text1"/>
          <w:sz w:val="32"/>
          <w:szCs w:val="24"/>
          <w:highlight w:val="none"/>
          <w:lang w:eastAsia="zh-CN"/>
        </w:rPr>
        <w:t xml:space="preserve">江苏如浩项目管理咨询有限公司</w:t>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jc w:val="center"/>
        <w:spacing w:line="240" w:lineRule="auto"/>
        <w:rPr>
          <w:rFonts w:hint="eastAsia" w:ascii="宋体" w:hAnsi="宋体" w:eastAsia="宋体" w:cs="宋体"/>
          <w:b/>
          <w:bCs/>
          <w:color w:val="000000" w:themeColor="text1"/>
          <w:sz w:val="32"/>
          <w:szCs w:val="20"/>
          <w:highlight w:val="none"/>
        </w:rPr>
        <w:sectPr>
          <w:footerReference w:type="default" r:id="rId10"/>
          <w:footnotePr/>
          <w:endnotePr/>
          <w:type w:val="nextPage"/>
          <w:pgSz w:w="11905" w:h="16838" w:orient="portrait"/>
          <w:pgMar w:top="1440" w:right="1440" w:bottom="1440" w:left="1440" w:header="850" w:footer="992" w:gutter="0"/>
          <w:pgNumType w:start="0"/>
          <w:cols w:num="1" w:sep="0" w:space="0" w:equalWidth="1"/>
          <w:docGrid w:linePitch="360"/>
        </w:sectPr>
        <w:outlineLvl w:val="0"/>
      </w:pPr>
      <w:r>
        <w:rPr>
          <w:rFonts w:hint="eastAsia" w:ascii="宋体" w:hAnsi="宋体" w:eastAsia="宋体" w:cs="宋体"/>
          <w:b/>
          <w:bCs/>
          <w:color w:val="000000" w:themeColor="text1"/>
          <w:sz w:val="32"/>
          <w:szCs w:val="20"/>
          <w:highlight w:val="none"/>
        </w:rPr>
        <w:t xml:space="preserve">二〇二</w:t>
      </w:r>
      <w:r>
        <w:rPr>
          <w:rFonts w:hint="eastAsia" w:ascii="宋体" w:hAnsi="宋体" w:eastAsia="宋体" w:cs="宋体"/>
          <w:b/>
          <w:bCs/>
          <w:color w:val="000000" w:themeColor="text1"/>
          <w:sz w:val="32"/>
          <w:szCs w:val="20"/>
          <w:highlight w:val="none"/>
          <w:lang w:eastAsia="zh-CN"/>
        </w:rPr>
        <w:t xml:space="preserve">六</w:t>
      </w:r>
      <w:r>
        <w:rPr>
          <w:rFonts w:hint="eastAsia" w:ascii="宋体" w:hAnsi="宋体" w:eastAsia="宋体" w:cs="宋体"/>
          <w:b/>
          <w:bCs/>
          <w:color w:val="000000" w:themeColor="text1"/>
          <w:sz w:val="32"/>
          <w:szCs w:val="20"/>
          <w:highlight w:val="none"/>
        </w:rPr>
        <w:t xml:space="preserve">年</w:t>
      </w:r>
      <w:r>
        <w:rPr>
          <w:rFonts w:hint="eastAsia" w:ascii="宋体" w:hAnsi="宋体" w:eastAsia="宋体" w:cs="宋体"/>
          <w:b/>
          <w:bCs/>
          <w:color w:val="000000" w:themeColor="text1"/>
          <w:sz w:val="32"/>
          <w:szCs w:val="20"/>
          <w:highlight w:val="none"/>
          <w:lang w:val="en-US" w:eastAsia="zh-CN"/>
        </w:rPr>
        <w:t xml:space="preserve">十</w:t>
      </w:r>
      <w:r>
        <w:rPr>
          <w:rFonts w:hint="eastAsia" w:ascii="宋体" w:hAnsi="宋体" w:eastAsia="宋体" w:cs="宋体"/>
          <w:b/>
          <w:bCs/>
          <w:color w:val="000000" w:themeColor="text1"/>
          <w:sz w:val="32"/>
          <w:szCs w:val="20"/>
          <w:highlight w:val="none"/>
        </w:rPr>
        <w:t xml:space="preserve">月</w:t>
      </w:r>
      <w:r>
        <w:rPr>
          <w:color w:val="000000" w:themeColor="text1"/>
        </w:rPr>
      </w:r>
      <w:r/>
    </w:p>
    <w:p>
      <w:pPr>
        <w:jc w:val="center"/>
        <w:spacing w:line="360" w:lineRule="auto"/>
        <w:widowControl/>
        <w:rPr>
          <w:rFonts w:hint="eastAsia" w:ascii="宋体" w:hAnsi="宋体" w:eastAsia="宋体" w:cs="宋体"/>
          <w:color w:val="000000" w:themeColor="text1"/>
          <w:sz w:val="48"/>
          <w:szCs w:val="48"/>
          <w:highlight w:val="none"/>
        </w:rPr>
      </w:pPr>
      <w:r>
        <w:rPr>
          <w:rFonts w:hint="eastAsia" w:ascii="宋体" w:hAnsi="宋体" w:eastAsia="宋体" w:cs="宋体"/>
          <w:color w:val="000000" w:themeColor="text1"/>
          <w:sz w:val="48"/>
          <w:szCs w:val="48"/>
          <w:highlight w:val="none"/>
          <w:lang w:bidi="ar"/>
        </w:rPr>
        <w:t xml:space="preserve">目 录</w:t>
      </w:r>
      <w:r>
        <w:rPr>
          <w:color w:val="000000" w:themeColor="text1"/>
        </w:rPr>
      </w: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r/>
    </w:p>
    <w:p>
      <w:pPr>
        <w:ind w:firstLine="560"/>
        <w:jc w:val="left"/>
        <w:keepLines w:val="0"/>
        <w:keepNext w:val="0"/>
        <w:pageBreakBefore w:val="0"/>
        <w:spacing w:line="360" w:lineRule="auto"/>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第一章 竞争性磋商采购公告 </w:t>
      </w:r>
      <w:r>
        <w:rPr>
          <w:color w:val="000000" w:themeColor="text1"/>
        </w:rPr>
      </w:r>
      <w:r/>
    </w:p>
    <w:p>
      <w:pPr>
        <w:ind w:firstLine="560"/>
        <w:jc w:val="left"/>
        <w:keepLines w:val="0"/>
        <w:keepNext w:val="0"/>
        <w:pageBreakBefore w:val="0"/>
        <w:spacing w:line="360" w:lineRule="auto"/>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第二章 磋商须知 </w:t>
      </w:r>
      <w:r>
        <w:rPr>
          <w:color w:val="000000" w:themeColor="text1"/>
        </w:rPr>
      </w:r>
      <w:r/>
    </w:p>
    <w:p>
      <w:pPr>
        <w:ind w:firstLine="560"/>
        <w:jc w:val="left"/>
        <w:keepLines w:val="0"/>
        <w:keepNext w:val="0"/>
        <w:pageBreakBefore w:val="0"/>
        <w:spacing w:line="360" w:lineRule="auto"/>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第三章 政府采购合同格式 </w:t>
      </w:r>
      <w:r>
        <w:rPr>
          <w:color w:val="000000" w:themeColor="text1"/>
        </w:rPr>
      </w:r>
      <w:r/>
    </w:p>
    <w:p>
      <w:pPr>
        <w:ind w:firstLine="560"/>
        <w:jc w:val="left"/>
        <w:keepLines w:val="0"/>
        <w:keepNext w:val="0"/>
        <w:pageBreakBefore w:val="0"/>
        <w:spacing w:line="360" w:lineRule="auto"/>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第四章 项目需求 </w:t>
      </w:r>
      <w:r>
        <w:rPr>
          <w:color w:val="000000" w:themeColor="text1"/>
        </w:rPr>
      </w:r>
      <w:r/>
    </w:p>
    <w:p>
      <w:pPr>
        <w:ind w:firstLine="560"/>
        <w:jc w:val="left"/>
        <w:keepLines w:val="0"/>
        <w:keepNext w:val="0"/>
        <w:pageBreakBefore w:val="0"/>
        <w:spacing w:line="360" w:lineRule="auto"/>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第</w:t>
      </w:r>
      <w:r>
        <w:rPr>
          <w:rFonts w:hint="eastAsia" w:ascii="宋体" w:hAnsi="宋体" w:eastAsia="宋体" w:cs="宋体"/>
          <w:color w:val="000000" w:themeColor="text1"/>
          <w:sz w:val="28"/>
          <w:szCs w:val="28"/>
          <w:highlight w:val="none"/>
          <w:lang w:val="en-US" w:eastAsia="zh-CN" w:bidi="ar"/>
        </w:rPr>
        <w:t xml:space="preserve">五</w:t>
      </w:r>
      <w:r>
        <w:rPr>
          <w:rFonts w:hint="eastAsia" w:ascii="宋体" w:hAnsi="宋体" w:eastAsia="宋体" w:cs="宋体"/>
          <w:color w:val="000000" w:themeColor="text1"/>
          <w:sz w:val="28"/>
          <w:szCs w:val="28"/>
          <w:highlight w:val="none"/>
          <w:lang w:bidi="ar"/>
        </w:rPr>
        <w:t xml:space="preserve">章 工程量清单</w:t>
      </w:r>
      <w:r>
        <w:rPr>
          <w:rFonts w:hint="eastAsia" w:ascii="宋体" w:hAnsi="宋体" w:eastAsia="宋体" w:cs="宋体"/>
          <w:color w:val="000000" w:themeColor="text1"/>
          <w:sz w:val="28"/>
          <w:szCs w:val="28"/>
          <w:highlight w:val="none"/>
          <w:lang w:eastAsia="zh-CN" w:bidi="ar"/>
        </w:rPr>
        <w:t xml:space="preserve">（</w:t>
      </w:r>
      <w:r>
        <w:rPr>
          <w:rFonts w:hint="eastAsia" w:ascii="宋体" w:hAnsi="宋体" w:eastAsia="宋体" w:cs="宋体"/>
          <w:color w:val="000000" w:themeColor="text1"/>
          <w:sz w:val="28"/>
          <w:szCs w:val="28"/>
          <w:highlight w:val="none"/>
          <w:lang w:val="en-US" w:eastAsia="zh-CN" w:bidi="ar"/>
        </w:rPr>
        <w:t xml:space="preserve">另附</w:t>
      </w:r>
      <w:r>
        <w:rPr>
          <w:rFonts w:hint="eastAsia" w:ascii="宋体" w:hAnsi="宋体" w:eastAsia="宋体" w:cs="宋体"/>
          <w:color w:val="000000" w:themeColor="text1"/>
          <w:sz w:val="28"/>
          <w:szCs w:val="28"/>
          <w:highlight w:val="none"/>
          <w:lang w:eastAsia="zh-CN" w:bidi="ar"/>
        </w:rPr>
        <w:t xml:space="preserve">）</w:t>
      </w:r>
      <w:r>
        <w:rPr>
          <w:color w:val="000000" w:themeColor="text1"/>
        </w:rPr>
      </w:r>
      <w:r/>
    </w:p>
    <w:p>
      <w:pPr>
        <w:ind w:firstLine="560"/>
        <w:jc w:val="left"/>
        <w:keepLines w:val="0"/>
        <w:keepNext w:val="0"/>
        <w:pageBreakBefore w:val="0"/>
        <w:spacing w:line="360" w:lineRule="auto"/>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第</w:t>
      </w:r>
      <w:r>
        <w:rPr>
          <w:rFonts w:hint="eastAsia" w:ascii="宋体" w:hAnsi="宋体" w:eastAsia="宋体" w:cs="宋体"/>
          <w:color w:val="000000" w:themeColor="text1"/>
          <w:sz w:val="28"/>
          <w:szCs w:val="28"/>
          <w:highlight w:val="none"/>
          <w:lang w:val="en-US" w:eastAsia="zh-CN" w:bidi="ar"/>
        </w:rPr>
        <w:t xml:space="preserve">六</w:t>
      </w:r>
      <w:r>
        <w:rPr>
          <w:rFonts w:hint="eastAsia" w:ascii="宋体" w:hAnsi="宋体" w:eastAsia="宋体" w:cs="宋体"/>
          <w:color w:val="000000" w:themeColor="text1"/>
          <w:sz w:val="28"/>
          <w:szCs w:val="28"/>
          <w:highlight w:val="none"/>
          <w:lang w:bidi="ar"/>
        </w:rPr>
        <w:t xml:space="preserve">章 </w:t>
      </w:r>
      <w:r>
        <w:rPr>
          <w:rFonts w:hint="eastAsia" w:ascii="宋体" w:hAnsi="宋体" w:eastAsia="宋体" w:cs="宋体"/>
          <w:color w:val="000000" w:themeColor="text1"/>
          <w:sz w:val="28"/>
          <w:szCs w:val="28"/>
          <w:highlight w:val="none"/>
          <w:lang w:val="en-US" w:eastAsia="zh-CN" w:bidi="ar"/>
        </w:rPr>
        <w:t xml:space="preserve">竞争性</w:t>
      </w:r>
      <w:r>
        <w:rPr>
          <w:rFonts w:hint="eastAsia" w:ascii="宋体" w:hAnsi="宋体" w:eastAsia="宋体" w:cs="宋体"/>
          <w:color w:val="000000" w:themeColor="text1"/>
          <w:sz w:val="28"/>
          <w:szCs w:val="28"/>
          <w:highlight w:val="none"/>
          <w:lang w:bidi="ar"/>
        </w:rPr>
        <w:t xml:space="preserve">磋商响应文件</w:t>
      </w:r>
      <w:r>
        <w:rPr>
          <w:color w:val="000000" w:themeColor="text1"/>
        </w:rPr>
      </w:r>
      <w:r/>
    </w:p>
    <w:p>
      <w:pPr>
        <w:ind w:firstLine="560"/>
        <w:jc w:val="left"/>
        <w:keepLines w:val="0"/>
        <w:keepNext w:val="0"/>
        <w:pageBreakBefore w:val="0"/>
        <w:spacing w:line="360" w:lineRule="auto"/>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第</w:t>
      </w:r>
      <w:r>
        <w:rPr>
          <w:rFonts w:hint="eastAsia" w:ascii="宋体" w:hAnsi="宋体" w:eastAsia="宋体" w:cs="宋体"/>
          <w:color w:val="000000" w:themeColor="text1"/>
          <w:sz w:val="28"/>
          <w:szCs w:val="28"/>
          <w:highlight w:val="none"/>
          <w:lang w:val="en-US" w:eastAsia="zh-CN" w:bidi="ar"/>
        </w:rPr>
        <w:t xml:space="preserve">七</w:t>
      </w:r>
      <w:r>
        <w:rPr>
          <w:rFonts w:hint="eastAsia" w:ascii="宋体" w:hAnsi="宋体" w:eastAsia="宋体" w:cs="宋体"/>
          <w:color w:val="000000" w:themeColor="text1"/>
          <w:sz w:val="28"/>
          <w:szCs w:val="28"/>
          <w:highlight w:val="none"/>
          <w:lang w:bidi="ar"/>
        </w:rPr>
        <w:t xml:space="preserve">章 评审方法和评审标准 </w:t>
      </w:r>
      <w:r>
        <w:rPr>
          <w:color w:val="000000" w:themeColor="text1"/>
        </w:rPr>
      </w: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   </w:t>
      </w:r>
      <w:r>
        <w:rPr>
          <w:color w:val="000000" w:themeColor="text1"/>
        </w:rPr>
      </w:r>
      <w:r/>
    </w:p>
    <w:p>
      <w:pPr>
        <w:jc w:val="center"/>
        <w:spacing w:line="360" w:lineRule="auto"/>
        <w:widowControl/>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lang w:bidi="ar"/>
        </w:rPr>
      </w:r>
      <w:r>
        <w:rPr>
          <w:color w:val="000000" w:themeColor="text1"/>
        </w:rPr>
      </w:r>
      <w:r/>
    </w:p>
    <w:p>
      <w:pPr>
        <w:pStyle w:val="711"/>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left"/>
        <w:tabs>
          <w:tab w:val="right" w:pos="8788" w:leader="none"/>
        </w:tabs>
        <w:rPr>
          <w:rFonts w:hint="eastAsia" w:ascii="宋体" w:hAnsi="宋体" w:eastAsia="宋体" w:cs="宋体"/>
          <w:color w:val="000000" w:themeColor="text1"/>
          <w:highlight w:val="none"/>
        </w:rPr>
        <w:sectPr>
          <w:footerReference w:type="default" r:id="rId11"/>
          <w:footnotePr/>
          <w:endnotePr/>
          <w:type w:val="nextPage"/>
          <w:pgSz w:w="11905" w:h="16838" w:orient="portrait"/>
          <w:pgMar w:top="1440" w:right="1440" w:bottom="1440" w:left="1440" w:header="850" w:footer="992" w:gutter="0"/>
          <w:cols w:num="1" w:sep="0" w:space="0" w:equalWidth="1"/>
          <w:docGrid w:linePitch="360"/>
        </w:sectPr>
      </w:pPr>
      <w:r>
        <w:rPr>
          <w:rFonts w:hint="eastAsia" w:ascii="宋体" w:hAnsi="宋体" w:eastAsia="宋体" w:cs="宋体"/>
          <w:color w:val="000000" w:themeColor="text1"/>
          <w:highlight w:val="none"/>
          <w:lang w:eastAsia="zh-CN"/>
        </w:rPr>
        <w:tab/>
      </w:r>
      <w:r>
        <w:rPr>
          <w:color w:val="000000" w:themeColor="text1"/>
        </w:rPr>
      </w:r>
      <w:r/>
    </w:p>
    <w:p>
      <w:pPr>
        <w:jc w:val="center"/>
        <w:keepLines w:val="0"/>
        <w:keepNext w:val="0"/>
        <w:pageBreakBefore w:val="0"/>
        <w:spacing w:line="360" w:lineRule="auto"/>
        <w:widowControl/>
        <w:rPr>
          <w:rFonts w:hint="eastAsia" w:ascii="宋体" w:hAnsi="宋体" w:eastAsia="宋体" w:cs="宋体"/>
          <w:color w:val="000000" w:themeColor="text1"/>
          <w:highlight w:val="none"/>
        </w:rPr>
        <w:outlineLvl w:val="0"/>
      </w:pPr>
      <w:r>
        <w:rPr>
          <w:color w:val="000000" w:themeColor="text1"/>
        </w:rPr>
      </w:r>
      <w:bookmarkStart w:id="0" w:name="OLE_LINK2"/>
      <w:r>
        <w:rPr>
          <w:rFonts w:hint="eastAsia" w:ascii="宋体" w:hAnsi="宋体" w:eastAsia="宋体" w:cs="宋体"/>
          <w:b/>
          <w:bCs/>
          <w:color w:val="000000" w:themeColor="text1"/>
          <w:sz w:val="36"/>
          <w:szCs w:val="36"/>
          <w:highlight w:val="none"/>
          <w:lang w:bidi="ar"/>
        </w:rPr>
        <w:t xml:space="preserve">第一章 </w:t>
      </w:r>
      <w:bookmarkStart w:id="1" w:name="OLE_LINK1"/>
      <w:r>
        <w:rPr>
          <w:rFonts w:hint="eastAsia" w:ascii="宋体" w:hAnsi="宋体" w:eastAsia="宋体" w:cs="宋体"/>
          <w:b/>
          <w:bCs/>
          <w:color w:val="000000" w:themeColor="text1"/>
          <w:sz w:val="36"/>
          <w:szCs w:val="36"/>
          <w:highlight w:val="none"/>
          <w:lang w:bidi="ar"/>
        </w:rPr>
        <w:t xml:space="preserve">竞争性磋商采购公告</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color w:val="000000" w:themeColor="text1"/>
          <w:sz w:val="21"/>
          <w:szCs w:val="21"/>
          <w:highlight w:val="none"/>
          <w:lang w:bidi="ar"/>
        </w:rPr>
        <w:t xml:space="preserve">项目概况：</w:t>
      </w:r>
      <w:r>
        <w:rPr>
          <w:rFonts w:hint="eastAsia" w:ascii="宋体" w:hAnsi="宋体" w:eastAsia="宋体" w:cs="宋体"/>
          <w:color w:val="000000" w:themeColor="text1"/>
          <w:sz w:val="21"/>
          <w:szCs w:val="21"/>
          <w:highlight w:val="none"/>
          <w:u w:val="single"/>
          <w:lang w:eastAsia="zh-CN" w:bidi="ar"/>
        </w:rPr>
        <w:t xml:space="preserve">西朱范红色村-教育体验区项目（专门面向中小企业）</w:t>
      </w:r>
      <w:r>
        <w:rPr>
          <w:rFonts w:hint="eastAsia" w:ascii="宋体" w:hAnsi="宋体" w:eastAsia="宋体" w:cs="宋体"/>
          <w:color w:val="000000" w:themeColor="text1"/>
          <w:sz w:val="21"/>
          <w:szCs w:val="21"/>
          <w:highlight w:val="none"/>
          <w:lang w:bidi="ar"/>
        </w:rPr>
        <w:t xml:space="preserve">采购项目的潜在供应商应在</w:t>
      </w:r>
      <w:r>
        <w:rPr>
          <w:rFonts w:hint="eastAsia" w:ascii="宋体" w:hAnsi="宋体" w:eastAsia="宋体" w:cs="宋体"/>
          <w:b/>
          <w:bCs/>
          <w:color w:val="000000" w:themeColor="text1"/>
          <w:sz w:val="21"/>
          <w:szCs w:val="21"/>
          <w:highlight w:val="none"/>
          <w:u w:val="single"/>
          <w:lang w:bidi="ar"/>
        </w:rPr>
        <w:t xml:space="preserve">江苏政府采购网“苏采云系统”内</w:t>
      </w:r>
      <w:r>
        <w:rPr>
          <w:rFonts w:hint="eastAsia" w:ascii="宋体" w:hAnsi="宋体" w:eastAsia="宋体" w:cs="宋体"/>
          <w:b/>
          <w:bCs/>
          <w:color w:val="000000" w:themeColor="text1"/>
          <w:sz w:val="21"/>
          <w:szCs w:val="21"/>
          <w:highlight w:val="none"/>
          <w:u w:val="single"/>
          <w:lang w:val="en-US" w:eastAsia="zh-CN" w:bidi="ar"/>
        </w:rPr>
        <w:t xml:space="preserve"> </w:t>
      </w:r>
      <w:r>
        <w:rPr>
          <w:rFonts w:hint="eastAsia" w:ascii="宋体" w:hAnsi="宋体" w:eastAsia="宋体" w:cs="宋体"/>
          <w:color w:val="000000" w:themeColor="text1"/>
          <w:sz w:val="21"/>
          <w:szCs w:val="21"/>
          <w:highlight w:val="none"/>
          <w:lang w:bidi="ar"/>
        </w:rPr>
        <w:t xml:space="preserve">获取</w:t>
      </w:r>
      <w:r>
        <w:rPr>
          <w:rFonts w:hint="eastAsia" w:ascii="宋体" w:hAnsi="宋体" w:eastAsia="宋体" w:cs="宋体"/>
          <w:color w:val="000000" w:themeColor="text1"/>
          <w:sz w:val="21"/>
          <w:szCs w:val="21"/>
          <w:highlight w:val="none"/>
          <w:lang w:eastAsia="zh-CN" w:bidi="ar"/>
        </w:rPr>
        <w:t xml:space="preserve">磋商文件</w:t>
      </w:r>
      <w:r>
        <w:rPr>
          <w:rFonts w:hint="eastAsia" w:ascii="宋体" w:hAnsi="宋体" w:eastAsia="宋体" w:cs="宋体"/>
          <w:color w:val="000000" w:themeColor="text1"/>
          <w:sz w:val="21"/>
          <w:szCs w:val="21"/>
          <w:highlight w:val="none"/>
          <w:lang w:bidi="ar"/>
        </w:rPr>
        <w:t xml:space="preserve">，并于</w:t>
      </w:r>
      <w:r>
        <w:rPr>
          <w:rFonts w:hint="eastAsia" w:ascii="宋体" w:hAnsi="宋体" w:eastAsia="宋体" w:cs="宋体"/>
          <w:color w:val="000000" w:themeColor="text1"/>
          <w:sz w:val="21"/>
          <w:szCs w:val="21"/>
          <w:highlight w:val="none"/>
          <w:u w:val="single"/>
          <w:lang w:bidi="ar"/>
        </w:rPr>
        <w:t xml:space="preserve">202</w:t>
      </w:r>
      <w:r>
        <w:rPr>
          <w:rFonts w:hint="eastAsia" w:ascii="宋体" w:hAnsi="宋体" w:eastAsia="宋体" w:cs="宋体"/>
          <w:color w:val="000000" w:themeColor="text1"/>
          <w:sz w:val="21"/>
          <w:szCs w:val="21"/>
          <w:highlight w:val="none"/>
          <w:u w:val="single"/>
          <w:lang w:val="en-US" w:eastAsia="zh-CN" w:bidi="ar"/>
        </w:rPr>
        <w:t xml:space="preserve">6</w:t>
      </w:r>
      <w:r>
        <w:rPr>
          <w:rFonts w:hint="eastAsia" w:ascii="宋体" w:hAnsi="宋体" w:eastAsia="宋体" w:cs="宋体"/>
          <w:color w:val="000000" w:themeColor="text1"/>
          <w:sz w:val="21"/>
          <w:szCs w:val="21"/>
          <w:highlight w:val="none"/>
          <w:u w:val="single"/>
          <w:lang w:bidi="ar"/>
        </w:rPr>
        <w:t xml:space="preserve">年</w:t>
      </w:r>
      <w:r>
        <w:rPr>
          <w:rFonts w:hint="eastAsia" w:ascii="宋体" w:hAnsi="宋体" w:eastAsia="宋体" w:cs="宋体"/>
          <w:color w:val="000000" w:themeColor="text1"/>
          <w:sz w:val="21"/>
          <w:szCs w:val="21"/>
          <w:highlight w:val="none"/>
          <w:u w:val="single"/>
          <w:lang w:val="en-US" w:eastAsia="zh-CN" w:bidi="ar"/>
        </w:rPr>
        <w:t xml:space="preserve">11</w:t>
      </w:r>
      <w:r>
        <w:rPr>
          <w:rFonts w:hint="eastAsia" w:ascii="宋体" w:hAnsi="宋体" w:eastAsia="宋体" w:cs="宋体"/>
          <w:color w:val="000000" w:themeColor="text1"/>
          <w:sz w:val="21"/>
          <w:szCs w:val="21"/>
          <w:highlight w:val="none"/>
          <w:u w:val="single"/>
          <w:lang w:bidi="ar"/>
        </w:rPr>
        <w:t xml:space="preserve">月</w:t>
      </w:r>
      <w:r>
        <w:rPr>
          <w:rFonts w:hint="eastAsia" w:ascii="宋体" w:hAnsi="宋体" w:eastAsia="宋体" w:cs="宋体"/>
          <w:color w:val="000000" w:themeColor="text1"/>
          <w:sz w:val="21"/>
          <w:szCs w:val="21"/>
          <w:highlight w:val="none"/>
          <w:u w:val="single"/>
          <w:lang w:val="en-US" w:eastAsia="zh-CN" w:bidi="ar"/>
        </w:rPr>
        <w:t xml:space="preserve">5</w:t>
      </w:r>
      <w:r>
        <w:rPr>
          <w:rFonts w:hint="eastAsia" w:ascii="宋体" w:hAnsi="宋体" w:eastAsia="宋体" w:cs="宋体"/>
          <w:color w:val="000000" w:themeColor="text1"/>
          <w:sz w:val="21"/>
          <w:szCs w:val="21"/>
          <w:highlight w:val="none"/>
          <w:u w:val="single"/>
          <w:lang w:bidi="ar"/>
        </w:rPr>
        <w:t xml:space="preserve">日</w:t>
      </w:r>
      <w:r>
        <w:rPr>
          <w:rFonts w:hint="eastAsia" w:ascii="宋体" w:hAnsi="宋体" w:eastAsia="宋体" w:cs="宋体"/>
          <w:color w:val="000000" w:themeColor="text1"/>
          <w:sz w:val="21"/>
          <w:szCs w:val="21"/>
          <w:highlight w:val="none"/>
          <w:u w:val="single"/>
          <w:lang w:val="en-US" w:eastAsia="zh-CN" w:bidi="ar"/>
        </w:rPr>
        <w:t xml:space="preserve">9</w:t>
      </w:r>
      <w:r>
        <w:rPr>
          <w:rFonts w:hint="eastAsia" w:ascii="宋体" w:hAnsi="宋体" w:eastAsia="宋体" w:cs="宋体"/>
          <w:color w:val="000000" w:themeColor="text1"/>
          <w:sz w:val="21"/>
          <w:szCs w:val="21"/>
          <w:highlight w:val="none"/>
          <w:u w:val="single"/>
          <w:lang w:bidi="ar"/>
        </w:rPr>
        <w:t xml:space="preserve">点00分00 秒</w:t>
      </w: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color w:val="000000" w:themeColor="text1"/>
          <w:sz w:val="21"/>
          <w:szCs w:val="21"/>
          <w:highlight w:val="none"/>
          <w:lang w:bidi="ar"/>
        </w:rPr>
        <w:t xml:space="preserve">北京时间）前提交响应文件。 </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一、项目基本情况 </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u w:val="none"/>
        </w:rPr>
      </w:pPr>
      <w:r>
        <w:rPr>
          <w:rFonts w:hint="eastAsia" w:ascii="宋体" w:hAnsi="宋体" w:eastAsia="宋体" w:cs="宋体"/>
          <w:color w:val="000000" w:themeColor="text1"/>
          <w:sz w:val="21"/>
          <w:szCs w:val="21"/>
          <w:highlight w:val="none"/>
          <w:lang w:val="en-US" w:eastAsia="zh-CN" w:bidi="ar"/>
        </w:rPr>
        <w:t xml:space="preserve">项目</w:t>
      </w:r>
      <w:r>
        <w:rPr>
          <w:rFonts w:hint="eastAsia" w:ascii="宋体" w:hAnsi="宋体" w:eastAsia="宋体" w:cs="宋体"/>
          <w:color w:val="000000" w:themeColor="text1"/>
          <w:sz w:val="21"/>
          <w:szCs w:val="21"/>
          <w:highlight w:val="none"/>
          <w:lang w:bidi="ar"/>
        </w:rPr>
        <w:t xml:space="preserve">名称：</w:t>
      </w:r>
      <w:r>
        <w:rPr>
          <w:rFonts w:hint="eastAsia" w:ascii="宋体" w:hAnsi="宋体" w:eastAsia="宋体" w:cs="宋体"/>
          <w:color w:val="000000" w:themeColor="text1"/>
          <w:sz w:val="21"/>
          <w:szCs w:val="21"/>
          <w:highlight w:val="none"/>
          <w:lang w:eastAsia="zh-CN" w:bidi="ar"/>
        </w:rPr>
        <w:t xml:space="preserve">西朱范红色村-教育体验区项目</w:t>
      </w:r>
      <w:r>
        <w:rPr>
          <w:rFonts w:hint="eastAsia" w:ascii="宋体" w:hAnsi="宋体" w:eastAsia="宋体" w:cs="宋体"/>
          <w:color w:val="000000" w:themeColor="text1"/>
          <w:sz w:val="21"/>
          <w:szCs w:val="21"/>
          <w:highlight w:val="none"/>
          <w:u w:val="none"/>
          <w:lang w:eastAsia="zh-CN" w:bidi="ar"/>
        </w:rPr>
        <w:t xml:space="preserve">（专门面向中小企业）</w:t>
      </w:r>
      <w:r>
        <w:rPr>
          <w:color w:val="000000" w:themeColor="text1"/>
        </w:rPr>
      </w:r>
      <w:r/>
    </w:p>
    <w:p>
      <w:pPr>
        <w:ind w:firstLine="480"/>
        <w:jc w:val="left"/>
        <w:keepLines w:val="0"/>
        <w:keepNext w:val="0"/>
        <w:pageBreakBefore w:val="0"/>
        <w:spacing w:line="360" w:lineRule="auto"/>
        <w:widowControl/>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项目</w:t>
      </w:r>
      <w:r>
        <w:rPr>
          <w:rFonts w:hint="eastAsia" w:ascii="宋体" w:hAnsi="宋体" w:eastAsia="宋体" w:cs="宋体"/>
          <w:color w:val="000000" w:themeColor="text1"/>
          <w:sz w:val="21"/>
          <w:szCs w:val="21"/>
          <w:highlight w:val="none"/>
          <w:lang w:bidi="ar"/>
        </w:rPr>
        <w:t xml:space="preserve">编号：JSZC-320722-RHRH-C2026-0004</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采购方式：竞争性磋商 </w:t>
      </w:r>
      <w:r>
        <w:rPr>
          <w:color w:val="000000" w:themeColor="text1"/>
        </w:rPr>
      </w:r>
      <w:r/>
    </w:p>
    <w:p>
      <w:pPr>
        <w:ind w:firstLine="480"/>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val="0"/>
          <w:bCs w:val="0"/>
          <w:color w:val="000000" w:themeColor="text1"/>
          <w:sz w:val="21"/>
          <w:szCs w:val="21"/>
          <w:highlight w:val="none"/>
          <w:lang w:bidi="ar"/>
        </w:rPr>
        <w:t xml:space="preserve">预算</w:t>
      </w:r>
      <w:r>
        <w:rPr>
          <w:rFonts w:hint="eastAsia" w:ascii="宋体" w:hAnsi="宋体" w:eastAsia="宋体" w:cs="宋体"/>
          <w:b w:val="0"/>
          <w:bCs w:val="0"/>
          <w:color w:val="000000" w:themeColor="text1"/>
          <w:sz w:val="21"/>
          <w:szCs w:val="21"/>
          <w:highlight w:val="none"/>
          <w:lang w:bidi="ar"/>
        </w:rPr>
        <w:t xml:space="preserve">金额</w:t>
      </w:r>
      <w:r>
        <w:rPr>
          <w:rFonts w:hint="eastAsia" w:ascii="宋体" w:hAnsi="宋体" w:eastAsia="宋体" w:cs="宋体"/>
          <w:b w:val="0"/>
          <w:bCs w:val="0"/>
          <w:color w:val="000000" w:themeColor="text1"/>
          <w:sz w:val="21"/>
          <w:szCs w:val="21"/>
          <w:highlight w:val="none"/>
          <w:lang w:eastAsia="zh-CN" w:bidi="ar"/>
        </w:rPr>
        <w:t xml:space="preserve">：1900000.00</w:t>
      </w:r>
      <w:r>
        <w:rPr>
          <w:rFonts w:hint="eastAsia" w:ascii="宋体" w:hAnsi="宋体" w:eastAsia="宋体" w:cs="宋体"/>
          <w:b/>
          <w:bCs/>
          <w:color w:val="000000" w:themeColor="text1"/>
          <w:sz w:val="21"/>
          <w:szCs w:val="21"/>
          <w:highlight w:val="none"/>
          <w:lang w:val="en-US" w:eastAsia="zh-CN" w:bidi="ar"/>
        </w:rPr>
        <w:t xml:space="preserve">元</w:t>
      </w:r>
      <w:r>
        <w:rPr>
          <w:color w:val="000000" w:themeColor="text1"/>
        </w:rPr>
      </w:r>
      <w:r/>
    </w:p>
    <w:p>
      <w:pPr>
        <w:ind w:firstLine="480"/>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最高投标</w:t>
      </w:r>
      <w:r>
        <w:rPr>
          <w:rFonts w:hint="eastAsia" w:ascii="宋体" w:hAnsi="宋体" w:eastAsia="宋体" w:cs="宋体"/>
          <w:b/>
          <w:bCs/>
          <w:color w:val="000000" w:themeColor="text1"/>
          <w:sz w:val="21"/>
          <w:szCs w:val="21"/>
          <w:highlight w:val="none"/>
        </w:rPr>
        <w:t xml:space="preserve">限价</w:t>
      </w:r>
      <w:r>
        <w:rPr>
          <w:rFonts w:hint="eastAsia" w:ascii="宋体" w:hAnsi="宋体" w:eastAsia="宋体" w:cs="宋体"/>
          <w:b/>
          <w:bCs/>
          <w:color w:val="000000" w:themeColor="text1"/>
          <w:sz w:val="21"/>
          <w:szCs w:val="21"/>
          <w:highlight w:val="none"/>
          <w:lang w:bidi="ar"/>
        </w:rPr>
        <w:t xml:space="preserve">：</w:t>
      </w:r>
      <w:r>
        <w:rPr>
          <w:rFonts w:ascii="SimSun" w:hAnsi="SimSun" w:eastAsia="SimSun" w:cs="SimSun"/>
          <w:b/>
          <w:color w:val="000000" w:themeColor="text1"/>
          <w:sz w:val="22"/>
        </w:rPr>
        <w:t xml:space="preserve">1861694.4</w:t>
      </w:r>
      <w:r>
        <w:rPr>
          <w:rFonts w:hint="eastAsia" w:ascii="宋体" w:hAnsi="宋体" w:eastAsia="宋体" w:cs="宋体"/>
          <w:b/>
          <w:bCs/>
          <w:color w:val="000000" w:themeColor="text1"/>
          <w:sz w:val="21"/>
          <w:szCs w:val="21"/>
          <w:highlight w:val="none"/>
          <w:lang w:val="en-US" w:eastAsia="zh-CN" w:bidi="ar"/>
        </w:rPr>
        <w:t xml:space="preserve">元</w:t>
      </w:r>
      <w:r>
        <w:rPr>
          <w:rFonts w:hint="eastAsia" w:ascii="宋体" w:hAnsi="宋体" w:eastAsia="宋体" w:cs="宋体"/>
          <w:b/>
          <w:bCs/>
          <w:color w:val="000000" w:themeColor="text1"/>
          <w:sz w:val="21"/>
          <w:szCs w:val="21"/>
          <w:highlight w:val="none"/>
          <w:lang w:eastAsia="zh-CN" w:bidi="ar"/>
        </w:rPr>
        <w:t xml:space="preserve">，</w:t>
      </w:r>
      <w:r>
        <w:rPr>
          <w:rFonts w:hint="eastAsia" w:ascii="宋体" w:hAnsi="宋体" w:eastAsia="宋体" w:cs="宋体"/>
          <w:b/>
          <w:bCs/>
          <w:color w:val="000000" w:themeColor="text1"/>
          <w:sz w:val="21"/>
          <w:szCs w:val="21"/>
          <w:highlight w:val="none"/>
        </w:rPr>
        <w:t xml:space="preserve">投标报价超过最高</w:t>
      </w:r>
      <w:r>
        <w:rPr>
          <w:rFonts w:hint="eastAsia" w:ascii="宋体" w:hAnsi="宋体" w:eastAsia="宋体" w:cs="宋体"/>
          <w:b/>
          <w:bCs/>
          <w:color w:val="000000" w:themeColor="text1"/>
          <w:sz w:val="21"/>
          <w:szCs w:val="21"/>
          <w:highlight w:val="none"/>
          <w:lang w:bidi="ar"/>
        </w:rPr>
        <w:t xml:space="preserve">投标</w:t>
      </w:r>
      <w:r>
        <w:rPr>
          <w:rFonts w:hint="eastAsia" w:ascii="宋体" w:hAnsi="宋体" w:eastAsia="宋体" w:cs="宋体"/>
          <w:b/>
          <w:bCs/>
          <w:color w:val="000000" w:themeColor="text1"/>
          <w:sz w:val="21"/>
          <w:szCs w:val="21"/>
          <w:highlight w:val="none"/>
        </w:rPr>
        <w:t xml:space="preserve">限价的按无效报价处理。</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采购需求：</w:t>
      </w:r>
      <w:r>
        <w:rPr>
          <w:rFonts w:hint="eastAsia" w:ascii="宋体" w:hAnsi="宋体" w:eastAsia="宋体" w:cs="宋体"/>
          <w:color w:val="000000" w:themeColor="text1"/>
          <w:sz w:val="21"/>
          <w:szCs w:val="21"/>
          <w:highlight w:val="none"/>
          <w:lang w:eastAsia="zh-CN" w:bidi="ar"/>
        </w:rPr>
        <w:t xml:space="preserve">西朱范红色村-教育体验区项目，包括但不限于：设计图纸范围内的对现场原有墙体、门窗、灯具进行拆除、室内室外改造及装饰装修，具体内容详见工程量清单及图纸</w:t>
      </w:r>
      <w:r>
        <w:rPr>
          <w:rFonts w:hint="eastAsia" w:ascii="宋体" w:hAnsi="宋体" w:eastAsia="宋体" w:cs="宋体"/>
          <w:color w:val="000000" w:themeColor="text1"/>
          <w:sz w:val="21"/>
          <w:szCs w:val="21"/>
          <w:highlight w:val="none"/>
          <w:lang w:bidi="ar"/>
        </w:rPr>
        <w:t xml:space="preserve">。</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对项目需求部分的询问、质疑请与采购人联系，由采购人负责答复。 </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建设地点：</w:t>
      </w:r>
      <w:r>
        <w:rPr>
          <w:rFonts w:hint="eastAsia" w:ascii="宋体" w:hAnsi="宋体" w:eastAsia="宋体" w:cs="宋体"/>
          <w:color w:val="000000" w:themeColor="text1"/>
          <w:sz w:val="21"/>
          <w:szCs w:val="21"/>
          <w:highlight w:val="none"/>
          <w:lang w:eastAsia="zh-CN" w:bidi="ar"/>
        </w:rPr>
        <w:t xml:space="preserve">石梁河镇西朱范红色村</w:t>
      </w:r>
      <w:r>
        <w:rPr>
          <w:color w:val="000000" w:themeColor="text1"/>
        </w:rPr>
      </w:r>
      <w:r/>
    </w:p>
    <w:p>
      <w:pPr>
        <w:pStyle w:val="899"/>
        <w:ind w:firstLine="480"/>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承包方式：包工包料</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质量标准：</w:t>
      </w:r>
      <w:r>
        <w:rPr>
          <w:rFonts w:hint="eastAsia" w:ascii="宋体"/>
          <w:color w:val="000000" w:themeColor="text1"/>
          <w:szCs w:val="21"/>
        </w:rPr>
        <w:t xml:space="preserve">施工质量合格率</w:t>
      </w:r>
      <w:r>
        <w:rPr>
          <w:rFonts w:hint="eastAsia" w:ascii="宋体"/>
          <w:color w:val="000000" w:themeColor="text1"/>
          <w:szCs w:val="21"/>
          <w:u w:val="single"/>
        </w:rPr>
        <w:t xml:space="preserve"> 100﹪ </w:t>
      </w:r>
      <w:r>
        <w:rPr>
          <w:rFonts w:hint="eastAsia" w:ascii="宋体"/>
          <w:color w:val="000000" w:themeColor="text1"/>
          <w:szCs w:val="21"/>
        </w:rPr>
        <w:t xml:space="preserve">；工程质量等级：</w:t>
      </w:r>
      <w:r>
        <w:rPr>
          <w:rFonts w:hint="eastAsia" w:ascii="宋体"/>
          <w:color w:val="000000" w:themeColor="text1"/>
          <w:szCs w:val="21"/>
          <w:u w:val="single"/>
        </w:rPr>
        <w:t xml:space="preserve"> 合格 </w:t>
      </w:r>
      <w:r>
        <w:rPr>
          <w:rFonts w:hint="eastAsia" w:ascii="宋体"/>
          <w:color w:val="000000" w:themeColor="text1"/>
          <w:szCs w:val="21"/>
        </w:rPr>
        <w:t xml:space="preserve">；质量事故为</w:t>
      </w:r>
      <w:r>
        <w:rPr>
          <w:rFonts w:hint="eastAsia" w:ascii="宋体"/>
          <w:color w:val="000000" w:themeColor="text1"/>
          <w:szCs w:val="21"/>
          <w:u w:val="single"/>
        </w:rPr>
        <w:t xml:space="preserve"> 零 </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工期要求：</w:t>
      </w:r>
      <w:r>
        <w:rPr>
          <w:rFonts w:hint="eastAsia" w:ascii="宋体" w:hAnsi="宋体" w:eastAsia="宋体" w:cs="宋体"/>
          <w:color w:val="000000" w:themeColor="text1"/>
          <w:sz w:val="21"/>
          <w:szCs w:val="21"/>
          <w:highlight w:val="none"/>
          <w:lang w:val="en-US" w:eastAsia="zh-CN" w:bidi="ar"/>
        </w:rPr>
        <w:t xml:space="preserve">30</w:t>
      </w:r>
      <w:r>
        <w:rPr>
          <w:rFonts w:hint="eastAsia" w:ascii="宋体" w:hAnsi="宋体" w:eastAsia="宋体" w:cs="宋体"/>
          <w:color w:val="000000" w:themeColor="text1"/>
          <w:sz w:val="21"/>
          <w:szCs w:val="21"/>
          <w:highlight w:val="none"/>
          <w:lang w:bidi="ar"/>
        </w:rPr>
        <w:t xml:space="preserve">日历天，</w:t>
      </w:r>
      <w:r>
        <w:rPr>
          <w:rFonts w:hint="eastAsia" w:ascii="宋体" w:hAnsi="宋体" w:eastAsia="宋体" w:cs="宋体"/>
          <w:color w:val="000000" w:themeColor="text1"/>
          <w:sz w:val="21"/>
          <w:szCs w:val="21"/>
          <w:highlight w:val="none"/>
        </w:rPr>
        <w:t xml:space="preserve">具体开工日期以采购人发出的书面通知为准</w:t>
      </w:r>
      <w:r>
        <w:rPr>
          <w:rFonts w:hint="eastAsia" w:ascii="宋体" w:hAnsi="宋体" w:eastAsia="宋体" w:cs="宋体"/>
          <w:color w:val="000000" w:themeColor="text1"/>
          <w:sz w:val="21"/>
          <w:szCs w:val="21"/>
          <w:highlight w:val="none"/>
          <w:lang w:bidi="ar"/>
        </w:rPr>
        <w:t xml:space="preserve">。</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本项目不接受联合体磋商，成交后不得转包或分包。</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二、申请人的资格要求 </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1.满足《中华人民共和国政府采购法》第二十二条规定，提供下列材料： </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（1）法人或者其他组织的营业执照等证明文件，自然人的身份证明；</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（2）具有良好的商业信誉和健全的财务会计制度</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bidi="ar"/>
        </w:rPr>
        <w:t xml:space="preserve">(按连财购【2023】4号文件要求，符合要求的提交《财务状况报告及税收、社会保障资金缴纳情况承诺函》，并上传至电子</w:t>
      </w:r>
      <w:r>
        <w:rPr>
          <w:rFonts w:hint="eastAsia" w:ascii="宋体" w:hAnsi="宋体" w:eastAsia="宋体" w:cs="宋体"/>
          <w:color w:val="000000" w:themeColor="text1"/>
          <w:sz w:val="21"/>
          <w:szCs w:val="21"/>
          <w:highlight w:val="none"/>
          <w:lang w:eastAsia="zh-CN" w:bidi="ar"/>
        </w:rPr>
        <w:t xml:space="preserve">响应文件</w:t>
      </w:r>
      <w:r>
        <w:rPr>
          <w:rFonts w:hint="eastAsia" w:ascii="宋体" w:hAnsi="宋体" w:eastAsia="宋体" w:cs="宋体"/>
          <w:color w:val="000000" w:themeColor="text1"/>
          <w:sz w:val="21"/>
          <w:szCs w:val="21"/>
          <w:highlight w:val="none"/>
          <w:lang w:bidi="ar"/>
        </w:rPr>
        <w:t xml:space="preserve">中，格式详见</w:t>
      </w:r>
      <w:r>
        <w:rPr>
          <w:rFonts w:hint="eastAsia" w:ascii="宋体" w:hAnsi="宋体" w:eastAsia="宋体" w:cs="宋体"/>
          <w:color w:val="000000" w:themeColor="text1"/>
          <w:sz w:val="21"/>
          <w:szCs w:val="21"/>
          <w:highlight w:val="none"/>
          <w:lang w:eastAsia="zh-CN" w:bidi="ar"/>
        </w:rPr>
        <w:t xml:space="preserve">磋商文件</w:t>
      </w:r>
      <w:r>
        <w:rPr>
          <w:rFonts w:hint="eastAsia" w:ascii="宋体" w:hAnsi="宋体" w:eastAsia="宋体" w:cs="宋体"/>
          <w:color w:val="000000" w:themeColor="text1"/>
          <w:sz w:val="21"/>
          <w:szCs w:val="21"/>
          <w:highlight w:val="none"/>
          <w:lang w:bidi="ar"/>
        </w:rPr>
        <w:t xml:space="preserve">)</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（3）依法缴纳税收和社会保障资金的相关证明材料</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bidi="ar"/>
        </w:rPr>
        <w:t xml:space="preserve">（按连财购【2023】4号文件要求，符合要求的提交《财务状况报告及税收、社会保障资金缴纳情况承诺函》，并上传至电子</w:t>
      </w:r>
      <w:r>
        <w:rPr>
          <w:rFonts w:hint="eastAsia" w:ascii="宋体" w:hAnsi="宋体" w:eastAsia="宋体" w:cs="宋体"/>
          <w:color w:val="000000" w:themeColor="text1"/>
          <w:sz w:val="21"/>
          <w:szCs w:val="21"/>
          <w:highlight w:val="none"/>
          <w:lang w:eastAsia="zh-CN" w:bidi="ar"/>
        </w:rPr>
        <w:t xml:space="preserve">响应文件</w:t>
      </w:r>
      <w:r>
        <w:rPr>
          <w:rFonts w:hint="eastAsia" w:ascii="宋体" w:hAnsi="宋体" w:eastAsia="宋体" w:cs="宋体"/>
          <w:color w:val="000000" w:themeColor="text1"/>
          <w:sz w:val="21"/>
          <w:szCs w:val="21"/>
          <w:highlight w:val="none"/>
          <w:lang w:bidi="ar"/>
        </w:rPr>
        <w:t xml:space="preserve">中，格式详见</w:t>
      </w:r>
      <w:r>
        <w:rPr>
          <w:rFonts w:hint="eastAsia" w:ascii="宋体" w:hAnsi="宋体" w:eastAsia="宋体" w:cs="宋体"/>
          <w:color w:val="000000" w:themeColor="text1"/>
          <w:sz w:val="21"/>
          <w:szCs w:val="21"/>
          <w:highlight w:val="none"/>
          <w:lang w:eastAsia="zh-CN" w:bidi="ar"/>
        </w:rPr>
        <w:t xml:space="preserve">磋商文件）</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（4）具备履行合同所必需的设备和专业技术能力的</w:t>
      </w:r>
      <w:r>
        <w:rPr>
          <w:rFonts w:hint="eastAsia" w:ascii="宋体" w:hAnsi="宋体" w:eastAsia="宋体" w:cs="宋体"/>
          <w:color w:val="000000" w:themeColor="text1"/>
          <w:sz w:val="21"/>
          <w:szCs w:val="21"/>
          <w:highlight w:val="none"/>
          <w:lang w:eastAsia="zh-CN" w:bidi="ar"/>
        </w:rPr>
        <w:t xml:space="preserve">证明材料</w:t>
      </w:r>
      <w:r>
        <w:rPr>
          <w:rFonts w:hint="eastAsia" w:ascii="宋体" w:hAnsi="宋体" w:eastAsia="宋体" w:cs="宋体"/>
          <w:color w:val="000000" w:themeColor="text1"/>
          <w:sz w:val="21"/>
          <w:szCs w:val="21"/>
          <w:highlight w:val="none"/>
          <w:lang w:bidi="ar"/>
        </w:rPr>
        <w:t xml:space="preserve">；</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（5）参加政府采购活动前三年内在经营活动中没有重大违法记录的书面声明；</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rFonts w:hint="eastAsia" w:ascii="宋体" w:hAnsi="宋体" w:eastAsia="宋体" w:cs="宋体"/>
          <w:b/>
          <w:bCs/>
          <w:color w:val="000000" w:themeColor="text1"/>
          <w:sz w:val="21"/>
          <w:szCs w:val="21"/>
          <w:highlight w:val="none"/>
          <w:lang w:bidi="ar"/>
        </w:rPr>
        <w:t xml:space="preserve">落实政府采购政策需满足的资格要求</w:t>
      </w:r>
      <w:r>
        <w:rPr>
          <w:rFonts w:hint="eastAsia" w:ascii="宋体" w:hAnsi="宋体" w:eastAsia="宋体" w:cs="宋体"/>
          <w:color w:val="000000" w:themeColor="text1"/>
          <w:sz w:val="21"/>
          <w:szCs w:val="21"/>
          <w:highlight w:val="none"/>
          <w:lang w:bidi="ar"/>
        </w:rPr>
        <w:t xml:space="preserve">：</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val="0"/>
          <w:color w:val="000000" w:themeColor="text1"/>
          <w:sz w:val="21"/>
          <w:szCs w:val="21"/>
          <w:highlight w:val="none"/>
          <w:lang w:val="en-US" w:eastAsia="zh-CN" w:bidi="ar-SA"/>
        </w:rPr>
        <w:t xml:space="preserve">本项目专门面向中型企业、小型企业、微型企业、残疾人福利性单位、监狱企业采购</w:t>
      </w: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b/>
          <w:bCs w:val="0"/>
          <w:color w:val="000000" w:themeColor="text1"/>
          <w:sz w:val="21"/>
          <w:szCs w:val="21"/>
          <w:highlight w:val="none"/>
          <w:lang w:val="en-US" w:eastAsia="zh-CN" w:bidi="ar-SA"/>
        </w:rPr>
        <w:t xml:space="preserve">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000000" w:themeColor="text1"/>
          <w:sz w:val="21"/>
          <w:szCs w:val="21"/>
          <w:highlight w:val="none"/>
          <w:lang w:bidi="ar"/>
        </w:rPr>
        <w:t xml:space="preserve">。</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3</w:t>
      </w: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b/>
          <w:bCs/>
          <w:color w:val="000000" w:themeColor="text1"/>
          <w:sz w:val="21"/>
          <w:szCs w:val="21"/>
          <w:highlight w:val="none"/>
          <w:lang w:bidi="ar"/>
        </w:rPr>
        <w:t xml:space="preserve">本项目的特定资格要求</w:t>
      </w:r>
      <w:r>
        <w:rPr>
          <w:rFonts w:hint="eastAsia" w:ascii="宋体" w:hAnsi="宋体" w:eastAsia="宋体" w:cs="宋体"/>
          <w:color w:val="000000" w:themeColor="text1"/>
          <w:sz w:val="21"/>
          <w:szCs w:val="21"/>
          <w:highlight w:val="none"/>
          <w:lang w:bidi="ar"/>
        </w:rPr>
        <w:t xml:space="preserve">：</w:t>
      </w:r>
      <w:r>
        <w:rPr>
          <w:color w:val="000000" w:themeColor="text1"/>
        </w:rPr>
      </w:r>
      <w:r/>
    </w:p>
    <w:p>
      <w:pPr>
        <w:ind w:firstLine="480"/>
        <w:keepLines w:val="0"/>
        <w:keepNext w:val="0"/>
        <w:pageBreakBefore w:val="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w:t>
      </w:r>
      <w:r>
        <w:rPr>
          <w:rFonts w:hint="eastAsia" w:ascii="宋体" w:hAnsi="宋体" w:eastAsia="宋体" w:cs="宋体"/>
          <w:color w:val="000000" w:themeColor="text1"/>
          <w:sz w:val="21"/>
          <w:szCs w:val="21"/>
        </w:rPr>
        <w:t xml:space="preserve">磋商供应商须具备建设行政主管部门核发</w:t>
      </w:r>
      <w:r>
        <w:rPr>
          <w:rFonts w:hint="eastAsia" w:ascii="宋体" w:hAnsi="宋体" w:eastAsia="宋体" w:cs="宋体"/>
          <w:color w:val="000000" w:themeColor="text1"/>
          <w:sz w:val="21"/>
          <w:szCs w:val="21"/>
          <w:highlight w:val="none"/>
        </w:rPr>
        <w:t xml:space="preserve">的</w:t>
      </w:r>
      <w:r>
        <w:rPr>
          <w:rFonts w:hint="eastAsia" w:ascii="宋体" w:hAnsi="宋体" w:eastAsia="宋体" w:cs="宋体"/>
          <w:b/>
          <w:bCs/>
          <w:color w:val="000000" w:themeColor="text1"/>
          <w:sz w:val="21"/>
          <w:szCs w:val="21"/>
          <w:highlight w:val="none"/>
          <w:u w:val="none"/>
          <w:lang w:val="en-US" w:eastAsia="zh-CN"/>
        </w:rPr>
        <w:t xml:space="preserve">建筑工程施工总承包三级及以上资质</w:t>
      </w:r>
      <w:r>
        <w:rPr>
          <w:rFonts w:hint="eastAsia" w:ascii="宋体" w:hAnsi="宋体" w:eastAsia="宋体" w:cs="宋体"/>
          <w:b/>
          <w:bCs/>
          <w:color w:val="000000" w:themeColor="text1"/>
          <w:sz w:val="21"/>
          <w:szCs w:val="21"/>
          <w:highlight w:val="none"/>
        </w:rPr>
        <w:t xml:space="preserve">，且具有建设主管部门颁发的安全生产许可证（在有效期内）</w:t>
      </w:r>
      <w:r>
        <w:rPr>
          <w:rFonts w:hint="eastAsia" w:ascii="宋体" w:hAnsi="宋体" w:eastAsia="宋体" w:cs="宋体"/>
          <w:b/>
          <w:color w:val="000000" w:themeColor="text1"/>
          <w:sz w:val="21"/>
          <w:szCs w:val="21"/>
          <w:highlight w:val="none"/>
          <w:lang w:bidi="ar"/>
        </w:rPr>
        <w:t xml:space="preserve">。</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val="en-US" w:eastAsia="zh-CN" w:bidi="ar"/>
        </w:rPr>
        <w:t xml:space="preserve">2</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val="en-US" w:eastAsia="zh-CN" w:bidi="ar"/>
        </w:rPr>
        <w:t xml:space="preserve">本项目拟派项目负责人</w:t>
      </w:r>
      <w:r>
        <w:rPr>
          <w:rFonts w:hint="eastAsia" w:ascii="宋体" w:hAnsi="宋体" w:eastAsia="宋体" w:cs="宋体"/>
          <w:color w:val="000000" w:themeColor="text1"/>
          <w:sz w:val="21"/>
          <w:szCs w:val="21"/>
          <w:highlight w:val="none"/>
        </w:rPr>
        <w:t xml:space="preserve">须具备建设行政主管部门核发</w:t>
      </w:r>
      <w:r>
        <w:rPr>
          <w:rFonts w:hint="eastAsia" w:ascii="宋体" w:hAnsi="宋体" w:eastAsia="宋体" w:cs="宋体"/>
          <w:color w:val="000000" w:themeColor="text1"/>
          <w:sz w:val="21"/>
          <w:szCs w:val="21"/>
          <w:highlight w:val="none"/>
          <w:lang w:eastAsia="zh-CN"/>
        </w:rPr>
        <w:t xml:space="preserve">的</w:t>
      </w:r>
      <w:r>
        <w:rPr>
          <w:rFonts w:hint="eastAsia" w:ascii="宋体" w:hAnsi="宋体" w:eastAsia="宋体" w:cs="宋体"/>
          <w:b/>
          <w:bCs/>
          <w:color w:val="000000" w:themeColor="text1"/>
          <w:sz w:val="21"/>
          <w:szCs w:val="21"/>
          <w:highlight w:val="none"/>
          <w:u w:val="none"/>
          <w:lang w:eastAsia="zh-CN"/>
        </w:rPr>
        <w:t xml:space="preserve">建筑</w:t>
      </w:r>
      <w:r>
        <w:rPr>
          <w:rFonts w:hint="eastAsia" w:ascii="宋体" w:hAnsi="宋体" w:eastAsia="宋体" w:cs="宋体"/>
          <w:b/>
          <w:bCs/>
          <w:color w:val="000000" w:themeColor="text1"/>
          <w:sz w:val="21"/>
          <w:szCs w:val="21"/>
          <w:highlight w:val="none"/>
          <w:u w:val="none"/>
        </w:rPr>
        <w:t xml:space="preserve">工程专业二级注册建造师及以上资格证书（有效的）</w:t>
      </w:r>
      <w:r>
        <w:rPr>
          <w:rFonts w:hint="eastAsia" w:ascii="宋体" w:hAnsi="宋体" w:eastAsia="宋体" w:cs="宋体"/>
          <w:b/>
          <w:bCs/>
          <w:color w:val="000000" w:themeColor="text1"/>
          <w:sz w:val="21"/>
          <w:szCs w:val="21"/>
        </w:rPr>
        <w:t xml:space="preserve">并具有安全生产考核合格证书（B 类）（有效期内）</w:t>
      </w:r>
      <w:r>
        <w:rPr>
          <w:rFonts w:hint="eastAsia" w:ascii="宋体" w:hAnsi="宋体" w:eastAsia="宋体" w:cs="宋体"/>
          <w:b/>
          <w:bCs/>
          <w:color w:val="000000" w:themeColor="text1"/>
          <w:sz w:val="21"/>
          <w:szCs w:val="21"/>
          <w:highlight w:val="none"/>
          <w:lang w:val="en-US" w:eastAsia="zh-CN"/>
          <w14:ligatures w14:val="none"/>
        </w:rPr>
        <w:t xml:space="preserve">。</w:t>
      </w:r>
      <w:r>
        <w:rPr>
          <w:rFonts w:hint="eastAsia" w:ascii="宋体" w:hAnsi="宋体" w:eastAsia="宋体" w:cs="宋体"/>
          <w:b/>
          <w:bCs/>
          <w:color w:val="000000" w:themeColor="text1"/>
          <w:sz w:val="21"/>
          <w:szCs w:val="21"/>
          <w:highlight w:val="none"/>
          <w:lang w:bidi="ar"/>
        </w:rPr>
        <w:t xml:space="preserve"> </w:t>
      </w:r>
      <w:r>
        <w:rPr>
          <w:rFonts w:hint="eastAsia" w:ascii="宋体" w:hAnsi="宋体" w:eastAsia="宋体" w:cs="宋体"/>
          <w:color w:val="000000" w:themeColor="text1"/>
          <w:sz w:val="21"/>
          <w:szCs w:val="21"/>
          <w:highlight w:val="none"/>
          <w:lang w:bidi="ar"/>
        </w:rPr>
        <w:t xml:space="preserve">                         </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color w:val="000000" w:themeColor="text1"/>
          <w:sz w:val="21"/>
          <w:szCs w:val="21"/>
          <w:highlight w:val="none"/>
          <w:lang w:val="en-US" w:eastAsia="zh-CN" w:bidi="ar"/>
        </w:rPr>
        <w:t xml:space="preserve">3</w:t>
      </w: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color w:val="000000" w:themeColor="text1"/>
          <w:sz w:val="21"/>
          <w:szCs w:val="21"/>
          <w:highlight w:val="none"/>
          <w:lang w:val="en-US" w:eastAsia="zh-CN"/>
        </w:rPr>
        <w:t xml:space="preserve">本项目要求授权委托人必须为项目负责人，拟派项目负责人必须为供应商的员工，提供2026年5月以来任意一个月由磋商供应商为其缴纳的社会保险（或养老保险）证明（加盖社保中心章或社保中心参保缴费证明电子专用章）；如是退休人员的，应提供相关退休证明及聘用合同；供应商确定的项目负责人须全程参与磋商过程（含磋商、异议投诉等）。</w:t>
      </w:r>
      <w:r>
        <w:rPr>
          <w:color w:val="000000" w:themeColor="text1"/>
        </w:rPr>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color w:val="000000" w:themeColor="text1"/>
          <w:sz w:val="21"/>
          <w:szCs w:val="21"/>
          <w:highlight w:val="none"/>
          <w:lang w:val="en-US" w:eastAsia="zh-CN" w:bidi="ar"/>
        </w:rPr>
        <w:t xml:space="preserve">4</w:t>
      </w: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color w:val="000000" w:themeColor="text1"/>
          <w:sz w:val="21"/>
          <w:szCs w:val="21"/>
          <w:highlight w:val="none"/>
          <w:lang w:val="en-US" w:eastAsia="zh-CN"/>
        </w:rPr>
        <w:t xml:space="preserve">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供应商和项目负责人，且未解禁的不得参加本次投标。</w:t>
      </w:r>
      <w:r>
        <w:rPr>
          <w:color w:val="000000" w:themeColor="text1"/>
        </w:rPr>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履约保证金不予退还、合同解除及清除出场，一切损失自行承担。</w:t>
      </w:r>
      <w:r>
        <w:rPr>
          <w:color w:val="000000" w:themeColor="text1"/>
        </w:rPr>
      </w:r>
      <w:r/>
    </w:p>
    <w:p>
      <w:pPr>
        <w:ind w:firstLine="480"/>
        <w:jc w:val="left"/>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val="en-US" w:eastAsia="zh-CN" w:bidi="ar"/>
        </w:rPr>
        <w:t xml:space="preserve">5</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val="en-US" w:eastAsia="zh-CN" w:bidi="ar"/>
        </w:rPr>
        <w:t xml:space="preserve">资格审查现场查询信用中国、中国政府采购网，供</w:t>
      </w:r>
      <w:r>
        <w:rPr>
          <w:rFonts w:hint="eastAsia" w:eastAsia="宋体"/>
          <w:color w:val="000000" w:themeColor="text1"/>
          <w:sz w:val="21"/>
          <w:szCs w:val="21"/>
          <w:highlight w:val="none"/>
          <w:lang w:val="en-US" w:eastAsia="zh-CN"/>
        </w:rPr>
        <w:t xml:space="preserve">应商被列入失信被执行人、重大税收违法失信主体、</w:t>
      </w:r>
      <w:r>
        <w:rPr>
          <w:rFonts w:hint="eastAsia" w:ascii="宋体" w:hAnsi="宋体" w:eastAsia="宋体" w:cs="宋体"/>
          <w:color w:val="000000" w:themeColor="text1"/>
          <w:sz w:val="21"/>
          <w:szCs w:val="21"/>
          <w:highlight w:val="none"/>
          <w:lang w:val="en-US" w:eastAsia="zh-CN" w:bidi="ar"/>
        </w:rPr>
        <w:t xml:space="preserve">政府采购严重违法失信行为记录名单及具有其他不符合《中华人民共和国政府采购法》第二十二条规定情形的，拒绝其参与政府采购活动</w:t>
      </w:r>
      <w:r>
        <w:rPr>
          <w:rFonts w:hint="eastAsia" w:ascii="宋体" w:hAnsi="宋体" w:eastAsia="宋体" w:cs="宋体"/>
          <w:color w:val="000000" w:themeColor="text1"/>
          <w:sz w:val="21"/>
          <w:szCs w:val="21"/>
          <w:highlight w:val="none"/>
          <w:lang w:bidi="ar"/>
        </w:rPr>
        <w:t xml:space="preserve">。</w:t>
      </w:r>
      <w:r>
        <w:rPr>
          <w:color w:val="000000" w:themeColor="text1"/>
        </w:rPr>
      </w:r>
      <w:r/>
    </w:p>
    <w:p>
      <w:pPr>
        <w:ind w:firstLine="480"/>
        <w:keepLines w:val="0"/>
        <w:keepNext w:val="0"/>
        <w:pageBreakBefore w:val="0"/>
        <w:spacing w:line="360" w:lineRule="auto"/>
        <w:rPr>
          <w:rFonts w:hint="default" w:ascii="宋体" w:hAnsi="宋体" w:eastAsia="宋体" w:cs="宋体"/>
          <w:b/>
          <w:bCs/>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
        </w:rPr>
        <w:t xml:space="preserve">4.</w:t>
      </w:r>
      <w:r>
        <w:rPr>
          <w:rFonts w:hint="eastAsia" w:ascii="宋体" w:hAnsi="宋体" w:eastAsia="宋体" w:cs="宋体"/>
          <w:b/>
          <w:bCs/>
          <w:color w:val="000000" w:themeColor="text1"/>
          <w:sz w:val="21"/>
          <w:szCs w:val="21"/>
          <w:highlight w:val="none"/>
          <w:lang w:val="en-US" w:eastAsia="zh-CN" w:bidi="ar"/>
        </w:rPr>
        <w:t xml:space="preserve">本项目其他要求：</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color w:val="000000" w:themeColor="text1"/>
          <w:sz w:val="21"/>
          <w:szCs w:val="21"/>
          <w:highlight w:val="none"/>
          <w:lang w:val="en-US" w:eastAsia="zh-CN" w:bidi="ar"/>
        </w:rPr>
        <w:t xml:space="preserve">1</w:t>
      </w:r>
      <w:r>
        <w:rPr>
          <w:rFonts w:hint="eastAsia" w:ascii="宋体" w:hAnsi="宋体" w:eastAsia="宋体" w:cs="宋体"/>
          <w:color w:val="000000" w:themeColor="text1"/>
          <w:sz w:val="21"/>
          <w:szCs w:val="21"/>
          <w:highlight w:val="none"/>
          <w:lang w:bidi="ar"/>
        </w:rPr>
        <w:t xml:space="preserve">）</w:t>
      </w:r>
      <w:r>
        <w:rPr>
          <w:rFonts w:hint="eastAsia" w:ascii="宋体" w:hAnsi="宋体" w:cs="宋体"/>
          <w:color w:val="000000" w:themeColor="text1"/>
          <w:sz w:val="21"/>
          <w:szCs w:val="21"/>
          <w:highlight w:val="none"/>
          <w:lang w:val="en-US" w:eastAsia="zh-CN"/>
        </w:rPr>
        <w:t xml:space="preserve">磋商单位负责人为同一人或者存在直接控股、管理关系的不同供应商，不得参加同一合同项下的政府采购活动。否则，相关磋商均无效</w:t>
      </w:r>
      <w:r>
        <w:rPr>
          <w:rFonts w:hint="eastAsia" w:ascii="宋体" w:hAnsi="宋体" w:eastAsia="宋体" w:cs="宋体"/>
          <w:color w:val="000000" w:themeColor="text1"/>
          <w:sz w:val="21"/>
          <w:szCs w:val="21"/>
          <w:highlight w:val="none"/>
          <w:lang w:bidi="ar"/>
        </w:rPr>
        <w:t xml:space="preserve">。</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color w:val="000000" w:themeColor="text1"/>
          <w:sz w:val="21"/>
          <w:szCs w:val="21"/>
          <w:highlight w:val="none"/>
          <w:lang w:val="en-US" w:eastAsia="zh-CN" w:bidi="ar"/>
        </w:rPr>
        <w:t xml:space="preserve">2</w:t>
      </w:r>
      <w:r>
        <w:rPr>
          <w:rFonts w:hint="eastAsia" w:ascii="宋体" w:hAnsi="宋体" w:eastAsia="宋体" w:cs="宋体"/>
          <w:color w:val="000000" w:themeColor="text1"/>
          <w:sz w:val="21"/>
          <w:szCs w:val="21"/>
          <w:highlight w:val="none"/>
          <w:lang w:bidi="ar"/>
        </w:rPr>
        <w:t xml:space="preserve">）</w:t>
      </w:r>
      <w:r>
        <w:rPr>
          <w:rFonts w:hint="eastAsia" w:ascii="宋体" w:hAnsi="宋体" w:cs="宋体"/>
          <w:color w:val="000000" w:themeColor="text1"/>
          <w:sz w:val="21"/>
          <w:szCs w:val="21"/>
          <w:highlight w:val="none"/>
          <w:lang w:val="en-US" w:eastAsia="zh-CN"/>
        </w:rPr>
        <w:t xml:space="preserve">若供应商法定代表人参与投标，则仅需提供法定代表人身份证；若授权代理人参与投标，则需提供企业法人委托书、授权人身份证、授权代理人身份证（授权代理人必须是投标项目负责人）</w:t>
      </w:r>
      <w:r>
        <w:rPr>
          <w:rFonts w:hint="eastAsia" w:ascii="宋体" w:hAnsi="宋体" w:eastAsia="宋体" w:cs="宋体"/>
          <w:color w:val="000000" w:themeColor="text1"/>
          <w:sz w:val="21"/>
          <w:szCs w:val="21"/>
          <w:highlight w:val="none"/>
          <w:lang w:bidi="ar"/>
        </w:rPr>
        <w:t xml:space="preserve">。</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val="en-US" w:eastAsia="zh-CN" w:bidi="ar"/>
        </w:rPr>
        <w:t xml:space="preserve">3</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rPr>
        <w:t xml:space="preserve">法律、法规规定的其他条件</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ind w:right="0" w:firstLine="420"/>
        <w:jc w:val="both"/>
        <w:keepLines w:val="0"/>
        <w:keepNext w:val="0"/>
        <w:pageBreakBefore w:val="0"/>
        <w:spacing w:line="360" w:lineRule="auto"/>
        <w:widowControl w:val="off"/>
        <w:rPr>
          <w:rFonts w:hint="eastAsia" w:ascii="宋体" w:hAnsi="宋体" w:eastAsia="宋体" w:cs="宋体"/>
          <w:b/>
          <w:bCs w:val="0"/>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b/>
          <w:bCs/>
          <w:color w:val="000000" w:themeColor="text1"/>
          <w:sz w:val="21"/>
          <w:szCs w:val="21"/>
          <w:highlight w:val="none"/>
          <w:lang w:bidi="ar"/>
        </w:rPr>
        <w:t xml:space="preserve">三、</w:t>
      </w:r>
      <w:r>
        <w:rPr>
          <w:rFonts w:hint="eastAsia" w:ascii="宋体" w:hAnsi="宋体" w:eastAsia="宋体" w:cs="宋体"/>
          <w:b/>
          <w:bCs w:val="0"/>
          <w:color w:val="000000" w:themeColor="text1"/>
          <w:sz w:val="21"/>
          <w:szCs w:val="21"/>
          <w:highlight w:val="none"/>
        </w:rPr>
        <w:t xml:space="preserve">获取</w:t>
      </w:r>
      <w:r>
        <w:rPr>
          <w:rFonts w:hint="eastAsia" w:ascii="宋体" w:hAnsi="宋体" w:eastAsia="宋体" w:cs="宋体"/>
          <w:b/>
          <w:bCs w:val="0"/>
          <w:color w:val="000000" w:themeColor="text1"/>
          <w:sz w:val="21"/>
          <w:szCs w:val="21"/>
          <w:highlight w:val="none"/>
          <w:lang w:eastAsia="zh-CN"/>
        </w:rPr>
        <w:t xml:space="preserve">磋商</w:t>
      </w:r>
      <w:r>
        <w:rPr>
          <w:rFonts w:hint="eastAsia" w:ascii="宋体" w:hAnsi="宋体" w:eastAsia="宋体" w:cs="宋体"/>
          <w:b/>
          <w:bCs w:val="0"/>
          <w:color w:val="000000" w:themeColor="text1"/>
          <w:sz w:val="21"/>
          <w:szCs w:val="21"/>
          <w:highlight w:val="none"/>
        </w:rPr>
        <w:t xml:space="preserve">文件</w:t>
      </w:r>
      <w:r>
        <w:rPr>
          <w:color w:val="000000" w:themeColor="text1"/>
        </w:rPr>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1、时间：</w:t>
      </w:r>
      <w:r>
        <w:rPr>
          <w:rFonts w:hint="eastAsia" w:ascii="宋体" w:hAnsi="宋体" w:eastAsia="宋体" w:cs="宋体"/>
          <w:b w:val="0"/>
          <w:bCs w:val="0"/>
          <w:color w:val="000000" w:themeColor="text1"/>
          <w:sz w:val="21"/>
          <w:szCs w:val="21"/>
          <w:highlight w:val="none"/>
          <w:u w:val="none"/>
          <w:lang w:val="en-US" w:eastAsia="zh-CN"/>
        </w:rPr>
        <w:t xml:space="preserve">自本磋商公告发布之日起5个工作日</w:t>
      </w:r>
      <w:r>
        <w:rPr>
          <w:rFonts w:hint="eastAsia" w:ascii="宋体" w:hAnsi="宋体" w:eastAsia="宋体" w:cs="宋体"/>
          <w:color w:val="000000" w:themeColor="text1"/>
          <w:sz w:val="21"/>
          <w:szCs w:val="21"/>
          <w:highlight w:val="none"/>
        </w:rPr>
        <w:t xml:space="preserve">；</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rPr>
        <w:t xml:space="preserve">方式：在“江苏政府采购网”自行免费下载磋商文件</w:t>
      </w:r>
      <w:r>
        <w:rPr>
          <w:rFonts w:hint="eastAsia" w:ascii="宋体" w:hAnsi="宋体" w:eastAsia="宋体" w:cs="宋体"/>
          <w:color w:val="000000" w:themeColor="text1"/>
          <w:sz w:val="21"/>
          <w:szCs w:val="21"/>
          <w:highlight w:val="none"/>
          <w:lang w:bidi="ar"/>
        </w:rPr>
        <w:t xml:space="preserve">。</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四、</w:t>
      </w:r>
      <w:r>
        <w:rPr>
          <w:rFonts w:hint="eastAsia" w:ascii="宋体" w:hAnsi="宋体" w:eastAsia="宋体" w:cs="宋体"/>
          <w:b/>
          <w:bCs w:val="0"/>
          <w:color w:val="000000" w:themeColor="text1"/>
          <w:sz w:val="21"/>
          <w:szCs w:val="21"/>
          <w:highlight w:val="none"/>
          <w:lang w:val="en-US" w:eastAsia="zh-CN"/>
        </w:rPr>
        <w:t xml:space="preserve">提交响应文件截止时间</w:t>
      </w:r>
      <w:r>
        <w:rPr>
          <w:rFonts w:hint="eastAsia" w:ascii="宋体" w:hAnsi="宋体" w:eastAsia="宋体" w:cs="宋体"/>
          <w:b/>
          <w:bCs/>
          <w:color w:val="000000" w:themeColor="text1"/>
          <w:sz w:val="21"/>
          <w:szCs w:val="21"/>
          <w:highlight w:val="none"/>
          <w:lang w:bidi="ar"/>
        </w:rPr>
        <w:t xml:space="preserve"> </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w:t>
      </w:r>
      <w:r>
        <w:rPr>
          <w:rFonts w:hint="eastAsia" w:ascii="宋体" w:hAnsi="宋体" w:eastAsia="宋体" w:cs="宋体"/>
          <w:color w:val="000000" w:themeColor="text1"/>
          <w:sz w:val="21"/>
          <w:szCs w:val="21"/>
          <w:highlight w:val="none"/>
          <w:lang w:eastAsia="zh-CN" w:bidi="ar"/>
        </w:rPr>
        <w:t xml:space="preserve">、时</w:t>
      </w:r>
      <w:r>
        <w:rPr>
          <w:rFonts w:hint="eastAsia" w:ascii="宋体" w:hAnsi="宋体" w:eastAsia="宋体" w:cs="宋体"/>
          <w:color w:val="000000" w:themeColor="text1"/>
          <w:sz w:val="21"/>
          <w:szCs w:val="21"/>
          <w:highlight w:val="none"/>
          <w:lang w:eastAsia="zh-CN" w:bidi="ar"/>
        </w:rPr>
        <w:t xml:space="preserve">间：</w:t>
      </w:r>
      <w:r>
        <w:rPr>
          <w:rFonts w:hint="eastAsia" w:ascii="宋体" w:hAnsi="宋体" w:eastAsia="宋体" w:cs="宋体"/>
          <w:color w:val="000000" w:themeColor="text1"/>
          <w:sz w:val="21"/>
          <w:szCs w:val="21"/>
          <w:highlight w:val="none"/>
          <w:lang w:bidi="ar"/>
        </w:rPr>
        <w:t xml:space="preserve">2026年</w:t>
      </w:r>
      <w:r>
        <w:rPr>
          <w:rFonts w:hint="eastAsia" w:ascii="宋体" w:hAnsi="宋体" w:eastAsia="宋体" w:cs="宋体"/>
          <w:color w:val="000000" w:themeColor="text1"/>
          <w:sz w:val="21"/>
          <w:szCs w:val="21"/>
          <w:highlight w:val="none"/>
          <w:lang w:val="en-US" w:eastAsia="zh-CN" w:bidi="ar"/>
        </w:rPr>
        <w:t xml:space="preserve">11</w:t>
      </w:r>
      <w:r>
        <w:rPr>
          <w:rFonts w:hint="eastAsia" w:ascii="宋体" w:hAnsi="宋体" w:eastAsia="宋体" w:cs="宋体"/>
          <w:color w:val="000000" w:themeColor="text1"/>
          <w:sz w:val="21"/>
          <w:szCs w:val="21"/>
          <w:highlight w:val="none"/>
          <w:lang w:bidi="ar"/>
        </w:rPr>
        <w:t xml:space="preserve">月</w:t>
      </w:r>
      <w:r>
        <w:rPr>
          <w:rFonts w:hint="eastAsia" w:ascii="宋体" w:hAnsi="宋体" w:eastAsia="宋体" w:cs="宋体"/>
          <w:color w:val="000000" w:themeColor="text1"/>
          <w:sz w:val="21"/>
          <w:szCs w:val="21"/>
          <w:highlight w:val="none"/>
          <w:lang w:val="en-US" w:eastAsia="zh-CN" w:bidi="ar"/>
        </w:rPr>
        <w:t xml:space="preserve">5</w:t>
      </w:r>
      <w:r>
        <w:rPr>
          <w:rFonts w:hint="eastAsia" w:ascii="宋体" w:hAnsi="宋体" w:eastAsia="宋体" w:cs="宋体"/>
          <w:color w:val="000000" w:themeColor="text1"/>
          <w:sz w:val="21"/>
          <w:szCs w:val="21"/>
          <w:highlight w:val="none"/>
          <w:lang w:bidi="ar"/>
        </w:rPr>
        <w:t xml:space="preserve">日</w:t>
      </w:r>
      <w:r>
        <w:rPr>
          <w:rFonts w:hint="eastAsia" w:ascii="宋体" w:hAnsi="宋体" w:eastAsia="宋体" w:cs="宋体"/>
          <w:color w:val="000000" w:themeColor="text1"/>
          <w:sz w:val="21"/>
          <w:szCs w:val="21"/>
          <w:highlight w:val="none"/>
          <w:lang w:val="en-US" w:eastAsia="zh-CN" w:bidi="ar"/>
        </w:rPr>
        <w:t xml:space="preserve">9</w:t>
      </w:r>
      <w:r>
        <w:rPr>
          <w:rFonts w:hint="eastAsia" w:ascii="宋体" w:hAnsi="宋体" w:eastAsia="宋体" w:cs="宋体"/>
          <w:color w:val="000000" w:themeColor="text1"/>
          <w:sz w:val="21"/>
          <w:szCs w:val="21"/>
          <w:highlight w:val="none"/>
          <w:lang w:bidi="ar"/>
        </w:rPr>
        <w:t xml:space="preserve">点00分（北京时间）</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bidi="ar"/>
        </w:rPr>
        <w:t xml:space="preserve">地点：“苏采云”系统（网址：http://jszfcg.jsczt.cn/）“开标大厅”</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bidi="ar"/>
        </w:rPr>
        <w:t xml:space="preserve"> </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五、开标时间及地点：</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bidi="ar"/>
        </w:rPr>
        <w:t xml:space="preserve">开标时间：</w:t>
      </w:r>
      <w:r>
        <w:rPr>
          <w:rFonts w:hint="eastAsia" w:ascii="宋体" w:hAnsi="宋体" w:eastAsia="宋体" w:cs="宋体"/>
          <w:b/>
          <w:bCs/>
          <w:color w:val="000000" w:themeColor="text1"/>
          <w:sz w:val="21"/>
          <w:szCs w:val="21"/>
          <w:highlight w:val="none"/>
          <w:u w:val="single"/>
          <w:lang w:bidi="ar"/>
        </w:rPr>
        <w:t xml:space="preserve">202</w:t>
      </w:r>
      <w:r>
        <w:rPr>
          <w:rFonts w:hint="eastAsia" w:ascii="宋体" w:hAnsi="宋体" w:eastAsia="宋体" w:cs="宋体"/>
          <w:b/>
          <w:bCs/>
          <w:color w:val="000000" w:themeColor="text1"/>
          <w:sz w:val="21"/>
          <w:szCs w:val="21"/>
          <w:highlight w:val="none"/>
          <w:u w:val="single"/>
          <w:lang w:val="en-US" w:eastAsia="zh-CN" w:bidi="ar"/>
        </w:rPr>
        <w:t xml:space="preserve">6</w:t>
      </w:r>
      <w:r>
        <w:rPr>
          <w:rFonts w:hint="eastAsia" w:ascii="宋体" w:hAnsi="宋体" w:eastAsia="宋体" w:cs="宋体"/>
          <w:b/>
          <w:bCs/>
          <w:color w:val="000000" w:themeColor="text1"/>
          <w:sz w:val="21"/>
          <w:szCs w:val="21"/>
          <w:highlight w:val="none"/>
          <w:u w:val="single"/>
          <w:lang w:bidi="ar"/>
        </w:rPr>
        <w:t xml:space="preserve">年</w:t>
      </w:r>
      <w:r>
        <w:rPr>
          <w:rFonts w:hint="eastAsia" w:ascii="宋体" w:hAnsi="宋体" w:eastAsia="宋体" w:cs="宋体"/>
          <w:b/>
          <w:bCs/>
          <w:color w:val="000000" w:themeColor="text1"/>
          <w:sz w:val="21"/>
          <w:szCs w:val="21"/>
          <w:highlight w:val="none"/>
          <w:u w:val="single"/>
          <w:lang w:val="en-US" w:eastAsia="zh-CN" w:bidi="ar"/>
        </w:rPr>
        <w:t xml:space="preserve">11</w:t>
      </w:r>
      <w:r>
        <w:rPr>
          <w:rFonts w:hint="eastAsia" w:ascii="宋体" w:hAnsi="宋体" w:eastAsia="宋体" w:cs="宋体"/>
          <w:b/>
          <w:bCs/>
          <w:color w:val="000000" w:themeColor="text1"/>
          <w:sz w:val="21"/>
          <w:szCs w:val="21"/>
          <w:highlight w:val="none"/>
          <w:u w:val="single"/>
          <w:lang w:bidi="ar"/>
        </w:rPr>
        <w:t xml:space="preserve">月</w:t>
      </w:r>
      <w:r>
        <w:rPr>
          <w:rFonts w:hint="eastAsia" w:ascii="宋体" w:hAnsi="宋体" w:eastAsia="宋体" w:cs="宋体"/>
          <w:b/>
          <w:bCs/>
          <w:color w:val="000000" w:themeColor="text1"/>
          <w:sz w:val="21"/>
          <w:szCs w:val="21"/>
          <w:highlight w:val="none"/>
          <w:u w:val="single"/>
          <w:lang w:val="en-US" w:eastAsia="zh-CN" w:bidi="ar"/>
        </w:rPr>
        <w:t xml:space="preserve">5</w:t>
      </w:r>
      <w:r>
        <w:rPr>
          <w:rFonts w:hint="eastAsia" w:ascii="宋体" w:hAnsi="宋体" w:eastAsia="宋体" w:cs="宋体"/>
          <w:b/>
          <w:bCs/>
          <w:color w:val="000000" w:themeColor="text1"/>
          <w:sz w:val="21"/>
          <w:szCs w:val="21"/>
          <w:highlight w:val="none"/>
          <w:u w:val="single"/>
          <w:lang w:bidi="ar"/>
        </w:rPr>
        <w:t xml:space="preserve">日</w:t>
      </w:r>
      <w:r>
        <w:rPr>
          <w:rFonts w:hint="eastAsia" w:ascii="宋体" w:hAnsi="宋体" w:eastAsia="宋体" w:cs="宋体"/>
          <w:b/>
          <w:bCs/>
          <w:color w:val="000000" w:themeColor="text1"/>
          <w:sz w:val="21"/>
          <w:szCs w:val="21"/>
          <w:highlight w:val="none"/>
          <w:u w:val="single"/>
          <w:lang w:val="en-US" w:eastAsia="zh-CN" w:bidi="ar"/>
        </w:rPr>
        <w:t xml:space="preserve">9</w:t>
      </w:r>
      <w:r>
        <w:rPr>
          <w:rFonts w:hint="eastAsia" w:ascii="宋体" w:hAnsi="宋体" w:eastAsia="宋体" w:cs="宋体"/>
          <w:b/>
          <w:bCs/>
          <w:color w:val="000000" w:themeColor="text1"/>
          <w:sz w:val="21"/>
          <w:szCs w:val="21"/>
          <w:highlight w:val="none"/>
          <w:u w:val="single"/>
          <w:lang w:bidi="ar"/>
        </w:rPr>
        <w:t xml:space="preserve">点00分00 秒</w:t>
      </w:r>
      <w:r>
        <w:rPr>
          <w:rFonts w:hint="eastAsia" w:ascii="宋体" w:hAnsi="宋体" w:eastAsia="宋体" w:cs="宋体"/>
          <w:color w:val="000000" w:themeColor="text1"/>
          <w:sz w:val="21"/>
          <w:szCs w:val="21"/>
          <w:highlight w:val="none"/>
          <w:lang w:bidi="ar"/>
        </w:rPr>
        <w:t xml:space="preserve">（北京时间）</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bidi="ar"/>
        </w:rPr>
        <w:t xml:space="preserve">地点：“苏采云”系统（</w:t>
      </w:r>
      <w:r>
        <w:rPr>
          <w:rFonts w:hint="eastAsia" w:ascii="宋体" w:hAnsi="宋体" w:eastAsia="宋体" w:cs="宋体"/>
          <w:b/>
          <w:bCs/>
          <w:color w:val="000000" w:themeColor="text1"/>
          <w:sz w:val="21"/>
          <w:szCs w:val="21"/>
          <w:highlight w:val="none"/>
          <w:lang w:bidi="ar"/>
        </w:rPr>
        <w:t xml:space="preserve">网址：http://jszfcg.jsczt.cn/</w:t>
      </w:r>
      <w:r>
        <w:rPr>
          <w:rFonts w:hint="eastAsia" w:ascii="宋体" w:hAnsi="宋体" w:eastAsia="宋体" w:cs="宋体"/>
          <w:color w:val="000000" w:themeColor="text1"/>
          <w:sz w:val="21"/>
          <w:szCs w:val="21"/>
          <w:highlight w:val="none"/>
          <w:lang w:bidi="ar"/>
        </w:rPr>
        <w:t xml:space="preserve">）“开标大厅”</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3</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bidi="ar"/>
        </w:rPr>
        <w:t xml:space="preserve">响应文件的解密：开标当天各供应商及时</w:t>
      </w:r>
      <w:r>
        <w:rPr>
          <w:rFonts w:hint="eastAsia" w:ascii="宋体" w:hAnsi="宋体" w:eastAsia="宋体" w:cs="宋体"/>
          <w:color w:val="000000" w:themeColor="text1"/>
          <w:sz w:val="21"/>
          <w:szCs w:val="21"/>
          <w:highlight w:val="none"/>
          <w:lang w:bidi="ar"/>
        </w:rPr>
        <w:t xml:space="preserve">登录不见面开标大厅，响应文件递交截止时间后，采购人将在系统内公布供应商名单，然后通过开标会议区发出响应文件解密的指令，供应商在开标室</w:t>
      </w:r>
      <w:bookmarkStart w:id="84" w:name="_GoBack"/>
      <w:r>
        <w:rPr>
          <w:color w:val="000000" w:themeColor="text1"/>
        </w:rPr>
      </w:r>
      <w:bookmarkEnd w:id="84"/>
      <w:r>
        <w:rPr>
          <w:rFonts w:hint="eastAsia" w:ascii="宋体" w:hAnsi="宋体" w:eastAsia="宋体" w:cs="宋体"/>
          <w:color w:val="000000" w:themeColor="text1"/>
          <w:sz w:val="21"/>
          <w:szCs w:val="21"/>
          <w:highlight w:val="none"/>
          <w:lang w:bidi="ar"/>
        </w:rPr>
        <w:t xml:space="preserve">按规定时间自行实施远程解密，</w:t>
      </w:r>
      <w:r>
        <w:rPr>
          <w:rFonts w:hint="eastAsia" w:ascii="宋体" w:hAnsi="宋体" w:eastAsia="宋体" w:cs="宋体"/>
          <w:b/>
          <w:bCs/>
          <w:color w:val="000000" w:themeColor="text1"/>
          <w:sz w:val="21"/>
          <w:szCs w:val="21"/>
          <w:highlight w:val="none"/>
          <w:lang w:bidi="ar"/>
        </w:rPr>
        <w:t xml:space="preserve">供应商解密限定在开标后30分钟之内完成。</w:t>
      </w:r>
      <w:r>
        <w:rPr>
          <w:rFonts w:hint="eastAsia" w:ascii="宋体" w:hAnsi="宋体" w:eastAsia="宋体" w:cs="宋体"/>
          <w:color w:val="000000" w:themeColor="text1"/>
          <w:sz w:val="21"/>
          <w:szCs w:val="21"/>
          <w:highlight w:val="none"/>
          <w:lang w:bidi="ar"/>
        </w:rPr>
        <w:t xml:space="preserve">因</w:t>
      </w:r>
      <w:r>
        <w:rPr>
          <w:rFonts w:hint="eastAsia" w:ascii="宋体" w:hAnsi="宋体" w:eastAsia="宋体" w:cs="宋体"/>
          <w:color w:val="000000" w:themeColor="text1"/>
          <w:sz w:val="21"/>
          <w:szCs w:val="21"/>
          <w:highlight w:val="none"/>
          <w:lang w:eastAsia="zh-CN" w:bidi="ar"/>
        </w:rPr>
        <w:t xml:space="preserve">磋商</w:t>
      </w:r>
      <w:r>
        <w:rPr>
          <w:rFonts w:hint="eastAsia" w:ascii="宋体" w:hAnsi="宋体" w:eastAsia="宋体" w:cs="宋体"/>
          <w:color w:val="000000" w:themeColor="text1"/>
          <w:sz w:val="21"/>
          <w:szCs w:val="21"/>
          <w:highlight w:val="none"/>
          <w:lang w:bidi="ar"/>
        </w:rPr>
        <w:t xml:space="preserve">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六、公告期限 </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自本公告发布之日起</w:t>
      </w:r>
      <w:r>
        <w:rPr>
          <w:rFonts w:hint="eastAsia" w:ascii="宋体" w:hAnsi="宋体" w:eastAsia="宋体" w:cs="宋体"/>
          <w:color w:val="000000" w:themeColor="text1"/>
          <w:sz w:val="21"/>
          <w:szCs w:val="21"/>
          <w:highlight w:val="none"/>
          <w:lang w:val="en-US" w:eastAsia="zh-CN" w:bidi="ar"/>
        </w:rPr>
        <w:t xml:space="preserve">3</w:t>
      </w:r>
      <w:r>
        <w:rPr>
          <w:rFonts w:hint="eastAsia" w:ascii="宋体" w:hAnsi="宋体" w:eastAsia="宋体" w:cs="宋体"/>
          <w:color w:val="000000" w:themeColor="text1"/>
          <w:sz w:val="21"/>
          <w:szCs w:val="21"/>
          <w:highlight w:val="none"/>
          <w:lang w:bidi="ar"/>
        </w:rPr>
        <w:t xml:space="preserve">个工作日。</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七、其他补充事宜 </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bidi="ar"/>
        </w:rPr>
        <w:t xml:space="preserve">磋商保证金：本项目不收</w:t>
      </w:r>
      <w:r>
        <w:rPr>
          <w:rFonts w:hint="eastAsia" w:ascii="宋体" w:hAnsi="宋体" w:eastAsia="宋体" w:cs="宋体"/>
          <w:color w:val="000000" w:themeColor="text1"/>
          <w:sz w:val="21"/>
          <w:szCs w:val="21"/>
          <w:highlight w:val="none"/>
          <w:lang w:val="en-US" w:eastAsia="zh-CN" w:bidi="ar"/>
        </w:rPr>
        <w:t xml:space="preserve">取</w:t>
      </w:r>
      <w:r>
        <w:rPr>
          <w:rFonts w:hint="eastAsia" w:ascii="宋体" w:hAnsi="宋体" w:eastAsia="宋体" w:cs="宋体"/>
          <w:color w:val="000000" w:themeColor="text1"/>
          <w:sz w:val="21"/>
          <w:szCs w:val="21"/>
          <w:highlight w:val="none"/>
          <w:lang w:bidi="ar"/>
        </w:rPr>
        <w:t xml:space="preserve">磋商保证金，</w:t>
      </w:r>
      <w:r>
        <w:rPr>
          <w:rFonts w:hint="eastAsia" w:ascii="宋体" w:hAnsi="宋体" w:eastAsia="宋体" w:cs="宋体"/>
          <w:color w:val="000000" w:themeColor="text1"/>
          <w:sz w:val="21"/>
          <w:szCs w:val="21"/>
          <w:highlight w:val="none"/>
          <w:lang w:eastAsia="zh-CN" w:bidi="ar"/>
        </w:rPr>
        <w:t xml:space="preserve">磋商文件</w:t>
      </w:r>
      <w:r>
        <w:rPr>
          <w:rFonts w:hint="eastAsia" w:ascii="宋体" w:hAnsi="宋体" w:eastAsia="宋体" w:cs="宋体"/>
          <w:color w:val="000000" w:themeColor="text1"/>
          <w:sz w:val="21"/>
          <w:szCs w:val="21"/>
          <w:highlight w:val="none"/>
          <w:lang w:bidi="ar"/>
        </w:rPr>
        <w:t xml:space="preserve">中涉及磋商保证金的事项，均按免收磋商保证金执行。</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rFonts w:hint="eastAsia" w:ascii="宋体" w:hAnsi="宋体" w:eastAsia="宋体" w:cs="宋体"/>
          <w:color w:val="000000" w:themeColor="text1"/>
          <w:sz w:val="21"/>
          <w:szCs w:val="21"/>
          <w:highlight w:val="none"/>
          <w:lang w:eastAsia="zh-CN" w:bidi="ar"/>
        </w:rPr>
        <w:t xml:space="preserve">、本项目采用</w:t>
      </w:r>
      <w:r>
        <w:rPr>
          <w:rFonts w:hint="eastAsia" w:ascii="宋体" w:hAnsi="宋体" w:eastAsia="宋体" w:cs="宋体"/>
          <w:color w:val="000000" w:themeColor="text1"/>
          <w:sz w:val="21"/>
          <w:szCs w:val="21"/>
          <w:highlight w:val="none"/>
          <w:lang w:bidi="ar"/>
        </w:rPr>
        <w:t xml:space="preserve">不见面远程开标模式，供应商在各自地点通过不见面交易系统参加开标会。</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3</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bidi="ar"/>
        </w:rPr>
        <w:t xml:space="preserve">请各供应商充分考虑项目周期，谨慎参与交易，中标后不得以任何理由放弃中标资格或不按规定履约。</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4</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bidi="ar"/>
        </w:rPr>
        <w:t xml:space="preserve">本磋商文件中标注★的款项为实质性响应要求和条件，如不满足将按无效响应文件处理。</w:t>
      </w:r>
      <w:r>
        <w:rPr>
          <w:color w:val="000000" w:themeColor="text1"/>
        </w:rPr>
      </w:r>
      <w:r/>
    </w:p>
    <w:p>
      <w:pPr>
        <w:ind w:firstLine="484"/>
        <w:keepLines w:val="0"/>
        <w:keepNext w:val="0"/>
        <w:pageBreakBefore w:val="0"/>
        <w:spacing w:line="360" w:lineRule="auto"/>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5</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八、本次磋商联系方式 </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1.采购人信息</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名称：</w:t>
      </w:r>
      <w:r>
        <w:rPr>
          <w:rFonts w:hint="eastAsia" w:ascii="宋体" w:hAnsi="宋体" w:eastAsia="宋体" w:cs="宋体"/>
          <w:color w:val="000000" w:themeColor="text1"/>
          <w:sz w:val="21"/>
          <w:szCs w:val="21"/>
          <w:highlight w:val="none"/>
          <w:lang w:eastAsia="zh-CN" w:bidi="ar"/>
        </w:rPr>
        <w:t xml:space="preserve">东海县石梁河镇人民政府</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地址</w:t>
      </w: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color w:val="000000" w:themeColor="text1"/>
          <w:sz w:val="21"/>
          <w:szCs w:val="21"/>
          <w:highlight w:val="none"/>
          <w:lang w:eastAsia="zh-CN" w:bidi="ar"/>
        </w:rPr>
        <w:t xml:space="preserve">连云港市东海县</w:t>
      </w:r>
      <w:r>
        <w:rPr>
          <w:color w:val="000000" w:themeColor="text1"/>
        </w:rPr>
      </w:r>
      <w:r/>
    </w:p>
    <w:p>
      <w:pPr>
        <w:ind w:firstLine="484"/>
        <w:keepLines w:val="0"/>
        <w:keepNext w:val="0"/>
        <w:pageBreakBefore w:val="0"/>
        <w:spacing w:line="360" w:lineRule="auto"/>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联 系 人</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val="en-US" w:eastAsia="zh-CN" w:bidi="ar"/>
        </w:rPr>
        <w:t xml:space="preserve">李先生</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联系方式：</w:t>
      </w:r>
      <w:r>
        <w:rPr>
          <w:rFonts w:hint="eastAsia" w:ascii="宋体" w:hAnsi="宋体" w:eastAsia="宋体" w:cs="宋体"/>
          <w:color w:val="000000" w:themeColor="text1"/>
          <w:sz w:val="21"/>
          <w:szCs w:val="21"/>
          <w:highlight w:val="none"/>
          <w:lang w:eastAsia="zh-CN" w:bidi="ar"/>
        </w:rPr>
        <w:t xml:space="preserve">18262790276</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2.采购代理机构信息</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名称：</w:t>
      </w:r>
      <w:r>
        <w:rPr>
          <w:rFonts w:hint="eastAsia" w:ascii="宋体" w:hAnsi="宋体" w:eastAsia="宋体" w:cs="宋体"/>
          <w:color w:val="000000" w:themeColor="text1"/>
          <w:sz w:val="21"/>
          <w:szCs w:val="21"/>
          <w:highlight w:val="none"/>
          <w:lang w:eastAsia="zh-CN" w:bidi="ar"/>
        </w:rPr>
        <w:t xml:space="preserve">江苏如浩项目管理咨询有限公司</w:t>
      </w:r>
      <w:r>
        <w:rPr>
          <w:color w:val="000000" w:themeColor="text1"/>
        </w:rPr>
      </w:r>
      <w:r/>
    </w:p>
    <w:p>
      <w:pPr>
        <w:ind w:firstLine="484"/>
        <w:keepLines w:val="0"/>
        <w:keepNext w:val="0"/>
        <w:pageBreakBefore w:val="0"/>
        <w:spacing w:line="360" w:lineRule="auto"/>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地址：</w:t>
      </w:r>
      <w:r>
        <w:rPr>
          <w:rFonts w:hint="eastAsia" w:ascii="宋体" w:hAnsi="宋体" w:eastAsia="宋体" w:cs="宋体"/>
          <w:color w:val="000000" w:themeColor="text1"/>
          <w:sz w:val="21"/>
          <w:szCs w:val="21"/>
          <w:highlight w:val="none"/>
          <w:lang w:val="en-US" w:eastAsia="zh-CN" w:bidi="ar"/>
        </w:rPr>
        <w:t xml:space="preserve">连云港市灌云县美都新城26幢</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联 系 人：</w:t>
      </w:r>
      <w:r>
        <w:rPr>
          <w:rFonts w:hint="eastAsia" w:ascii="宋体" w:hAnsi="宋体" w:eastAsia="宋体" w:cs="宋体"/>
          <w:color w:val="000000" w:themeColor="text1"/>
          <w:sz w:val="21"/>
          <w:szCs w:val="21"/>
          <w:highlight w:val="none"/>
          <w:lang w:val="en-US" w:eastAsia="zh-CN" w:bidi="ar"/>
        </w:rPr>
        <w:t xml:space="preserve">王工</w:t>
      </w:r>
      <w:r>
        <w:rPr>
          <w:rFonts w:hint="eastAsia" w:ascii="宋体" w:hAnsi="宋体" w:eastAsia="宋体" w:cs="宋体"/>
          <w:color w:val="000000" w:themeColor="text1"/>
          <w:sz w:val="21"/>
          <w:szCs w:val="21"/>
          <w:highlight w:val="none"/>
          <w:lang w:bidi="ar"/>
        </w:rPr>
        <w:t xml:space="preserve">            </w:t>
      </w:r>
      <w:r>
        <w:rPr>
          <w:rFonts w:hint="eastAsia" w:ascii="宋体" w:hAnsi="宋体" w:eastAsia="宋体" w:cs="宋体"/>
          <w:color w:val="000000" w:themeColor="text1"/>
          <w:sz w:val="21"/>
          <w:szCs w:val="21"/>
          <w:highlight w:val="none"/>
          <w:lang w:bidi="ar"/>
        </w:rPr>
        <w:t xml:space="preserve">                         </w:t>
      </w:r>
      <w:r>
        <w:rPr>
          <w:color w:val="000000" w:themeColor="text1"/>
        </w:rPr>
      </w:r>
      <w:r/>
    </w:p>
    <w:p>
      <w:pPr>
        <w:ind w:firstLine="484"/>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联系方式：</w:t>
      </w:r>
      <w:r>
        <w:rPr>
          <w:rFonts w:hint="eastAsia" w:ascii="宋体" w:hAnsi="宋体" w:eastAsia="宋体" w:cs="宋体"/>
          <w:color w:val="000000" w:themeColor="text1"/>
          <w:sz w:val="21"/>
          <w:szCs w:val="21"/>
          <w:highlight w:val="none"/>
          <w:lang w:eastAsia="zh-CN" w:bidi="ar"/>
        </w:rPr>
        <w:t xml:space="preserve">0518-85585080/13905131443</w:t>
      </w:r>
      <w:r>
        <w:rPr>
          <w:rFonts w:hint="eastAsia" w:ascii="宋体" w:hAnsi="宋体" w:eastAsia="宋体" w:cs="宋体"/>
          <w:color w:val="000000" w:themeColor="text1"/>
          <w:sz w:val="21"/>
          <w:szCs w:val="21"/>
          <w:highlight w:val="none"/>
          <w:lang w:bidi="ar"/>
        </w:rPr>
        <w:t xml:space="preserve">          </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bidi="ar"/>
        </w:rPr>
        <w:t xml:space="preserve">九、电子招投标说明 </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根据省财政厅《关于更换全省政府采购交易系统CA数字证书和电子签章的通知》（苏财购〔2023〕101号），</w:t>
      </w:r>
      <w:r>
        <w:rPr>
          <w:rFonts w:hint="eastAsia" w:ascii="宋体" w:hAnsi="宋体" w:eastAsia="宋体" w:cs="宋体"/>
          <w:b/>
          <w:bCs/>
          <w:color w:val="000000" w:themeColor="text1"/>
          <w:sz w:val="21"/>
          <w:szCs w:val="21"/>
          <w:highlight w:val="none"/>
        </w:rPr>
        <w:t xml:space="preserve">“苏采云”政府采购交易系统（以下简称苏采云系统）</w:t>
      </w:r>
      <w:r>
        <w:rPr>
          <w:rFonts w:hint="eastAsia" w:ascii="宋体" w:hAnsi="宋体" w:eastAsia="宋体" w:cs="宋体"/>
          <w:color w:val="000000" w:themeColor="text1"/>
          <w:sz w:val="21"/>
          <w:szCs w:val="21"/>
          <w:highlight w:val="none"/>
        </w:rPr>
        <w:t xml:space="preserve">的CA数字证书、电子签章已更换为江苏省电子政务证书认证中心CA和方正国际软件（北京）有限公司电子签章。如果</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通过苏采云系统参与政府采购项目，需要更换CA数字证书和电子签章。具体办理指南和操作手册见链接：</w:t>
      </w:r>
      <w:r>
        <w:rPr>
          <w:rFonts w:hint="eastAsia" w:ascii="宋体" w:hAnsi="宋体" w:eastAsia="宋体" w:cs="宋体"/>
          <w:b/>
          <w:bCs/>
          <w:color w:val="000000" w:themeColor="text1"/>
          <w:sz w:val="21"/>
          <w:szCs w:val="21"/>
          <w:highlight w:val="none"/>
        </w:rPr>
        <w:t xml:space="preserve">http://www.ccgp-jiangsu.gov.cn/jiangsu/zlxz/ee/ee3a4bc5a3454aa2b0d9312230633ce9.html。</w:t>
      </w:r>
      <w:r>
        <w:rPr>
          <w:rFonts w:hint="eastAsia" w:ascii="宋体" w:hAnsi="宋体" w:eastAsia="宋体" w:cs="宋体"/>
          <w:color w:val="000000" w:themeColor="text1"/>
          <w:sz w:val="21"/>
          <w:szCs w:val="21"/>
          <w:highlight w:val="none"/>
        </w:rPr>
        <w:t xml:space="preserve">领取CA和办理电子签章，具体联系方式见《苏采云系统供应商操作手册》（以下简称《操作手册》）、进行注册并按《操作手册》要求制作、上传电子</w:t>
      </w:r>
      <w:r>
        <w:rPr>
          <w:rFonts w:hint="eastAsia" w:ascii="宋体" w:hAnsi="宋体" w:eastAsia="宋体" w:cs="宋体"/>
          <w:color w:val="000000" w:themeColor="text1"/>
          <w:sz w:val="21"/>
          <w:szCs w:val="21"/>
          <w:highlight w:val="none"/>
          <w:lang w:eastAsia="zh-CN"/>
        </w:rPr>
        <w:t xml:space="preserve">响应文件</w:t>
      </w:r>
      <w:r>
        <w:rPr>
          <w:rFonts w:hint="eastAsia" w:ascii="宋体" w:hAnsi="宋体" w:eastAsia="宋体" w:cs="宋体"/>
          <w:color w:val="000000" w:themeColor="text1"/>
          <w:sz w:val="21"/>
          <w:szCs w:val="21"/>
          <w:highlight w:val="none"/>
        </w:rPr>
        <w:t xml:space="preserve">。</w:t>
      </w:r>
      <w:bookmarkEnd w:id="0"/>
      <w:r>
        <w:rPr>
          <w:color w:val="000000" w:themeColor="text1"/>
        </w:rPr>
      </w:r>
      <w:bookmarkEnd w:id="1"/>
      <w:r>
        <w:rPr>
          <w:color w:val="000000" w:themeColor="text1"/>
        </w:rPr>
      </w:r>
      <w:r/>
    </w:p>
    <w:p>
      <w:pPr>
        <w:jc w:val="both"/>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r>
      <w:r>
        <w:rPr>
          <w:color w:val="000000" w:themeColor="text1"/>
        </w:rPr>
      </w:r>
      <w:r/>
    </w:p>
    <w:p>
      <w:pPr>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lang w:bidi="ar"/>
        </w:rPr>
        <w:br w:type="page" w:clear="all"/>
      </w:r>
      <w:r>
        <w:rPr>
          <w:color w:val="000000" w:themeColor="text1"/>
        </w:rPr>
      </w:r>
      <w:r/>
    </w:p>
    <w:p>
      <w:pPr>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36"/>
          <w:szCs w:val="36"/>
          <w:highlight w:val="none"/>
          <w:lang w:bidi="ar"/>
        </w:rPr>
        <w:t xml:space="preserve">第二章 磋商须知</w:t>
      </w:r>
      <w:r>
        <w:rPr>
          <w:color w:val="000000" w:themeColor="text1"/>
        </w:rPr>
      </w:r>
      <w:r/>
    </w:p>
    <w:p>
      <w:pPr>
        <w:jc w:val="center"/>
        <w:keepLines w:val="0"/>
        <w:pageBreakBefore w:val="0"/>
        <w:spacing w:after="143"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（参加竞争性磋商的供应商以下简称“供应商”）</w:t>
      </w:r>
      <w:r>
        <w:rPr>
          <w:color w:val="000000" w:themeColor="text1"/>
        </w:rPr>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一、总则</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采购方式</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1.1 本次政府采购活动采取竞争性磋商(以下简称磋商)方式，本磋商文件仅适用于磋商公告中所述项目</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2、合格的供应商</w:t>
      </w:r>
      <w:r>
        <w:rPr>
          <w:color w:val="000000" w:themeColor="text1"/>
        </w:rPr>
      </w:r>
      <w:r/>
    </w:p>
    <w:p>
      <w:pPr>
        <w:ind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2.1满足磋商公告中供应商资格要求的规定</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2.2满足本磋商文件实质性要求和条件的规定。</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3、适用法律</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3.1 本次磋商及由此产生的合同受中华人民共和国有关的法律法规制约和保护。</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4、参加磋商费用</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4.1参加</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应自行承担所有与参加磋商有关的费用。无论磋商过程中的做法和结果如何，采购人</w:t>
      </w:r>
      <w:r>
        <w:rPr>
          <w:rFonts w:hint="eastAsia" w:ascii="宋体" w:hAnsi="宋体" w:eastAsia="宋体" w:cs="宋体"/>
          <w:color w:val="000000" w:themeColor="text1"/>
          <w:sz w:val="21"/>
          <w:szCs w:val="21"/>
          <w:highlight w:val="none"/>
        </w:rPr>
        <w:t xml:space="preserve">或采购代理机构在任何情况下均无义务和责任承担这些费用。</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4.2</w:t>
      </w:r>
      <w:r>
        <w:rPr>
          <w:rFonts w:hint="eastAsia" w:ascii="宋体" w:hAnsi="宋体" w:eastAsia="宋体" w:cs="宋体"/>
          <w:b/>
          <w:bCs/>
          <w:i w:val="0"/>
          <w:iCs w:val="0"/>
          <w:color w:val="000000" w:themeColor="text1"/>
          <w:sz w:val="21"/>
          <w:szCs w:val="21"/>
          <w:highlight w:val="none"/>
          <w:lang w:val="en-US" w:eastAsia="zh-CN"/>
        </w:rPr>
        <w:t xml:space="preserve">本项目的招标代理服务收费按总价包干9500元计取，</w:t>
      </w:r>
      <w:r>
        <w:rPr>
          <w:rFonts w:hint="eastAsia" w:ascii="宋体" w:hAnsi="宋体" w:eastAsia="宋体" w:cs="宋体"/>
          <w:b/>
          <w:bCs/>
          <w:i w:val="0"/>
          <w:iCs w:val="0"/>
          <w:color w:val="000000" w:themeColor="text1"/>
          <w:sz w:val="21"/>
          <w:szCs w:val="21"/>
          <w:highlight w:val="none"/>
          <w:lang w:eastAsia="zh-CN"/>
        </w:rPr>
        <w:t xml:space="preserve">由</w:t>
      </w:r>
      <w:r>
        <w:rPr>
          <w:rFonts w:hint="eastAsia" w:ascii="宋体" w:hAnsi="宋体" w:eastAsia="宋体" w:cs="宋体"/>
          <w:b/>
          <w:bCs/>
          <w:i w:val="0"/>
          <w:iCs w:val="0"/>
          <w:color w:val="000000" w:themeColor="text1"/>
          <w:sz w:val="21"/>
          <w:szCs w:val="21"/>
          <w:highlight w:val="none"/>
          <w:lang w:val="en-US" w:eastAsia="zh-CN"/>
        </w:rPr>
        <w:t xml:space="preserve">采购人</w:t>
      </w:r>
      <w:r>
        <w:rPr>
          <w:rFonts w:hint="eastAsia" w:ascii="宋体" w:hAnsi="宋体" w:eastAsia="宋体" w:cs="宋体"/>
          <w:b/>
          <w:bCs/>
          <w:i w:val="0"/>
          <w:iCs w:val="0"/>
          <w:color w:val="000000" w:themeColor="text1"/>
          <w:sz w:val="21"/>
          <w:szCs w:val="21"/>
          <w:highlight w:val="none"/>
          <w:lang w:val="en-US" w:eastAsia="zh-CN"/>
        </w:rPr>
        <w:t xml:space="preserve">支付。</w:t>
      </w:r>
      <w:r>
        <w:rPr>
          <w:rFonts w:hint="eastAsia" w:ascii="宋体" w:hAnsi="宋体" w:eastAsia="宋体" w:cs="宋体"/>
          <w:b/>
          <w:bCs/>
          <w:i w:val="0"/>
          <w:iCs w:val="0"/>
          <w:color w:val="000000" w:themeColor="text1"/>
          <w:sz w:val="21"/>
          <w:szCs w:val="21"/>
          <w:highlight w:val="none"/>
          <w:lang w:val="en-US" w:eastAsia="zh-CN"/>
        </w:rPr>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5、磋商文件的约束力</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供应商一旦参加本项目采购活动，</w:t>
      </w:r>
      <w:r>
        <w:rPr>
          <w:rFonts w:hint="eastAsia" w:ascii="宋体" w:hAnsi="宋体" w:eastAsia="宋体" w:cs="宋体"/>
          <w:color w:val="000000" w:themeColor="text1"/>
          <w:sz w:val="21"/>
          <w:szCs w:val="21"/>
          <w:highlight w:val="none"/>
        </w:rPr>
        <w:t xml:space="preserve">即被认为接受了本磋商文件的规定和约束。</w:t>
      </w:r>
      <w:r>
        <w:rPr>
          <w:color w:val="000000" w:themeColor="text1"/>
        </w:rPr>
      </w:r>
      <w:r/>
    </w:p>
    <w:p>
      <w:pPr>
        <w:ind w:left="0" w:firstLine="482"/>
        <w:jc w:val="both"/>
        <w:keepLines w:val="0"/>
        <w:keepNext w:val="0"/>
        <w:pageBreakBefore w:val="0"/>
        <w:spacing w:line="480" w:lineRule="exact"/>
        <w:widowControl w:val="off"/>
        <w:rPr>
          <w:rFonts w:hint="eastAsia" w:ascii="宋体" w:hAnsi="宋体" w:eastAsia="宋体" w:cs="宋体"/>
          <w:b/>
          <w:bCs w:val="0"/>
          <w:color w:val="000000" w:themeColor="text1"/>
          <w:sz w:val="21"/>
          <w:szCs w:val="21"/>
          <w:highlight w:val="none"/>
        </w:rPr>
        <w:outlineLvl w:val="9"/>
      </w:pPr>
      <w:r>
        <w:rPr>
          <w:rFonts w:hint="eastAsia" w:ascii="宋体" w:hAnsi="宋体" w:eastAsia="宋体" w:cs="宋体"/>
          <w:b/>
          <w:bCs w:val="0"/>
          <w:color w:val="000000" w:themeColor="text1"/>
          <w:sz w:val="21"/>
          <w:szCs w:val="21"/>
          <w:highlight w:val="none"/>
          <w:lang w:val="en-US" w:eastAsia="zh-CN" w:bidi="ar-SA"/>
        </w:rPr>
        <w:t xml:space="preserve">二、磋商文件</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磋商文件构成</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6.1 磋商文件由以下部分组成</w:t>
      </w:r>
      <w:r>
        <w:rPr>
          <w:rFonts w:hint="eastAsia" w:ascii="宋体" w:hAnsi="宋体" w:eastAsia="宋体" w:cs="宋体"/>
          <w:color w:val="000000" w:themeColor="text1"/>
          <w:sz w:val="21"/>
          <w:szCs w:val="21"/>
          <w:highlight w:val="none"/>
        </w:rPr>
        <w:t xml:space="preserve">：</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HYPERLINK \l _Toc9367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eastAsia="zh-CN"/>
        </w:rPr>
        <w:t xml:space="preserve">竞争性磋商采购公告</w:t>
      </w:r>
      <w:r>
        <w:rPr>
          <w:rFonts w:hint="eastAsia" w:ascii="宋体" w:hAnsi="宋体" w:eastAsia="宋体" w:cs="宋体"/>
          <w:color w:val="000000" w:themeColor="text1"/>
          <w:sz w:val="21"/>
          <w:szCs w:val="21"/>
          <w:highlight w:val="none"/>
        </w:rPr>
        <w:fldChar w:fldCharType="end"/>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HYPERLINK \l _Toc21453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）磋商须知</w:t>
      </w:r>
      <w:r>
        <w:rPr>
          <w:rFonts w:hint="eastAsia" w:ascii="宋体" w:hAnsi="宋体" w:eastAsia="宋体" w:cs="宋体"/>
          <w:color w:val="000000" w:themeColor="text1"/>
          <w:sz w:val="21"/>
          <w:szCs w:val="21"/>
          <w:highlight w:val="none"/>
        </w:rPr>
        <w:fldChar w:fldCharType="end"/>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HYPERLINK \l _Toc14554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）合同条款及格式</w:t>
      </w:r>
      <w:r>
        <w:rPr>
          <w:rFonts w:hint="eastAsia" w:ascii="宋体" w:hAnsi="宋体" w:eastAsia="宋体" w:cs="宋体"/>
          <w:color w:val="000000" w:themeColor="text1"/>
          <w:sz w:val="21"/>
          <w:szCs w:val="21"/>
          <w:highlight w:val="none"/>
        </w:rPr>
        <w:fldChar w:fldCharType="end"/>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HYPERLINK \l _Toc18837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项目需求</w:t>
      </w:r>
      <w:r>
        <w:rPr>
          <w:rFonts w:hint="eastAsia" w:ascii="宋体" w:hAnsi="宋体" w:eastAsia="宋体" w:cs="宋体"/>
          <w:color w:val="000000" w:themeColor="text1"/>
          <w:sz w:val="21"/>
          <w:szCs w:val="21"/>
          <w:highlight w:val="none"/>
        </w:rPr>
        <w:tab/>
      </w:r>
      <w:r>
        <w:rPr>
          <w:rFonts w:hint="eastAsia" w:ascii="宋体" w:hAnsi="宋体" w:eastAsia="宋体" w:cs="宋体"/>
          <w:color w:val="000000" w:themeColor="text1"/>
          <w:sz w:val="21"/>
          <w:szCs w:val="21"/>
          <w:highlight w:val="none"/>
        </w:rPr>
        <w:fldChar w:fldCharType="end"/>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HYPERLINK \l _Toc28603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）工程量清单</w:t>
      </w:r>
      <w:r>
        <w:rPr>
          <w:rFonts w:hint="eastAsia" w:ascii="宋体" w:hAnsi="宋体" w:eastAsia="宋体" w:cs="宋体"/>
          <w:color w:val="000000" w:themeColor="text1"/>
          <w:sz w:val="21"/>
          <w:szCs w:val="21"/>
          <w:highlight w:val="none"/>
          <w:lang w:eastAsia="zh-CN"/>
        </w:rPr>
        <w:t xml:space="preserve">（另附）</w:t>
      </w:r>
      <w:r>
        <w:rPr>
          <w:rFonts w:hint="eastAsia" w:ascii="宋体" w:hAnsi="宋体" w:eastAsia="宋体" w:cs="宋体"/>
          <w:color w:val="000000" w:themeColor="text1"/>
          <w:sz w:val="21"/>
          <w:szCs w:val="21"/>
          <w:highlight w:val="none"/>
        </w:rPr>
        <w:tab/>
      </w:r>
      <w:r>
        <w:rPr>
          <w:rFonts w:hint="eastAsia" w:ascii="宋体" w:hAnsi="宋体" w:eastAsia="宋体" w:cs="宋体"/>
          <w:color w:val="000000" w:themeColor="text1"/>
          <w:sz w:val="21"/>
          <w:szCs w:val="21"/>
          <w:highlight w:val="none"/>
        </w:rPr>
        <w:fldChar w:fldCharType="end"/>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HYPERLINK \l _Toc9612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竞争性磋商响应文件</w:t>
      </w:r>
      <w:r>
        <w:rPr>
          <w:rFonts w:hint="eastAsia" w:ascii="宋体" w:hAnsi="宋体" w:eastAsia="宋体" w:cs="宋体"/>
          <w:color w:val="000000" w:themeColor="text1"/>
          <w:sz w:val="21"/>
          <w:szCs w:val="21"/>
          <w:highlight w:val="none"/>
        </w:rPr>
        <w:tab/>
      </w:r>
      <w:r>
        <w:rPr>
          <w:rFonts w:hint="eastAsia" w:ascii="宋体" w:hAnsi="宋体" w:eastAsia="宋体" w:cs="宋体"/>
          <w:color w:val="000000" w:themeColor="text1"/>
          <w:sz w:val="21"/>
          <w:szCs w:val="21"/>
          <w:highlight w:val="none"/>
        </w:rPr>
        <w:fldChar w:fldCharType="end"/>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HYPERLINK \l _Toc31702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）评审方法和评审标准</w:t>
      </w:r>
      <w:r>
        <w:rPr>
          <w:rFonts w:hint="eastAsia" w:ascii="宋体" w:hAnsi="宋体" w:eastAsia="宋体" w:cs="宋体"/>
          <w:color w:val="000000" w:themeColor="text1"/>
          <w:sz w:val="21"/>
          <w:szCs w:val="21"/>
          <w:highlight w:val="none"/>
        </w:rPr>
        <w:tab/>
      </w:r>
      <w:r>
        <w:rPr>
          <w:rFonts w:hint="eastAsia" w:ascii="宋体" w:hAnsi="宋体" w:eastAsia="宋体" w:cs="宋体"/>
          <w:color w:val="000000" w:themeColor="text1"/>
          <w:sz w:val="21"/>
          <w:szCs w:val="21"/>
          <w:highlight w:val="none"/>
        </w:rPr>
        <w:fldChar w:fldCharType="end"/>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6.2</w:t>
      </w:r>
      <w:r>
        <w:rPr>
          <w:rFonts w:hint="eastAsia" w:ascii="宋体" w:hAnsi="宋体" w:eastAsia="宋体" w:cs="宋体"/>
          <w:color w:val="000000" w:themeColor="text1"/>
          <w:sz w:val="21"/>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7、磋商文件的澄清</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7.1 </w:t>
      </w:r>
      <w:r>
        <w:rPr>
          <w:rFonts w:hint="eastAsia" w:ascii="宋体" w:hAnsi="宋体" w:eastAsia="宋体" w:cs="宋体"/>
          <w:color w:val="000000" w:themeColor="text1"/>
          <w:sz w:val="21"/>
          <w:szCs w:val="21"/>
          <w:highlight w:val="none"/>
        </w:rPr>
        <w:t xml:space="preserve">任何要求对磋商文件进行澄清的供应商，应在磋商截止期5日前按磋商公告中的通讯地址，以书面形式通知采购人或采购代理机构。</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磋商文件的澄清和修改</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8.2 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themeColor="text1"/>
          <w:sz w:val="21"/>
          <w:szCs w:val="21"/>
          <w:highlight w:val="none"/>
        </w:rPr>
        <w:t xml:space="preserve">。</w:t>
      </w:r>
      <w:r>
        <w:rPr>
          <w:color w:val="000000" w:themeColor="text1"/>
        </w:rPr>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000000" w:themeColor="text1"/>
          <w:sz w:val="21"/>
          <w:szCs w:val="21"/>
          <w:highlight w:val="none"/>
        </w:rPr>
        <w:outlineLvl w:val="9"/>
      </w:pPr>
      <w:r>
        <w:rPr>
          <w:color w:val="000000" w:themeColor="text1"/>
        </w:rPr>
      </w:r>
      <w:bookmarkStart w:id="2" w:name="_Hlt26670354"/>
      <w:r>
        <w:rPr>
          <w:color w:val="000000" w:themeColor="text1"/>
        </w:rPr>
      </w:r>
      <w:bookmarkEnd w:id="2"/>
      <w:r>
        <w:rPr>
          <w:color w:val="000000" w:themeColor="text1"/>
        </w:rPr>
      </w:r>
      <w:bookmarkStart w:id="3" w:name="_Hlt26670348"/>
      <w:r>
        <w:rPr>
          <w:color w:val="000000" w:themeColor="text1"/>
        </w:rPr>
      </w:r>
      <w:bookmarkEnd w:id="3"/>
      <w:r>
        <w:rPr>
          <w:color w:val="000000" w:themeColor="text1"/>
        </w:rPr>
      </w:r>
      <w:bookmarkStart w:id="4" w:name="_Hlt26954832"/>
      <w:r>
        <w:rPr>
          <w:color w:val="000000" w:themeColor="text1"/>
        </w:rPr>
      </w:r>
      <w:bookmarkEnd w:id="4"/>
      <w:r>
        <w:rPr>
          <w:color w:val="000000" w:themeColor="text1"/>
        </w:rPr>
      </w:r>
      <w:bookmarkStart w:id="5" w:name="_Hlt26668969"/>
      <w:r>
        <w:rPr>
          <w:color w:val="000000" w:themeColor="text1"/>
        </w:rPr>
      </w:r>
      <w:bookmarkEnd w:id="5"/>
      <w:r>
        <w:rPr>
          <w:color w:val="000000" w:themeColor="text1"/>
        </w:rPr>
      </w:r>
      <w:bookmarkStart w:id="6" w:name="_Hlt26954830"/>
      <w:r>
        <w:rPr>
          <w:color w:val="000000" w:themeColor="text1"/>
        </w:rPr>
      </w:r>
      <w:bookmarkEnd w:id="6"/>
      <w:r>
        <w:rPr>
          <w:color w:val="000000" w:themeColor="text1"/>
        </w:rPr>
      </w:r>
      <w:bookmarkStart w:id="7" w:name="_Hlt26954828"/>
      <w:r>
        <w:rPr>
          <w:color w:val="000000" w:themeColor="text1"/>
        </w:rPr>
      </w:r>
      <w:bookmarkEnd w:id="7"/>
      <w:r>
        <w:rPr>
          <w:color w:val="000000" w:themeColor="text1"/>
        </w:rPr>
      </w:r>
      <w:bookmarkStart w:id="8" w:name="_Hlt26670345"/>
      <w:r>
        <w:rPr>
          <w:color w:val="000000" w:themeColor="text1"/>
        </w:rPr>
      </w:r>
      <w:bookmarkEnd w:id="8"/>
      <w:r>
        <w:rPr>
          <w:color w:val="000000" w:themeColor="text1"/>
        </w:rPr>
      </w:r>
      <w:bookmarkStart w:id="9" w:name="_Toc14577359"/>
      <w:r>
        <w:rPr>
          <w:color w:val="000000" w:themeColor="text1"/>
        </w:rPr>
      </w:r>
      <w:bookmarkStart w:id="10" w:name="_Toc61149559"/>
      <w:r>
        <w:rPr>
          <w:color w:val="000000" w:themeColor="text1"/>
        </w:rPr>
      </w:r>
      <w:bookmarkStart w:id="11" w:name="_Toc513029221"/>
      <w:r>
        <w:rPr>
          <w:rFonts w:hint="eastAsia" w:ascii="宋体" w:hAnsi="宋体" w:eastAsia="宋体" w:cs="宋体"/>
          <w:b/>
          <w:bCs/>
          <w:color w:val="000000" w:themeColor="text1"/>
          <w:sz w:val="21"/>
          <w:szCs w:val="21"/>
          <w:highlight w:val="none"/>
          <w:lang w:val="en-US" w:eastAsia="zh-CN" w:bidi="ar-SA"/>
        </w:rPr>
        <w:t xml:space="preserve">三、响应文件的报价</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磋商响应报价</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9.1 </w:t>
      </w:r>
      <w:r>
        <w:rPr>
          <w:rFonts w:hint="eastAsia" w:ascii="宋体" w:hAnsi="宋体" w:eastAsia="宋体" w:cs="宋体"/>
          <w:color w:val="000000" w:themeColor="text1"/>
          <w:sz w:val="21"/>
          <w:szCs w:val="21"/>
          <w:highlight w:val="none"/>
        </w:rPr>
        <w:t xml:space="preserve">磋商响应报价应是</w:t>
      </w:r>
      <w:r>
        <w:rPr>
          <w:rFonts w:hint="eastAsia" w:ascii="宋体" w:hAnsi="宋体" w:eastAsia="宋体" w:cs="宋体"/>
          <w:color w:val="000000" w:themeColor="text1"/>
          <w:sz w:val="21"/>
          <w:szCs w:val="21"/>
          <w:highlight w:val="none"/>
          <w:lang w:eastAsia="zh-CN"/>
        </w:rPr>
        <w:t xml:space="preserve">磋商文件</w:t>
      </w:r>
      <w:r>
        <w:rPr>
          <w:rFonts w:hint="eastAsia" w:ascii="宋体" w:hAnsi="宋体" w:eastAsia="宋体" w:cs="宋体"/>
          <w:color w:val="000000" w:themeColor="text1"/>
          <w:sz w:val="21"/>
          <w:szCs w:val="21"/>
          <w:highlight w:val="none"/>
        </w:rPr>
        <w:t xml:space="preserve">所确定的采购范围内的全部工作内容的价格体现。其应包括但不限于施工设备、劳务、管理、材料、采购、运输、装卸、现场垃圾清理费用</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保管、安装、维护、利润、税金及政策性文件规定的各项应有费用</w:t>
      </w:r>
      <w:r>
        <w:rPr>
          <w:rFonts w:hint="eastAsia" w:ascii="宋体" w:hAnsi="宋体" w:eastAsia="宋体" w:cs="宋体"/>
          <w:color w:val="000000" w:themeColor="text1"/>
          <w:sz w:val="21"/>
          <w:szCs w:val="21"/>
          <w:highlight w:val="none"/>
          <w:lang w:eastAsia="zh-CN"/>
        </w:rPr>
        <w:t xml:space="preserve">等</w:t>
      </w:r>
      <w:r>
        <w:rPr>
          <w:rFonts w:hint="eastAsia" w:ascii="宋体" w:hAnsi="宋体" w:eastAsia="宋体" w:cs="宋体"/>
          <w:color w:val="000000" w:themeColor="text1"/>
          <w:sz w:val="21"/>
          <w:szCs w:val="21"/>
          <w:highlight w:val="none"/>
        </w:rPr>
        <w:t xml:space="preserve">。</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9.2 </w:t>
      </w:r>
      <w:r>
        <w:rPr>
          <w:rFonts w:hint="eastAsia" w:ascii="宋体" w:hAnsi="宋体" w:eastAsia="宋体" w:cs="宋体"/>
          <w:color w:val="000000" w:themeColor="text1"/>
          <w:sz w:val="21"/>
          <w:szCs w:val="21"/>
          <w:highlight w:val="none"/>
        </w:rPr>
        <w:t xml:space="preserve">磋商响应报价方式：本工程采用下列第</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single"/>
        </w:rPr>
        <w:t xml:space="preserve">(1)</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rPr>
        <w:t xml:space="preserve">种方式。</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 固定单价报价</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应根据</w:t>
      </w:r>
      <w:r>
        <w:rPr>
          <w:rFonts w:hint="eastAsia" w:ascii="宋体" w:hAnsi="宋体" w:eastAsia="宋体" w:cs="宋体"/>
          <w:color w:val="000000" w:themeColor="text1"/>
          <w:sz w:val="21"/>
          <w:szCs w:val="21"/>
          <w:highlight w:val="none"/>
          <w:lang w:eastAsia="zh-CN"/>
        </w:rPr>
        <w:t xml:space="preserve">磋商文件</w:t>
      </w:r>
      <w:r>
        <w:rPr>
          <w:rFonts w:hint="eastAsia" w:ascii="宋体" w:hAnsi="宋体" w:eastAsia="宋体" w:cs="宋体"/>
          <w:color w:val="000000" w:themeColor="text1"/>
          <w:sz w:val="21"/>
          <w:szCs w:val="21"/>
          <w:highlight w:val="none"/>
        </w:rPr>
        <w:t xml:space="preserve">要求及施工现场条件，充分考虑施工期间各类建材的市场风险和政策性调整确定风险系数计入总报价，今后不作调整。设计变更和采购人要求变动的内容除外。</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 可调价格报价：</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的磋商响应报价可根据合同实施期间的市场变化和政策性调整而变动。</w:t>
      </w:r>
      <w:r>
        <w:rPr>
          <w:color w:val="000000" w:themeColor="text1"/>
        </w:rPr>
      </w:r>
      <w:r/>
    </w:p>
    <w:p>
      <w:pPr>
        <w:ind w:left="0" w:firstLine="482"/>
        <w:jc w:val="both"/>
        <w:keepLines w:val="0"/>
        <w:keepNext w:val="0"/>
        <w:pageBreakBefore w:val="0"/>
        <w:spacing w:line="480" w:lineRule="exact"/>
        <w:widowControl w:val="off"/>
        <w:tabs>
          <w:tab w:val="left" w:pos="900" w:leader="none"/>
        </w:tabs>
        <w:rPr>
          <w:rFonts w:hint="eastAsia" w:ascii="Times New Roman" w:hAnsi="Times New Roman" w:eastAsia="宋体" w:cs="Times New Roman"/>
          <w:b/>
          <w:bCs/>
          <w:color w:val="000000" w:themeColor="text1"/>
          <w:sz w:val="21"/>
          <w:szCs w:val="21"/>
          <w:highlight w:val="none"/>
        </w:rPr>
        <w:outlineLvl w:val="9"/>
      </w:pPr>
      <w:r>
        <w:rPr>
          <w:rFonts w:hint="eastAsia" w:ascii="Times New Roman" w:hAnsi="Times New Roman" w:eastAsia="宋体" w:cs="Times New Roman"/>
          <w:b/>
          <w:bCs/>
          <w:color w:val="000000" w:themeColor="text1"/>
          <w:sz w:val="21"/>
          <w:szCs w:val="21"/>
          <w:highlight w:val="none"/>
        </w:rPr>
        <w:t xml:space="preserve">本次采购采用竞争性磋商，因第二轮报价只报总价，结算时，以成交人提交的综合单价同比下浮【下浮率=（1-第二轮报价/第一轮报价）*100% 】</w:t>
      </w:r>
      <w:r>
        <w:rPr>
          <w:color w:val="000000" w:themeColor="text1"/>
        </w:rPr>
      </w:r>
      <w:r/>
    </w:p>
    <w:p>
      <w:pPr>
        <w:ind w:left="0" w:firstLine="482"/>
        <w:jc w:val="both"/>
        <w:keepLines w:val="0"/>
        <w:keepNext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9.3</w:t>
      </w:r>
      <w:r>
        <w:rPr>
          <w:rFonts w:hint="eastAsia" w:ascii="宋体" w:hAnsi="宋体" w:eastAsia="宋体" w:cs="宋体"/>
          <w:color w:val="000000" w:themeColor="text1"/>
          <w:sz w:val="21"/>
          <w:szCs w:val="21"/>
          <w:highlight w:val="none"/>
        </w:rPr>
        <w:t xml:space="preserve"> 磋商响应报价的计价方法</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 本工程项目采用</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b/>
          <w:bCs/>
          <w:color w:val="000000" w:themeColor="text1"/>
          <w:sz w:val="21"/>
          <w:szCs w:val="21"/>
          <w:highlight w:val="none"/>
          <w:u w:val="single"/>
        </w:rPr>
        <w:t xml:space="preserve">工程量清单</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计价方法。</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应根据采购人提供的工程量清单计算单价、合价以及各种政策性费用。</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 除非合同中另有规定，</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保管、安装、维护、利润、税金及政策性文件规定的各项应有费用。</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 施工用水电</w:t>
      </w:r>
      <w:r>
        <w:rPr>
          <w:rFonts w:hint="eastAsia" w:ascii="宋体" w:hAnsi="宋体" w:eastAsia="宋体" w:cs="宋体"/>
          <w:color w:val="000000" w:themeColor="text1"/>
          <w:sz w:val="21"/>
          <w:szCs w:val="21"/>
          <w:highlight w:val="none"/>
          <w:lang w:eastAsia="zh-CN"/>
        </w:rPr>
        <w:t xml:space="preserve">计入</w:t>
      </w:r>
      <w:r>
        <w:rPr>
          <w:rFonts w:hint="eastAsia" w:ascii="宋体" w:hAnsi="宋体" w:eastAsia="宋体" w:cs="宋体"/>
          <w:color w:val="000000" w:themeColor="text1"/>
          <w:sz w:val="21"/>
          <w:szCs w:val="21"/>
          <w:highlight w:val="none"/>
        </w:rPr>
        <w:t xml:space="preserve">报价，采购人不再另行支付。</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 本项目采用营改增后的一般计税方法计算报价</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.4 可选用的工程预算、费用定额和政策性文件</w:t>
      </w:r>
      <w:r>
        <w:rPr>
          <w:color w:val="000000" w:themeColor="text1"/>
        </w:rPr>
      </w:r>
      <w:r/>
    </w:p>
    <w:p>
      <w:pPr>
        <w:ind w:firstLine="482"/>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用于响应报价可参考的依据为：《建设工程工程量清单计价规范》</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2024</w:t>
      </w:r>
      <w:r>
        <w:rPr>
          <w:rFonts w:hint="eastAsia" w:ascii="宋体" w:hAnsi="宋体" w:eastAsia="宋体" w:cs="宋体"/>
          <w:color w:val="000000" w:themeColor="text1"/>
          <w:sz w:val="21"/>
          <w:szCs w:val="21"/>
          <w:highlight w:val="none"/>
        </w:rPr>
        <w:t xml:space="preserve">版</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、《房屋建筑与装饰工程工程量计算规范》</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2024</w:t>
      </w:r>
      <w:r>
        <w:rPr>
          <w:rFonts w:hint="eastAsia" w:ascii="宋体" w:hAnsi="宋体" w:eastAsia="宋体" w:cs="宋体"/>
          <w:color w:val="000000" w:themeColor="text1"/>
          <w:sz w:val="21"/>
          <w:szCs w:val="21"/>
          <w:highlight w:val="none"/>
        </w:rPr>
        <w:t xml:space="preserve">版</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、《市政工程工程量计算标准》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2024</w:t>
      </w:r>
      <w:r>
        <w:rPr>
          <w:rFonts w:hint="eastAsia" w:ascii="宋体" w:hAnsi="宋体" w:eastAsia="宋体" w:cs="宋体"/>
          <w:color w:val="000000" w:themeColor="text1"/>
          <w:sz w:val="21"/>
          <w:szCs w:val="21"/>
          <w:highlight w:val="none"/>
        </w:rPr>
        <w:t xml:space="preserve">版</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、《园林绿化工程工程量计算标准》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2024</w:t>
      </w:r>
      <w:r>
        <w:rPr>
          <w:rFonts w:hint="eastAsia" w:ascii="宋体" w:hAnsi="宋体" w:eastAsia="宋体" w:cs="宋体"/>
          <w:color w:val="000000" w:themeColor="text1"/>
          <w:sz w:val="21"/>
          <w:szCs w:val="21"/>
          <w:highlight w:val="none"/>
        </w:rPr>
        <w:t xml:space="preserve">版</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、近期的《连云港市建设工程材料市场参考价》</w:t>
      </w:r>
      <w:r>
        <w:rPr>
          <w:rFonts w:hint="eastAsia" w:ascii="宋体" w:hAnsi="宋体" w:eastAsia="宋体" w:cs="宋体"/>
          <w:color w:val="000000" w:themeColor="text1"/>
          <w:sz w:val="21"/>
          <w:szCs w:val="21"/>
          <w:highlight w:val="none"/>
          <w:lang w:eastAsia="zh-CN"/>
        </w:rPr>
        <w:t xml:space="preserve">、近期的《连云港市建设工程材料市场参考价》</w:t>
      </w:r>
      <w:r>
        <w:rPr>
          <w:rFonts w:hint="eastAsia" w:ascii="宋体" w:hAnsi="宋体" w:eastAsia="宋体" w:cs="宋体"/>
          <w:color w:val="000000" w:themeColor="text1"/>
          <w:sz w:val="21"/>
          <w:szCs w:val="21"/>
          <w:highlight w:val="none"/>
        </w:rPr>
        <w:t xml:space="preserve">。</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政策性文件按照现行江苏省建设厅、市</w:t>
      </w:r>
      <w:r>
        <w:rPr>
          <w:rFonts w:hint="eastAsia" w:ascii="宋体" w:hAnsi="宋体" w:eastAsia="宋体" w:cs="宋体"/>
          <w:color w:val="000000" w:themeColor="text1"/>
          <w:sz w:val="21"/>
          <w:szCs w:val="21"/>
          <w:highlight w:val="none"/>
          <w:lang w:eastAsia="zh-CN"/>
        </w:rPr>
        <w:t xml:space="preserve">（县级）</w:t>
      </w:r>
      <w:r>
        <w:rPr>
          <w:rFonts w:hint="eastAsia" w:ascii="宋体" w:hAnsi="宋体" w:eastAsia="宋体" w:cs="宋体"/>
          <w:color w:val="000000" w:themeColor="text1"/>
          <w:sz w:val="21"/>
          <w:szCs w:val="21"/>
          <w:highlight w:val="none"/>
          <w:lang w:val="en-US" w:eastAsia="zh-CN"/>
        </w:rPr>
        <w:t xml:space="preserve">自然资源和规划局</w:t>
      </w:r>
      <w:r>
        <w:rPr>
          <w:rFonts w:hint="eastAsia" w:ascii="宋体" w:hAnsi="宋体" w:eastAsia="宋体" w:cs="宋体"/>
          <w:color w:val="000000" w:themeColor="text1"/>
          <w:sz w:val="21"/>
          <w:szCs w:val="21"/>
          <w:highlight w:val="none"/>
        </w:rPr>
        <w:t xml:space="preserve">颁发的相关文件规定执行。</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lang w:eastAsia="zh-CN"/>
        </w:rPr>
        <w:t xml:space="preserve">报价</w:t>
      </w:r>
      <w:r>
        <w:rPr>
          <w:rFonts w:hint="eastAsia" w:ascii="宋体" w:hAnsi="宋体" w:eastAsia="宋体" w:cs="宋体"/>
          <w:color w:val="000000" w:themeColor="text1"/>
          <w:sz w:val="21"/>
          <w:szCs w:val="21"/>
          <w:highlight w:val="none"/>
        </w:rPr>
        <w:t xml:space="preserve">货币</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.1 磋商响</w:t>
      </w:r>
      <w:r>
        <w:rPr>
          <w:rFonts w:hint="eastAsia" w:ascii="宋体" w:hAnsi="宋体" w:eastAsia="宋体" w:cs="宋体"/>
          <w:color w:val="000000" w:themeColor="text1"/>
          <w:sz w:val="21"/>
          <w:szCs w:val="21"/>
          <w:highlight w:val="none"/>
          <w:lang w:eastAsia="zh-CN"/>
        </w:rPr>
        <w:t xml:space="preserve">应</w:t>
      </w:r>
      <w:r>
        <w:rPr>
          <w:rFonts w:hint="eastAsia" w:ascii="宋体" w:hAnsi="宋体" w:eastAsia="宋体" w:cs="宋体"/>
          <w:color w:val="000000" w:themeColor="text1"/>
          <w:sz w:val="21"/>
          <w:szCs w:val="21"/>
          <w:highlight w:val="none"/>
        </w:rPr>
        <w:t xml:space="preserve">以人民币报价。</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11、</w:t>
      </w:r>
      <w:r>
        <w:rPr>
          <w:rFonts w:hint="eastAsia" w:ascii="宋体" w:hAnsi="宋体" w:eastAsia="宋体" w:cs="宋体"/>
          <w:color w:val="000000" w:themeColor="text1"/>
          <w:sz w:val="21"/>
          <w:szCs w:val="21"/>
          <w:highlight w:val="none"/>
        </w:rPr>
        <w:t xml:space="preserve">磋商响应报价的编制要求</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rPr>
        <w:t xml:space="preserve">11</w:t>
      </w:r>
      <w:r>
        <w:rPr>
          <w:rFonts w:hint="eastAsia" w:ascii="宋体" w:hAnsi="宋体" w:eastAsia="宋体" w:cs="宋体"/>
          <w:b w:val="0"/>
          <w:bCs w:val="0"/>
          <w:color w:val="000000" w:themeColor="text1"/>
          <w:sz w:val="21"/>
          <w:szCs w:val="21"/>
          <w:highlight w:val="none"/>
        </w:rPr>
        <w:t xml:space="preserve">.1 </w:t>
      </w:r>
      <w:r>
        <w:rPr>
          <w:rFonts w:hint="eastAsia" w:ascii="宋体" w:hAnsi="宋体" w:eastAsia="宋体" w:cs="宋体"/>
          <w:b w:val="0"/>
          <w:bCs w:val="0"/>
          <w:color w:val="000000" w:themeColor="text1"/>
          <w:sz w:val="21"/>
          <w:szCs w:val="21"/>
          <w:highlight w:val="none"/>
          <w:lang w:eastAsia="zh-CN"/>
        </w:rPr>
        <w:t xml:space="preserve">磋商供应商必须按工程量清单，用综合单价法编制磋商预算。工程量清单数量不得变更、不得优惠，否则视为重大偏差</w:t>
      </w:r>
      <w:r>
        <w:rPr>
          <w:rFonts w:hint="eastAsia" w:ascii="宋体" w:hAnsi="宋体" w:eastAsia="宋体" w:cs="宋体"/>
          <w:b w:val="0"/>
          <w:bCs w:val="0"/>
          <w:color w:val="000000" w:themeColor="text1"/>
          <w:sz w:val="21"/>
          <w:szCs w:val="21"/>
          <w:highlight w:val="none"/>
        </w:rPr>
        <w:t xml:space="preserve">。</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11</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 所有材料等检验、检测费均由</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在磋商响应报价时根据自身预测自行报价，计入磋商响应报价，施工过程中发生的一切材料检测费用均由成交</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支付</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包括新材料、新工艺、新设备的实验费及环境检测费等</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11</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eastAsia="zh-CN"/>
        </w:rPr>
        <w:t xml:space="preserve"> 工程中产生的垃圾均需由成交供应商自行负责清运，费用由成交供应商承担。</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11</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11</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eastAsia="zh-CN"/>
        </w:rPr>
        <w:t xml:space="preserve">采购人向磋商供应商提供的有关施工现场的资料和数据是采购人现有的能使磋商供应商利用的资料。采购人对磋商供应商由此做出的推论、理解和结论概不负责。</w:t>
      </w:r>
      <w:r>
        <w:rPr>
          <w:color w:val="000000" w:themeColor="text1"/>
        </w:rPr>
      </w:r>
      <w:r/>
    </w:p>
    <w:p>
      <w:pPr>
        <w:ind w:firstLine="482"/>
        <w:jc w:val="left"/>
        <w:keepLines w:val="0"/>
        <w:keepNext w:val="0"/>
        <w:pageBreakBefore w:val="0"/>
        <w:spacing w:line="48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bidi="ar"/>
        </w:rPr>
        <w:t xml:space="preserve">注：</w:t>
      </w:r>
      <w:r>
        <w:rPr>
          <w:rFonts w:hint="eastAsia" w:ascii="宋体" w:hAnsi="宋体" w:eastAsia="宋体" w:cs="宋体"/>
          <w:b/>
          <w:bCs/>
          <w:color w:val="000000" w:themeColor="text1"/>
          <w:sz w:val="21"/>
          <w:szCs w:val="21"/>
          <w:highlight w:val="none"/>
          <w:lang w:bidi="ar"/>
        </w:rPr>
        <w:t xml:space="preserve">参与第二次报价的供应商未报价，按照无效响应处理。各供应商的第二次报价均不得高于等于第一次报价，如高于等于第一次报价为无效报价，按照无效响应处理。</w:t>
      </w:r>
      <w:r>
        <w:rPr>
          <w:color w:val="000000" w:themeColor="text1"/>
        </w:rPr>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000000" w:themeColor="text1"/>
          <w:sz w:val="21"/>
          <w:szCs w:val="21"/>
          <w:highlight w:val="none"/>
        </w:rPr>
        <w:outlineLvl w:val="9"/>
      </w:pPr>
      <w:r>
        <w:rPr>
          <w:color w:val="000000" w:themeColor="text1"/>
        </w:rPr>
      </w:r>
      <w:bookmarkStart w:id="12" w:name="_Toc61149553"/>
      <w:r>
        <w:rPr>
          <w:color w:val="000000" w:themeColor="text1"/>
        </w:rPr>
      </w:r>
      <w:bookmarkStart w:id="13" w:name="_Toc14577351"/>
      <w:r>
        <w:rPr>
          <w:color w:val="000000" w:themeColor="text1"/>
        </w:rPr>
      </w:r>
      <w:bookmarkStart w:id="14" w:name="_Toc513029213"/>
      <w:r>
        <w:rPr>
          <w:color w:val="000000" w:themeColor="text1"/>
        </w:rPr>
      </w:r>
      <w:bookmarkStart w:id="15" w:name="_Toc462564072"/>
      <w:r>
        <w:rPr>
          <w:rFonts w:hint="eastAsia" w:ascii="宋体" w:hAnsi="宋体" w:eastAsia="宋体" w:cs="宋体"/>
          <w:b/>
          <w:bCs/>
          <w:color w:val="000000" w:themeColor="text1"/>
          <w:sz w:val="21"/>
          <w:szCs w:val="21"/>
          <w:highlight w:val="none"/>
          <w:lang w:val="en-US" w:eastAsia="zh-CN" w:bidi="ar-SA"/>
        </w:rPr>
        <w:t xml:space="preserve">四、响应文件的编制</w:t>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color w:val="000000" w:themeColor="text1"/>
        </w:rPr>
      </w:r>
      <w:bookmarkStart w:id="16" w:name="_Hlt26954850"/>
      <w:r>
        <w:rPr>
          <w:color w:val="000000" w:themeColor="text1"/>
        </w:rPr>
      </w:r>
      <w:bookmarkEnd w:id="16"/>
      <w:r>
        <w:rPr>
          <w:color w:val="000000" w:themeColor="text1"/>
        </w:rPr>
      </w:r>
      <w:bookmarkStart w:id="17" w:name="_Hlt26954854"/>
      <w:r>
        <w:rPr>
          <w:color w:val="000000" w:themeColor="text1"/>
        </w:rPr>
      </w:r>
      <w:bookmarkEnd w:id="17"/>
      <w:r>
        <w:rPr>
          <w:color w:val="000000" w:themeColor="text1"/>
        </w:rPr>
      </w:r>
      <w:bookmarkStart w:id="18" w:name="_Hlt26954739"/>
      <w:r>
        <w:rPr>
          <w:color w:val="000000" w:themeColor="text1"/>
        </w:rPr>
      </w:r>
      <w:bookmarkEnd w:id="18"/>
      <w:r>
        <w:rPr>
          <w:color w:val="000000" w:themeColor="text1"/>
        </w:rPr>
      </w:r>
      <w:bookmarkStart w:id="19" w:name="_Hlt26670489"/>
      <w:r>
        <w:rPr>
          <w:color w:val="000000" w:themeColor="text1"/>
        </w:rPr>
      </w:r>
      <w:bookmarkEnd w:id="19"/>
      <w:r>
        <w:rPr>
          <w:color w:val="000000" w:themeColor="text1"/>
        </w:rPr>
      </w:r>
      <w:bookmarkStart w:id="20" w:name="_Hlt26954749"/>
      <w:r>
        <w:rPr>
          <w:color w:val="000000" w:themeColor="text1"/>
        </w:rPr>
      </w:r>
      <w:bookmarkEnd w:id="20"/>
      <w:r>
        <w:rPr>
          <w:color w:val="000000" w:themeColor="text1"/>
        </w:rPr>
      </w:r>
      <w:bookmarkStart w:id="21" w:name="_Hlt26954852"/>
      <w:r>
        <w:rPr>
          <w:color w:val="000000" w:themeColor="text1"/>
        </w:rPr>
      </w:r>
      <w:bookmarkEnd w:id="21"/>
      <w:r>
        <w:rPr>
          <w:color w:val="000000" w:themeColor="text1"/>
        </w:rPr>
      </w:r>
      <w:bookmarkStart w:id="22" w:name="_Hlt26670493"/>
      <w:r>
        <w:rPr>
          <w:color w:val="000000" w:themeColor="text1"/>
        </w:rPr>
      </w:r>
      <w:bookmarkEnd w:id="22"/>
      <w:r>
        <w:rPr>
          <w:color w:val="000000" w:themeColor="text1"/>
        </w:rPr>
      </w:r>
      <w:bookmarkStart w:id="23" w:name="_Hlt26954734"/>
      <w:r>
        <w:rPr>
          <w:color w:val="000000" w:themeColor="text1"/>
        </w:rPr>
      </w:r>
      <w:bookmarkEnd w:id="23"/>
      <w:r>
        <w:rPr>
          <w:color w:val="000000" w:themeColor="text1"/>
        </w:rPr>
      </w:r>
      <w:bookmarkStart w:id="24" w:name="_Toc14577352"/>
      <w:r>
        <w:rPr>
          <w:color w:val="000000" w:themeColor="text1"/>
        </w:rPr>
      </w:r>
      <w:bookmarkStart w:id="25" w:name="_Toc513029215"/>
      <w:r>
        <w:rPr>
          <w:color w:val="000000" w:themeColor="text1"/>
        </w:rPr>
      </w:r>
      <w:bookmarkStart w:id="26" w:name="_Toc462564074"/>
      <w:r>
        <w:rPr>
          <w:color w:val="000000" w:themeColor="text1"/>
        </w:rPr>
      </w:r>
      <w:bookmarkStart w:id="27" w:name="_Toc61149555"/>
      <w:r>
        <w:rPr>
          <w:color w:val="000000" w:themeColor="text1"/>
        </w:rPr>
      </w:r>
      <w:bookmarkStart w:id="28" w:name="_Toc14577353"/>
      <w:r>
        <w:rPr>
          <w:color w:val="000000" w:themeColor="text1"/>
        </w:rPr>
      </w:r>
      <w:bookmarkStart w:id="29" w:name="_Toc513029214"/>
      <w:r>
        <w:rPr>
          <w:color w:val="000000" w:themeColor="text1"/>
        </w:rPr>
      </w:r>
      <w:bookmarkStart w:id="30" w:name="_Toc462564073"/>
      <w:r>
        <w:rPr>
          <w:color w:val="000000" w:themeColor="text1"/>
        </w:rPr>
      </w:r>
      <w:bookmarkStart w:id="31" w:name="_Toc61149554"/>
      <w:r>
        <w:rPr>
          <w:color w:val="000000" w:themeColor="text1"/>
        </w:rPr>
      </w:r>
      <w:bookmarkStart w:id="32" w:name="_Toc61149562"/>
      <w:r>
        <w:rPr>
          <w:color w:val="000000" w:themeColor="text1"/>
        </w:rPr>
      </w:r>
      <w:bookmarkStart w:id="33" w:name="_Toc513029224"/>
      <w:r>
        <w:rPr>
          <w:color w:val="000000" w:themeColor="text1"/>
        </w:rPr>
      </w:r>
      <w:bookmarkStart w:id="34" w:name="_Toc14577362"/>
      <w:r>
        <w:rPr>
          <w:rFonts w:hint="eastAsia" w:ascii="宋体" w:hAnsi="宋体" w:eastAsia="宋体" w:cs="宋体"/>
          <w:color w:val="000000" w:themeColor="text1"/>
          <w:sz w:val="21"/>
          <w:szCs w:val="21"/>
          <w:highlight w:val="none"/>
          <w:lang w:val="en-US" w:eastAsia="zh-CN"/>
        </w:rPr>
        <w:t xml:space="preserve">12</w:t>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响应文件的语言及度量衡单位</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12</w:t>
      </w:r>
      <w:r>
        <w:rPr>
          <w:rFonts w:hint="eastAsia" w:ascii="宋体" w:hAnsi="宋体" w:eastAsia="宋体" w:cs="宋体"/>
          <w:color w:val="000000" w:themeColor="text1"/>
          <w:sz w:val="21"/>
          <w:szCs w:val="21"/>
          <w:highlight w:val="none"/>
        </w:rPr>
        <w:t xml:space="preserve">.1 供应商提交的响应文件以及供应商与</w:t>
      </w:r>
      <w:r>
        <w:rPr>
          <w:rFonts w:hint="eastAsia" w:ascii="宋体" w:hAnsi="宋体" w:eastAsia="宋体" w:cs="宋体"/>
          <w:color w:val="000000" w:themeColor="text1"/>
          <w:sz w:val="21"/>
          <w:szCs w:val="21"/>
          <w:highlight w:val="none"/>
          <w:lang w:eastAsia="zh-CN"/>
        </w:rPr>
        <w:t xml:space="preserve">采购人或采购代理机构</w:t>
      </w:r>
      <w:r>
        <w:rPr>
          <w:rFonts w:hint="eastAsia" w:ascii="宋体" w:hAnsi="宋体" w:eastAsia="宋体" w:cs="宋体"/>
          <w:color w:val="000000" w:themeColor="text1"/>
          <w:sz w:val="21"/>
          <w:szCs w:val="21"/>
          <w:highlight w:val="none"/>
        </w:rPr>
        <w:t xml:space="preserve">就有关磋商的所有来往通知、函件和文件均应使用简体中文。</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12</w:t>
      </w:r>
      <w:r>
        <w:rPr>
          <w:rFonts w:hint="eastAsia" w:ascii="宋体" w:hAnsi="宋体" w:eastAsia="宋体" w:cs="宋体"/>
          <w:color w:val="000000" w:themeColor="text1"/>
          <w:sz w:val="21"/>
          <w:szCs w:val="21"/>
          <w:highlight w:val="none"/>
        </w:rPr>
        <w:t xml:space="preserve">.2 除技术性能另有规定外，响应文件所使用的度量衡单位，均须采用国家法定计量单位。</w:t>
      </w:r>
      <w:bookmarkStart w:id="35" w:name="_Toc513029219"/>
      <w:r>
        <w:rPr>
          <w:color w:val="000000" w:themeColor="text1"/>
        </w:rPr>
      </w:r>
      <w:bookmarkEnd w:id="35"/>
      <w:r>
        <w:rPr>
          <w:color w:val="000000" w:themeColor="text1"/>
        </w:rPr>
      </w:r>
      <w:bookmarkStart w:id="36" w:name="_Toc61149558"/>
      <w:r>
        <w:rPr>
          <w:color w:val="000000" w:themeColor="text1"/>
        </w:rPr>
      </w:r>
      <w:bookmarkEnd w:id="36"/>
      <w:r>
        <w:rPr>
          <w:color w:val="000000" w:themeColor="text1"/>
        </w:rPr>
      </w:r>
      <w:bookmarkStart w:id="37" w:name="_Toc14577357"/>
      <w:r>
        <w:rPr>
          <w:color w:val="000000" w:themeColor="text1"/>
        </w:rPr>
      </w:r>
      <w:bookmarkEnd w:id="37"/>
      <w:r>
        <w:rPr>
          <w:color w:val="000000" w:themeColor="text1"/>
        </w:rPr>
      </w:r>
      <w:bookmarkStart w:id="38" w:name="_Toc61149557"/>
      <w:r>
        <w:rPr>
          <w:color w:val="000000" w:themeColor="text1"/>
        </w:rPr>
      </w:r>
      <w:bookmarkStart w:id="39" w:name="_Toc513029217"/>
      <w:r>
        <w:rPr>
          <w:color w:val="000000" w:themeColor="text1"/>
        </w:rPr>
      </w:r>
      <w:bookmarkStart w:id="40" w:name="_Toc14577355"/>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13、</w:t>
      </w:r>
      <w:r>
        <w:rPr>
          <w:rFonts w:hint="eastAsia" w:ascii="宋体" w:hAnsi="宋体" w:eastAsia="宋体" w:cs="宋体"/>
          <w:color w:val="000000" w:themeColor="text1"/>
          <w:sz w:val="21"/>
          <w:szCs w:val="21"/>
          <w:highlight w:val="none"/>
        </w:rPr>
        <w:t xml:space="preserve">响应文件构成</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color w:val="000000" w:themeColor="text1"/>
        </w:rPr>
      </w:r>
      <w:bookmarkStart w:id="41" w:name="_Hlt26668999"/>
      <w:r>
        <w:rPr>
          <w:color w:val="000000" w:themeColor="text1"/>
        </w:rPr>
      </w:r>
      <w:bookmarkEnd w:id="41"/>
      <w:r>
        <w:rPr>
          <w:rFonts w:hint="eastAsia" w:ascii="宋体" w:hAnsi="宋体" w:eastAsia="宋体" w:cs="宋体"/>
          <w:color w:val="000000" w:themeColor="text1"/>
          <w:sz w:val="21"/>
          <w:szCs w:val="21"/>
          <w:highlight w:val="none"/>
          <w:lang w:val="en-US" w:eastAsia="zh-CN"/>
        </w:rPr>
        <w:t xml:space="preserve">13</w:t>
      </w:r>
      <w:r>
        <w:rPr>
          <w:rFonts w:hint="eastAsia" w:ascii="宋体" w:hAnsi="宋体" w:eastAsia="宋体" w:cs="宋体"/>
          <w:color w:val="000000" w:themeColor="text1"/>
          <w:sz w:val="21"/>
          <w:szCs w:val="21"/>
          <w:highlight w:val="none"/>
        </w:rPr>
        <w:t xml:space="preserve">.1 供应商编写的响应文件应包括资格证明文件、符合性证明文件、分项报价表、技术要求响应及偏离表、商务要求响应及偏离表、其他证明文件、磋商响应函等部分。</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w:t>
      </w:r>
      <w:bookmarkEnd w:id="38"/>
      <w:r>
        <w:rPr>
          <w:color w:val="000000" w:themeColor="text1"/>
        </w:rPr>
      </w:r>
      <w:bookmarkEnd w:id="39"/>
      <w:r>
        <w:rPr>
          <w:color w:val="000000" w:themeColor="text1"/>
        </w:rPr>
      </w:r>
      <w:bookmarkEnd w:id="40"/>
      <w:r>
        <w:rPr>
          <w:rFonts w:hint="eastAsia" w:ascii="宋体" w:hAnsi="宋体" w:eastAsia="宋体" w:cs="宋体"/>
          <w:color w:val="000000" w:themeColor="text1"/>
          <w:sz w:val="21"/>
          <w:szCs w:val="21"/>
          <w:highlight w:val="none"/>
          <w:lang w:val="en-US" w:eastAsia="zh-CN"/>
        </w:rPr>
        <w:t xml:space="preserve">4、 </w:t>
      </w:r>
      <w:r>
        <w:rPr>
          <w:rFonts w:hint="eastAsia" w:ascii="宋体" w:hAnsi="宋体" w:eastAsia="宋体" w:cs="宋体"/>
          <w:color w:val="000000" w:themeColor="text1"/>
          <w:sz w:val="21"/>
          <w:szCs w:val="21"/>
          <w:highlight w:val="none"/>
        </w:rPr>
        <w:t xml:space="preserve">证明磋商响应标的符合磋商文件规定的文件</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14.1 供应商应按照磋商文件要求提交证明文件，证明其及磋商响应标的符合磋商文件规定。</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14</w:t>
      </w: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磋商文件对证明文件无明确形式要求的，证明文件可以以文字资料、图纸和数据等形式提交</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w:t>
      </w:r>
      <w:r>
        <w:rPr>
          <w:rFonts w:hint="eastAsia" w:ascii="宋体" w:hAnsi="宋体" w:eastAsia="宋体" w:cs="宋体"/>
          <w:color w:val="000000" w:themeColor="text1"/>
          <w:sz w:val="21"/>
          <w:szCs w:val="21"/>
          <w:highlight w:val="none"/>
        </w:rPr>
        <w:t xml:space="preserve">分项报价表</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w:t>
      </w: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供应商应按照磋商文件规定格式填报分项报价表。</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15</w:t>
      </w: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磋商货币。响应文件中的单价和总价无特殊规定的采用人民币报价，以元为单位标注。磋商文件中另有规定的按规定执行。</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16、</w:t>
      </w:r>
      <w:r>
        <w:rPr>
          <w:rFonts w:hint="eastAsia" w:ascii="宋体" w:hAnsi="宋体" w:eastAsia="宋体" w:cs="宋体"/>
          <w:color w:val="000000" w:themeColor="text1"/>
          <w:sz w:val="21"/>
          <w:szCs w:val="21"/>
          <w:highlight w:val="none"/>
        </w:rPr>
        <w:t xml:space="preserve">技术要求响应及偏离表、商务要求响应及偏离表</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16</w:t>
      </w:r>
      <w:r>
        <w:rPr>
          <w:rFonts w:hint="eastAsia" w:ascii="宋体" w:hAnsi="宋体" w:eastAsia="宋体" w:cs="宋体"/>
          <w:color w:val="000000" w:themeColor="text1"/>
          <w:sz w:val="21"/>
          <w:szCs w:val="21"/>
          <w:highlight w:val="none"/>
        </w:rPr>
        <w:t xml:space="preserve">.1供应商需对磋商文件中的商务要求逐项作出响应或偏离，并说明原因。</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16</w:t>
      </w:r>
      <w:r>
        <w:rPr>
          <w:rFonts w:hint="eastAsia" w:ascii="宋体" w:hAnsi="宋体" w:eastAsia="宋体" w:cs="宋体"/>
          <w:color w:val="000000" w:themeColor="text1"/>
          <w:sz w:val="21"/>
          <w:szCs w:val="21"/>
          <w:highlight w:val="none"/>
        </w:rPr>
        <w:t xml:space="preserve">.2供应商可在响应文件中提供认为需要的其他技术文件或说明。</w:t>
      </w:r>
      <w:r>
        <w:rPr>
          <w:color w:val="000000" w:themeColor="text1"/>
        </w:rPr>
      </w:r>
      <w:r/>
    </w:p>
    <w:p>
      <w:pPr>
        <w:numPr>
          <w:ilvl w:val="0"/>
          <w:numId w:val="0"/>
        </w:num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17、</w:t>
      </w:r>
      <w:r>
        <w:rPr>
          <w:rFonts w:hint="eastAsia" w:ascii="宋体" w:hAnsi="宋体" w:eastAsia="宋体" w:cs="宋体"/>
          <w:color w:val="000000" w:themeColor="text1"/>
          <w:sz w:val="21"/>
          <w:szCs w:val="21"/>
          <w:highlight w:val="none"/>
        </w:rPr>
        <w:t xml:space="preserve">服务承诺、培训计划、人员安排及其他</w:t>
      </w:r>
      <w:r>
        <w:rPr>
          <w:color w:val="000000" w:themeColor="text1"/>
        </w:rPr>
      </w:r>
      <w:r/>
    </w:p>
    <w:p>
      <w:pPr>
        <w:ind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17</w:t>
      </w: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供应商需根据磋商文件要求提供有关售后服务的管理制度，售后服务机构的分布情况，售后服务人员的数量、素质、技术水平及售后服务的反应能力等。</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17</w:t>
      </w: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供应商需根据磋商文件要求提供培训计划。</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17</w:t>
      </w: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供应商需根据磋商文件要求提供磋商响应标的的主要组成部分、功能设计、实现思路及关键技术等。</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18、</w:t>
      </w:r>
      <w:r>
        <w:rPr>
          <w:rFonts w:hint="eastAsia" w:ascii="宋体" w:hAnsi="宋体" w:eastAsia="宋体" w:cs="宋体"/>
          <w:color w:val="000000" w:themeColor="text1"/>
          <w:sz w:val="21"/>
          <w:szCs w:val="21"/>
          <w:highlight w:val="none"/>
        </w:rPr>
        <w:t xml:space="preserve">磋商有效期</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18</w:t>
      </w: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磋商有效期为</w:t>
      </w:r>
      <w:r>
        <w:rPr>
          <w:rFonts w:hint="eastAsia" w:ascii="宋体" w:hAnsi="宋体" w:eastAsia="宋体" w:cs="宋体"/>
          <w:color w:val="000000" w:themeColor="text1"/>
          <w:sz w:val="21"/>
          <w:szCs w:val="21"/>
          <w:highlight w:val="none"/>
          <w:lang w:eastAsia="zh-CN"/>
        </w:rPr>
        <w:t xml:space="preserve">采购人或采购代理机构</w:t>
      </w:r>
      <w:r>
        <w:rPr>
          <w:rFonts w:hint="eastAsia" w:ascii="宋体" w:hAnsi="宋体" w:eastAsia="宋体" w:cs="宋体"/>
          <w:color w:val="000000" w:themeColor="text1"/>
          <w:sz w:val="21"/>
          <w:szCs w:val="21"/>
          <w:highlight w:val="none"/>
        </w:rPr>
        <w:t xml:space="preserve">规定的提交响应文件截止之日后</w:t>
      </w:r>
      <w:r>
        <w:rPr>
          <w:rFonts w:hint="eastAsia" w:ascii="宋体" w:hAnsi="宋体" w:eastAsia="宋体" w:cs="宋体"/>
          <w:b/>
          <w:bCs/>
          <w:color w:val="000000" w:themeColor="text1"/>
          <w:sz w:val="21"/>
          <w:szCs w:val="21"/>
          <w:highlight w:val="none"/>
          <w:u w:val="single"/>
        </w:rPr>
        <w:t xml:space="preserve">六十（60）天</w:t>
      </w:r>
      <w:r>
        <w:rPr>
          <w:rFonts w:hint="eastAsia" w:ascii="宋体" w:hAnsi="宋体" w:eastAsia="宋体" w:cs="宋体"/>
          <w:color w:val="000000" w:themeColor="text1"/>
          <w:sz w:val="21"/>
          <w:szCs w:val="21"/>
          <w:highlight w:val="none"/>
        </w:rPr>
        <w:t xml:space="preserve">。磋商有效期比规定短的将被视为非实质性响应磋商文件而予以拒绝。</w:t>
      </w:r>
      <w:r>
        <w:rPr>
          <w:color w:val="000000" w:themeColor="text1"/>
        </w:rPr>
      </w:r>
      <w:r/>
    </w:p>
    <w:p>
      <w:pPr>
        <w:ind w:left="0" w:firstLine="480"/>
        <w:jc w:val="both"/>
        <w:keepLines w:val="0"/>
        <w:keepNext w:val="0"/>
        <w:pageBreakBefore w:val="0"/>
        <w:spacing w:line="480" w:lineRule="exact"/>
        <w:widowControl w:val="off"/>
        <w:tabs>
          <w:tab w:val="left" w:pos="900" w:leader="none"/>
        </w:tabs>
        <w:rPr>
          <w:rFonts w:hint="default"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19、磋商有效期的延长</w:t>
      </w:r>
      <w:r>
        <w:rPr>
          <w:color w:val="000000" w:themeColor="text1"/>
        </w:rPr>
      </w:r>
      <w:r/>
    </w:p>
    <w:p>
      <w:pPr>
        <w:ind w:left="0" w:firstLine="480"/>
        <w:jc w:val="both"/>
        <w:keepLines w:val="0"/>
        <w:keepNext w:val="0"/>
        <w:pageBreakBefore w:val="0"/>
        <w:spacing w:before="0" w:after="0" w:line="480" w:lineRule="exact"/>
        <w:widowControl w:val="off"/>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bidi="ar-SA"/>
        </w:rPr>
        <w:t xml:space="preserve">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rPr>
          <w:color w:val="000000" w:themeColor="text1"/>
        </w:rPr>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五、响应文件的递交</w:t>
      </w:r>
      <w:bookmarkEnd w:id="32"/>
      <w:r>
        <w:rPr>
          <w:color w:val="000000" w:themeColor="text1"/>
        </w:rPr>
      </w:r>
      <w:bookmarkEnd w:id="33"/>
      <w:r>
        <w:rPr>
          <w:color w:val="000000" w:themeColor="text1"/>
        </w:rPr>
      </w:r>
      <w:bookmarkEnd w:id="34"/>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color w:val="000000" w:themeColor="text1"/>
        </w:rPr>
      </w:r>
      <w:bookmarkStart w:id="42" w:name="_Hlt26954856"/>
      <w:r>
        <w:rPr>
          <w:color w:val="000000" w:themeColor="text1"/>
        </w:rPr>
      </w:r>
      <w:bookmarkEnd w:id="42"/>
      <w:r>
        <w:rPr>
          <w:color w:val="000000" w:themeColor="text1"/>
        </w:rPr>
      </w:r>
      <w:bookmarkStart w:id="43" w:name="_Hlt26954864"/>
      <w:r>
        <w:rPr>
          <w:color w:val="000000" w:themeColor="text1"/>
        </w:rPr>
      </w:r>
      <w:bookmarkEnd w:id="43"/>
      <w:r>
        <w:rPr>
          <w:color w:val="000000" w:themeColor="text1"/>
        </w:rPr>
      </w:r>
      <w:bookmarkStart w:id="44" w:name="_Hlt26670523"/>
      <w:r>
        <w:rPr>
          <w:color w:val="000000" w:themeColor="text1"/>
        </w:rPr>
      </w:r>
      <w:bookmarkEnd w:id="44"/>
      <w:r>
        <w:rPr>
          <w:rFonts w:hint="eastAsia" w:ascii="宋体" w:hAnsi="宋体" w:eastAsia="宋体" w:cs="宋体"/>
          <w:color w:val="000000" w:themeColor="text1"/>
          <w:sz w:val="21"/>
          <w:szCs w:val="21"/>
          <w:highlight w:val="none"/>
          <w:lang w:val="en-US" w:eastAsia="zh-CN"/>
        </w:rPr>
        <w:t xml:space="preserve">20</w:t>
      </w:r>
      <w:r>
        <w:rPr>
          <w:rFonts w:hint="eastAsia" w:ascii="宋体" w:hAnsi="宋体" w:eastAsia="宋体" w:cs="宋体"/>
          <w:color w:val="000000" w:themeColor="text1"/>
          <w:sz w:val="21"/>
          <w:szCs w:val="21"/>
          <w:highlight w:val="none"/>
        </w:rPr>
        <w:t xml:space="preserve">、电子磋商响应文件的递交</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20</w:t>
      </w:r>
      <w:r>
        <w:rPr>
          <w:rFonts w:hint="eastAsia" w:ascii="宋体" w:hAnsi="宋体" w:eastAsia="宋体" w:cs="宋体"/>
          <w:color w:val="000000" w:themeColor="text1"/>
          <w:sz w:val="21"/>
          <w:szCs w:val="21"/>
          <w:highlight w:val="none"/>
        </w:rPr>
        <w:t xml:space="preserve">.1供应商应当按照《操作手册》规定，在提交响应文件截止时间前制作并上传电子响应文件。</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21</w:t>
      </w:r>
      <w:r>
        <w:rPr>
          <w:rFonts w:hint="eastAsia" w:ascii="宋体" w:hAnsi="宋体" w:eastAsia="宋体" w:cs="宋体"/>
          <w:color w:val="000000" w:themeColor="text1"/>
          <w:sz w:val="21"/>
          <w:szCs w:val="21"/>
          <w:highlight w:val="none"/>
        </w:rPr>
        <w:t xml:space="preserve">、提交响应文件截止时间</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21.</w:t>
      </w:r>
      <w:r>
        <w:rPr>
          <w:rFonts w:hint="eastAsia" w:ascii="宋体" w:hAnsi="宋体" w:eastAsia="宋体" w:cs="宋体"/>
          <w:color w:val="000000" w:themeColor="text1"/>
          <w:sz w:val="21"/>
          <w:szCs w:val="21"/>
          <w:highlight w:val="none"/>
        </w:rPr>
        <w:t xml:space="preserve">1供应商上传电子响应文件的时间不得迟于磋商公告中规定的提交响应文件截止时间。</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供应商应充分考虑到网络环境、网络宽带等风险因素，如因供应商自身原因造成的电子响应文件上传不成功的按照本磋商文件第二章第2</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条规定做无效响应处理。</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21</w:t>
      </w:r>
      <w:r>
        <w:rPr>
          <w:rFonts w:hint="eastAsia" w:ascii="宋体" w:hAnsi="宋体" w:eastAsia="宋体" w:cs="宋体"/>
          <w:color w:val="000000" w:themeColor="text1"/>
          <w:sz w:val="21"/>
          <w:szCs w:val="21"/>
          <w:highlight w:val="none"/>
        </w:rPr>
        <w:t xml:space="preserve">.2采购人或采购代理机构可以按照规定，通过修改磋商文件酌情延长提交响应文件截止日期，在此情况下，供应商的所有权利和义务以及供应商受制的截止日期均应以延长后新的截止日期为准。</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、响应文件的拒收</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.1 采购人或采购代理机构拒绝接收在其规定的提交响应文件截止时间后上传的任何电子响应文件。</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、响应文件的撤回和修改</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.1响应文件的撤回</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.1.1 电子响应文件的撤回</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供应商可在提交响应文件截止时间前，撤回其电子响应文件，具体操作方法见《操作手册》。</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.1.2供应商撤回电子响应文件，则认为其不再参与本项目磋商活动。</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.2响应文件的修改</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供应商可在提交响应文件截止时间前，对其电子响应文件进行修改，具体操作方法见《操作手册》。</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.3 在提交响应文件截止时间之后，供应商不得对其电子响应文件作任何修改。</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.4 在提交响应文件截止时间至磋商文件中规定的磋商有效期满之间的这段时间内，供应商不得撤回其响应文件。</w:t>
      </w:r>
      <w:r>
        <w:rPr>
          <w:color w:val="000000" w:themeColor="text1"/>
        </w:rPr>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六、响应文件的解密与评审</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24、响应文件解密</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24.1供应商应当按照《操作手册》规定，在苏采云系统规定的时间内对磋商响应文件进行解密。</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25、磋商小组</w:t>
      </w:r>
      <w:r>
        <w:rPr>
          <w:color w:val="000000" w:themeColor="text1"/>
        </w:rPr>
      </w:r>
      <w:r/>
    </w:p>
    <w:p>
      <w:pPr>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25.1采购人或采购代理机构将组织磋商小组对响应文件进行评审。磋商小组由采购人代表和有关技术、经济等方面的专家组成，且人员构成符合政府采购有关规定。</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25.2磋商小组独立工作，负责评审所有响应文件并确定成交候选人。</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26、评审过程的保密与公正</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26.1磋商小组、采购人和采购代理机构工作人员、相关监督人员等与评审工作有关的人员，对评审情况以及在评审过程中获悉的国家秘密、商业秘密负有保密责任。</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26.2在评审过程中，供应商不得以任何行为影响磋商评审过程，否则其响应文件将被作为无效响应文件。</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26.3在项目评审期间，采购人或采购代理机构将设专门人员与供应商联系。</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26.4采购人或采购代理机构和磋商小组不向未成交的供应商解释未成交原因，也不公布评审过程中的相关细节。</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27、评审过程中的的澄清</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磋商小组并非对每个供应商都作澄清要求。</w:t>
      </w:r>
      <w:r>
        <w:rPr>
          <w:color w:val="000000" w:themeColor="text1"/>
        </w:rPr>
      </w:r>
      <w:r/>
    </w:p>
    <w:p>
      <w:pPr>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27.3接到磋商小组澄清、说明和更正要求的供应商如未按规定做出澄清、说明和 更正，其风险由供应商自行承担。</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28、对响应文件的审查</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28.1响应文件审查分为资格审查和符合性审查。</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28.1.1资格审查：由磋商小组依据法律法规和磋商文件的规定，对响应文件中的资格证明文件进行审查，以确定供应商是否具备参加磋商的资格。</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磋商小组在进行资格审查的同时，将在信用中国、中国政府采购网网站查询供应商的信用记录，以确定供应商是否具备磋商资格,查询结果留存并归档。</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28.1.2符合性审查：依据磋商文件的规定，由磋商小组从响应文件的有效性、完整性和对磋商文件的响应程度进行审查，以确定是否对磋商文件的实质性要求作出响应。</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28.1.3未通过资格审查或符合性审查的供应商，磋商小组将在苏采云系统中告知未通过资格审查或符合性审查的原因，评审结束后，磋商小组将不再告知未通过资格审查或符合性审查的原因。</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28.2在详细评审之前，磋商小组将首先审查每份响应文件是否实质性响应了磋商文件的要求。实质性响应的响应文件应该是与磋商文件要求的条款、条件和规格相符，没有重大偏离或保留。</w:t>
      </w:r>
      <w:r>
        <w:rPr>
          <w:color w:val="000000" w:themeColor="text1"/>
        </w:rPr>
      </w:r>
      <w:r/>
    </w:p>
    <w:p>
      <w:pPr>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1"/>
          <w:szCs w:val="21"/>
          <w:highlight w:val="none"/>
          <w:lang w:val="en-US" w:eastAsia="zh-CN" w:bidi="ar-SA"/>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28</w:t>
      </w:r>
      <w:r>
        <w:rPr>
          <w:rFonts w:hint="eastAsia" w:ascii="宋体" w:hAnsi="宋体" w:eastAsia="宋体" w:cs="宋体"/>
          <w:color w:val="000000" w:themeColor="text1"/>
          <w:sz w:val="21"/>
          <w:szCs w:val="21"/>
          <w:highlight w:val="none"/>
        </w:rPr>
        <w:t xml:space="preserve">.3被认定为未实质性响应磋商文件的响应文件的情形</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28.3.1</w:t>
      </w:r>
      <w:r>
        <w:rPr>
          <w:rFonts w:hint="eastAsia" w:ascii="宋体" w:hAnsi="宋体" w:eastAsia="宋体" w:cs="宋体"/>
          <w:b/>
          <w:bCs/>
          <w:color w:val="000000" w:themeColor="text1"/>
          <w:sz w:val="21"/>
          <w:szCs w:val="21"/>
          <w:highlight w:val="none"/>
        </w:rPr>
        <w:t xml:space="preserve"> 响应文件中的磋商响应函未加盖磋商供应商的公章；</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28.3.2</w:t>
      </w:r>
      <w:r>
        <w:rPr>
          <w:rFonts w:hint="eastAsia" w:ascii="宋体" w:hAnsi="宋体" w:eastAsia="宋体" w:cs="宋体"/>
          <w:b/>
          <w:bCs/>
          <w:color w:val="000000" w:themeColor="text1"/>
          <w:sz w:val="21"/>
          <w:szCs w:val="21"/>
          <w:highlight w:val="none"/>
        </w:rPr>
        <w:t xml:space="preserve"> 响应文件中的磋商响应函未加盖企业法定代表人（或企业法定代表人委托代理人）印章（或签字）的；</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28.3.3</w:t>
      </w:r>
      <w:r>
        <w:rPr>
          <w:rFonts w:hint="eastAsia" w:ascii="宋体" w:hAnsi="宋体" w:eastAsia="宋体" w:cs="宋体"/>
          <w:b/>
          <w:bCs/>
          <w:color w:val="000000" w:themeColor="text1"/>
          <w:sz w:val="21"/>
          <w:szCs w:val="21"/>
          <w:highlight w:val="none"/>
        </w:rPr>
        <w:t xml:space="preserve"> 磋商响应函加盖企业法定代表人委托代理人印章（或签字），企业法定代表人委托代理人没有合法、有效的委托书（原件）的；</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28.3.4</w:t>
      </w:r>
      <w:r>
        <w:rPr>
          <w:rFonts w:hint="eastAsia" w:ascii="宋体" w:hAnsi="宋体" w:eastAsia="宋体" w:cs="宋体"/>
          <w:b/>
          <w:bCs/>
          <w:color w:val="000000" w:themeColor="text1"/>
          <w:sz w:val="21"/>
          <w:szCs w:val="21"/>
          <w:highlight w:val="none"/>
        </w:rPr>
        <w:t xml:space="preserve"> 磋商供应商资质条件不符合国家有关规定，或者不满足磋商文件规定的资格条件的；</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28.3.5</w:t>
      </w:r>
      <w:r>
        <w:rPr>
          <w:rFonts w:hint="eastAsia" w:ascii="宋体" w:hAnsi="宋体" w:eastAsia="宋体" w:cs="宋体"/>
          <w:b/>
          <w:bCs/>
          <w:color w:val="000000" w:themeColor="text1"/>
          <w:sz w:val="21"/>
          <w:szCs w:val="21"/>
          <w:highlight w:val="none"/>
        </w:rPr>
        <w:t xml:space="preserve"> 响应文件报价低于工程成本或者高于磋商文件设定的预算价或者采购人设置的最高限价的；</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28.3.6</w:t>
      </w:r>
      <w:r>
        <w:rPr>
          <w:rFonts w:hint="eastAsia" w:ascii="宋体" w:hAnsi="宋体" w:eastAsia="宋体" w:cs="宋体"/>
          <w:b/>
          <w:bCs/>
          <w:color w:val="000000" w:themeColor="text1"/>
          <w:sz w:val="21"/>
          <w:szCs w:val="21"/>
          <w:highlight w:val="none"/>
        </w:rPr>
        <w:t xml:space="preserve"> 同一供应商提交两个及以上不同的响应文件或者</w:t>
      </w:r>
      <w:r>
        <w:rPr>
          <w:rFonts w:hint="eastAsia" w:ascii="宋体" w:hAnsi="宋体" w:eastAsia="宋体" w:cs="宋体"/>
          <w:b/>
          <w:bCs/>
          <w:color w:val="000000" w:themeColor="text1"/>
          <w:sz w:val="21"/>
          <w:szCs w:val="21"/>
          <w:highlight w:val="none"/>
          <w:lang w:eastAsia="zh-CN"/>
        </w:rPr>
        <w:t xml:space="preserve">最后</w:t>
      </w:r>
      <w:r>
        <w:rPr>
          <w:rFonts w:hint="eastAsia" w:ascii="宋体" w:hAnsi="宋体" w:eastAsia="宋体" w:cs="宋体"/>
          <w:b/>
          <w:bCs/>
          <w:color w:val="000000" w:themeColor="text1"/>
          <w:sz w:val="21"/>
          <w:szCs w:val="21"/>
          <w:highlight w:val="none"/>
        </w:rPr>
        <w:t xml:space="preserve">报价</w:t>
      </w:r>
      <w:r>
        <w:rPr>
          <w:rFonts w:hint="eastAsia" w:ascii="宋体" w:hAnsi="宋体" w:eastAsia="宋体" w:cs="宋体"/>
          <w:b/>
          <w:bCs/>
          <w:color w:val="000000" w:themeColor="text1"/>
          <w:sz w:val="21"/>
          <w:szCs w:val="21"/>
          <w:highlight w:val="none"/>
          <w:lang w:eastAsia="zh-CN"/>
        </w:rPr>
        <w:t xml:space="preserve">的</w:t>
      </w:r>
      <w:r>
        <w:rPr>
          <w:rFonts w:hint="eastAsia" w:ascii="宋体" w:hAnsi="宋体" w:eastAsia="宋体" w:cs="宋体"/>
          <w:b/>
          <w:bCs/>
          <w:color w:val="000000" w:themeColor="text1"/>
          <w:sz w:val="21"/>
          <w:szCs w:val="21"/>
          <w:highlight w:val="none"/>
        </w:rPr>
        <w:t xml:space="preserve">；</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28.3.7</w:t>
      </w:r>
      <w:r>
        <w:rPr>
          <w:rFonts w:hint="eastAsia" w:ascii="宋体" w:hAnsi="宋体" w:eastAsia="宋体" w:cs="宋体"/>
          <w:b/>
          <w:bCs/>
          <w:color w:val="000000" w:themeColor="text1"/>
          <w:sz w:val="21"/>
          <w:szCs w:val="21"/>
          <w:highlight w:val="none"/>
        </w:rPr>
        <w:t xml:space="preserve"> 响应文件中已标价工程量清单与磋商文件规定的暂估价、暂列金额及甲供材料价格不一致的；</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28.3.8</w:t>
      </w:r>
      <w:r>
        <w:rPr>
          <w:rFonts w:hint="eastAsia" w:ascii="宋体" w:hAnsi="宋体" w:eastAsia="宋体" w:cs="宋体"/>
          <w:b/>
          <w:bCs/>
          <w:color w:val="000000" w:themeColor="text1"/>
          <w:sz w:val="21"/>
          <w:szCs w:val="21"/>
          <w:highlight w:val="none"/>
        </w:rPr>
        <w:t xml:space="preserve"> 响应文件中已标价工程量清单与磋商文件明确列出的不可竞争费用项目或费率或计算基础不一致的；</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28.3.9 </w:t>
      </w:r>
      <w:r>
        <w:rPr>
          <w:rFonts w:hint="eastAsia" w:ascii="宋体" w:hAnsi="宋体" w:eastAsia="宋体" w:cs="宋体"/>
          <w:b/>
          <w:bCs/>
          <w:color w:val="000000" w:themeColor="text1"/>
          <w:sz w:val="21"/>
          <w:szCs w:val="21"/>
          <w:highlight w:val="none"/>
        </w:rPr>
        <w:t xml:space="preserve">响应文件的已标价工程量清单与磋商文件提供的工程量清单中的项目编码、项目名称、项目特征、计量单位、工程量不一致的；</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28.3.10</w:t>
      </w:r>
      <w:r>
        <w:rPr>
          <w:rFonts w:hint="eastAsia" w:ascii="宋体" w:hAnsi="宋体" w:eastAsia="宋体" w:cs="宋体"/>
          <w:b/>
          <w:bCs/>
          <w:color w:val="000000" w:themeColor="text1"/>
          <w:sz w:val="21"/>
          <w:szCs w:val="21"/>
          <w:highlight w:val="none"/>
        </w:rPr>
        <w:t xml:space="preserve"> 供应商未按照磋商文件要求上传电子响应文件的；</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28.3.11</w:t>
      </w:r>
      <w:r>
        <w:rPr>
          <w:rFonts w:hint="eastAsia" w:ascii="宋体" w:hAnsi="宋体" w:eastAsia="宋体" w:cs="宋体"/>
          <w:b/>
          <w:bCs/>
          <w:color w:val="000000" w:themeColor="text1"/>
          <w:sz w:val="21"/>
          <w:szCs w:val="21"/>
          <w:highlight w:val="none"/>
        </w:rPr>
        <w:t xml:space="preserve"> 不同磋商供应商的响应文件以及响应文件制作过程出现了评审委员会认为不应当雷同的情况的；</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28.3.12</w:t>
      </w:r>
      <w:r>
        <w:rPr>
          <w:rFonts w:hint="eastAsia" w:ascii="宋体" w:hAnsi="宋体" w:eastAsia="宋体" w:cs="宋体"/>
          <w:b/>
          <w:bCs/>
          <w:color w:val="000000" w:themeColor="text1"/>
          <w:sz w:val="21"/>
          <w:szCs w:val="21"/>
          <w:highlight w:val="none"/>
        </w:rPr>
        <w:t xml:space="preserve"> 以他人的名义参与磋商、串通磋商、以行贿手段谋取成交或者以其他弄虚作假方式参与磋商的；</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28.3.13</w:t>
      </w:r>
      <w:r>
        <w:rPr>
          <w:rFonts w:hint="eastAsia" w:ascii="宋体" w:hAnsi="宋体" w:eastAsia="宋体" w:cs="宋体"/>
          <w:b/>
          <w:bCs/>
          <w:color w:val="000000" w:themeColor="text1"/>
          <w:sz w:val="21"/>
          <w:szCs w:val="21"/>
          <w:highlight w:val="none"/>
        </w:rPr>
        <w:t xml:space="preserve"> 响应文件关键内容模糊、无法辨认的。</w:t>
      </w:r>
      <w:r>
        <w:rPr>
          <w:color w:val="000000" w:themeColor="text1"/>
        </w:rPr>
      </w:r>
      <w:r/>
    </w:p>
    <w:p>
      <w:pPr>
        <w:ind w:left="0" w:firstLine="482"/>
        <w:jc w:val="left"/>
        <w:keepLines w:val="0"/>
        <w:pageBreakBefore w:val="0"/>
        <w:spacing w:line="480" w:lineRule="exact"/>
        <w:widowControl w:val="off"/>
        <w:tabs>
          <w:tab w:val="left" w:pos="90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28.3.14 </w:t>
      </w:r>
      <w:r>
        <w:rPr>
          <w:rFonts w:hint="eastAsia" w:ascii="宋体" w:hAnsi="宋体" w:eastAsia="宋体" w:cs="宋体"/>
          <w:b/>
          <w:bCs/>
          <w:color w:val="000000" w:themeColor="text1"/>
          <w:sz w:val="21"/>
          <w:szCs w:val="21"/>
          <w:highlight w:val="none"/>
        </w:rPr>
        <w:t xml:space="preserve">不符合磋商文件中规定的实质性要求和条件的；（</w:t>
      </w:r>
      <w:r>
        <w:rPr>
          <w:rFonts w:hint="eastAsia" w:ascii="宋体" w:hAnsi="宋体" w:eastAsia="宋体" w:cs="宋体"/>
          <w:b/>
          <w:bCs/>
          <w:color w:val="000000" w:themeColor="text1"/>
          <w:sz w:val="21"/>
          <w:szCs w:val="21"/>
          <w:highlight w:val="none"/>
          <w:lang w:val="en-US" w:eastAsia="zh-CN"/>
        </w:rPr>
        <w:t xml:space="preserve">本磋商文件中标注★的款项为实质性响应要求和条件，如不满足将按无效响应处理。</w:t>
      </w:r>
      <w:r>
        <w:rPr>
          <w:rFonts w:hint="eastAsia" w:ascii="宋体" w:hAnsi="宋体" w:eastAsia="宋体" w:cs="宋体"/>
          <w:b/>
          <w:bCs/>
          <w:color w:val="000000" w:themeColor="text1"/>
          <w:sz w:val="21"/>
          <w:szCs w:val="21"/>
          <w:highlight w:val="none"/>
        </w:rPr>
        <w:t xml:space="preserve">）</w:t>
      </w:r>
      <w:r>
        <w:rPr>
          <w:color w:val="000000" w:themeColor="text1"/>
        </w:rPr>
      </w:r>
      <w:r/>
    </w:p>
    <w:p>
      <w:pPr>
        <w:ind w:left="0" w:firstLine="482"/>
        <w:jc w:val="left"/>
        <w:keepLines w:val="0"/>
        <w:pageBreakBefore w:val="0"/>
        <w:spacing w:line="480" w:lineRule="exact"/>
        <w:widowControl w:val="off"/>
        <w:rPr>
          <w:rFonts w:hint="default"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28.3.15 响应文件含有采购人不能接受的附加条件的。</w:t>
      </w:r>
      <w:r>
        <w:rPr>
          <w:color w:val="000000" w:themeColor="text1"/>
        </w:rPr>
      </w:r>
      <w:r/>
    </w:p>
    <w:p>
      <w:pPr>
        <w:ind w:left="0" w:firstLine="482"/>
        <w:jc w:val="left"/>
        <w:keepLines w:val="0"/>
        <w:pageBreakBefore w:val="0"/>
        <w:spacing w:line="480" w:lineRule="exact"/>
        <w:widowControl w:val="off"/>
        <w:tabs>
          <w:tab w:val="left" w:pos="900" w:leader="none"/>
        </w:tabs>
        <w:rPr>
          <w:rFonts w:hint="default" w:ascii="宋体" w:hAnsi="宋体" w:eastAsia="宋体" w:cs="宋体"/>
          <w:b/>
          <w:bCs/>
          <w:color w:val="000000" w:themeColor="text1"/>
          <w:sz w:val="21"/>
          <w:szCs w:val="21"/>
          <w:highlight w:val="none"/>
        </w:rPr>
      </w:pPr>
      <w:r>
        <w:rPr>
          <w:color w:val="000000" w:themeColor="text1"/>
        </w:rPr>
      </w:r>
      <w:bookmarkStart w:id="45" w:name="_Toc513029234"/>
      <w:r>
        <w:rPr>
          <w:color w:val="000000" w:themeColor="text1"/>
        </w:rPr>
      </w:r>
      <w:bookmarkStart w:id="46" w:name="_Toc20823306"/>
      <w:r>
        <w:rPr>
          <w:color w:val="000000" w:themeColor="text1"/>
        </w:rPr>
      </w:r>
      <w:bookmarkStart w:id="47" w:name="_Toc16938550"/>
      <w:r>
        <w:rPr>
          <w:rFonts w:hint="eastAsia" w:ascii="宋体" w:hAnsi="宋体" w:eastAsia="宋体" w:cs="宋体"/>
          <w:b/>
          <w:bCs/>
          <w:color w:val="000000" w:themeColor="text1"/>
          <w:sz w:val="21"/>
          <w:szCs w:val="21"/>
          <w:highlight w:val="none"/>
          <w:lang w:val="en-US" w:eastAsia="zh-CN"/>
        </w:rPr>
        <w:t xml:space="preserve">28.3.16 响应文件未按照磋商文件要求加盖CA电子公章的。</w:t>
      </w:r>
      <w:bookmarkEnd w:id="45"/>
      <w:r>
        <w:rPr>
          <w:color w:val="000000" w:themeColor="text1"/>
        </w:rPr>
      </w:r>
      <w:bookmarkEnd w:id="46"/>
      <w:r>
        <w:rPr>
          <w:color w:val="000000" w:themeColor="text1"/>
        </w:rPr>
      </w:r>
      <w:bookmarkEnd w:id="47"/>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color w:val="000000" w:themeColor="text1"/>
        </w:rPr>
      </w:r>
      <w:bookmarkStart w:id="48" w:name="_Toc20823307"/>
      <w:r>
        <w:rPr>
          <w:color w:val="000000" w:themeColor="text1"/>
        </w:rPr>
      </w:r>
      <w:bookmarkStart w:id="49" w:name="_Toc513029235"/>
      <w:r>
        <w:rPr>
          <w:color w:val="000000" w:themeColor="text1"/>
        </w:rPr>
      </w:r>
      <w:bookmarkStart w:id="50" w:name="_Toc16938551"/>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.4未实质性响应磋商文件的响应文件按无效响应处理。</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.5如果响应文件实质上没有响应磋商文件的要求，磋商小组将予以拒绝，供应商不得通过修改或撤销不合要求的偏离或保留而使其成为实质性响应的文件。</w:t>
      </w:r>
      <w:r>
        <w:rPr>
          <w:color w:val="000000" w:themeColor="text1"/>
        </w:rPr>
      </w:r>
      <w:r/>
    </w:p>
    <w:p>
      <w:pPr>
        <w:ind w:left="0" w:firstLine="480"/>
        <w:jc w:val="left"/>
        <w:keepLines w:val="0"/>
        <w:pageBreakBefore w:val="0"/>
        <w:spacing w:line="480" w:lineRule="exact"/>
        <w:widowControl w:val="off"/>
        <w:tabs>
          <w:tab w:val="left" w:pos="90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.6供应商在项目评审全过程中应保持通讯畅通，并安排专人与采购人或采购代理机构及磋商小组联系。</w:t>
      </w:r>
      <w:bookmarkEnd w:id="48"/>
      <w:r>
        <w:rPr>
          <w:color w:val="000000" w:themeColor="text1"/>
        </w:rPr>
      </w:r>
      <w:bookmarkEnd w:id="49"/>
      <w:r>
        <w:rPr>
          <w:color w:val="000000" w:themeColor="text1"/>
        </w:rPr>
      </w:r>
      <w:bookmarkEnd w:id="50"/>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、磋商程序及评审方法和评审标准</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.1磋商程序</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29</w:t>
      </w:r>
      <w:r>
        <w:rPr>
          <w:rFonts w:hint="eastAsia" w:ascii="宋体" w:hAnsi="宋体" w:eastAsia="宋体" w:cs="宋体"/>
          <w:color w:val="000000" w:themeColor="text1"/>
          <w:sz w:val="21"/>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color w:val="000000" w:themeColor="text1"/>
        </w:rPr>
      </w:r>
      <w:r/>
    </w:p>
    <w:p>
      <w:pPr>
        <w:ind w:left="0" w:firstLine="48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29.1.4政府采购评审中出现下列情形之一的，评审委员会应当启动异常低价投标审查程序：</w:t>
      </w:r>
      <w:r>
        <w:rPr>
          <w:color w:val="000000" w:themeColor="text1"/>
        </w:rPr>
      </w:r>
      <w:r/>
    </w:p>
    <w:p>
      <w:pPr>
        <w:ind w:left="0" w:firstLine="48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left="0" w:firstLine="48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left="0" w:firstLine="48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（3）投标（响应）报价低于采购项目最高限价45%的，即投标（响应）报价&lt;采购项目最高限价×45%；</w:t>
      </w:r>
      <w:r>
        <w:rPr>
          <w:color w:val="000000" w:themeColor="text1"/>
        </w:rPr>
      </w:r>
      <w:r/>
    </w:p>
    <w:p>
      <w:pPr>
        <w:ind w:left="0" w:firstLine="48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（4）评审委员会基于专业判断，认为供应商报价过低，有可能影响产品质量或者不能诚信履约的其他情形。</w:t>
      </w:r>
      <w:r>
        <w:rPr>
          <w:color w:val="000000" w:themeColor="text1"/>
        </w:rPr>
      </w:r>
      <w:r/>
    </w:p>
    <w:p>
      <w:pPr>
        <w:ind w:left="0" w:firstLine="48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color w:val="000000" w:themeColor="text1"/>
        </w:rPr>
      </w:r>
      <w:r/>
    </w:p>
    <w:p>
      <w:pPr>
        <w:ind w:left="0" w:firstLine="48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000000" w:themeColor="text1"/>
        </w:rPr>
      </w:r>
      <w:r/>
    </w:p>
    <w:p>
      <w:pPr>
        <w:ind w:left="0" w:firstLine="482"/>
        <w:keepLines w:val="0"/>
        <w:keepNext w:val="0"/>
        <w:pageBreakBefore w:val="0"/>
        <w:spacing w:line="48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r/>
    </w:p>
    <w:p>
      <w:pPr>
        <w:ind w:left="0" w:firstLine="482"/>
        <w:keepLines w:val="0"/>
        <w:keepNext w:val="0"/>
        <w:pageBreakBefore w:val="0"/>
        <w:spacing w:line="480" w:lineRule="exact"/>
        <w:widowControl w:val="off"/>
        <w:rPr>
          <w:rFonts w:hint="default"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磋商小组将通过“苏采云”系统要求其在合理的时间内提供书面说明、证明材料。</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.2 评审方法和评审标准</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.2.1评审方法。经磋商确定最终采购需求和提交最后报价的供应商后，由磋商小组采用综合评分法对提交最后报价的供应商的响应文件和最后报价进行综合评分。</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.2.2评审标准</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见本磋商文件第</w:t>
      </w:r>
      <w:r>
        <w:rPr>
          <w:rFonts w:hint="eastAsia" w:ascii="宋体" w:hAnsi="宋体" w:eastAsia="宋体" w:cs="宋体"/>
          <w:color w:val="000000" w:themeColor="text1"/>
          <w:sz w:val="21"/>
          <w:szCs w:val="21"/>
          <w:highlight w:val="none"/>
          <w:lang w:eastAsia="zh-CN"/>
        </w:rPr>
        <w:t xml:space="preserve">七</w:t>
      </w:r>
      <w:r>
        <w:rPr>
          <w:rFonts w:hint="eastAsia" w:ascii="宋体" w:hAnsi="宋体" w:eastAsia="宋体" w:cs="宋体"/>
          <w:color w:val="000000" w:themeColor="text1"/>
          <w:sz w:val="21"/>
          <w:szCs w:val="21"/>
          <w:highlight w:val="none"/>
        </w:rPr>
        <w:t xml:space="preserve">章规定。</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.3采购活动终止的情况</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出现下列情形之一的，本次竞争性磋商采购活动将被终止：</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.3.1因情况变化，不再符合规定的竞争性磋商采购方式适用情形的。</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.3.2出现影响采购公正的违法、违规行为的。</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.3.3除本磋商文件第二章第2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.1.2条第三款规定的情形外，在采购过程中符合要求的供应商或者最后报价未超过采购预算的供应商不足3家的。</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.3.4在苏采云系统规定时间内成功解密电子响应文件的供应商不足3家的。</w:t>
      </w:r>
      <w:r>
        <w:rPr>
          <w:color w:val="000000" w:themeColor="text1"/>
        </w:rPr>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七、成交</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、确定成交单位</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.1磋商小组根据综合评分情况，按照评审得分由高到低顺序推荐3名成交候选供应商，并编写评审报告。符合本磋商文件第二章第2</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.1.2条情形的，可以推荐2名成交候选供应商。评审得分相同的，按照最后报价由低到高的顺序推荐。评审得分且最后报价相同的，按照技术指标优劣顺序推荐。</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.2采购人从评审报告提出的成交候选供应商中，按照排序由高到低的原则确定成交供应商。采购人确定成交供应商后，采购人或采购代理机构将在“江苏政府采购网”发布成交结果公告，公告期限为1个工作日。</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.3若有充分证据证明，成交供应商出现下列情况之一的，一经查实，将被取消成交资格：</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.3.1提供虚假材料谋取成交的。</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.3.2与评审专家、采购人、其他供应商或者采购代理机构工作人员恶意串通的。</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.3.3向评审专家、采购人或采购代理机构工作人员行贿或者提供其他不正当利益的。</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.3.4恶意竞争，最后报价明显低于其自身合理成本且又无法提供证明的。</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.3.5不满足本磋商文件规定的实质性要求，但在评审过程中又未被磋商小组发现的。</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.3.6成交后无正当理由拒不与采购人签订政府采购合同或者未按照磋商文件确定的事项签订政府采购合同的。</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.3.7将政府采购合同转包的。</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、质疑处理</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.1 提出质疑的供应商应当是参与所质疑项目采购活动的供应商。潜在供应商依法获取其可质疑的</w:t>
      </w:r>
      <w:r>
        <w:rPr>
          <w:rFonts w:hint="eastAsia" w:ascii="宋体" w:hAnsi="宋体" w:eastAsia="宋体" w:cs="宋体"/>
          <w:color w:val="000000" w:themeColor="text1"/>
          <w:sz w:val="21"/>
          <w:szCs w:val="21"/>
          <w:highlight w:val="none"/>
          <w:lang w:eastAsia="zh-CN"/>
        </w:rPr>
        <w:t xml:space="preserve">磋商采购文件</w:t>
      </w:r>
      <w:r>
        <w:rPr>
          <w:rFonts w:hint="eastAsia" w:ascii="宋体" w:hAnsi="宋体" w:eastAsia="宋体" w:cs="宋体"/>
          <w:color w:val="000000" w:themeColor="text1"/>
          <w:sz w:val="21"/>
          <w:szCs w:val="21"/>
          <w:highlight w:val="none"/>
        </w:rPr>
        <w:t xml:space="preserve">的，可以对</w:t>
      </w:r>
      <w:r>
        <w:rPr>
          <w:rFonts w:hint="eastAsia" w:ascii="宋体" w:hAnsi="宋体" w:eastAsia="宋体" w:cs="宋体"/>
          <w:color w:val="000000" w:themeColor="text1"/>
          <w:sz w:val="21"/>
          <w:szCs w:val="21"/>
          <w:highlight w:val="none"/>
          <w:lang w:eastAsia="zh-CN"/>
        </w:rPr>
        <w:t xml:space="preserve">磋商采购文件</w:t>
      </w:r>
      <w:r>
        <w:rPr>
          <w:rFonts w:hint="eastAsia" w:ascii="宋体" w:hAnsi="宋体" w:eastAsia="宋体" w:cs="宋体"/>
          <w:color w:val="000000" w:themeColor="text1"/>
          <w:sz w:val="21"/>
          <w:szCs w:val="21"/>
          <w:highlight w:val="none"/>
        </w:rPr>
        <w:t xml:space="preserve">提出质疑。</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.2供应商认为</w:t>
      </w:r>
      <w:r>
        <w:rPr>
          <w:rFonts w:hint="eastAsia" w:ascii="宋体" w:hAnsi="宋体" w:eastAsia="宋体" w:cs="宋体"/>
          <w:color w:val="000000" w:themeColor="text1"/>
          <w:sz w:val="21"/>
          <w:szCs w:val="21"/>
          <w:highlight w:val="none"/>
          <w:lang w:eastAsia="zh-CN"/>
        </w:rPr>
        <w:t xml:space="preserve">磋商文件</w:t>
      </w:r>
      <w:r>
        <w:rPr>
          <w:rFonts w:hint="eastAsia" w:ascii="宋体" w:hAnsi="宋体" w:eastAsia="宋体" w:cs="宋体"/>
          <w:color w:val="000000" w:themeColor="text1"/>
          <w:sz w:val="21"/>
          <w:szCs w:val="21"/>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.2.1对可以质疑的</w:t>
      </w:r>
      <w:r>
        <w:rPr>
          <w:rFonts w:hint="eastAsia" w:ascii="宋体" w:hAnsi="宋体" w:eastAsia="宋体" w:cs="宋体"/>
          <w:color w:val="000000" w:themeColor="text1"/>
          <w:sz w:val="21"/>
          <w:szCs w:val="21"/>
          <w:highlight w:val="none"/>
          <w:lang w:eastAsia="zh-CN"/>
        </w:rPr>
        <w:t xml:space="preserve">磋商文件</w:t>
      </w:r>
      <w:r>
        <w:rPr>
          <w:rFonts w:hint="eastAsia" w:ascii="宋体" w:hAnsi="宋体" w:eastAsia="宋体" w:cs="宋体"/>
          <w:color w:val="000000" w:themeColor="text1"/>
          <w:sz w:val="21"/>
          <w:szCs w:val="21"/>
          <w:highlight w:val="none"/>
        </w:rPr>
        <w:t xml:space="preserve">提出质疑的，为收到</w:t>
      </w:r>
      <w:r>
        <w:rPr>
          <w:rFonts w:hint="eastAsia" w:ascii="宋体" w:hAnsi="宋体" w:eastAsia="宋体" w:cs="宋体"/>
          <w:color w:val="000000" w:themeColor="text1"/>
          <w:sz w:val="21"/>
          <w:szCs w:val="21"/>
          <w:highlight w:val="none"/>
          <w:lang w:eastAsia="zh-CN"/>
        </w:rPr>
        <w:t xml:space="preserve">磋商文件</w:t>
      </w:r>
      <w:r>
        <w:rPr>
          <w:rFonts w:hint="eastAsia" w:ascii="宋体" w:hAnsi="宋体" w:eastAsia="宋体" w:cs="宋体"/>
          <w:color w:val="000000" w:themeColor="text1"/>
          <w:sz w:val="21"/>
          <w:szCs w:val="21"/>
          <w:highlight w:val="none"/>
        </w:rPr>
        <w:t xml:space="preserve">之日或者</w:t>
      </w:r>
      <w:r>
        <w:rPr>
          <w:rFonts w:hint="eastAsia" w:ascii="宋体" w:hAnsi="宋体" w:eastAsia="宋体" w:cs="宋体"/>
          <w:color w:val="000000" w:themeColor="text1"/>
          <w:sz w:val="21"/>
          <w:szCs w:val="21"/>
          <w:highlight w:val="none"/>
          <w:lang w:eastAsia="zh-CN"/>
        </w:rPr>
        <w:t xml:space="preserve">磋商文件</w:t>
      </w:r>
      <w:r>
        <w:rPr>
          <w:rFonts w:hint="eastAsia" w:ascii="宋体" w:hAnsi="宋体" w:eastAsia="宋体" w:cs="宋体"/>
          <w:color w:val="000000" w:themeColor="text1"/>
          <w:sz w:val="21"/>
          <w:szCs w:val="21"/>
          <w:highlight w:val="none"/>
        </w:rPr>
        <w:t xml:space="preserve">公告期限届满之日。</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.2.2对采购过程提出质疑的，为各采购程序环节结束之日。</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.2.3对成交结果提出质疑的，为成交结果公告期限届满之日。</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采购人或采购代理机构只接收以纸质原件形式送达的质疑,建议供应商尽量通过到达现场的方式提交质疑。（采购人和采购代理机构不接受未填写快递运单的快件）</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采购人质疑接收人及联系方式见磋商公告。</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.5 以下情形的质疑不予受理</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.5.1 内容不符合《政府采购质疑和投诉办法》第十二条规定的质疑。</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.5.2 超出政府采购法定期限的质疑。</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.5.3 以传真、电子邮件等方式递交的非原件形式的质疑。</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.5.4 未参加磋商活动的供应商或在磋商活动中自身权益未受到损害的供应商所提出的质疑。</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.5.5供应商组成联合体参加磋商，联合体中任何一方或多方未按要求签字、盖章、加盖公章的质疑。</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31</w:t>
      </w:r>
      <w:r>
        <w:rPr>
          <w:rFonts w:hint="eastAsia" w:ascii="宋体" w:hAnsi="宋体" w:eastAsia="宋体" w:cs="宋体"/>
          <w:color w:val="000000" w:themeColor="text1"/>
          <w:sz w:val="21"/>
          <w:szCs w:val="21"/>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、成交通知书</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成交供应商在领取成交通知书时，需提供一正</w:t>
      </w:r>
      <w:r>
        <w:rPr>
          <w:rFonts w:hint="eastAsia" w:ascii="宋体" w:hAnsi="宋体" w:eastAsia="宋体" w:cs="宋体"/>
          <w:color w:val="000000" w:themeColor="text1"/>
          <w:sz w:val="21"/>
          <w:szCs w:val="21"/>
          <w:highlight w:val="none"/>
          <w:lang w:eastAsia="zh-CN"/>
        </w:rPr>
        <w:t xml:space="preserve">二</w:t>
      </w:r>
      <w:r>
        <w:rPr>
          <w:rFonts w:hint="eastAsia" w:ascii="宋体" w:hAnsi="宋体" w:eastAsia="宋体" w:cs="宋体"/>
          <w:color w:val="000000" w:themeColor="text1"/>
          <w:sz w:val="21"/>
          <w:szCs w:val="21"/>
          <w:highlight w:val="none"/>
        </w:rPr>
        <w:t xml:space="preserve">副与电子响应文件一致的纸质文件</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ind w:left="0" w:firstLine="482"/>
        <w:jc w:val="both"/>
        <w:keepLines w:val="0"/>
        <w:keepNext w:val="0"/>
        <w:pageBreakBefore w:val="0"/>
        <w:spacing w:before="0" w:after="0" w:line="48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八、授予合同</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、签订合同</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.l成交供应商应当在成交通知书发出之日起三十日内，按照磋商文件确定的合同文本以及采购标的、技术和服务要求等事项签订采购合同。</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.2磋商文件、成交供应商的响应文件及磋商过程中有关澄清、承诺文件均应作为合同附件。</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rPr>
          <w:color w:val="000000" w:themeColor="text1"/>
        </w:rPr>
      </w:r>
      <w:r/>
    </w:p>
    <w:p>
      <w:pPr>
        <w:ind w:left="0" w:firstLine="480"/>
        <w:jc w:val="both"/>
        <w:keepLines w:val="0"/>
        <w:pageBreakBefore w:val="0"/>
        <w:spacing w:after="0" w:line="48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33.4采购人自采购合同签订之日起2个工作日内 (合同的签订日期计算),将政府采购合同在“江苏政府采购网”上公告。</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、标的物的追加</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、政府采购履约资金扶持政策</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成交供应商可凭政府采购合同办理融资贷款，详情请见江苏政府采购网“政采贷”专栏。</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36、履约保证金</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36.1本项目收取履约保证金，具体详见项目需求。</w:t>
      </w:r>
      <w:r>
        <w:rPr>
          <w:color w:val="000000" w:themeColor="text1"/>
        </w:rPr>
      </w:r>
      <w:r/>
    </w:p>
    <w:p>
      <w:pPr>
        <w:numPr>
          <w:ilvl w:val="0"/>
          <w:numId w:val="0"/>
        </w:numPr>
        <w:ind w:left="0" w:firstLine="482"/>
        <w:jc w:val="left"/>
        <w:keepLines w:val="0"/>
        <w:pageBreakBefore w:val="0"/>
        <w:spacing w:before="0" w:after="0" w:line="48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37、政策功能</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37.2 参加本项目政府采购活动的供应商应当提供的材料： </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（1）供应商为中型企业、小型企业、微型企业的，提供《中小企业声明函》（第六章 响应文件格式）。</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（2）符合《关于促进残疾人就业政府采购政策的通知》（财库〔2017〕141号）规定的条件并提供《残疾人福利性单位声明函》（第六章 响应文件格式）的残疾人福利性单位视同小型、微型企业。</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37.3 享受扶持政策获得政府采购合同的，小微型企业不得将合同分包给大中型企业，中型企业不得将合同分包给大型企业</w:t>
      </w:r>
      <w:r>
        <w:rPr>
          <w:rFonts w:hint="eastAsia" w:ascii="宋体" w:hAnsi="宋体" w:eastAsia="宋体" w:cs="宋体"/>
          <w:color w:val="000000" w:themeColor="text1"/>
          <w:sz w:val="21"/>
          <w:szCs w:val="21"/>
          <w:highlight w:val="none"/>
        </w:rPr>
        <w:t xml:space="preserve">。</w:t>
      </w:r>
      <w:r>
        <w:rPr>
          <w:color w:val="000000" w:themeColor="text1"/>
        </w:rPr>
      </w:r>
      <w:r/>
    </w:p>
    <w:p>
      <w:pPr>
        <w:numPr>
          <w:ilvl w:val="0"/>
          <w:numId w:val="0"/>
        </w:numPr>
        <w:ind w:left="0" w:firstLine="482"/>
        <w:jc w:val="left"/>
        <w:keepLines w:val="0"/>
        <w:pageBreakBefore w:val="0"/>
        <w:spacing w:before="0" w:after="0" w:line="48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bidi="ar-SA"/>
        </w:rPr>
        <w:t xml:space="preserve">38、支持绿色发展</w:t>
      </w:r>
      <w:r>
        <w:rPr>
          <w:color w:val="000000" w:themeColor="text1"/>
        </w:rPr>
      </w:r>
      <w:r/>
    </w:p>
    <w:p>
      <w:pPr>
        <w:numPr>
          <w:ilvl w:val="0"/>
          <w:numId w:val="0"/>
        </w:numPr>
        <w:ind w:left="0" w:firstLine="480"/>
        <w:jc w:val="left"/>
        <w:keepLines w:val="0"/>
        <w:pageBreakBefore w:val="0"/>
        <w:spacing w:before="0" w:after="0" w:line="48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招标文件要求提供相关产品认证证书。</w:t>
      </w:r>
      <w:r>
        <w:rPr>
          <w:color w:val="000000" w:themeColor="text1"/>
        </w:rPr>
      </w:r>
      <w:r/>
    </w:p>
    <w:p>
      <w:pPr>
        <w:ind w:firstLine="480"/>
        <w:jc w:val="both"/>
        <w:keepLines w:val="0"/>
        <w:keepNext/>
        <w:pageBreakBefore w:val="0"/>
        <w:spacing w:line="480" w:lineRule="exact"/>
        <w:widowControl w:val="off"/>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lang w:val="en-US" w:eastAsia="zh-CN" w:bidi="ar-SA"/>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color w:val="000000" w:themeColor="text1"/>
        </w:rPr>
      </w:r>
      <w:r/>
    </w:p>
    <w:p>
      <w:pPr>
        <w:ind w:firstLine="480"/>
        <w:jc w:val="both"/>
        <w:keepLines w:val="0"/>
        <w:keepNext/>
        <w:pageBreakBefore w:val="0"/>
        <w:spacing w:line="480" w:lineRule="exact"/>
        <w:widowControl w:val="off"/>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lang w:val="en-US" w:eastAsia="zh-CN" w:bidi="ar-SA"/>
        </w:rPr>
        <w:t xml:space="preserve">3.落实挥发性有机化合物（VOCs）治理要求，政府采购项目中涉及涂料、胶黏剂、油墨、清洗剂等挥发性有机物产品的，属于强制性标准的，供应商须执行国家和我省 VOCs含量限制标准；供应商优先使用低挥发性原辅材料，将使用低VOCs含量的涂料、胶黏剂等纳入政府采购合同条款。</w:t>
      </w:r>
      <w:r>
        <w:rPr>
          <w:color w:val="000000" w:themeColor="text1"/>
        </w:rPr>
      </w: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000000" w:themeColor="text1"/>
          <w:sz w:val="21"/>
          <w:szCs w:val="21"/>
          <w:highlight w:val="none"/>
        </w:rPr>
        <w:outlineLvl w:val="9"/>
      </w:pPr>
      <w:r>
        <w:rPr>
          <w:rFonts w:hint="default" w:ascii="宋体" w:hAnsi="宋体" w:eastAsia="宋体" w:cs="宋体"/>
          <w:b/>
          <w:bCs/>
          <w:color w:val="000000" w:themeColor="text1"/>
          <w:sz w:val="21"/>
          <w:szCs w:val="21"/>
          <w:highlight w:val="none"/>
          <w:lang w:val="en-US" w:eastAsia="zh-CN" w:bidi="ar-SA"/>
        </w:rPr>
        <w:t xml:space="preserve">40、政府采购需求标准</w:t>
      </w:r>
      <w:r>
        <w:rPr>
          <w:color w:val="000000" w:themeColor="text1"/>
        </w:rPr>
      </w:r>
      <w:r/>
    </w:p>
    <w:p>
      <w:pPr>
        <w:pStyle w:val="728"/>
        <w:ind w:left="0" w:firstLine="480"/>
        <w:keepLines w:val="0"/>
        <w:keepNext w:val="0"/>
        <w:pageBreakBefore w:val="0"/>
        <w:spacing w:before="0" w:beforeAutospacing="0" w:after="0" w:afterAutospacing="0" w:line="360" w:lineRule="auto"/>
        <w:widowControl w:val="off"/>
        <w:rPr>
          <w:rFonts w:hint="eastAsia" w:ascii="宋体" w:hAnsi="宋体" w:eastAsia="宋体" w:cs="宋体"/>
          <w:b w:val="0"/>
          <w:color w:val="000000" w:themeColor="text1"/>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color w:val="000000" w:themeColor="text1"/>
          <w:sz w:val="21"/>
          <w:szCs w:val="21"/>
          <w:highlight w:val="none"/>
          <w:lang w:val="en-US" w:eastAsia="zh-CN" w:bidi="ar-SA"/>
        </w:rPr>
        <w:t xml:space="preserve">40.1 本项目执行《绿色数据中心政府采购需求</w:t>
      </w:r>
      <w:r>
        <w:rPr>
          <w:rFonts w:hint="default" w:ascii="宋体" w:hAnsi="宋体" w:eastAsia="宋体" w:cs="宋体"/>
          <w:b w:val="0"/>
          <w:color w:val="000000" w:themeColor="text1"/>
          <w:sz w:val="21"/>
          <w:szCs w:val="21"/>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br w:type="page" w:clear="all"/>
      </w:r>
      <w:r>
        <w:rPr>
          <w:color w:val="000000" w:themeColor="text1"/>
        </w:rPr>
      </w:r>
      <w:r/>
    </w:p>
    <w:p>
      <w:pPr>
        <w:jc w:val="center"/>
        <w:keepLines w:val="0"/>
        <w:keepNext w:val="0"/>
        <w:pageBreakBefore w:val="0"/>
        <w:spacing w:line="360" w:lineRule="auto"/>
        <w:widowControl/>
        <w:rPr>
          <w:rFonts w:hint="eastAsia" w:ascii="宋体" w:hAnsi="宋体" w:eastAsia="宋体" w:cs="宋体"/>
          <w:color w:val="000000" w:themeColor="text1"/>
          <w:highlight w:val="none"/>
        </w:rPr>
        <w:outlineLvl w:val="0"/>
      </w:pPr>
      <w:r>
        <w:rPr>
          <w:rFonts w:hint="eastAsia" w:ascii="宋体" w:hAnsi="宋体" w:eastAsia="宋体" w:cs="宋体"/>
          <w:b/>
          <w:bCs/>
          <w:color w:val="000000" w:themeColor="text1"/>
          <w:sz w:val="36"/>
          <w:szCs w:val="36"/>
          <w:highlight w:val="none"/>
          <w:lang w:bidi="ar"/>
        </w:rPr>
        <w:t xml:space="preserve">第三章 政府采购合同格式</w:t>
      </w:r>
      <w:r>
        <w:rPr>
          <w:color w:val="000000" w:themeColor="text1"/>
        </w:rPr>
      </w:r>
      <w:r/>
    </w:p>
    <w:p>
      <w:pPr>
        <w:jc w:val="center"/>
        <w:spacing w:line="360" w:lineRule="auto"/>
        <w:widowControl/>
        <w:rPr>
          <w:rFonts w:hint="eastAsia" w:ascii="宋体" w:hAnsi="宋体" w:eastAsia="宋体" w:cs="宋体"/>
          <w:b/>
          <w:bCs/>
          <w:color w:val="000000" w:themeColor="text1"/>
          <w:sz w:val="56"/>
          <w:szCs w:val="56"/>
          <w:highlight w:val="none"/>
        </w:rPr>
      </w:pPr>
      <w:r>
        <w:rPr>
          <w:rFonts w:hint="eastAsia" w:ascii="宋体" w:hAnsi="宋体" w:eastAsia="宋体" w:cs="宋体"/>
          <w:b/>
          <w:bCs/>
          <w:color w:val="000000" w:themeColor="text1"/>
          <w:sz w:val="56"/>
          <w:szCs w:val="56"/>
          <w:highlight w:val="none"/>
          <w:lang w:bidi="ar"/>
        </w:rPr>
      </w:r>
      <w:r>
        <w:rPr>
          <w:color w:val="000000" w:themeColor="text1"/>
        </w:rPr>
      </w:r>
      <w:r/>
    </w:p>
    <w:p>
      <w:pPr>
        <w:rPr>
          <w:rFonts w:ascii="宋体" w:hAnsi="宋体"/>
          <w:b/>
          <w:bCs/>
          <w:color w:val="000000" w:themeColor="text1"/>
          <w:sz w:val="52"/>
          <w:highlight w:val="none"/>
        </w:rPr>
      </w:pPr>
      <w:r>
        <w:rPr>
          <w:rFonts w:ascii="宋体" w:hAnsi="宋体"/>
          <w:b/>
          <w:bCs/>
          <w:color w:val="000000" w:themeColor="text1"/>
          <w:sz w:val="52"/>
          <w:highlight w:val="none"/>
        </w:rPr>
        <w:br w:type="page" w:clear="all"/>
      </w:r>
      <w:r>
        <w:rPr>
          <w:color w:val="000000" w:themeColor="text1"/>
        </w:rPr>
      </w:r>
      <w:r/>
    </w:p>
    <w:p>
      <w:pPr>
        <w:ind w:firstLine="1044"/>
        <w:jc w:val="left"/>
        <w:spacing w:line="360" w:lineRule="auto"/>
        <w:widowControl/>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z w:val="52"/>
          <w:szCs w:val="52"/>
          <w:highlight w:val="none"/>
          <w:lang w:bidi="ar"/>
        </w:rPr>
      </w:r>
      <w:r>
        <w:rPr>
          <w:color w:val="000000" w:themeColor="text1"/>
        </w:rPr>
      </w:r>
      <w:r/>
    </w:p>
    <w:p>
      <w:pPr>
        <w:rPr>
          <w:rFonts w:ascii="宋体" w:hAnsi="宋体" w:cs="宋体"/>
          <w:b/>
          <w:color w:val="000000" w:themeColor="text1"/>
          <w:sz w:val="52"/>
          <w:szCs w:val="52"/>
          <w:highlight w:val="none"/>
        </w:rPr>
      </w:pPr>
      <w:r>
        <w:rPr>
          <w:rFonts w:ascii="宋体" w:hAnsi="宋体" w:cs="宋体"/>
          <w:b/>
          <w:color w:val="000000" w:themeColor="text1"/>
          <w:sz w:val="52"/>
          <w:szCs w:val="52"/>
          <w:highlight w:val="none"/>
        </w:rPr>
      </w:r>
      <w:r>
        <w:rPr>
          <w:color w:val="000000" w:themeColor="text1"/>
        </w:rPr>
      </w:r>
      <w:r/>
    </w:p>
    <w:p>
      <w:pPr>
        <w:jc w:val="center"/>
        <w:rPr>
          <w:rFonts w:ascii="宋体" w:hAnsi="宋体" w:cs="宋体"/>
          <w:b/>
          <w:color w:val="000000" w:themeColor="text1"/>
          <w:sz w:val="72"/>
          <w:szCs w:val="52"/>
          <w:highlight w:val="none"/>
        </w:rPr>
      </w:pPr>
      <w:r>
        <w:rPr>
          <w:rFonts w:hint="eastAsia" w:ascii="宋体" w:hAnsi="宋体" w:eastAsia="宋体" w:cs="宋体"/>
          <w:b/>
          <w:i/>
          <w:iCs/>
          <w:color w:val="000000" w:themeColor="text1"/>
          <w:sz w:val="72"/>
          <w:szCs w:val="52"/>
          <w:highlight w:val="none"/>
          <w:u w:val="single"/>
          <w:lang w:val="en-US" w:eastAsia="zh-CN"/>
        </w:rPr>
        <w:t xml:space="preserve">         </w:t>
      </w:r>
      <w:r>
        <w:rPr>
          <w:rFonts w:hint="eastAsia" w:ascii="宋体" w:hAnsi="宋体" w:cs="宋体"/>
          <w:b/>
          <w:color w:val="000000" w:themeColor="text1"/>
          <w:sz w:val="72"/>
          <w:szCs w:val="52"/>
          <w:highlight w:val="none"/>
        </w:rPr>
        <w:t xml:space="preserve">合同</w:t>
      </w:r>
      <w:r>
        <w:rPr>
          <w:color w:val="000000" w:themeColor="text1"/>
        </w:rPr>
      </w:r>
      <w:r/>
    </w:p>
    <w:p>
      <w:pPr>
        <w:jc w:val="center"/>
        <w:spacing w:line="480" w:lineRule="auto"/>
        <w:rPr>
          <w:rFonts w:hint="eastAsia" w:ascii="宋体" w:hAnsi="宋体" w:eastAsia="宋体" w:cs="宋体"/>
          <w:b/>
          <w:bCs/>
          <w:color w:val="000000" w:themeColor="text1"/>
          <w:sz w:val="40"/>
          <w:szCs w:val="40"/>
          <w:highlight w:val="none"/>
        </w:rPr>
      </w:pPr>
      <w:r>
        <w:rPr>
          <w:rFonts w:hint="eastAsia" w:ascii="宋体" w:hAnsi="宋体" w:eastAsia="宋体" w:cs="宋体"/>
          <w:b/>
          <w:bCs/>
          <w:color w:val="000000" w:themeColor="text1"/>
          <w:sz w:val="40"/>
          <w:szCs w:val="40"/>
          <w:highlight w:val="none"/>
          <w:lang w:bidi="ar"/>
        </w:rPr>
      </w:r>
      <w:r>
        <w:rPr>
          <w:color w:val="000000" w:themeColor="text1"/>
        </w:rPr>
      </w:r>
      <w:r/>
    </w:p>
    <w:p>
      <w:pPr>
        <w:ind w:firstLine="803"/>
        <w:jc w:val="both"/>
        <w:spacing w:line="480" w:lineRule="auto"/>
        <w:rPr>
          <w:rFonts w:ascii="宋体" w:hAnsi="宋体" w:cs="宋体"/>
          <w:b/>
          <w:color w:val="000000" w:themeColor="text1"/>
          <w:sz w:val="72"/>
          <w:szCs w:val="72"/>
          <w:highlight w:val="none"/>
        </w:rPr>
      </w:pPr>
      <w:r>
        <w:rPr>
          <w:rFonts w:hint="eastAsia" w:ascii="宋体" w:hAnsi="宋体" w:eastAsia="宋体" w:cs="宋体"/>
          <w:b/>
          <w:bCs/>
          <w:color w:val="000000" w:themeColor="text1"/>
          <w:sz w:val="40"/>
          <w:szCs w:val="40"/>
          <w:highlight w:val="none"/>
          <w:lang w:bidi="ar"/>
        </w:rPr>
        <w:t xml:space="preserve">合同编号：</w:t>
      </w:r>
      <w:r>
        <w:rPr>
          <w:color w:val="000000" w:themeColor="text1"/>
        </w:rPr>
      </w:r>
      <w:r/>
    </w:p>
    <w:p>
      <w:pPr>
        <w:jc w:val="center"/>
        <w:spacing w:line="480" w:lineRule="auto"/>
        <w:rPr>
          <w:rFonts w:ascii="宋体" w:hAnsi="宋体" w:cs="宋体"/>
          <w:b/>
          <w:color w:val="000000" w:themeColor="text1"/>
          <w:sz w:val="72"/>
          <w:szCs w:val="72"/>
          <w:highlight w:val="none"/>
        </w:rPr>
      </w:pPr>
      <w:r>
        <w:rPr>
          <w:rFonts w:ascii="宋体" w:hAnsi="宋体" w:cs="宋体"/>
          <w:b/>
          <w:color w:val="000000" w:themeColor="text1"/>
          <w:sz w:val="72"/>
          <w:szCs w:val="72"/>
          <w:highlight w:val="none"/>
        </w:rPr>
      </w:r>
      <w:r>
        <w:rPr>
          <w:color w:val="000000" w:themeColor="text1"/>
        </w:rPr>
      </w:r>
      <w:r/>
    </w:p>
    <w:p>
      <w:pPr>
        <w:ind w:firstLine="562"/>
        <w:jc w:val="left"/>
        <w:spacing w:line="480" w:lineRule="auto"/>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项 目 名 称：</w:t>
      </w:r>
      <w:r>
        <w:rPr>
          <w:color w:val="000000" w:themeColor="text1"/>
        </w:rPr>
      </w:r>
      <w:r/>
    </w:p>
    <w:p>
      <w:pPr>
        <w:ind w:firstLine="562"/>
        <w:jc w:val="left"/>
        <w:spacing w:line="480" w:lineRule="auto"/>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发包人（全称）：                               </w:t>
      </w:r>
      <w:r>
        <w:rPr>
          <w:color w:val="000000" w:themeColor="text1"/>
        </w:rPr>
      </w:r>
      <w:r/>
    </w:p>
    <w:p>
      <w:pPr>
        <w:ind w:firstLine="562"/>
        <w:jc w:val="left"/>
        <w:spacing w:line="480" w:lineRule="auto"/>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承包人（全称）：                               </w:t>
      </w:r>
      <w:r>
        <w:rPr>
          <w:color w:val="000000" w:themeColor="text1"/>
        </w:rPr>
      </w:r>
      <w:r/>
    </w:p>
    <w:p>
      <w:pPr>
        <w:ind w:firstLine="562"/>
        <w:jc w:val="left"/>
        <w:spacing w:line="48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日  期：</w:t>
      </w:r>
      <w:r>
        <w:rPr>
          <w:color w:val="000000" w:themeColor="text1"/>
        </w:rPr>
      </w:r>
      <w:r/>
    </w:p>
    <w:p>
      <w:pPr>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rPr>
      </w:r>
      <w:r/>
    </w:p>
    <w:p>
      <w:pPr>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rPr>
      </w:r>
      <w:r/>
    </w:p>
    <w:p>
      <w:pPr>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rPr>
      </w:r>
      <w:r/>
    </w:p>
    <w:p>
      <w:pPr>
        <w:pStyle w:val="928"/>
        <w:rPr>
          <w:rFonts w:hint="eastAsia"/>
          <w:color w:val="000000" w:themeColor="text1"/>
          <w:highlight w:val="none"/>
        </w:rPr>
      </w:pPr>
      <w:r>
        <w:rPr>
          <w:color w:val="000000" w:themeColor="text1"/>
        </w:rPr>
      </w:r>
      <w:bookmarkStart w:id="51" w:name="_Toc77417041"/>
      <w:r>
        <w:rPr>
          <w:color w:val="000000" w:themeColor="text1"/>
        </w:rPr>
      </w:r>
      <w:bookmarkStart w:id="52" w:name="_Toc17010"/>
      <w:r>
        <w:rPr>
          <w:color w:val="000000" w:themeColor="text1"/>
        </w:rPr>
      </w:r>
      <w:bookmarkStart w:id="53" w:name="_Toc23066"/>
      <w:r>
        <w:rPr>
          <w:color w:val="000000" w:themeColor="text1"/>
        </w:rPr>
      </w:r>
      <w:r/>
    </w:p>
    <w:p>
      <w:pPr>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bookmarkEnd w:id="51"/>
      <w:r>
        <w:rPr>
          <w:color w:val="000000" w:themeColor="text1"/>
        </w:rPr>
      </w:r>
      <w:bookmarkEnd w:id="52"/>
      <w:r>
        <w:rPr>
          <w:color w:val="000000" w:themeColor="text1"/>
        </w:rPr>
      </w:r>
      <w:bookmarkEnd w:id="53"/>
      <w:r>
        <w:rPr>
          <w:color w:val="000000" w:themeColor="text1"/>
        </w:rPr>
      </w:r>
      <w:r/>
    </w:p>
    <w:p>
      <w:pPr>
        <w:pStyle w:val="694"/>
        <w:jc w:val="center"/>
        <w:keepLines/>
        <w:keepNext/>
        <w:pageBreakBefore w:val="0"/>
        <w:spacing w:before="0" w:after="0" w:line="360" w:lineRule="auto"/>
        <w:widowControl w:val="off"/>
        <w:rPr>
          <w:rFonts w:hint="default" w:ascii="Times New Roman" w:hAnsi="Times New Roman" w:eastAsia="宋体" w:cs="Times New Roman"/>
          <w:color w:val="000000" w:themeColor="text1"/>
          <w:sz w:val="28"/>
          <w:szCs w:val="16"/>
          <w:highlight w:val="none"/>
        </w:rPr>
      </w:pPr>
      <w:r>
        <w:rPr>
          <w:rFonts w:hint="default" w:ascii="Times New Roman" w:hAnsi="Times New Roman" w:eastAsia="宋体" w:cs="Times New Roman"/>
          <w:color w:val="000000" w:themeColor="text1"/>
          <w:sz w:val="28"/>
          <w:szCs w:val="16"/>
          <w:highlight w:val="none"/>
          <w:lang w:val="zh-CN"/>
        </w:rPr>
        <w:t xml:space="preserve"> 合同协议书</w:t>
      </w:r>
      <w:r>
        <w:rPr>
          <w:color w:val="000000" w:themeColor="text1"/>
        </w:rPr>
      </w:r>
      <w:r/>
    </w:p>
    <w:p>
      <w:pPr>
        <w:ind w:firstLine="422"/>
        <w:keepLines w:val="0"/>
        <w:keepNext w:val="0"/>
        <w:pageBreakBefore w:val="0"/>
        <w:spacing w:line="360" w:lineRule="auto"/>
        <w:rPr>
          <w:rFonts w:hint="eastAsia" w:ascii="宋体" w:hAnsi="宋体" w:eastAsia="宋体" w:cs="宋体"/>
          <w:b/>
          <w:color w:val="000000" w:themeColor="text1"/>
          <w:sz w:val="21"/>
          <w:szCs w:val="21"/>
        </w:rPr>
        <w:outlineLvl w:val="1"/>
      </w:pPr>
      <w:r>
        <w:rPr>
          <w:rFonts w:hint="eastAsia" w:ascii="宋体" w:hAnsi="宋体" w:eastAsia="宋体" w:cs="宋体"/>
          <w:b/>
          <w:color w:val="000000" w:themeColor="text1"/>
          <w:sz w:val="21"/>
          <w:szCs w:val="21"/>
        </w:rPr>
        <w:t xml:space="preserve">甲方：</w:t>
      </w:r>
      <w:r>
        <w:rPr>
          <w:rFonts w:hint="eastAsia" w:ascii="宋体" w:hAnsi="宋体" w:eastAsia="宋体" w:cs="宋体"/>
          <w:b/>
          <w:color w:val="000000" w:themeColor="text1"/>
          <w:sz w:val="21"/>
          <w:szCs w:val="21"/>
          <w:u w:val="single"/>
        </w:rPr>
        <w:t xml:space="preserve">东海县石梁河镇人民政府</w:t>
      </w:r>
      <w:r>
        <w:rPr>
          <w:color w:val="000000" w:themeColor="text1"/>
        </w:rPr>
      </w:r>
      <w:r/>
    </w:p>
    <w:p>
      <w:pPr>
        <w:ind w:firstLine="422"/>
        <w:keepLines w:val="0"/>
        <w:keepNext w:val="0"/>
        <w:pageBreakBefore w:val="0"/>
        <w:spacing w:line="360" w:lineRule="auto"/>
        <w:tabs>
          <w:tab w:val="center" w:pos="4535" w:leader="none"/>
        </w:tabs>
        <w:rPr>
          <w:rFonts w:hint="eastAsia" w:ascii="宋体" w:hAnsi="宋体" w:eastAsia="宋体" w:cs="宋体"/>
          <w:b/>
          <w:color w:val="000000" w:themeColor="text1"/>
          <w:sz w:val="21"/>
          <w:szCs w:val="21"/>
          <w:u w:val="single"/>
        </w:rPr>
        <w:outlineLvl w:val="1"/>
      </w:pPr>
      <w:r>
        <w:rPr>
          <w:rFonts w:hint="eastAsia" w:ascii="宋体" w:hAnsi="宋体" w:eastAsia="宋体" w:cs="宋体"/>
          <w:b/>
          <w:color w:val="000000" w:themeColor="text1"/>
          <w:sz w:val="21"/>
          <w:szCs w:val="21"/>
        </w:rPr>
        <w:t xml:space="preserve">乙方：</w:t>
      </w:r>
      <w:r>
        <w:rPr>
          <w:rFonts w:hint="eastAsia" w:ascii="宋体" w:hAnsi="宋体" w:eastAsia="宋体" w:cs="宋体"/>
          <w:b/>
          <w:bCs/>
          <w:color w:val="000000" w:themeColor="text1"/>
          <w:sz w:val="21"/>
          <w:szCs w:val="21"/>
          <w:u w:val="single"/>
          <w:lang w:val="en-US" w:eastAsia="zh-CN"/>
        </w:rPr>
        <w:t xml:space="preserve">    </w:t>
      </w:r>
      <w:r>
        <w:rPr>
          <w:rFonts w:hint="eastAsia" w:ascii="宋体" w:hAnsi="宋体" w:eastAsia="宋体" w:cs="宋体"/>
          <w:b/>
          <w:bCs/>
          <w:color w:val="000000" w:themeColor="text1"/>
          <w:sz w:val="21"/>
          <w:szCs w:val="21"/>
          <w:u w:val="single"/>
        </w:rPr>
        <w:t xml:space="preserve">     </w:t>
      </w:r>
      <w:r>
        <w:rPr>
          <w:rFonts w:hint="eastAsia" w:ascii="宋体" w:hAnsi="宋体" w:eastAsia="宋体" w:cs="宋体"/>
          <w:b/>
          <w:bCs/>
          <w:color w:val="000000" w:themeColor="text1"/>
          <w:sz w:val="21"/>
          <w:szCs w:val="21"/>
          <w:u w:val="single"/>
          <w:lang w:val="en-US" w:eastAsia="zh-CN"/>
        </w:rPr>
        <w:t xml:space="preserve"> </w:t>
      </w:r>
      <w:r>
        <w:rPr>
          <w:rFonts w:hint="eastAsia" w:ascii="宋体" w:hAnsi="宋体" w:eastAsia="宋体" w:cs="宋体"/>
          <w:b/>
          <w:bCs/>
          <w:color w:val="000000" w:themeColor="text1"/>
          <w:sz w:val="21"/>
          <w:szCs w:val="21"/>
          <w:u w:val="single"/>
        </w:rPr>
        <w:t xml:space="preserve">             </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依照《中华人民共和国民法典》《中华人民共和国建筑法》及其他有关法律、行政法规，遵循平等、自愿、公平和诚实信用的原则，双方就本建设工程施工合作等有关事项协商一致，订立本合同，以资双方共同遵守。</w:t>
      </w:r>
      <w:r>
        <w:rPr>
          <w:color w:val="000000" w:themeColor="text1"/>
        </w:rPr>
      </w:r>
      <w:r/>
    </w:p>
    <w:p>
      <w:pPr>
        <w:ind w:firstLine="422"/>
        <w:keepLines w:val="0"/>
        <w:keepNext w:val="0"/>
        <w:pageBreakBefore w:val="0"/>
        <w:spacing w:before="156" w:after="156" w:line="360" w:lineRule="auto"/>
        <w:rPr>
          <w:rFonts w:hint="eastAsia" w:ascii="宋体" w:hAnsi="宋体" w:eastAsia="宋体" w:cs="宋体"/>
          <w:b/>
          <w:color w:val="000000" w:themeColor="text1"/>
          <w:sz w:val="21"/>
          <w:szCs w:val="21"/>
        </w:rPr>
        <w:outlineLvl w:val="1"/>
      </w:pPr>
      <w:r>
        <w:rPr>
          <w:rFonts w:hint="eastAsia" w:ascii="宋体" w:hAnsi="宋体" w:eastAsia="宋体" w:cs="宋体"/>
          <w:b/>
          <w:color w:val="000000" w:themeColor="text1"/>
          <w:sz w:val="21"/>
          <w:szCs w:val="21"/>
        </w:rPr>
        <w:t xml:space="preserve">第一条  乙方单位基本情况</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统一社会信用代码：</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                      </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法定代表人：</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 </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法定代表人身份证号码：</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         </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单位地址：</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          </w:t>
      </w:r>
      <w:r>
        <w:rPr>
          <w:color w:val="000000" w:themeColor="text1"/>
        </w:rPr>
      </w:r>
      <w:r/>
    </w:p>
    <w:p>
      <w:pPr>
        <w:ind w:firstLine="422"/>
        <w:keepLines w:val="0"/>
        <w:keepNext w:val="0"/>
        <w:pageBreakBefore w:val="0"/>
        <w:spacing w:before="156" w:after="156" w:line="360" w:lineRule="auto"/>
        <w:rPr>
          <w:rFonts w:hint="eastAsia" w:ascii="宋体" w:hAnsi="宋体" w:eastAsia="宋体" w:cs="宋体"/>
          <w:b/>
          <w:color w:val="000000" w:themeColor="text1"/>
          <w:sz w:val="21"/>
          <w:szCs w:val="21"/>
        </w:rPr>
        <w:outlineLvl w:val="1"/>
      </w:pPr>
      <w:r>
        <w:rPr>
          <w:rFonts w:hint="eastAsia" w:ascii="宋体" w:hAnsi="宋体" w:eastAsia="宋体" w:cs="宋体"/>
          <w:b/>
          <w:color w:val="000000" w:themeColor="text1"/>
          <w:sz w:val="21"/>
          <w:szCs w:val="21"/>
        </w:rPr>
        <w:t xml:space="preserve">第二条　工程概况</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rPr>
        <w:t xml:space="preserve">1、工程</w:t>
      </w:r>
      <w:r>
        <w:rPr>
          <w:rFonts w:hint="eastAsia" w:ascii="宋体" w:hAnsi="宋体" w:eastAsia="宋体" w:cs="宋体"/>
          <w:color w:val="000000" w:themeColor="text1"/>
          <w:sz w:val="21"/>
          <w:szCs w:val="21"/>
          <w:highlight w:val="none"/>
        </w:rPr>
        <w:t xml:space="preserve">名称：</w:t>
      </w:r>
      <w:r>
        <w:rPr>
          <w:rFonts w:hint="eastAsia" w:ascii="宋体" w:hAnsi="宋体" w:eastAsia="宋体" w:cs="宋体"/>
          <w:color w:val="000000" w:themeColor="text1"/>
          <w:sz w:val="21"/>
          <w:szCs w:val="21"/>
          <w:highlight w:val="none"/>
          <w:lang w:eastAsia="zh-CN" w:bidi="ar"/>
        </w:rPr>
        <w:t xml:space="preserve">西朱范红色村-教育体验区项目</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2、工程地点：东海县石梁河镇</w:t>
      </w:r>
      <w:r>
        <w:rPr>
          <w:rFonts w:hint="eastAsia" w:ascii="宋体" w:hAnsi="宋体" w:eastAsia="宋体" w:cs="宋体"/>
          <w:color w:val="000000" w:themeColor="text1"/>
          <w:sz w:val="21"/>
          <w:szCs w:val="21"/>
          <w:highlight w:val="none"/>
          <w:lang w:val="en-US" w:eastAsia="zh-CN" w:bidi="ar-SA"/>
        </w:rPr>
        <w:t xml:space="preserve">西朱范村</w:t>
      </w:r>
      <w:r>
        <w:rPr>
          <w:color w:val="000000" w:themeColor="text1"/>
        </w:rPr>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3、工作内容：</w:t>
      </w:r>
      <w:r>
        <w:rPr>
          <w:rFonts w:hint="eastAsia" w:ascii="宋体" w:hAnsi="宋体" w:eastAsia="宋体" w:cs="宋体"/>
          <w:color w:val="000000" w:themeColor="text1"/>
          <w:sz w:val="21"/>
          <w:szCs w:val="21"/>
          <w:highlight w:val="none"/>
          <w:lang w:eastAsia="zh-CN" w:bidi="ar"/>
        </w:rPr>
        <w:t xml:space="preserve">西朱范红色村-教育体验区项目，包括但不限于：设计图纸范围内的对现场原有墙体、门窗、灯具进行拆除、室内室外改造及装饰装修</w:t>
      </w:r>
      <w:r>
        <w:rPr>
          <w:rFonts w:hint="eastAsia" w:ascii="宋体" w:hAnsi="宋体" w:eastAsia="宋体" w:cs="宋体"/>
          <w:color w:val="000000" w:themeColor="text1"/>
          <w:sz w:val="21"/>
          <w:szCs w:val="21"/>
          <w:highlight w:val="none"/>
        </w:rPr>
        <w:t xml:space="preserve">，具体施工内容及工程量以</w:t>
      </w:r>
      <w:r>
        <w:rPr>
          <w:rFonts w:hint="eastAsia" w:ascii="宋体" w:hAnsi="宋体" w:eastAsia="宋体" w:cs="宋体"/>
          <w:color w:val="000000" w:themeColor="text1"/>
          <w:sz w:val="21"/>
          <w:szCs w:val="21"/>
          <w:highlight w:val="none"/>
          <w:lang w:val="en-US" w:eastAsia="zh-CN"/>
        </w:rPr>
        <w:t xml:space="preserve">招标文件、工程量清单、设计效果图</w:t>
      </w:r>
      <w:r>
        <w:rPr>
          <w:rFonts w:hint="eastAsia" w:ascii="宋体" w:hAnsi="宋体" w:eastAsia="宋体" w:cs="宋体"/>
          <w:color w:val="000000" w:themeColor="text1"/>
          <w:sz w:val="21"/>
          <w:szCs w:val="21"/>
          <w:highlight w:val="none"/>
        </w:rPr>
        <w:t xml:space="preserve">所列并经甲方确认的施工要求为准</w:t>
      </w:r>
      <w:r>
        <w:rPr>
          <w:color w:val="000000" w:themeColor="text1"/>
        </w:rPr>
      </w:r>
      <w:r/>
    </w:p>
    <w:p>
      <w:pPr>
        <w:ind w:firstLine="422"/>
        <w:keepLines w:val="0"/>
        <w:keepNext w:val="0"/>
        <w:pageBreakBefore w:val="0"/>
        <w:spacing w:before="156" w:after="156" w:line="360" w:lineRule="auto"/>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t xml:space="preserve">第三条　承包范围及内容</w:t>
      </w:r>
      <w:r>
        <w:rPr>
          <w:color w:val="000000" w:themeColor="text1"/>
        </w:rPr>
      </w:r>
      <w:r/>
    </w:p>
    <w:p>
      <w:pPr>
        <w:ind w:left="420"/>
        <w:keepLines w:val="0"/>
        <w:keepNext w:val="0"/>
        <w:pageBreakBefore w:val="0"/>
        <w:spacing w:before="156" w:after="156"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1、承包方式：</w:t>
      </w:r>
      <w:r>
        <w:rPr>
          <w:rFonts w:hint="eastAsia" w:ascii="宋体" w:hAnsi="宋体" w:eastAsia="宋体" w:cs="宋体"/>
          <w:color w:val="000000" w:themeColor="text1"/>
          <w:sz w:val="21"/>
          <w:szCs w:val="21"/>
          <w:highlight w:val="none"/>
          <w:u w:val="single"/>
        </w:rPr>
        <w:t xml:space="preserve">包工包料</w:t>
      </w:r>
      <w:r>
        <w:rPr>
          <w:rFonts w:hint="eastAsia" w:ascii="宋体" w:hAnsi="宋体" w:eastAsia="宋体" w:cs="宋体"/>
          <w:color w:val="000000" w:themeColor="text1"/>
          <w:sz w:val="21"/>
          <w:szCs w:val="21"/>
          <w:highlight w:val="none"/>
        </w:rPr>
        <w:t xml:space="preserve">。</w:t>
      </w:r>
      <w:r>
        <w:rPr>
          <w:color w:val="000000" w:themeColor="text1"/>
        </w:rPr>
      </w:r>
      <w:r/>
    </w:p>
    <w:p>
      <w:pPr>
        <w:ind w:left="420"/>
        <w:keepLines w:val="0"/>
        <w:keepNext w:val="0"/>
        <w:pageBreakBefore w:val="0"/>
        <w:spacing w:before="156" w:after="156"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2、合同类型：</w:t>
      </w:r>
      <w:r>
        <w:rPr>
          <w:rFonts w:hint="eastAsia" w:ascii="宋体" w:hAnsi="宋体" w:eastAsia="宋体" w:cs="宋体"/>
          <w:color w:val="000000" w:themeColor="text1"/>
          <w:sz w:val="21"/>
          <w:szCs w:val="21"/>
          <w:highlight w:val="none"/>
          <w:u w:val="single"/>
        </w:rPr>
        <w:t xml:space="preserve">综合单价</w:t>
      </w:r>
      <w:r>
        <w:rPr>
          <w:rFonts w:hint="eastAsia" w:ascii="宋体" w:hAnsi="宋体" w:eastAsia="宋体" w:cs="宋体"/>
          <w:color w:val="000000" w:themeColor="text1"/>
          <w:sz w:val="21"/>
          <w:szCs w:val="21"/>
          <w:highlight w:val="none"/>
        </w:rPr>
        <w:t xml:space="preserve">。</w:t>
      </w:r>
      <w:r>
        <w:rPr>
          <w:color w:val="000000" w:themeColor="text1"/>
        </w:rPr>
      </w:r>
      <w:r/>
    </w:p>
    <w:p>
      <w:pPr>
        <w:ind w:left="420"/>
        <w:keepLines w:val="0"/>
        <w:keepNext w:val="0"/>
        <w:pageBreakBefore w:val="0"/>
        <w:spacing w:before="156" w:after="156" w:line="360" w:lineRule="auto"/>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szCs w:val="21"/>
          <w:highlight w:val="none"/>
        </w:rPr>
        <w:t xml:space="preserve">3、承包范围及工作内容：</w:t>
      </w:r>
      <w:bookmarkStart w:id="54" w:name="_Toc361675276"/>
      <w:r>
        <w:rPr>
          <w:color w:val="000000" w:themeColor="text1"/>
        </w:rPr>
      </w:r>
      <w:bookmarkStart w:id="55" w:name="_Toc424987437"/>
      <w:r>
        <w:rPr>
          <w:rFonts w:hint="eastAsia" w:ascii="宋体" w:hAnsi="宋体" w:eastAsia="宋体" w:cs="宋体"/>
          <w:color w:val="000000" w:themeColor="text1"/>
          <w:sz w:val="21"/>
          <w:szCs w:val="21"/>
          <w:highlight w:val="none"/>
          <w:lang w:eastAsia="zh-CN" w:bidi="ar"/>
        </w:rPr>
        <w:t xml:space="preserve">西朱范红色村-教育体验区项目，包括但不限于：设计图纸范围内的对现场原有墙体、门窗、灯具进行拆除、室内室外改造及装饰装修</w:t>
      </w:r>
      <w:r>
        <w:rPr>
          <w:rFonts w:hint="eastAsia" w:ascii="宋体" w:hAnsi="宋体" w:eastAsia="宋体" w:cs="宋体"/>
          <w:color w:val="000000" w:themeColor="text1"/>
          <w:sz w:val="21"/>
          <w:szCs w:val="21"/>
          <w:highlight w:val="none"/>
        </w:rPr>
        <w:t xml:space="preserve">，具体施工内容及工程量以</w:t>
      </w:r>
      <w:r>
        <w:rPr>
          <w:rFonts w:hint="eastAsia" w:ascii="宋体" w:hAnsi="宋体" w:eastAsia="宋体" w:cs="宋体"/>
          <w:color w:val="000000" w:themeColor="text1"/>
          <w:sz w:val="21"/>
          <w:szCs w:val="21"/>
          <w:highlight w:val="none"/>
          <w:lang w:val="en-US" w:eastAsia="zh-CN"/>
        </w:rPr>
        <w:t xml:space="preserve">招标文件、工程量清单、设计效果图</w:t>
      </w:r>
      <w:r>
        <w:rPr>
          <w:rFonts w:hint="eastAsia" w:ascii="宋体" w:hAnsi="宋体" w:eastAsia="宋体" w:cs="宋体"/>
          <w:color w:val="000000" w:themeColor="text1"/>
          <w:sz w:val="21"/>
          <w:szCs w:val="21"/>
          <w:highlight w:val="none"/>
        </w:rPr>
        <w:t xml:space="preserve">所列并经甲方确认的施工要求为准。</w:t>
      </w:r>
      <w:r>
        <w:rPr>
          <w:color w:val="000000" w:themeColor="text1"/>
        </w:rPr>
      </w:r>
      <w:r/>
    </w:p>
    <w:p>
      <w:pPr>
        <w:ind w:firstLine="422"/>
        <w:keepLines w:val="0"/>
        <w:keepNext w:val="0"/>
        <w:pageBreakBefore w:val="0"/>
        <w:spacing w:before="156" w:after="156" w:line="360" w:lineRule="auto"/>
        <w:rPr>
          <w:rFonts w:hint="eastAsia" w:ascii="宋体" w:hAnsi="宋体" w:eastAsia="宋体" w:cs="宋体"/>
          <w:b/>
          <w:bCs/>
          <w:color w:val="000000" w:themeColor="text1"/>
          <w:sz w:val="21"/>
          <w:szCs w:val="21"/>
        </w:rPr>
        <w:outlineLvl w:val="1"/>
      </w:pPr>
      <w:r>
        <w:rPr>
          <w:rFonts w:hint="eastAsia" w:ascii="宋体" w:hAnsi="宋体" w:eastAsia="宋体" w:cs="宋体"/>
          <w:b/>
          <w:color w:val="000000" w:themeColor="text1"/>
          <w:sz w:val="21"/>
          <w:szCs w:val="21"/>
        </w:rPr>
        <w:t xml:space="preserve">第四条　工程造价及综合单价</w:t>
      </w:r>
      <w:bookmarkEnd w:id="54"/>
      <w:r>
        <w:rPr>
          <w:color w:val="000000" w:themeColor="text1"/>
        </w:rPr>
      </w:r>
      <w:bookmarkEnd w:id="55"/>
      <w:r>
        <w:rPr>
          <w:color w:val="000000" w:themeColor="text1"/>
        </w:rPr>
      </w:r>
      <w:r/>
    </w:p>
    <w:p>
      <w:pPr>
        <w:ind w:firstLine="421"/>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color w:val="000000" w:themeColor="text1"/>
          <w:sz w:val="21"/>
          <w:szCs w:val="21"/>
        </w:rPr>
        <w:t xml:space="preserve">1、本合同（含税）总价合计：</w:t>
      </w:r>
      <w:r>
        <w:rPr>
          <w:rFonts w:hint="eastAsia" w:ascii="宋体" w:hAnsi="宋体" w:eastAsia="宋体" w:cs="宋体"/>
          <w:b/>
          <w:bCs/>
          <w:color w:val="000000" w:themeColor="text1"/>
          <w:sz w:val="21"/>
          <w:szCs w:val="21"/>
          <w:u w:val="single"/>
        </w:rPr>
        <w:t xml:space="preserve"> </w:t>
      </w:r>
      <w:r>
        <w:rPr>
          <w:rFonts w:hint="eastAsia" w:ascii="宋体" w:hAnsi="宋体" w:eastAsia="宋体" w:cs="宋体"/>
          <w:b/>
          <w:bCs/>
          <w:color w:val="000000" w:themeColor="text1"/>
          <w:sz w:val="21"/>
          <w:szCs w:val="21"/>
          <w:u w:val="single"/>
          <w:lang w:val="en-US" w:eastAsia="zh-CN"/>
        </w:rPr>
        <w:t xml:space="preserve">       </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u w:val="single"/>
          <w:lang w:val="en-US" w:eastAsia="zh-CN"/>
        </w:rPr>
        <w:t xml:space="preserve">      </w:t>
      </w:r>
      <w:r>
        <w:rPr>
          <w:rFonts w:hint="eastAsia" w:ascii="宋体" w:hAnsi="宋体" w:eastAsia="宋体" w:cs="宋体"/>
          <w:color w:val="000000" w:themeColor="text1"/>
          <w:sz w:val="21"/>
          <w:szCs w:val="21"/>
          <w:u w:val="single"/>
        </w:rPr>
        <w:t xml:space="preserve"> </w:t>
      </w:r>
      <w:r>
        <w:rPr>
          <w:rFonts w:hint="eastAsia" w:ascii="宋体" w:hAnsi="宋体" w:eastAsia="宋体" w:cs="宋体"/>
          <w:color w:val="000000" w:themeColor="text1"/>
          <w:sz w:val="21"/>
          <w:szCs w:val="21"/>
        </w:rPr>
        <w:t xml:space="preserve">）</w:t>
      </w:r>
      <w:r>
        <w:rPr>
          <w:rFonts w:hint="eastAsia" w:ascii="宋体" w:hAnsi="宋体" w:eastAsia="宋体" w:cs="宋体"/>
          <w:bCs/>
          <w:color w:val="000000" w:themeColor="text1"/>
          <w:sz w:val="21"/>
          <w:szCs w:val="21"/>
        </w:rPr>
        <w:t xml:space="preserve">。合同工程量清单中所列工程量是估算的或预计数，不能作为最终结算与支付的依据。</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2、单价为综合单价，</w:t>
      </w:r>
      <w:r>
        <w:rPr>
          <w:rFonts w:hint="eastAsia" w:ascii="宋体" w:hAnsi="宋体" w:eastAsia="宋体" w:cs="宋体"/>
          <w:color w:val="000000" w:themeColor="text1"/>
          <w:sz w:val="21"/>
          <w:szCs w:val="21"/>
          <w:lang w:eastAsia="zh-CN"/>
        </w:rPr>
        <w:t xml:space="preserve">固定单价</w:t>
      </w:r>
      <w:r>
        <w:rPr>
          <w:rFonts w:hint="eastAsia" w:ascii="宋体" w:hAnsi="宋体" w:eastAsia="宋体" w:cs="宋体"/>
          <w:color w:val="000000" w:themeColor="text1"/>
          <w:sz w:val="21"/>
          <w:szCs w:val="21"/>
        </w:rPr>
        <w:t xml:space="preserve">。施工期间各类人工、材料、机械市场风险等计入单价，结算时综合单价不再调整。乙方所应预见到的施工中必须发生或可能发生的施工内容所产生的费用都已包含在综合单价中，包括未提及的与清单有关的一些隐性工作，以及合同有可能涉及的所有责任、义务和一切风险。</w:t>
      </w:r>
      <w:r>
        <w:rPr>
          <w:color w:val="000000" w:themeColor="text1"/>
        </w:rPr>
      </w:r>
      <w:r/>
    </w:p>
    <w:p>
      <w:pPr>
        <w:ind w:firstLine="420"/>
        <w:jc w:val="left"/>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3、本合同所列工程量的变动，丝毫不会降低或影响合同条款的效力，也不免除乙方按规定的标准进行施工和修复缺陷的责任。</w:t>
      </w:r>
      <w:r>
        <w:rPr>
          <w:color w:val="000000" w:themeColor="text1"/>
        </w:rPr>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rPr>
        <w:t xml:space="preserve">4、不可预见的自然因素、地方矛盾干扰、与其它单位交叉施工等风险造成的施工成本的增加均包括在综</w:t>
      </w:r>
      <w:r>
        <w:rPr>
          <w:rFonts w:hint="eastAsia" w:ascii="宋体" w:hAnsi="宋体" w:eastAsia="宋体" w:cs="宋体"/>
          <w:color w:val="000000" w:themeColor="text1"/>
          <w:sz w:val="21"/>
          <w:szCs w:val="21"/>
          <w:highlight w:val="none"/>
        </w:rPr>
        <w:t xml:space="preserve">合单价中，不再另行考虑。</w:t>
      </w:r>
      <w:r>
        <w:rPr>
          <w:color w:val="000000" w:themeColor="text1"/>
        </w:rPr>
      </w:r>
      <w:r/>
    </w:p>
    <w:p>
      <w:pPr>
        <w:ind w:firstLine="422"/>
        <w:keepLines w:val="0"/>
        <w:keepNext w:val="0"/>
        <w:pageBreakBefore w:val="0"/>
        <w:spacing w:before="156" w:after="156" w:line="360" w:lineRule="auto"/>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t xml:space="preserve">第五条  工期及进度要求</w:t>
      </w:r>
      <w:r>
        <w:rPr>
          <w:color w:val="000000" w:themeColor="text1"/>
        </w:rPr>
      </w:r>
      <w:r/>
    </w:p>
    <w:p>
      <w:pPr>
        <w:ind w:firstLine="420"/>
        <w:keepLines w:val="0"/>
        <w:keepNext w:val="0"/>
        <w:pageBreakBefore w:val="0"/>
        <w:spacing w:before="156" w:after="156"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1、计划工期：</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rPr>
        <w:t xml:space="preserve">年</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rPr>
        <w:t xml:space="preserve">月</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rPr>
        <w:t xml:space="preserve">日</w:t>
      </w:r>
      <w:r>
        <w:rPr>
          <w:rFonts w:hint="eastAsia" w:ascii="宋体" w:hAnsi="宋体" w:eastAsia="宋体" w:cs="宋体"/>
          <w:color w:val="000000" w:themeColor="text1"/>
          <w:sz w:val="21"/>
          <w:szCs w:val="21"/>
          <w:highlight w:val="none"/>
        </w:rPr>
        <w:t xml:space="preserve">至</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rPr>
        <w:t xml:space="preserve">年</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rPr>
        <w:t xml:space="preserve">月</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rPr>
        <w:t xml:space="preserve">日</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工期为30个自然日，</w:t>
      </w:r>
      <w:r>
        <w:rPr>
          <w:rFonts w:hint="eastAsia" w:ascii="宋体" w:hAnsi="宋体" w:eastAsia="宋体" w:cs="宋体"/>
          <w:color w:val="000000" w:themeColor="text1"/>
          <w:sz w:val="21"/>
          <w:szCs w:val="21"/>
          <w:highlight w:val="none"/>
        </w:rPr>
        <w:t xml:space="preserve">在工程实施过程中若甲方对工期另有要求，以甲方要求为准。</w:t>
      </w:r>
      <w:r>
        <w:rPr>
          <w:rFonts w:hint="eastAsia" w:ascii="宋体" w:hAnsi="宋体" w:eastAsia="宋体" w:cs="宋体"/>
          <w:color w:val="000000" w:themeColor="text1"/>
          <w:sz w:val="21"/>
          <w:szCs w:val="21"/>
          <w:highlight w:val="none"/>
          <w:lang w:val="en-US" w:eastAsia="zh-CN"/>
        </w:rPr>
        <w:t xml:space="preserve"> </w:t>
      </w:r>
      <w:r>
        <w:rPr>
          <w:color w:val="000000" w:themeColor="text1"/>
        </w:rPr>
      </w:r>
      <w:r/>
    </w:p>
    <w:p>
      <w:pPr>
        <w:ind w:firstLine="420"/>
        <w:jc w:val="both"/>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2、乙方在施工期内必须服从甲方阶段性工期计划的合理安排，并做出相应阶段性工期调整。因乙方原因导致的工期调整及延误所产生的费用由乙方自行承担；非因乙方原因导致</w:t>
      </w:r>
      <w:r>
        <w:rPr>
          <w:rFonts w:hint="eastAsia" w:ascii="宋体" w:hAnsi="宋体" w:eastAsia="宋体" w:cs="宋体"/>
          <w:color w:val="000000" w:themeColor="text1"/>
          <w:sz w:val="21"/>
          <w:szCs w:val="21"/>
          <w:highlight w:val="none"/>
          <w:lang w:val="en-US" w:eastAsia="zh-CN" w:bidi="ar-SA"/>
        </w:rPr>
        <w:t xml:space="preserve">的调整，双方另行协商处理。具体要求以甲方下发的工程进度计划为准。</w:t>
      </w:r>
      <w:r>
        <w:rPr>
          <w:color w:val="000000" w:themeColor="text1"/>
        </w:rPr>
      </w:r>
      <w:r/>
    </w:p>
    <w:p>
      <w:pPr>
        <w:ind w:firstLine="422"/>
        <w:jc w:val="both"/>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3、项目进场前乙方需缴纳合同价10%的履约保证金。本项目工期为30个自然日，每延长1天，扣除合同金额的0.5%，延期超过5天，扣除全部履约保证金；</w:t>
      </w:r>
      <w:r>
        <w:rPr>
          <w:color w:val="000000" w:themeColor="text1"/>
        </w:rPr>
      </w:r>
      <w:r/>
    </w:p>
    <w:p>
      <w:pPr>
        <w:ind w:firstLine="422"/>
        <w:jc w:val="both"/>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履约保证金的退还：设备维保期满三年后（自所有设备安装调试完成并经发包人确认之日起）28日内退还未扣除金额（</w:t>
      </w:r>
      <w:r>
        <w:rPr>
          <w:rFonts w:hint="eastAsia" w:ascii="宋体" w:hAnsi="宋体" w:eastAsia="宋体" w:cs="宋体"/>
          <w:b/>
          <w:bCs/>
          <w:color w:val="000000" w:themeColor="text1"/>
          <w:sz w:val="21"/>
          <w:szCs w:val="21"/>
          <w:highlight w:val="none"/>
          <w:lang w:val="en-US" w:eastAsia="zh-CN" w:bidi="ar-SA"/>
        </w:rPr>
        <w:t xml:space="preserve">无息</w:t>
      </w:r>
      <w:r>
        <w:rPr>
          <w:rFonts w:hint="eastAsia" w:ascii="宋体" w:hAnsi="宋体" w:eastAsia="宋体" w:cs="宋体"/>
          <w:b/>
          <w:bCs/>
          <w:color w:val="000000" w:themeColor="text1"/>
          <w:sz w:val="21"/>
          <w:szCs w:val="21"/>
          <w:highlight w:val="none"/>
          <w:lang w:val="en-US" w:eastAsia="zh-CN" w:bidi="ar-SA"/>
        </w:rPr>
        <w:t xml:space="preserve">）。</w:t>
      </w:r>
      <w:r>
        <w:rPr>
          <w:color w:val="000000" w:themeColor="text1"/>
        </w:rPr>
      </w:r>
      <w:r/>
    </w:p>
    <w:p>
      <w:pPr>
        <w:ind w:firstLine="420"/>
        <w:jc w:val="both"/>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bidi="ar-SA"/>
        </w:rPr>
        <w:t xml:space="preserve">施工方在响应招标时需充分考虑招标清单、施工图、设计图、确保施工达到甲方及设计文件效果，特别是在装修材料采购及设备采购方面需提供品牌、型号。同时确保装修完成后达到设计文件及甲方要求效果，设备进场安装调试需通知甲方查看效果，甲方有权拒绝中标方使用达不到效果的材料或对不符合设计效果的部分要求返工，所产生后果由中标方自行承担。</w:t>
      </w:r>
      <w:r>
        <w:rPr>
          <w:color w:val="000000" w:themeColor="text1"/>
        </w:rPr>
      </w:r>
      <w:r/>
    </w:p>
    <w:p>
      <w:pPr>
        <w:ind w:firstLine="420"/>
        <w:jc w:val="both"/>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5、乙方在现场参与管理人员不低于5人。</w:t>
      </w:r>
      <w:r>
        <w:rPr>
          <w:color w:val="000000" w:themeColor="text1"/>
        </w:rPr>
      </w:r>
      <w:r/>
    </w:p>
    <w:p>
      <w:pPr>
        <w:ind w:firstLine="413"/>
        <w:keepLines w:val="0"/>
        <w:keepNext w:val="0"/>
        <w:pageBreakBefore w:val="0"/>
        <w:spacing w:before="156" w:after="156" w:line="360" w:lineRule="auto"/>
        <w:rPr>
          <w:rFonts w:hint="eastAsia" w:ascii="宋体" w:hAnsi="宋体" w:eastAsia="宋体" w:cs="宋体"/>
          <w:b/>
          <w:color w:val="000000" w:themeColor="text1"/>
          <w:sz w:val="21"/>
          <w:szCs w:val="21"/>
          <w:highlight w:val="none"/>
        </w:rPr>
        <w:outlineLvl w:val="1"/>
      </w:pPr>
      <w:r>
        <w:rPr>
          <w:color w:val="000000" w:themeColor="text1"/>
        </w:rPr>
      </w:r>
      <w:bookmarkStart w:id="56" w:name="_Toc361675278"/>
      <w:r>
        <w:rPr>
          <w:color w:val="000000" w:themeColor="text1"/>
        </w:rPr>
      </w:r>
      <w:bookmarkStart w:id="57" w:name="_Toc424987439"/>
      <w:r>
        <w:rPr>
          <w:rFonts w:hint="eastAsia" w:ascii="宋体" w:hAnsi="宋体" w:eastAsia="宋体" w:cs="宋体"/>
          <w:b/>
          <w:color w:val="000000" w:themeColor="text1"/>
          <w:sz w:val="21"/>
          <w:szCs w:val="21"/>
          <w:highlight w:val="none"/>
        </w:rPr>
        <w:t xml:space="preserve">第六条  工程结算与支付</w:t>
      </w:r>
      <w:bookmarkEnd w:id="56"/>
      <w:r>
        <w:rPr>
          <w:color w:val="000000" w:themeColor="text1"/>
        </w:rPr>
      </w:r>
      <w:bookmarkEnd w:id="57"/>
      <w:r>
        <w:rPr>
          <w:color w:val="000000" w:themeColor="text1"/>
        </w:rPr>
      </w:r>
      <w:r/>
    </w:p>
    <w:p>
      <w:pPr>
        <w:ind w:firstLine="420"/>
        <w:jc w:val="both"/>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1、款项支付：</w:t>
      </w:r>
      <w:r>
        <w:rPr>
          <w:rFonts w:hint="eastAsia" w:ascii="宋体" w:hAnsi="宋体" w:eastAsia="宋体" w:cs="宋体"/>
          <w:b/>
          <w:bCs/>
          <w:color w:val="000000" w:themeColor="text1"/>
          <w:sz w:val="21"/>
          <w:szCs w:val="21"/>
          <w:highlight w:val="none"/>
          <w:u w:val="single"/>
          <w:lang w:val="en-US" w:eastAsia="zh-CN"/>
        </w:rPr>
        <w:t xml:space="preserve">每次付款需优先考虑农民工工资，</w:t>
      </w:r>
      <w:r>
        <w:rPr>
          <w:rFonts w:hint="eastAsia" w:ascii="宋体" w:hAnsi="宋体" w:eastAsia="宋体" w:cs="宋体"/>
          <w:b/>
          <w:bCs/>
          <w:color w:val="000000" w:themeColor="text1"/>
          <w:sz w:val="21"/>
          <w:szCs w:val="21"/>
          <w:highlight w:val="none"/>
          <w:u w:val="single"/>
          <w:lang w:val="en-US" w:eastAsia="zh-CN" w:bidi="ar"/>
        </w:rPr>
        <w:t xml:space="preserve">合同签订完成</w:t>
      </w:r>
      <w:r>
        <w:rPr>
          <w:rFonts w:hint="eastAsia" w:ascii="宋体" w:hAnsi="宋体" w:eastAsia="宋体" w:cs="宋体"/>
          <w:b/>
          <w:bCs w:val="0"/>
          <w:color w:val="000000" w:themeColor="text1"/>
          <w:sz w:val="21"/>
          <w:szCs w:val="21"/>
          <w:highlight w:val="none"/>
          <w:u w:val="single"/>
          <w:lang w:val="en-US" w:eastAsia="zh-CN" w:bidi="ar"/>
        </w:rPr>
        <w:t xml:space="preserve">且承包人进场后支付合同价款（扣除暂列金额、暂估价）30%的预付款（预付款在第一次进度款支付时一次性扣回），经发包人确认验收通过后支付至合同价款的80%，竣工验收合格并交付使用后付工程合同价款的90%；结算审计后付至审定价的97%，余款经发包人复查无质量问题的，缺陷责任期满后付清（无息）</w:t>
      </w:r>
      <w:r>
        <w:rPr>
          <w:rFonts w:hint="eastAsia" w:ascii="宋体" w:hAnsi="宋体" w:eastAsia="宋体" w:cs="宋体"/>
          <w:color w:val="000000" w:themeColor="text1"/>
          <w:sz w:val="21"/>
          <w:szCs w:val="21"/>
          <w:highlight w:val="none"/>
          <w:lang w:val="en-US" w:eastAsia="zh-CN" w:bidi="ar-SA"/>
        </w:rPr>
        <w:t xml:space="preserve">。</w:t>
      </w:r>
      <w:r>
        <w:rPr>
          <w:color w:val="000000" w:themeColor="text1"/>
        </w:rPr>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缺陷责任期：工程质量</w:t>
      </w:r>
      <w:r>
        <w:rPr>
          <w:rFonts w:hint="eastAsia" w:ascii="宋体" w:hAnsi="宋体" w:eastAsia="宋体" w:cs="宋体"/>
          <w:color w:val="000000" w:themeColor="text1"/>
          <w:sz w:val="21"/>
          <w:szCs w:val="21"/>
          <w:highlight w:val="none"/>
          <w:lang w:val="en-US" w:eastAsia="zh-CN" w:bidi="ar-SA"/>
        </w:rPr>
        <w:t xml:space="preserve">保修期2年；设备维护保修期3年。</w:t>
      </w:r>
      <w:r>
        <w:rPr>
          <w:color w:val="000000" w:themeColor="text1"/>
        </w:rPr>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注：发包人在支付上述工程款前，承包人应向发包人提供符合发包人财务要求的发票。否则，发包人有权拒付，因此而产生的迟延付款的责任由承包人自行承担。</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未付款项不计滞纳金及利息。</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甲方有权监督乙方的资金使用，一旦发现乙方有将该工程款挪作他用的现象，甲方有权中止工程款的支付，直至乙方纠正错误，由此造成的一切损失均由乙方负担。乙方如不按国家规定按时支付农民工资的，或出现因支付不及时民工工资造成民工直接向甲方（包括项目部）索要的，甲方有权从乙方款项中扣除，代乙方支付。</w:t>
      </w:r>
      <w:r>
        <w:rPr>
          <w:color w:val="000000" w:themeColor="text1"/>
        </w:rPr>
      </w:r>
      <w:r/>
    </w:p>
    <w:p>
      <w:pPr>
        <w:ind w:firstLine="413"/>
        <w:keepLines w:val="0"/>
        <w:keepNext w:val="0"/>
        <w:pageBreakBefore w:val="0"/>
        <w:spacing w:before="156" w:after="156" w:line="360" w:lineRule="auto"/>
        <w:rPr>
          <w:rFonts w:hint="eastAsia" w:ascii="宋体" w:hAnsi="宋体" w:eastAsia="宋体" w:cs="宋体"/>
          <w:b/>
          <w:color w:val="000000" w:themeColor="text1"/>
          <w:sz w:val="21"/>
          <w:szCs w:val="21"/>
        </w:rPr>
        <w:outlineLvl w:val="1"/>
      </w:pPr>
      <w:r>
        <w:rPr>
          <w:color w:val="000000" w:themeColor="text1"/>
        </w:rPr>
      </w:r>
      <w:bookmarkStart w:id="58" w:name="_Toc424987440"/>
      <w:r>
        <w:rPr>
          <w:color w:val="000000" w:themeColor="text1"/>
        </w:rPr>
      </w:r>
      <w:bookmarkStart w:id="59" w:name="_Toc361675279"/>
      <w:r>
        <w:rPr>
          <w:rFonts w:hint="eastAsia" w:ascii="宋体" w:hAnsi="宋体" w:eastAsia="宋体" w:cs="宋体"/>
          <w:b/>
          <w:color w:val="000000" w:themeColor="text1"/>
          <w:sz w:val="21"/>
          <w:szCs w:val="21"/>
        </w:rPr>
        <w:t xml:space="preserve">第七条  工程质量</w:t>
      </w:r>
      <w:bookmarkEnd w:id="58"/>
      <w:r>
        <w:rPr>
          <w:color w:val="000000" w:themeColor="text1"/>
        </w:rPr>
      </w:r>
      <w:bookmarkEnd w:id="59"/>
      <w:r>
        <w:rPr>
          <w:color w:val="000000" w:themeColor="text1"/>
        </w:rPr>
      </w:r>
      <w:r/>
    </w:p>
    <w:p>
      <w:pPr>
        <w:ind w:firstLine="420"/>
        <w:keepLines w:val="0"/>
        <w:keepNext w:val="0"/>
        <w:pageBreakBefore w:val="0"/>
        <w:spacing w:before="156" w:after="156"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1、质量等级要求：施工质量合格率</w:t>
      </w:r>
      <w:r>
        <w:rPr>
          <w:rFonts w:hint="eastAsia" w:ascii="宋体" w:hAnsi="宋体" w:eastAsia="宋体" w:cs="宋体"/>
          <w:color w:val="000000" w:themeColor="text1"/>
          <w:sz w:val="21"/>
          <w:szCs w:val="21"/>
          <w:u w:val="single"/>
        </w:rPr>
        <w:t xml:space="preserve"> 100﹪ </w:t>
      </w:r>
      <w:r>
        <w:rPr>
          <w:rFonts w:hint="eastAsia" w:ascii="宋体" w:hAnsi="宋体" w:eastAsia="宋体" w:cs="宋体"/>
          <w:color w:val="000000" w:themeColor="text1"/>
          <w:sz w:val="21"/>
          <w:szCs w:val="21"/>
        </w:rPr>
        <w:t xml:space="preserve">；工程质量等级：</w:t>
      </w:r>
      <w:r>
        <w:rPr>
          <w:rFonts w:hint="eastAsia" w:ascii="宋体" w:hAnsi="宋体" w:eastAsia="宋体" w:cs="宋体"/>
          <w:color w:val="000000" w:themeColor="text1"/>
          <w:sz w:val="21"/>
          <w:szCs w:val="21"/>
          <w:u w:val="single"/>
        </w:rPr>
        <w:t xml:space="preserve"> 合格 </w:t>
      </w:r>
      <w:r>
        <w:rPr>
          <w:rFonts w:hint="eastAsia" w:ascii="宋体" w:hAnsi="宋体" w:eastAsia="宋体" w:cs="宋体"/>
          <w:color w:val="000000" w:themeColor="text1"/>
          <w:sz w:val="21"/>
          <w:szCs w:val="21"/>
        </w:rPr>
        <w:t xml:space="preserve">；质量事故为</w:t>
      </w:r>
      <w:r>
        <w:rPr>
          <w:rFonts w:hint="eastAsia" w:ascii="宋体" w:hAnsi="宋体" w:eastAsia="宋体" w:cs="宋体"/>
          <w:color w:val="000000" w:themeColor="text1"/>
          <w:sz w:val="21"/>
          <w:szCs w:val="21"/>
          <w:u w:val="single"/>
        </w:rPr>
        <w:t xml:space="preserve"> 零 </w:t>
      </w:r>
      <w:r>
        <w:rPr>
          <w:rFonts w:hint="eastAsia" w:ascii="宋体" w:hAnsi="宋体" w:eastAsia="宋体" w:cs="宋体"/>
          <w:color w:val="000000" w:themeColor="text1"/>
          <w:sz w:val="21"/>
          <w:szCs w:val="21"/>
        </w:rPr>
        <w:t xml:space="preserve">。若由于乙方原因达不到，需赔偿给甲方造成的直接损失，</w:t>
      </w:r>
      <w:r>
        <w:rPr>
          <w:rFonts w:hint="eastAsia" w:ascii="宋体" w:hAnsi="宋体" w:eastAsia="宋体" w:cs="宋体"/>
          <w:color w:val="000000" w:themeColor="text1"/>
          <w:sz w:val="21"/>
          <w:szCs w:val="21"/>
          <w:lang w:val="en-US" w:eastAsia="zh-CN"/>
        </w:rPr>
        <w:t xml:space="preserve">扣除全部履约保证金，</w:t>
      </w:r>
      <w:r>
        <w:rPr>
          <w:rFonts w:hint="eastAsia" w:ascii="宋体" w:hAnsi="宋体" w:eastAsia="宋体" w:cs="宋体"/>
          <w:color w:val="000000" w:themeColor="text1"/>
          <w:sz w:val="21"/>
          <w:szCs w:val="21"/>
        </w:rPr>
        <w:t xml:space="preserve">另按照</w:t>
      </w:r>
      <w:r>
        <w:rPr>
          <w:rFonts w:hint="eastAsia" w:ascii="宋体" w:hAnsi="宋体" w:eastAsia="宋体" w:cs="宋体"/>
          <w:color w:val="000000" w:themeColor="text1"/>
          <w:sz w:val="21"/>
          <w:szCs w:val="21"/>
          <w:lang w:val="en-US" w:eastAsia="zh-CN"/>
        </w:rPr>
        <w:t xml:space="preserve">实际损失</w:t>
      </w:r>
      <w:r>
        <w:rPr>
          <w:rFonts w:hint="eastAsia" w:ascii="宋体" w:hAnsi="宋体" w:eastAsia="宋体" w:cs="宋体"/>
          <w:color w:val="000000" w:themeColor="text1"/>
          <w:sz w:val="21"/>
          <w:szCs w:val="21"/>
        </w:rPr>
        <w:t xml:space="preserve">支付违约金。</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2、技术标准：适用于本工程的国家、行业现行有效技术标准，并符合本合同约定的技术要求及合格验收标准。</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施工过程中如出现质量问题，甲方发出整改通知书，乙方应无条件按照甲方要求立即返工整改，直至工程质量达到验收标准，由此造成的全部损失和费用由乙方承担。若乙方无法在甲方规定的整改期限内达到甲方的要求和验收标准，甲方有权随时解除合同，并由乙方</w:t>
      </w:r>
      <w:r>
        <w:rPr>
          <w:rFonts w:hint="eastAsia" w:ascii="宋体" w:hAnsi="宋体" w:eastAsia="宋体" w:cs="宋体"/>
          <w:color w:val="000000" w:themeColor="text1"/>
          <w:sz w:val="21"/>
          <w:szCs w:val="21"/>
          <w:lang w:val="en-US" w:eastAsia="zh-CN"/>
        </w:rPr>
        <w:t xml:space="preserve">放弃全部履约保证金及</w:t>
      </w:r>
      <w:r>
        <w:rPr>
          <w:rFonts w:hint="eastAsia" w:ascii="宋体" w:hAnsi="宋体" w:eastAsia="宋体" w:cs="宋体"/>
          <w:color w:val="000000" w:themeColor="text1"/>
          <w:sz w:val="21"/>
          <w:szCs w:val="21"/>
        </w:rPr>
        <w:t xml:space="preserve">支付该返工工程的再次返工费用和由此给甲方造成的其他损失。</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4、工程实施过程中不论甲方代表是否验收，并不能减免乙方由于其原因造成的质量问题及事故的责任。</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7、验收不合格，乙方自行整改直到满足设计要求。</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highlight w:val="none"/>
        </w:rPr>
        <w:t xml:space="preserve">8、质保期限：自工程整体竣工验收合格之日起</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lang w:val="en-US" w:eastAsia="zh-CN"/>
        </w:rPr>
        <w:t xml:space="preserve">2</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设备交付之日起</w:t>
      </w:r>
      <w:r>
        <w:rPr>
          <w:rFonts w:hint="eastAsia" w:ascii="宋体" w:hAnsi="宋体" w:eastAsia="宋体" w:cs="宋体"/>
          <w:color w:val="000000" w:themeColor="text1"/>
          <w:sz w:val="21"/>
          <w:szCs w:val="21"/>
          <w:highlight w:val="none"/>
          <w:u w:val="single"/>
          <w:lang w:val="en-US" w:eastAsia="zh-CN"/>
        </w:rPr>
        <w:t xml:space="preserve">3</w:t>
      </w:r>
      <w:r>
        <w:rPr>
          <w:rFonts w:hint="eastAsia" w:ascii="宋体" w:hAnsi="宋体" w:eastAsia="宋体" w:cs="宋体"/>
          <w:color w:val="000000" w:themeColor="text1"/>
          <w:sz w:val="21"/>
          <w:szCs w:val="21"/>
          <w:highlight w:val="none"/>
          <w:lang w:val="en-US" w:eastAsia="zh-CN"/>
        </w:rPr>
        <w:t xml:space="preserve">年，质保期内免费维修</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乙方须在接到甲方通知</w:t>
      </w:r>
      <w:r>
        <w:rPr>
          <w:rFonts w:hint="eastAsia" w:ascii="宋体" w:hAnsi="宋体" w:eastAsia="宋体" w:cs="宋体"/>
          <w:color w:val="000000" w:themeColor="text1"/>
          <w:sz w:val="21"/>
          <w:szCs w:val="21"/>
          <w:highlight w:val="none"/>
          <w:u w:val="single"/>
          <w:lang w:val="en-US" w:eastAsia="zh-CN"/>
        </w:rPr>
        <w:t xml:space="preserve">10</w:t>
      </w:r>
      <w:r>
        <w:rPr>
          <w:rFonts w:hint="eastAsia" w:ascii="宋体" w:hAnsi="宋体" w:eastAsia="宋体" w:cs="宋体"/>
          <w:color w:val="000000" w:themeColor="text1"/>
          <w:sz w:val="21"/>
          <w:szCs w:val="21"/>
          <w:highlight w:val="none"/>
        </w:rPr>
        <w:t xml:space="preserve">日内无偿维修、更换、整改完毕；确因质量问题复杂无法在</w:t>
      </w: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日内完成的，乙方应至少提前3日向甲方书面说明原因、预计完成时间及处置方案，并经甲方书面同意后方可顺延。</w:t>
      </w:r>
      <w:r>
        <w:rPr>
          <w:rFonts w:hint="eastAsia" w:ascii="宋体" w:hAnsi="宋体" w:eastAsia="宋体" w:cs="宋体"/>
          <w:color w:val="000000" w:themeColor="text1"/>
          <w:sz w:val="21"/>
          <w:szCs w:val="21"/>
        </w:rPr>
        <w:t xml:space="preserve">乙方逾期不维修、不处理的，甲方可委托第三方维修，产生所有费用</w:t>
      </w:r>
      <w:r>
        <w:rPr>
          <w:rFonts w:hint="eastAsia" w:ascii="宋体" w:hAnsi="宋体" w:eastAsia="宋体" w:cs="宋体"/>
          <w:color w:val="000000" w:themeColor="text1"/>
          <w:sz w:val="21"/>
          <w:szCs w:val="21"/>
          <w:lang w:val="en-US" w:eastAsia="zh-CN"/>
        </w:rPr>
        <w:t xml:space="preserve">由</w:t>
      </w:r>
      <w:r>
        <w:rPr>
          <w:rFonts w:hint="eastAsia" w:ascii="宋体" w:hAnsi="宋体" w:eastAsia="宋体" w:cs="宋体"/>
          <w:color w:val="000000" w:themeColor="text1"/>
          <w:sz w:val="21"/>
          <w:szCs w:val="21"/>
        </w:rPr>
        <w:t xml:space="preserve">乙方</w:t>
      </w:r>
      <w:r>
        <w:rPr>
          <w:rFonts w:hint="eastAsia" w:ascii="宋体" w:hAnsi="宋体" w:eastAsia="宋体" w:cs="宋体"/>
          <w:color w:val="000000" w:themeColor="text1"/>
          <w:sz w:val="21"/>
          <w:szCs w:val="21"/>
          <w:lang w:val="en-US" w:eastAsia="zh-CN"/>
        </w:rPr>
        <w:t xml:space="preserve">承担</w:t>
      </w:r>
      <w:r>
        <w:rPr>
          <w:rFonts w:hint="eastAsia" w:ascii="宋体" w:hAnsi="宋体" w:eastAsia="宋体" w:cs="宋体"/>
          <w:color w:val="000000" w:themeColor="text1"/>
          <w:sz w:val="21"/>
          <w:szCs w:val="21"/>
        </w:rPr>
        <w:t xml:space="preserve">。</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9、中控操作部分保修期内免费使用，保修期过后须确保程序免费开放，不得锁死系统导致甲方无法使用。</w:t>
      </w:r>
      <w:r>
        <w:rPr>
          <w:color w:val="000000" w:themeColor="text1"/>
        </w:rPr>
      </w:r>
      <w:r/>
    </w:p>
    <w:p>
      <w:pPr>
        <w:ind w:firstLine="413"/>
        <w:keepLines w:val="0"/>
        <w:keepNext w:val="0"/>
        <w:pageBreakBefore w:val="0"/>
        <w:spacing w:before="156" w:after="156" w:line="360" w:lineRule="auto"/>
        <w:rPr>
          <w:rFonts w:hint="eastAsia" w:ascii="宋体" w:hAnsi="宋体" w:eastAsia="宋体" w:cs="宋体"/>
          <w:b/>
          <w:color w:val="000000" w:themeColor="text1"/>
          <w:sz w:val="21"/>
          <w:szCs w:val="21"/>
        </w:rPr>
        <w:outlineLvl w:val="1"/>
      </w:pPr>
      <w:r>
        <w:rPr>
          <w:color w:val="000000" w:themeColor="text1"/>
        </w:rPr>
      </w:r>
      <w:bookmarkStart w:id="60" w:name="_Toc424987445"/>
      <w:r>
        <w:rPr>
          <w:color w:val="000000" w:themeColor="text1"/>
        </w:rPr>
      </w:r>
      <w:bookmarkStart w:id="61" w:name="_Toc361675285"/>
      <w:r>
        <w:rPr>
          <w:rFonts w:hint="eastAsia" w:ascii="宋体" w:hAnsi="宋体" w:eastAsia="宋体" w:cs="宋体"/>
          <w:b/>
          <w:color w:val="000000" w:themeColor="text1"/>
          <w:sz w:val="21"/>
          <w:szCs w:val="21"/>
        </w:rPr>
        <w:t xml:space="preserve">第八条  违约责任</w:t>
      </w:r>
      <w:bookmarkEnd w:id="60"/>
      <w:r>
        <w:rPr>
          <w:color w:val="000000" w:themeColor="text1"/>
        </w:rPr>
      </w:r>
      <w:bookmarkEnd w:id="61"/>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1、发生安全事故的，视为乙方违约，由此造成的一切损失和责任全部由乙方自行承担。</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2、因乙方施工而引起的一切诉讼风险和赔偿责任以及甲方应诉而发生的律师费、交通费等相应费用，均由乙方承担，费用先从乙方的工程款中扣除。</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w:t>
      </w:r>
      <w:r>
        <w:rPr>
          <w:rFonts w:hint="eastAsia" w:ascii="宋体" w:hAnsi="宋体" w:eastAsia="宋体" w:cs="宋体"/>
          <w:color w:val="000000" w:themeColor="text1"/>
          <w:sz w:val="21"/>
          <w:szCs w:val="21"/>
        </w:rPr>
        <w:t xml:space="preserve">、由于乙方的原因造成主管单位对甲方工期、质量、安全等方面的罚款由乙方承担，甲方保留追加罚款的权利，直至清除出场。</w:t>
      </w:r>
      <w:r>
        <w:rPr>
          <w:color w:val="000000" w:themeColor="text1"/>
        </w:rPr>
      </w:r>
      <w:r/>
    </w:p>
    <w:p>
      <w:pPr>
        <w:ind w:left="482"/>
        <w:keepLines w:val="0"/>
        <w:keepNext w:val="0"/>
        <w:pageBreakBefore w:val="0"/>
        <w:spacing w:before="156" w:after="156" w:line="360" w:lineRule="auto"/>
        <w:rPr>
          <w:rFonts w:hint="eastAsia" w:ascii="宋体" w:hAnsi="宋体" w:eastAsia="宋体" w:cs="宋体"/>
          <w:b/>
          <w:color w:val="000000" w:themeColor="text1"/>
          <w:sz w:val="21"/>
          <w:szCs w:val="21"/>
        </w:rPr>
        <w:outlineLvl w:val="1"/>
      </w:pPr>
      <w:r>
        <w:rPr>
          <w:rFonts w:hint="eastAsia" w:ascii="宋体" w:hAnsi="宋体" w:eastAsia="宋体" w:cs="宋体"/>
          <w:b/>
          <w:color w:val="000000" w:themeColor="text1"/>
          <w:sz w:val="21"/>
          <w:szCs w:val="21"/>
        </w:rPr>
        <w:t xml:space="preserve">第九条  施工安全</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乙方应遵守国家及地方政府部门颁布的一切有关施工安全生产、劳动保护、文明施工、卫生管理、环境保护等法规和各项规定，做好本工程的安全管理工作，采取必要的安全防护措施，消除事故隐患，由于乙方安全措施不力造成事故的责任和因此而发生的费用，由乙方承担。</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2</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en-US" w:eastAsia="zh-CN"/>
        </w:rPr>
        <w:t xml:space="preserve">施工过程中</w:t>
      </w:r>
      <w:r>
        <w:rPr>
          <w:rFonts w:hint="eastAsia" w:ascii="宋体" w:hAnsi="宋体" w:eastAsia="宋体" w:cs="宋体"/>
          <w:color w:val="000000" w:themeColor="text1"/>
          <w:sz w:val="21"/>
          <w:szCs w:val="21"/>
        </w:rPr>
        <w:t xml:space="preserve">发生人身损害事故和其他损失，均由乙方负责，并承担与之有关的民事及经济等责任。</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w:t>
      </w:r>
      <w:r>
        <w:rPr>
          <w:rFonts w:hint="eastAsia" w:ascii="宋体" w:hAnsi="宋体" w:eastAsia="宋体" w:cs="宋体"/>
          <w:color w:val="000000" w:themeColor="text1"/>
          <w:sz w:val="21"/>
          <w:szCs w:val="21"/>
        </w:rPr>
        <w:t xml:space="preserve">、乙方应为施工作业人员投保意外伤害险，受益人为施工作业人员，保险费用由乙方承担。</w:t>
      </w:r>
      <w:r>
        <w:rPr>
          <w:color w:val="000000" w:themeColor="text1"/>
        </w:rPr>
      </w:r>
      <w:r/>
    </w:p>
    <w:p>
      <w:pPr>
        <w:ind w:firstLine="422"/>
        <w:keepLines w:val="0"/>
        <w:keepNext w:val="0"/>
        <w:pageBreakBefore w:val="0"/>
        <w:spacing w:before="156" w:after="156" w:line="360" w:lineRule="auto"/>
        <w:rPr>
          <w:rFonts w:hint="eastAsia" w:ascii="宋体" w:hAnsi="宋体" w:eastAsia="宋体" w:cs="宋体"/>
          <w:b/>
          <w:color w:val="000000" w:themeColor="text1"/>
          <w:sz w:val="21"/>
          <w:szCs w:val="21"/>
        </w:rPr>
        <w:outlineLvl w:val="1"/>
      </w:pPr>
      <w:r>
        <w:rPr>
          <w:color w:val="000000" w:themeColor="text1"/>
        </w:rPr>
      </w:r>
      <w:bookmarkStart w:id="62" w:name="_Toc424987449"/>
      <w:r>
        <w:rPr>
          <w:rFonts w:hint="eastAsia" w:ascii="宋体" w:hAnsi="宋体" w:eastAsia="宋体" w:cs="宋体"/>
          <w:b/>
          <w:color w:val="000000" w:themeColor="text1"/>
          <w:sz w:val="21"/>
          <w:szCs w:val="21"/>
        </w:rPr>
        <w:t xml:space="preserve">第十条  合同争议和纠纷解决方式</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1、双方遵循平等、自愿、公平和诚实信用的原则协商解决争议。</w:t>
      </w:r>
      <w:r>
        <w:rPr>
          <w:color w:val="000000" w:themeColor="text1"/>
        </w:rPr>
      </w: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2、协商不成的，向工程所在地的有管辖权的人民法院提起诉讼。</w:t>
      </w:r>
      <w:bookmarkEnd w:id="62"/>
      <w:r>
        <w:rPr>
          <w:color w:val="000000" w:themeColor="text1"/>
        </w:rPr>
      </w:r>
      <w:r/>
    </w:p>
    <w:p>
      <w:pPr>
        <w:ind w:firstLine="422"/>
        <w:keepLines w:val="0"/>
        <w:keepNext w:val="0"/>
        <w:pageBreakBefore w:val="0"/>
        <w:spacing w:before="156" w:after="156" w:line="360" w:lineRule="auto"/>
        <w:rPr>
          <w:rFonts w:hint="eastAsia" w:ascii="宋体" w:hAnsi="宋体" w:eastAsia="宋体" w:cs="宋体"/>
          <w:b/>
          <w:color w:val="000000" w:themeColor="text1"/>
          <w:sz w:val="21"/>
          <w:szCs w:val="21"/>
        </w:rPr>
        <w:outlineLvl w:val="1"/>
      </w:pPr>
      <w:r>
        <w:rPr>
          <w:rFonts w:hint="eastAsia" w:ascii="宋体" w:hAnsi="宋体" w:eastAsia="宋体" w:cs="宋体"/>
          <w:b/>
          <w:color w:val="000000" w:themeColor="text1"/>
          <w:sz w:val="21"/>
          <w:szCs w:val="21"/>
        </w:rPr>
        <w:t xml:space="preserve">第十一条  其他</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1、乙方与第三方签订的合同及其协议等，甲方不承担任何连带责任。</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2、本合同未尽事宜，双方另行协商，并签订书面补充协议。</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3、本合同壹式伍份，甲方叁份、乙方贰份。本合同经双方法定代表人或其授权的代理人签字、盖章后生效，具有同等法律效力。</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keepLines w:val="0"/>
        <w:keepNext w:val="0"/>
        <w:pageBreakBefore w:val="0"/>
        <w:spacing w:line="400" w:lineRule="exact"/>
        <w:rPr>
          <w:rFonts w:hint="default" w:ascii="宋体" w:hAnsi="Calibri" w:eastAsia="宋体" w:cs="Arial"/>
          <w:color w:val="000000" w:themeColor="text1"/>
          <w:szCs w:val="21"/>
        </w:rPr>
      </w:pPr>
      <w:r>
        <w:rPr>
          <w:rFonts w:hint="default" w:ascii="宋体" w:hAnsi="Calibri" w:eastAsia="宋体" w:cs="Arial"/>
          <w:color w:val="000000" w:themeColor="text1"/>
          <w:szCs w:val="21"/>
        </w:rPr>
      </w:r>
      <w:r>
        <w:rPr>
          <w:color w:val="000000" w:themeColor="text1"/>
        </w:rPr>
      </w:r>
      <w:r/>
    </w:p>
    <w:p>
      <w:pPr>
        <w:ind w:firstLine="420"/>
        <w:keepLines w:val="0"/>
        <w:keepNext w:val="0"/>
        <w:pageBreakBefore w:val="0"/>
        <w:spacing w:line="400" w:lineRule="exact"/>
        <w:rPr>
          <w:rFonts w:hint="default" w:ascii="宋体" w:hAnsi="Calibri" w:eastAsia="宋体" w:cs="Arial"/>
          <w:color w:val="000000" w:themeColor="text1"/>
          <w:szCs w:val="21"/>
        </w:rPr>
      </w:pPr>
      <w:r>
        <w:rPr>
          <w:rFonts w:hint="default" w:ascii="宋体" w:hAnsi="Calibri" w:eastAsia="宋体" w:cs="Arial"/>
          <w:color w:val="000000" w:themeColor="text1"/>
          <w:szCs w:val="21"/>
        </w:rPr>
      </w:r>
      <w:r>
        <w:rPr>
          <w:color w:val="000000" w:themeColor="text1"/>
        </w:rPr>
      </w:r>
      <w:r/>
    </w:p>
    <w:p>
      <w:pPr>
        <w:ind w:firstLine="420"/>
        <w:keepLines w:val="0"/>
        <w:keepNext w:val="0"/>
        <w:pageBreakBefore w:val="0"/>
        <w:spacing w:line="400" w:lineRule="exact"/>
        <w:rPr>
          <w:rFonts w:hint="default" w:ascii="宋体" w:hAnsi="Calibri" w:eastAsia="宋体" w:cs="Arial"/>
          <w:color w:val="000000" w:themeColor="text1"/>
          <w:szCs w:val="21"/>
        </w:rPr>
      </w:pPr>
      <w:r>
        <w:rPr>
          <w:rFonts w:hint="eastAsia" w:ascii="宋体" w:hAnsi="Calibri" w:eastAsia="宋体" w:cs="Arial"/>
          <w:color w:val="000000" w:themeColor="text1"/>
          <w:szCs w:val="21"/>
        </w:rPr>
        <w:t xml:space="preserve">甲方（盖章）：                        乙方（盖章）：</w:t>
      </w:r>
      <w:r>
        <w:rPr>
          <w:color w:val="000000" w:themeColor="text1"/>
        </w:rPr>
      </w:r>
      <w:r/>
    </w:p>
    <w:p>
      <w:pPr>
        <w:ind w:firstLine="420"/>
        <w:keepLines w:val="0"/>
        <w:keepNext w:val="0"/>
        <w:pageBreakBefore w:val="0"/>
        <w:spacing w:line="400" w:lineRule="exact"/>
        <w:rPr>
          <w:rFonts w:hint="default" w:ascii="宋体" w:hAnsi="Calibri" w:eastAsia="宋体" w:cs="Arial"/>
          <w:color w:val="000000" w:themeColor="text1"/>
          <w:szCs w:val="21"/>
        </w:rPr>
      </w:pPr>
      <w:r>
        <w:rPr>
          <w:rFonts w:hint="default" w:ascii="宋体" w:hAnsi="Calibri" w:eastAsia="宋体" w:cs="Arial"/>
          <w:color w:val="000000" w:themeColor="text1"/>
          <w:szCs w:val="21"/>
        </w:rPr>
      </w:r>
      <w:r>
        <w:rPr>
          <w:color w:val="000000" w:themeColor="text1"/>
        </w:rPr>
      </w:r>
      <w:r/>
    </w:p>
    <w:p>
      <w:pPr>
        <w:ind w:firstLine="420"/>
        <w:keepLines w:val="0"/>
        <w:keepNext w:val="0"/>
        <w:pageBreakBefore w:val="0"/>
        <w:spacing w:line="400" w:lineRule="exact"/>
        <w:rPr>
          <w:rFonts w:hint="default" w:ascii="宋体" w:hAnsi="Calibri" w:eastAsia="宋体" w:cs="Arial"/>
          <w:color w:val="000000" w:themeColor="text1"/>
          <w:szCs w:val="21"/>
        </w:rPr>
      </w:pPr>
      <w:r>
        <w:rPr>
          <w:rFonts w:hint="default" w:ascii="宋体" w:hAnsi="Calibri" w:eastAsia="宋体" w:cs="Arial"/>
          <w:color w:val="000000" w:themeColor="text1"/>
          <w:szCs w:val="21"/>
        </w:rPr>
      </w:r>
      <w:r>
        <w:rPr>
          <w:color w:val="000000" w:themeColor="text1"/>
        </w:rPr>
      </w:r>
      <w:r/>
    </w:p>
    <w:p>
      <w:pPr>
        <w:ind w:firstLine="420"/>
        <w:keepLines w:val="0"/>
        <w:keepNext w:val="0"/>
        <w:pageBreakBefore w:val="0"/>
        <w:spacing w:line="400" w:lineRule="exact"/>
        <w:rPr>
          <w:rFonts w:hint="default" w:ascii="宋体" w:hAnsi="Calibri" w:eastAsia="宋体" w:cs="Arial"/>
          <w:color w:val="000000" w:themeColor="text1"/>
          <w:szCs w:val="21"/>
        </w:rPr>
      </w:pPr>
      <w:r>
        <w:rPr>
          <w:rFonts w:hint="eastAsia" w:ascii="宋体" w:hAnsi="Calibri" w:eastAsia="宋体" w:cs="Arial"/>
          <w:color w:val="000000" w:themeColor="text1"/>
          <w:szCs w:val="21"/>
        </w:rPr>
        <w:t xml:space="preserve">法定代表人（签字）：                  法定代表人（签字）：</w:t>
      </w:r>
      <w:r>
        <w:rPr>
          <w:color w:val="000000" w:themeColor="text1"/>
        </w:rPr>
      </w:r>
      <w:r/>
    </w:p>
    <w:p>
      <w:pPr>
        <w:ind w:firstLine="420"/>
        <w:keepLines w:val="0"/>
        <w:keepNext w:val="0"/>
        <w:pageBreakBefore w:val="0"/>
        <w:spacing w:line="400" w:lineRule="exact"/>
        <w:rPr>
          <w:rFonts w:hint="default" w:ascii="宋体" w:hAnsi="Calibri" w:eastAsia="宋体" w:cs="Arial"/>
          <w:color w:val="000000" w:themeColor="text1"/>
          <w:szCs w:val="21"/>
        </w:rPr>
      </w:pPr>
      <w:r>
        <w:rPr>
          <w:rFonts w:hint="eastAsia" w:ascii="宋体" w:hAnsi="Calibri" w:eastAsia="宋体" w:cs="Arial"/>
          <w:color w:val="000000" w:themeColor="text1"/>
          <w:szCs w:val="21"/>
        </w:rPr>
        <w:t xml:space="preserve">日期：___年__月__日                    日期：___年__月__日</w:t>
      </w:r>
      <w:r>
        <w:rPr>
          <w:color w:val="000000" w:themeColor="text1"/>
        </w:rPr>
      </w:r>
      <w:r/>
    </w:p>
    <w:p>
      <w:pPr>
        <w:ind w:left="0"/>
        <w:keepLines w:val="0"/>
        <w:keepNext w:val="0"/>
        <w:pageBreakBefore w:val="0"/>
        <w:spacing w:line="360" w:lineRule="auto"/>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r/>
    </w:p>
    <w:p>
      <w:pPr>
        <w:pStyle w:val="899"/>
        <w:ind w:firstLine="48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contextualSpacing/>
        <w:ind w:firstLine="480"/>
        <w:spacing w:line="360" w:lineRule="auto"/>
        <w:rPr>
          <w:rStyle w:val="914"/>
          <w:rFonts w:hint="eastAsia" w:ascii="宋体" w:hAnsi="宋体" w:eastAsia="宋体" w:cs="宋体"/>
          <w:color w:val="000000" w:themeColor="text1"/>
          <w:sz w:val="24"/>
          <w:highlight w:val="none"/>
        </w:rPr>
      </w:pPr>
      <w:r>
        <w:rPr>
          <w:rStyle w:val="914"/>
          <w:rFonts w:hint="eastAsia" w:ascii="宋体" w:hAnsi="宋体" w:eastAsia="宋体" w:cs="宋体"/>
          <w:color w:val="000000" w:themeColor="text1"/>
          <w:sz w:val="24"/>
          <w:highlight w:val="none"/>
        </w:rPr>
        <w:t xml:space="preserve">      </w:t>
      </w:r>
      <w:r>
        <w:rPr>
          <w:color w:val="000000" w:themeColor="text1"/>
        </w:rPr>
      </w:r>
      <w:r/>
    </w:p>
    <w:p>
      <w:pPr>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lang w:bidi="ar"/>
        </w:rPr>
        <w:br w:type="page" w:clear="all"/>
      </w:r>
      <w:r>
        <w:rPr>
          <w:color w:val="000000" w:themeColor="text1"/>
        </w:rPr>
      </w:r>
      <w:r/>
    </w:p>
    <w:p>
      <w:pPr>
        <w:ind w:firstLine="726"/>
        <w:jc w:val="center"/>
        <w:keepLines w:val="0"/>
        <w:keepNext w:val="0"/>
        <w:pageBreakBefore w:val="0"/>
        <w:spacing w:line="360" w:lineRule="auto"/>
        <w:widowControl/>
        <w:rPr>
          <w:rFonts w:hint="eastAsia" w:ascii="宋体" w:hAnsi="宋体" w:eastAsia="宋体" w:cs="宋体"/>
          <w:color w:val="000000" w:themeColor="text1"/>
          <w:highlight w:val="none"/>
        </w:rPr>
        <w:outlineLvl w:val="0"/>
      </w:pPr>
      <w:r>
        <w:rPr>
          <w:rFonts w:hint="eastAsia" w:ascii="宋体" w:hAnsi="宋体" w:eastAsia="宋体" w:cs="宋体"/>
          <w:b/>
          <w:bCs/>
          <w:color w:val="000000" w:themeColor="text1"/>
          <w:sz w:val="36"/>
          <w:szCs w:val="36"/>
          <w:highlight w:val="none"/>
          <w:lang w:bidi="ar"/>
        </w:rPr>
        <w:t xml:space="preserve">第四章 项目需求</w:t>
      </w:r>
      <w:r>
        <w:rPr>
          <w:color w:val="000000" w:themeColor="text1"/>
        </w:rPr>
      </w:r>
      <w:r/>
    </w:p>
    <w:p>
      <w:pPr>
        <w:ind w:firstLine="482"/>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项目属性</w:t>
      </w:r>
      <w:r>
        <w:rPr>
          <w:rFonts w:hint="eastAsia" w:ascii="宋体" w:hAnsi="宋体" w:eastAsia="宋体" w:cs="宋体"/>
          <w:b/>
          <w:bCs/>
          <w:color w:val="000000" w:themeColor="text1"/>
          <w:sz w:val="21"/>
          <w:szCs w:val="21"/>
          <w:highlight w:val="none"/>
          <w:lang w:eastAsia="zh-CN"/>
        </w:rPr>
        <w:t xml:space="preserve">：工程</w:t>
      </w:r>
      <w:r>
        <w:rPr>
          <w:rFonts w:hint="eastAsia" w:ascii="宋体" w:hAnsi="宋体" w:eastAsia="宋体" w:cs="宋体"/>
          <w:b/>
          <w:bCs/>
          <w:color w:val="000000" w:themeColor="text1"/>
          <w:sz w:val="21"/>
          <w:szCs w:val="21"/>
          <w:highlight w:val="none"/>
        </w:rPr>
        <w:t xml:space="preserve">类项目</w:t>
      </w:r>
      <w:r>
        <w:rPr>
          <w:rFonts w:hint="eastAsia" w:ascii="宋体" w:hAnsi="宋体" w:eastAsia="宋体" w:cs="宋体"/>
          <w:b w:val="0"/>
          <w:bCs w:val="0"/>
          <w:color w:val="000000" w:themeColor="text1"/>
          <w:sz w:val="21"/>
          <w:szCs w:val="21"/>
          <w:highlight w:val="none"/>
        </w:rPr>
        <w:t xml:space="preserve">。</w:t>
      </w:r>
      <w:r>
        <w:rPr>
          <w:color w:val="000000" w:themeColor="text1"/>
        </w:rPr>
      </w:r>
      <w:r/>
    </w:p>
    <w:p>
      <w:pPr>
        <w:numPr>
          <w:ilvl w:val="0"/>
          <w:numId w:val="0"/>
        </w:numPr>
        <w:ind w:firstLine="482"/>
        <w:spacing w:line="360" w:lineRule="auto"/>
        <w:rPr>
          <w:rFonts w:ascii="宋体" w:hAnsi="宋体" w:eastAsia="宋体" w:cs="宋体"/>
          <w:b/>
          <w:color w:val="000000" w:themeColor="text1"/>
          <w:sz w:val="22"/>
          <w:szCs w:val="22"/>
          <w:highlight w:val="none"/>
        </w:rPr>
      </w:pPr>
      <w:r>
        <w:rPr>
          <w:rFonts w:hint="eastAsia" w:ascii="宋体" w:hAnsi="宋体" w:eastAsia="宋体" w:cs="宋体"/>
          <w:b/>
          <w:color w:val="000000" w:themeColor="text1"/>
          <w:sz w:val="22"/>
          <w:szCs w:val="22"/>
          <w:lang w:val="en-US" w:eastAsia="zh-CN" w:bidi="ar-SA"/>
        </w:rPr>
        <w:t xml:space="preserve">一、</w:t>
      </w:r>
      <w:r>
        <w:rPr>
          <w:rFonts w:hint="eastAsia" w:ascii="宋体" w:hAnsi="宋体" w:eastAsia="宋体" w:cs="宋体"/>
          <w:b/>
          <w:color w:val="000000" w:themeColor="text1"/>
          <w:sz w:val="22"/>
          <w:szCs w:val="22"/>
          <w:highlight w:val="none"/>
        </w:rPr>
        <w:t xml:space="preserve">说明：</w:t>
      </w:r>
      <w:r>
        <w:rPr>
          <w:color w:val="000000" w:themeColor="text1"/>
        </w:rPr>
      </w:r>
      <w:r/>
    </w:p>
    <w:p>
      <w:pPr>
        <w:ind w:firstLine="480"/>
        <w:jc w:val="left"/>
        <w:spacing w:line="360" w:lineRule="auto"/>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1、本项目采购方式为</w:t>
      </w:r>
      <w:r>
        <w:rPr>
          <w:rFonts w:hint="eastAsia" w:ascii="宋体" w:hAnsi="宋体" w:eastAsia="宋体" w:cs="宋体"/>
          <w:b/>
          <w:bCs/>
          <w:color w:val="000000" w:themeColor="text1"/>
          <w:sz w:val="22"/>
          <w:szCs w:val="22"/>
          <w:highlight w:val="none"/>
        </w:rPr>
        <w:t xml:space="preserve">竞争性磋商</w:t>
      </w:r>
      <w:r>
        <w:rPr>
          <w:rFonts w:hint="eastAsia" w:ascii="宋体" w:hAnsi="宋体" w:eastAsia="宋体" w:cs="宋体"/>
          <w:color w:val="000000" w:themeColor="text1"/>
          <w:sz w:val="22"/>
          <w:szCs w:val="22"/>
          <w:highlight w:val="none"/>
        </w:rPr>
        <w:t xml:space="preserve">，项目属性为</w:t>
      </w:r>
      <w:r>
        <w:rPr>
          <w:rFonts w:hint="eastAsia" w:ascii="宋体" w:hAnsi="宋体" w:eastAsia="宋体" w:cs="宋体"/>
          <w:b/>
          <w:bCs/>
          <w:color w:val="000000" w:themeColor="text1"/>
          <w:sz w:val="22"/>
          <w:szCs w:val="22"/>
          <w:highlight w:val="none"/>
        </w:rPr>
        <w:t xml:space="preserve">工程</w:t>
      </w:r>
      <w:r>
        <w:rPr>
          <w:rFonts w:hint="eastAsia" w:ascii="宋体" w:hAnsi="宋体" w:eastAsia="宋体" w:cs="宋体"/>
          <w:color w:val="000000" w:themeColor="text1"/>
          <w:sz w:val="22"/>
          <w:szCs w:val="22"/>
          <w:highlight w:val="none"/>
        </w:rPr>
        <w:t xml:space="preserve">。</w:t>
      </w:r>
      <w:r>
        <w:rPr>
          <w:color w:val="000000" w:themeColor="text1"/>
        </w:rPr>
      </w:r>
      <w:r/>
    </w:p>
    <w:p>
      <w:pPr>
        <w:ind w:firstLine="480"/>
        <w:jc w:val="left"/>
        <w:spacing w:line="360" w:lineRule="auto"/>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2、本项</w:t>
      </w:r>
      <w:r>
        <w:rPr>
          <w:rFonts w:hint="eastAsia" w:ascii="宋体" w:hAnsi="宋体" w:eastAsia="宋体" w:cs="宋体"/>
          <w:color w:val="000000" w:themeColor="text1"/>
          <w:sz w:val="22"/>
          <w:szCs w:val="22"/>
          <w:highlight w:val="none"/>
        </w:rPr>
        <w:t xml:space="preserve">目采购标的对应的中小企业划分标准所属行业为</w:t>
      </w:r>
      <w:r>
        <w:rPr>
          <w:rFonts w:hint="eastAsia" w:ascii="宋体" w:hAnsi="宋体" w:eastAsia="宋体" w:cs="宋体"/>
          <w:b/>
          <w:bCs/>
          <w:color w:val="000000" w:themeColor="text1"/>
          <w:sz w:val="22"/>
          <w:szCs w:val="22"/>
          <w:highlight w:val="none"/>
          <w:u w:val="single"/>
        </w:rPr>
        <w:t xml:space="preserve">　建筑业　</w:t>
      </w:r>
      <w:r>
        <w:rPr>
          <w:rFonts w:hint="eastAsia" w:ascii="宋体" w:hAnsi="宋体" w:eastAsia="宋体" w:cs="宋体"/>
          <w:color w:val="000000" w:themeColor="text1"/>
          <w:sz w:val="22"/>
          <w:szCs w:val="22"/>
          <w:highlight w:val="none"/>
        </w:rPr>
        <w:t xml:space="preserve">。</w:t>
      </w:r>
      <w:r>
        <w:rPr>
          <w:color w:val="000000" w:themeColor="text1"/>
        </w:rPr>
      </w:r>
      <w:r/>
    </w:p>
    <w:p>
      <w:pPr>
        <w:ind w:firstLine="480"/>
        <w:jc w:val="left"/>
        <w:spacing w:line="360" w:lineRule="auto"/>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w:t>
      </w:r>
      <w:r>
        <w:rPr>
          <w:rFonts w:hint="eastAsia" w:ascii="宋体" w:hAnsi="宋体" w:eastAsia="宋体" w:cs="宋体"/>
          <w:b/>
          <w:color w:val="000000" w:themeColor="text1"/>
          <w:sz w:val="22"/>
          <w:szCs w:val="22"/>
          <w:highlight w:val="none"/>
        </w:rPr>
        <w:t xml:space="preserve">本磋商文件中</w:t>
      </w:r>
      <w:r>
        <w:rPr>
          <w:rFonts w:hint="eastAsia" w:ascii="宋体" w:hAnsi="宋体" w:eastAsia="宋体" w:cs="宋体"/>
          <w:b/>
          <w:i/>
          <w:color w:val="000000" w:themeColor="text1"/>
          <w:sz w:val="22"/>
          <w:szCs w:val="22"/>
          <w:highlight w:val="none"/>
          <w:u w:val="single"/>
        </w:rPr>
        <w:t xml:space="preserve">斜体且有下划线部分</w:t>
      </w:r>
      <w:r>
        <w:rPr>
          <w:rFonts w:hint="eastAsia" w:ascii="宋体" w:hAnsi="宋体" w:eastAsia="宋体" w:cs="宋体"/>
          <w:b/>
          <w:color w:val="000000" w:themeColor="text1"/>
          <w:sz w:val="22"/>
          <w:szCs w:val="22"/>
          <w:highlight w:val="none"/>
        </w:rPr>
        <w:t xml:space="preserve">为实质性要求和条件</w:t>
      </w:r>
      <w:r>
        <w:rPr>
          <w:rFonts w:hint="eastAsia" w:ascii="宋体" w:hAnsi="宋体" w:eastAsia="宋体" w:cs="宋体"/>
          <w:color w:val="000000" w:themeColor="text1"/>
          <w:sz w:val="22"/>
          <w:szCs w:val="22"/>
          <w:highlight w:val="none"/>
        </w:rPr>
        <w:t xml:space="preserve">，由采购人根据实际情况设置，供应商须逐条明确作出满足实质性要求和条件的响应，否则将按无效响应处理。</w:t>
      </w:r>
      <w:r>
        <w:rPr>
          <w:color w:val="000000" w:themeColor="text1"/>
        </w:rPr>
      </w:r>
      <w:r/>
    </w:p>
    <w:p>
      <w:pPr>
        <w:numPr>
          <w:ilvl w:val="0"/>
          <w:numId w:val="0"/>
        </w:numPr>
        <w:ind w:firstLine="482"/>
        <w:spacing w:line="360" w:lineRule="auto"/>
        <w:rPr>
          <w:rFonts w:ascii="宋体" w:hAnsi="宋体" w:eastAsia="宋体" w:cs="宋体"/>
          <w:b/>
          <w:color w:val="000000" w:themeColor="text1"/>
          <w:sz w:val="22"/>
          <w:szCs w:val="22"/>
          <w:highlight w:val="none"/>
        </w:rPr>
      </w:pPr>
      <w:r>
        <w:rPr>
          <w:rFonts w:hint="eastAsia" w:ascii="宋体" w:hAnsi="宋体" w:eastAsia="宋体" w:cs="宋体"/>
          <w:b/>
          <w:color w:val="000000" w:themeColor="text1"/>
          <w:sz w:val="22"/>
          <w:szCs w:val="22"/>
          <w:lang w:val="en-US" w:eastAsia="zh-CN" w:bidi="ar-SA"/>
        </w:rPr>
        <w:t xml:space="preserve">二、</w:t>
      </w:r>
      <w:r>
        <w:rPr>
          <w:rFonts w:hint="eastAsia" w:ascii="宋体" w:hAnsi="宋体" w:eastAsia="宋体" w:cs="宋体"/>
          <w:b/>
          <w:bCs/>
          <w:color w:val="000000" w:themeColor="text1"/>
          <w:sz w:val="22"/>
          <w:szCs w:val="22"/>
          <w:highlight w:val="none"/>
        </w:rPr>
        <w:t xml:space="preserve">技术标准和要求</w:t>
      </w:r>
      <w:r>
        <w:rPr>
          <w:rFonts w:ascii="黑体" w:hAnsi="黑体" w:eastAsia="黑体" w:cs="Times New Roman"/>
          <w:color w:val="000000" w:themeColor="text1"/>
          <w:highlight w:val="none"/>
        </w:rPr>
        <w:fldChar w:fldCharType="begin"/>
      </w:r>
      <w:r>
        <w:rPr>
          <w:rFonts w:ascii="黑体" w:hAnsi="黑体" w:eastAsia="黑体" w:cs="Times New Roman"/>
          <w:color w:val="000000" w:themeColor="text1"/>
          <w:highlight w:val="none"/>
        </w:rPr>
        <w:instrText xml:space="preserve"> HYPERLINK "http://wenku.baidu.com/view/ee2ce4beb8f67c1cfbd6b81b.html" \t "_blank" \o "《园林绿化工程施工及验收规范》DB11_T_212-2009" </w:instrText>
      </w:r>
      <w:r>
        <w:rPr>
          <w:rFonts w:ascii="黑体" w:hAnsi="黑体" w:eastAsia="黑体" w:cs="Times New Roman"/>
          <w:color w:val="000000" w:themeColor="text1"/>
          <w:highlight w:val="none"/>
        </w:rPr>
        <w:fldChar w:fldCharType="separate"/>
      </w:r>
      <w:r>
        <w:rPr>
          <w:rFonts w:hint="eastAsia" w:ascii="宋体" w:hAnsi="宋体" w:eastAsia="宋体" w:cs="宋体"/>
          <w:b/>
          <w:color w:val="000000" w:themeColor="text1"/>
          <w:sz w:val="22"/>
          <w:szCs w:val="22"/>
          <w:highlight w:val="none"/>
        </w:rPr>
        <w:t xml:space="preserve">详见本工程施工图说明以及国家有关的工程建设标准强制性条文。</w:t>
      </w:r>
      <w:r>
        <w:rPr>
          <w:rFonts w:hint="eastAsia" w:ascii="宋体" w:hAnsi="宋体" w:eastAsia="宋体" w:cs="宋体"/>
          <w:b/>
          <w:color w:val="000000" w:themeColor="text1"/>
          <w:sz w:val="22"/>
          <w:szCs w:val="22"/>
          <w:highlight w:val="none"/>
        </w:rPr>
        <w:fldChar w:fldCharType="end"/>
      </w:r>
      <w:r>
        <w:rPr>
          <w:color w:val="000000" w:themeColor="text1"/>
        </w:rPr>
      </w:r>
      <w:r/>
    </w:p>
    <w:p>
      <w:pPr>
        <w:numPr>
          <w:ilvl w:val="0"/>
          <w:numId w:val="0"/>
        </w:numPr>
        <w:ind w:firstLine="482"/>
        <w:spacing w:line="360"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lang w:val="en-US" w:eastAsia="zh-CN" w:bidi="ar-SA"/>
        </w:rPr>
        <w:t xml:space="preserve">三、</w:t>
      </w:r>
      <w:r>
        <w:rPr>
          <w:rFonts w:hint="eastAsia" w:ascii="宋体" w:hAnsi="宋体" w:eastAsia="宋体" w:cs="宋体"/>
          <w:b/>
          <w:bCs/>
          <w:color w:val="000000" w:themeColor="text1"/>
          <w:sz w:val="22"/>
          <w:szCs w:val="22"/>
          <w:highlight w:val="none"/>
        </w:rPr>
        <w:t xml:space="preserve">工程概况：</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本项目为</w:t>
      </w:r>
      <w:r>
        <w:rPr>
          <w:rFonts w:hint="eastAsia" w:ascii="宋体" w:hAnsi="宋体" w:eastAsia="宋体" w:cs="宋体"/>
          <w:color w:val="000000" w:themeColor="text1"/>
          <w:sz w:val="22"/>
          <w:szCs w:val="22"/>
          <w:highlight w:val="none"/>
          <w:lang w:eastAsia="zh-CN"/>
        </w:rPr>
        <w:t xml:space="preserve">西朱范红色村-教育体验区项目</w:t>
      </w:r>
      <w:r>
        <w:rPr>
          <w:rFonts w:hint="eastAsia" w:ascii="宋体" w:hAnsi="宋体" w:eastAsia="宋体" w:cs="宋体"/>
          <w:color w:val="000000" w:themeColor="text1"/>
          <w:sz w:val="22"/>
          <w:szCs w:val="22"/>
          <w:highlight w:val="none"/>
        </w:rPr>
        <w:t xml:space="preserve">，本工程位于连云港市东海县石梁河镇西朱范红色村。</w:t>
      </w:r>
      <w:r>
        <w:rPr>
          <w:color w:val="000000" w:themeColor="text1"/>
        </w:rPr>
      </w:r>
      <w:r/>
    </w:p>
    <w:p>
      <w:pPr>
        <w:ind w:firstLine="442"/>
        <w:jc w:val="left"/>
        <w:spacing w:line="336"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val="en-US" w:eastAsia="zh-CN"/>
        </w:rPr>
        <w:t xml:space="preserve">四</w:t>
      </w:r>
      <w:r>
        <w:rPr>
          <w:rFonts w:hint="eastAsia" w:ascii="宋体" w:hAnsi="宋体" w:eastAsia="宋体" w:cs="宋体"/>
          <w:b/>
          <w:bCs/>
          <w:color w:val="000000" w:themeColor="text1"/>
          <w:sz w:val="22"/>
          <w:szCs w:val="22"/>
          <w:highlight w:val="none"/>
        </w:rPr>
        <w:t xml:space="preserve">、编制范围：</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1"/>
          <w:szCs w:val="21"/>
          <w:highlight w:val="none"/>
          <w:lang w:eastAsia="zh-CN" w:bidi="ar"/>
        </w:rPr>
        <w:t xml:space="preserve">西朱范红色村-教育体验区项目，包括但不限于：设计图纸范围内的对现场原有墙体、门窗、灯具进行拆除、室内室外改造及装饰装修，具体内容详见工程量清单及图纸</w:t>
      </w:r>
      <w:r>
        <w:rPr>
          <w:rFonts w:hint="eastAsia" w:ascii="宋体" w:hAnsi="宋体" w:eastAsia="宋体" w:cs="宋体"/>
          <w:color w:val="000000" w:themeColor="text1"/>
          <w:sz w:val="22"/>
          <w:szCs w:val="22"/>
          <w:highlight w:val="none"/>
        </w:rPr>
        <w:t xml:space="preserve">，具体详见设计文件及工程量清单。</w:t>
      </w:r>
      <w:r>
        <w:rPr>
          <w:color w:val="000000" w:themeColor="text1"/>
        </w:rPr>
      </w:r>
      <w:r/>
    </w:p>
    <w:p>
      <w:pPr>
        <w:ind w:firstLine="442"/>
        <w:jc w:val="left"/>
        <w:spacing w:line="336"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val="en-US" w:eastAsia="zh-CN"/>
        </w:rPr>
        <w:t xml:space="preserve">五、工程量清单及招标控制价编制依据：</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1、招标人提供的设计图纸</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2、招标人提供的招标相关情况的</w:t>
      </w:r>
      <w:r>
        <w:rPr>
          <w:rFonts w:hint="eastAsia" w:ascii="宋体" w:hAnsi="宋体" w:eastAsia="宋体" w:cs="宋体"/>
          <w:color w:val="000000" w:themeColor="text1"/>
          <w:sz w:val="22"/>
          <w:szCs w:val="22"/>
          <w:highlight w:val="none"/>
        </w:rPr>
        <w:t xml:space="preserve">说明</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3、现行设计规范、规程和标准</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4、《建设工程工程量清单计价标准》GB/T50500-2024</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5、《房屋建筑与装饰工程工程量计算标准》GB50854-2024</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6、《江苏省房屋修缮工程计量表》2009</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7、《江苏省安装工程消耗量》2026</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8、增值税执行苏建函价{2019}178号文</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9、建筑工人实名制费用执行江苏省住房和城乡建设厅[2019]19号文</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10、智慧工地费用执行江苏省住房和城乡建设厅[2021]16号文</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11、国家及地方关于招投标方面的相关法律、法规文件</w:t>
      </w:r>
      <w:r>
        <w:rPr>
          <w:color w:val="000000" w:themeColor="text1"/>
        </w:rPr>
      </w:r>
      <w:r/>
    </w:p>
    <w:p>
      <w:pPr>
        <w:ind w:firstLine="442"/>
        <w:jc w:val="left"/>
        <w:spacing w:line="336"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eastAsia="zh-CN"/>
        </w:rPr>
        <w:t xml:space="preserve">六</w:t>
      </w:r>
      <w:r>
        <w:rPr>
          <w:rFonts w:hint="eastAsia" w:ascii="宋体" w:hAnsi="宋体" w:eastAsia="宋体" w:cs="宋体"/>
          <w:b/>
          <w:bCs/>
          <w:color w:val="000000" w:themeColor="text1"/>
          <w:sz w:val="22"/>
          <w:szCs w:val="22"/>
          <w:highlight w:val="none"/>
        </w:rPr>
        <w:t xml:space="preserve">、一般说明：</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1、施工现场情况：以现场踏勘情况为准。</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2、交通运输情况：以现场踏勘情况为准。</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3、环境保护要求：满足省、市及当地政府对环境保护的相关要求和规定。</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4、本工程投标报价按《建设工程工程量清单计价标准》和相应计算标准的规定及要求，使用表格及格式按《建设工程工程量清单计价标准》要求执行。</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5、本工程量清单中的分部分项工程量是根据本工程施工图、按照“工程量计算标准”的规定进行计算的，仅作为施工企业投标报价的共同基础，不能作为最终结算与支付价款的依据。</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6、分部分项工程量清单中对工程项目的项目特征及具体做法只做重点描述，详细情况见施工图设计、技术说明及相关标准图集。组价时应结合投标人现场勘查情况包括完成所有工序工作内容的全部费用。</w:t>
      </w:r>
      <w:r>
        <w:rPr>
          <w:color w:val="000000" w:themeColor="text1"/>
        </w:rPr>
      </w:r>
      <w:r/>
    </w:p>
    <w:p>
      <w:pPr>
        <w:ind w:firstLine="442"/>
        <w:jc w:val="left"/>
        <w:spacing w:line="336"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eastAsia="zh-CN"/>
        </w:rPr>
        <w:t xml:space="preserve">七</w:t>
      </w:r>
      <w:r>
        <w:rPr>
          <w:rFonts w:hint="eastAsia" w:ascii="宋体" w:hAnsi="宋体" w:eastAsia="宋体" w:cs="宋体"/>
          <w:b/>
          <w:bCs/>
          <w:color w:val="000000" w:themeColor="text1"/>
          <w:sz w:val="22"/>
          <w:szCs w:val="22"/>
          <w:highlight w:val="none"/>
        </w:rPr>
        <w:t xml:space="preserve">、其他说明</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1、本工程采用预拌砂浆及商品混凝土</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2、本工程按质论价已按省优高值计取、智慧工地已按高值计取</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3、本工程不含暂列金额、专业工程暂估价、材料暂估价、甲供材</w:t>
      </w:r>
      <w:r>
        <w:rPr>
          <w:color w:val="000000" w:themeColor="text1"/>
        </w:rPr>
      </w:r>
      <w:r/>
    </w:p>
    <w:p>
      <w:pPr>
        <w:ind w:firstLine="442"/>
        <w:jc w:val="left"/>
        <w:spacing w:line="336"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4、本清单编制内容参考报价清单，图纸只是参考大致样子</w:t>
      </w:r>
      <w:r>
        <w:rPr>
          <w:color w:val="000000" w:themeColor="text1"/>
        </w:rPr>
      </w:r>
      <w:r/>
    </w:p>
    <w:p>
      <w:pPr>
        <w:ind w:firstLine="442"/>
        <w:jc w:val="left"/>
        <w:spacing w:line="336"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val="en-US" w:eastAsia="zh-CN"/>
        </w:rPr>
        <w:t xml:space="preserve">八、商务条款</w:t>
      </w:r>
      <w:r>
        <w:rPr>
          <w:color w:val="000000" w:themeColor="text1"/>
        </w:rPr>
      </w:r>
      <w:r/>
    </w:p>
    <w:p>
      <w:pPr>
        <w:ind w:left="0" w:firstLine="442"/>
        <w:jc w:val="both"/>
        <w:spacing w:line="336" w:lineRule="auto"/>
        <w:widowControl w:val="off"/>
        <w:rPr>
          <w:rFonts w:hint="default" w:ascii="宋体" w:hAnsi="宋体" w:eastAsia="宋体" w:cs="宋体"/>
          <w:b/>
          <w:bCs/>
          <w:i w:val="0"/>
          <w:iCs w:val="0"/>
          <w:color w:val="000000" w:themeColor="text1"/>
          <w:sz w:val="22"/>
          <w:szCs w:val="22"/>
          <w:highlight w:val="none"/>
          <w:u w:val="single"/>
        </w:rPr>
      </w:pPr>
      <w:r>
        <w:rPr>
          <w:rFonts w:hint="eastAsia" w:ascii="宋体" w:hAnsi="宋体" w:eastAsia="宋体" w:cs="宋体"/>
          <w:b/>
          <w:bCs/>
          <w:i/>
          <w:iCs/>
          <w:color w:val="000000" w:themeColor="text1"/>
          <w:sz w:val="22"/>
          <w:szCs w:val="22"/>
          <w:highlight w:val="none"/>
          <w:u w:val="single"/>
          <w:lang w:val="en-US" w:eastAsia="zh-CN" w:bidi="ar-SA"/>
        </w:rPr>
        <w:t xml:space="preserve">1、付款方式：</w:t>
      </w:r>
      <w:r>
        <w:rPr>
          <w:color w:val="000000" w:themeColor="text1"/>
        </w:rPr>
      </w:r>
      <w:r/>
    </w:p>
    <w:p>
      <w:pPr>
        <w:ind w:left="0" w:right="0" w:firstLine="420"/>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u w:val="single"/>
        </w:rPr>
      </w:pPr>
      <w:r>
        <w:rPr>
          <w:rFonts w:hint="eastAsia" w:ascii="宋体" w:hAnsi="宋体" w:eastAsia="宋体" w:cs="宋体"/>
          <w:color w:val="000000" w:themeColor="text1"/>
          <w:sz w:val="21"/>
          <w:szCs w:val="21"/>
          <w:highlight w:val="none"/>
          <w:lang w:bidi="ar"/>
        </w:rPr>
        <w:t xml:space="preserve">关于付款周期的约定：</w:t>
      </w:r>
      <w:r>
        <w:rPr>
          <w:color w:val="000000" w:themeColor="text1"/>
        </w:rPr>
      </w:r>
      <w:r/>
    </w:p>
    <w:p>
      <w:pPr>
        <w:ind w:firstLine="440"/>
        <w:jc w:val="left"/>
        <w:spacing w:line="336" w:lineRule="auto"/>
        <w:widowControl w:val="off"/>
      </w:pPr>
      <w:r>
        <w:rPr>
          <w:rFonts w:hint="eastAsia" w:ascii="宋体" w:hAnsi="宋体" w:eastAsia="宋体" w:cs="宋体"/>
          <w:i/>
          <w:iCs/>
          <w:color w:val="000000" w:themeColor="text1"/>
          <w:sz w:val="22"/>
          <w:szCs w:val="22"/>
          <w:highlight w:val="none"/>
          <w:u w:val="single"/>
        </w:rPr>
        <w:t xml:space="preserve">每次付款需优先考虑农民工工资，合同签订完成且承包人进场后支付合同价款（扣除暂列金额、暂估价）30%的预付款（预付款在第一次进度款支付时一次性扣回），经发包人确认验收通过后支付至合同价款的80%，竣工验收合格并交付使用后付工程合同价款的90%；结算审计后付至审定价的97%，余款经发包人复查无质量问题的，缺陷责任期满后付清（无息）。</w:t>
      </w:r>
      <w:r/>
    </w:p>
    <w:p>
      <w:pPr>
        <w:ind w:firstLine="440"/>
        <w:jc w:val="left"/>
        <w:spacing w:line="336" w:lineRule="auto"/>
        <w:widowControl w:val="off"/>
      </w:pPr>
      <w:r>
        <w:rPr>
          <w:rFonts w:hint="eastAsia" w:ascii="宋体" w:hAnsi="宋体" w:eastAsia="宋体" w:cs="宋体"/>
          <w:i/>
          <w:iCs/>
          <w:color w:val="000000" w:themeColor="text1"/>
          <w:sz w:val="22"/>
          <w:szCs w:val="22"/>
          <w:highlight w:val="none"/>
          <w:u w:val="single"/>
        </w:rPr>
        <w:t xml:space="preserve">缺陷责任期：工程质量保修期2年；设备维护保修期3年。</w:t>
      </w:r>
      <w:r/>
    </w:p>
    <w:p>
      <w:pPr>
        <w:ind w:firstLine="440"/>
        <w:jc w:val="left"/>
        <w:spacing w:line="336" w:lineRule="auto"/>
        <w:widowControl w:val="off"/>
      </w:pPr>
      <w:r>
        <w:rPr>
          <w:rFonts w:hint="eastAsia" w:ascii="宋体" w:hAnsi="宋体" w:eastAsia="宋体" w:cs="宋体"/>
          <w:i/>
          <w:iCs/>
          <w:color w:val="000000" w:themeColor="text1"/>
          <w:sz w:val="22"/>
          <w:szCs w:val="22"/>
          <w:highlight w:val="none"/>
          <w:u w:val="single"/>
        </w:rPr>
        <w:t xml:space="preserve">注：发包人在支付上述工程款前，承包人应向发包人提供符合发包人财务要求的发票。否则，发包人有权拒付，因此而产生的迟延付款的责任由承包人自行承担。</w:t>
      </w:r>
      <w:r/>
    </w:p>
    <w:p>
      <w:pPr>
        <w:ind w:firstLine="440"/>
        <w:jc w:val="left"/>
        <w:spacing w:line="336" w:lineRule="auto"/>
        <w:widowControl w:val="off"/>
        <w:rPr>
          <w:rFonts w:hint="eastAsia" w:ascii="宋体" w:hAnsi="宋体" w:eastAsia="宋体" w:cs="宋体"/>
          <w:i/>
          <w:iCs/>
          <w:color w:val="000000" w:themeColor="text1"/>
          <w:sz w:val="22"/>
          <w:szCs w:val="22"/>
          <w:highlight w:val="none"/>
          <w:u w:val="single"/>
        </w:rPr>
      </w:pPr>
      <w:r>
        <w:rPr>
          <w:rFonts w:hint="eastAsia" w:ascii="宋体" w:hAnsi="宋体" w:eastAsia="宋体" w:cs="宋体"/>
          <w:i/>
          <w:iCs/>
          <w:color w:val="000000" w:themeColor="text1"/>
          <w:sz w:val="22"/>
          <w:szCs w:val="22"/>
          <w:highlight w:val="none"/>
          <w:u w:val="single"/>
        </w:rPr>
        <w:t xml:space="preserve">未付款项不计滞纳金及利息。</w:t>
      </w:r>
      <w:r>
        <w:rPr>
          <w:rFonts w:hint="eastAsia" w:ascii="宋体" w:hAnsi="宋体" w:eastAsia="宋体" w:cs="宋体"/>
          <w:i/>
          <w:iCs/>
          <w:color w:val="000000" w:themeColor="text1"/>
          <w:sz w:val="22"/>
          <w:szCs w:val="22"/>
          <w:highlight w:val="none"/>
          <w:u w:val="single"/>
        </w:rPr>
      </w:r>
      <w:r/>
    </w:p>
    <w:p>
      <w:pPr>
        <w:ind w:firstLine="442"/>
        <w:jc w:val="left"/>
        <w:spacing w:line="336" w:lineRule="auto"/>
        <w:widowControl w:val="off"/>
        <w:rPr>
          <w:rFonts w:hint="default" w:ascii="宋体" w:hAnsi="宋体" w:eastAsia="宋体" w:cs="宋体"/>
          <w:b/>
          <w:bCs/>
          <w:i/>
          <w:iCs/>
          <w:color w:val="000000" w:themeColor="text1"/>
          <w:sz w:val="22"/>
          <w:szCs w:val="22"/>
          <w:highlight w:val="none"/>
          <w:u w:val="single"/>
        </w:rPr>
      </w:pPr>
      <w:r>
        <w:rPr>
          <w:rFonts w:hint="eastAsia" w:ascii="宋体" w:hAnsi="宋体" w:eastAsia="宋体" w:cs="宋体"/>
          <w:b/>
          <w:i/>
          <w:iCs/>
          <w:color w:val="000000" w:themeColor="text1"/>
          <w:sz w:val="22"/>
          <w:szCs w:val="22"/>
          <w:highlight w:val="none"/>
          <w:u w:val="single"/>
          <w:lang w:val="en-US" w:eastAsia="zh-CN" w:bidi="ar-SA"/>
        </w:rPr>
        <w:t xml:space="preserve">2、履约保证金</w:t>
      </w:r>
      <w:r>
        <w:rPr>
          <w:color w:val="000000" w:themeColor="text1"/>
        </w:rPr>
      </w:r>
      <w:r/>
    </w:p>
    <w:p>
      <w:pPr>
        <w:ind w:firstLine="440"/>
        <w:jc w:val="left"/>
        <w:spacing w:line="336" w:lineRule="auto"/>
        <w:widowControl w:val="off"/>
        <w:rPr>
          <w:rFonts w:hint="eastAsia" w:ascii="宋体" w:hAnsi="宋体" w:eastAsia="宋体" w:cs="宋体"/>
          <w:i/>
          <w:iCs/>
          <w:color w:val="000000" w:themeColor="text1"/>
          <w:sz w:val="22"/>
          <w:szCs w:val="22"/>
          <w:highlight w:val="none"/>
          <w:u w:val="single"/>
        </w:rPr>
      </w:pPr>
      <w:r>
        <w:rPr>
          <w:rFonts w:hint="eastAsia" w:ascii="宋体" w:hAnsi="宋体" w:eastAsia="宋体" w:cs="宋体"/>
          <w:i/>
          <w:iCs/>
          <w:color w:val="000000" w:themeColor="text1"/>
          <w:sz w:val="22"/>
          <w:szCs w:val="22"/>
          <w:highlight w:val="none"/>
          <w:u w:val="single"/>
          <w:lang w:val="en-US" w:eastAsia="zh-CN" w:bidi="ar-SA"/>
        </w:rPr>
        <w:t xml:space="preserve">承包人是否提供履约保证金：是；</w:t>
      </w:r>
      <w:r>
        <w:rPr>
          <w:color w:val="000000" w:themeColor="text1"/>
        </w:rPr>
      </w:r>
      <w:r/>
    </w:p>
    <w:p>
      <w:pPr>
        <w:ind w:firstLine="440"/>
        <w:jc w:val="left"/>
        <w:spacing w:line="336" w:lineRule="auto"/>
        <w:widowControl w:val="off"/>
        <w:rPr>
          <w:rFonts w:hint="default" w:ascii="宋体" w:hAnsi="宋体" w:eastAsia="宋体" w:cs="宋体"/>
          <w:i/>
          <w:iCs/>
          <w:color w:val="000000" w:themeColor="text1"/>
          <w:sz w:val="22"/>
          <w:szCs w:val="22"/>
          <w:highlight w:val="none"/>
          <w:u w:val="single"/>
        </w:rPr>
      </w:pPr>
      <w:r>
        <w:rPr>
          <w:rFonts w:hint="default" w:ascii="宋体" w:hAnsi="宋体" w:eastAsia="宋体" w:cs="宋体"/>
          <w:i/>
          <w:iCs/>
          <w:color w:val="000000" w:themeColor="text1"/>
          <w:sz w:val="22"/>
          <w:szCs w:val="22"/>
          <w:highlight w:val="none"/>
          <w:u w:val="single"/>
          <w:lang w:val="en-US" w:eastAsia="zh-CN" w:bidi="ar-SA"/>
        </w:rPr>
        <w:t xml:space="preserve">履约保证金可采用现金、转账或者银行履约保函（见索即付）的形式；</w:t>
      </w:r>
      <w:r>
        <w:rPr>
          <w:color w:val="000000" w:themeColor="text1"/>
        </w:rPr>
      </w:r>
      <w:r/>
    </w:p>
    <w:p>
      <w:pPr>
        <w:ind w:firstLine="440"/>
        <w:jc w:val="left"/>
        <w:spacing w:line="336" w:lineRule="auto"/>
        <w:widowControl w:val="off"/>
        <w:rPr>
          <w:rFonts w:hint="default" w:ascii="宋体" w:hAnsi="宋体" w:eastAsia="宋体" w:cs="宋体"/>
          <w:i/>
          <w:iCs/>
          <w:color w:val="000000" w:themeColor="text1"/>
          <w:sz w:val="22"/>
          <w:szCs w:val="22"/>
          <w:highlight w:val="none"/>
          <w:u w:val="single"/>
        </w:rPr>
      </w:pPr>
      <w:r>
        <w:rPr>
          <w:rFonts w:hint="default" w:ascii="宋体" w:hAnsi="宋体" w:eastAsia="宋体" w:cs="宋体"/>
          <w:i/>
          <w:iCs/>
          <w:color w:val="000000" w:themeColor="text1"/>
          <w:sz w:val="22"/>
          <w:szCs w:val="22"/>
          <w:highlight w:val="none"/>
          <w:u w:val="single"/>
          <w:lang w:val="en-US" w:eastAsia="zh-CN" w:bidi="ar-SA"/>
        </w:rPr>
        <w:t xml:space="preserve">项目进场前乙方需缴纳合同价10%的履约保证金。</w:t>
      </w:r>
      <w:r>
        <w:rPr>
          <w:color w:val="000000" w:themeColor="text1"/>
        </w:rPr>
      </w:r>
      <w:r/>
    </w:p>
    <w:p>
      <w:pPr>
        <w:ind w:firstLine="440"/>
        <w:jc w:val="left"/>
        <w:spacing w:line="336" w:lineRule="auto"/>
        <w:widowControl w:val="off"/>
        <w:rPr>
          <w:rFonts w:hint="default" w:ascii="宋体" w:hAnsi="宋体" w:eastAsia="宋体" w:cs="宋体"/>
          <w:i/>
          <w:iCs/>
          <w:color w:val="000000" w:themeColor="text1"/>
          <w:sz w:val="22"/>
          <w:szCs w:val="22"/>
          <w:highlight w:val="none"/>
          <w:u w:val="single"/>
        </w:rPr>
      </w:pPr>
      <w:r>
        <w:rPr>
          <w:rFonts w:hint="default" w:ascii="宋体" w:hAnsi="宋体" w:eastAsia="宋体" w:cs="宋体"/>
          <w:i/>
          <w:iCs/>
          <w:color w:val="000000" w:themeColor="text1"/>
          <w:sz w:val="22"/>
          <w:szCs w:val="22"/>
          <w:highlight w:val="none"/>
          <w:u w:val="single"/>
          <w:lang w:val="en-US" w:eastAsia="zh-CN" w:bidi="ar-SA"/>
        </w:rPr>
        <w:t xml:space="preserve">本项目工期为30个自然日，每延长1天，扣除合同金额的0.5%，延期超过5天，扣除全部履约保证金；</w:t>
      </w:r>
      <w:r>
        <w:rPr>
          <w:color w:val="000000" w:themeColor="text1"/>
        </w:rPr>
      </w:r>
      <w:r/>
    </w:p>
    <w:p>
      <w:pPr>
        <w:ind w:firstLine="440"/>
        <w:jc w:val="left"/>
        <w:spacing w:line="336" w:lineRule="auto"/>
        <w:widowControl w:val="off"/>
        <w:rPr>
          <w:rFonts w:hint="default" w:ascii="宋体" w:hAnsi="宋体" w:eastAsia="宋体" w:cs="宋体"/>
          <w:i/>
          <w:iCs/>
          <w:color w:val="000000" w:themeColor="text1"/>
          <w:sz w:val="22"/>
          <w:szCs w:val="22"/>
          <w:highlight w:val="none"/>
          <w:u w:val="single"/>
        </w:rPr>
      </w:pPr>
      <w:r>
        <w:rPr>
          <w:rFonts w:hint="default" w:ascii="宋体" w:hAnsi="宋体" w:eastAsia="宋体" w:cs="宋体"/>
          <w:i/>
          <w:iCs/>
          <w:color w:val="000000" w:themeColor="text1"/>
          <w:sz w:val="22"/>
          <w:szCs w:val="22"/>
          <w:highlight w:val="none"/>
          <w:u w:val="single"/>
          <w:lang w:val="en-US" w:eastAsia="zh-CN" w:bidi="ar-SA"/>
        </w:rPr>
        <w:t xml:space="preserve">履约保证金的退还：设备维保期满三年后（自所有设备安装调试完成并经发包人确认之日起）28日内退还未扣除金额（</w:t>
      </w:r>
      <w:r>
        <w:rPr>
          <w:rFonts w:hint="default" w:ascii="宋体" w:hAnsi="宋体" w:eastAsia="宋体" w:cs="宋体"/>
          <w:i/>
          <w:iCs/>
          <w:color w:val="000000" w:themeColor="text1"/>
          <w:sz w:val="22"/>
          <w:szCs w:val="22"/>
          <w:highlight w:val="none"/>
          <w:u w:val="single"/>
          <w:lang w:val="en-US" w:eastAsia="zh-CN" w:bidi="ar-SA"/>
        </w:rPr>
        <w:t xml:space="preserve">无</w:t>
      </w:r>
      <w:r>
        <w:rPr>
          <w:rFonts w:hint="default" w:ascii="宋体" w:hAnsi="宋体" w:eastAsia="宋体" w:cs="宋体"/>
          <w:i/>
          <w:iCs/>
          <w:color w:val="000000" w:themeColor="text1"/>
          <w:sz w:val="22"/>
          <w:szCs w:val="22"/>
          <w:highlight w:val="none"/>
          <w:u w:val="single"/>
          <w:lang w:val="en-US" w:eastAsia="zh-CN" w:bidi="ar-SA"/>
        </w:rPr>
        <w:t xml:space="preserve">息</w:t>
      </w:r>
      <w:r>
        <w:rPr>
          <w:rFonts w:hint="default" w:ascii="宋体" w:hAnsi="宋体" w:eastAsia="宋体" w:cs="宋体"/>
          <w:i/>
          <w:iCs/>
          <w:color w:val="000000" w:themeColor="text1"/>
          <w:sz w:val="22"/>
          <w:szCs w:val="22"/>
          <w:highlight w:val="none"/>
          <w:u w:val="single"/>
          <w:lang w:val="en-US" w:eastAsia="zh-CN" w:bidi="ar-SA"/>
        </w:rPr>
        <w:t xml:space="preserve">）。</w:t>
      </w:r>
      <w:r>
        <w:rPr>
          <w:color w:val="000000" w:themeColor="text1"/>
        </w:rPr>
      </w:r>
      <w:r/>
    </w:p>
    <w:p>
      <w:pPr>
        <w:ind w:firstLine="442"/>
        <w:jc w:val="left"/>
        <w:spacing w:line="336" w:lineRule="auto"/>
        <w:widowControl w:val="off"/>
        <w:rPr>
          <w:rFonts w:hint="default" w:ascii="宋体" w:hAnsi="宋体" w:eastAsia="宋体" w:cs="宋体"/>
          <w:b/>
          <w:i/>
          <w:iCs/>
          <w:color w:val="000000" w:themeColor="text1"/>
          <w:sz w:val="22"/>
          <w:szCs w:val="22"/>
          <w:highlight w:val="none"/>
          <w:u w:val="single"/>
        </w:rPr>
      </w:pPr>
      <w:r>
        <w:rPr>
          <w:rFonts w:hint="eastAsia" w:ascii="宋体" w:hAnsi="宋体" w:eastAsia="宋体" w:cs="宋体"/>
          <w:b/>
          <w:i/>
          <w:iCs/>
          <w:color w:val="000000" w:themeColor="text1"/>
          <w:sz w:val="22"/>
          <w:szCs w:val="22"/>
          <w:highlight w:val="none"/>
          <w:u w:val="single"/>
          <w:lang w:val="en-US" w:eastAsia="zh-CN" w:bidi="ar-SA"/>
        </w:rPr>
        <w:t xml:space="preserve">3、</w:t>
      </w:r>
      <w:bookmarkStart w:id="63" w:name="OLE_LINK84"/>
      <w:r>
        <w:rPr>
          <w:color w:val="000000" w:themeColor="text1"/>
        </w:rPr>
      </w:r>
      <w:bookmarkStart w:id="64" w:name="OLE_LINK83"/>
      <w:r>
        <w:rPr>
          <w:rFonts w:hint="eastAsia" w:ascii="宋体" w:hAnsi="宋体" w:eastAsia="宋体" w:cs="宋体"/>
          <w:b/>
          <w:i/>
          <w:iCs/>
          <w:color w:val="000000" w:themeColor="text1"/>
          <w:sz w:val="22"/>
          <w:szCs w:val="22"/>
          <w:highlight w:val="none"/>
          <w:u w:val="single"/>
          <w:lang w:val="en-US" w:eastAsia="zh-CN" w:bidi="ar-SA"/>
        </w:rPr>
        <w:t xml:space="preserve">工期要求</w:t>
      </w:r>
      <w:bookmarkEnd w:id="63"/>
      <w:r>
        <w:rPr>
          <w:color w:val="000000" w:themeColor="text1"/>
        </w:rPr>
      </w:r>
      <w:bookmarkEnd w:id="64"/>
      <w:r>
        <w:rPr>
          <w:color w:val="000000" w:themeColor="text1"/>
        </w:rPr>
      </w:r>
      <w:r/>
    </w:p>
    <w:p>
      <w:pPr>
        <w:ind w:firstLine="440"/>
        <w:jc w:val="left"/>
        <w:spacing w:line="336" w:lineRule="auto"/>
        <w:widowControl w:val="off"/>
        <w:rPr>
          <w:rFonts w:hint="eastAsia" w:ascii="宋体" w:hAnsi="宋体" w:eastAsia="宋体" w:cs="宋体"/>
          <w:i/>
          <w:iCs/>
          <w:color w:val="000000" w:themeColor="text1"/>
          <w:sz w:val="22"/>
          <w:szCs w:val="22"/>
          <w:highlight w:val="none"/>
          <w:u w:val="single"/>
        </w:rPr>
      </w:pPr>
      <w:r>
        <w:rPr>
          <w:rFonts w:hint="eastAsia" w:ascii="宋体" w:hAnsi="宋体" w:eastAsia="宋体" w:cs="宋体"/>
          <w:i/>
          <w:iCs/>
          <w:color w:val="000000" w:themeColor="text1"/>
          <w:sz w:val="22"/>
          <w:szCs w:val="22"/>
          <w:highlight w:val="none"/>
          <w:u w:val="single"/>
          <w:lang w:val="en-US" w:eastAsia="zh-CN" w:bidi="ar-SA"/>
        </w:rPr>
        <w:t xml:space="preserve">30日历天，具体开工日期以采购人发出的书面通知为准</w:t>
      </w:r>
      <w:r>
        <w:rPr>
          <w:color w:val="000000" w:themeColor="text1"/>
        </w:rPr>
      </w:r>
      <w:r/>
    </w:p>
    <w:p>
      <w:pPr>
        <w:numPr>
          <w:ilvl w:val="0"/>
          <w:numId w:val="0"/>
        </w:numPr>
        <w:ind w:firstLine="442"/>
        <w:jc w:val="both"/>
        <w:keepLines/>
        <w:keepNext/>
        <w:spacing w:before="0" w:line="336" w:lineRule="auto"/>
        <w:widowControl w:val="off"/>
        <w:tabs>
          <w:tab w:val="left" w:pos="0" w:leader="none"/>
        </w:tabs>
        <w:rPr>
          <w:rFonts w:hint="default" w:ascii="宋体" w:hAnsi="宋体" w:eastAsia="宋体" w:cs="宋体"/>
          <w:b/>
          <w:bCs/>
          <w:i/>
          <w:iCs/>
          <w:color w:val="000000" w:themeColor="text1"/>
          <w:sz w:val="22"/>
          <w:szCs w:val="22"/>
          <w:highlight w:val="none"/>
          <w:u w:val="single"/>
        </w:rPr>
        <w:outlineLvl w:val="0"/>
      </w:pPr>
      <w:r>
        <w:rPr>
          <w:rFonts w:hint="eastAsia" w:ascii="宋体" w:hAnsi="宋体" w:eastAsia="宋体" w:cs="宋体"/>
          <w:b/>
          <w:bCs/>
          <w:i/>
          <w:iCs/>
          <w:color w:val="000000" w:themeColor="text1"/>
          <w:sz w:val="22"/>
          <w:szCs w:val="22"/>
          <w:highlight w:val="none"/>
          <w:u w:val="single"/>
          <w:lang w:val="en-US" w:eastAsia="zh-CN" w:bidi="ar-SA"/>
        </w:rPr>
        <w:t xml:space="preserve">4、</w:t>
      </w:r>
      <w:bookmarkStart w:id="65" w:name="OLE_LINK85"/>
      <w:r>
        <w:rPr>
          <w:rFonts w:hint="eastAsia" w:ascii="宋体" w:hAnsi="宋体" w:eastAsia="宋体" w:cs="宋体"/>
          <w:b/>
          <w:bCs/>
          <w:i/>
          <w:iCs/>
          <w:color w:val="000000" w:themeColor="text1"/>
          <w:sz w:val="22"/>
          <w:szCs w:val="22"/>
          <w:highlight w:val="none"/>
          <w:u w:val="single"/>
          <w:lang w:val="en-US" w:eastAsia="zh-CN" w:bidi="ar-SA"/>
        </w:rPr>
        <w:t xml:space="preserve">质量标准</w:t>
      </w:r>
      <w:bookmarkEnd w:id="65"/>
      <w:r>
        <w:rPr>
          <w:color w:val="000000" w:themeColor="text1"/>
        </w:rPr>
      </w:r>
      <w:r/>
    </w:p>
    <w:p>
      <w:pPr>
        <w:ind w:firstLine="440"/>
        <w:jc w:val="left"/>
        <w:spacing w:line="336" w:lineRule="auto"/>
        <w:rPr>
          <w:rFonts w:ascii="宋体" w:hAnsi="宋体" w:eastAsia="宋体" w:cs="宋体"/>
          <w:bCs/>
          <w:i/>
          <w:iCs/>
          <w:color w:val="000000" w:themeColor="text1"/>
          <w:sz w:val="22"/>
          <w:szCs w:val="22"/>
          <w:highlight w:val="none"/>
          <w:u w:val="single"/>
        </w:rPr>
      </w:pPr>
      <w:r>
        <w:rPr>
          <w:rFonts w:hint="eastAsia" w:ascii="宋体" w:hAnsi="宋体" w:eastAsia="宋体" w:cs="宋体"/>
          <w:bCs/>
          <w:i/>
          <w:iCs/>
          <w:color w:val="000000" w:themeColor="text1"/>
          <w:sz w:val="22"/>
          <w:szCs w:val="22"/>
          <w:highlight w:val="none"/>
          <w:u w:val="single"/>
        </w:rPr>
        <w:t xml:space="preserve">施工质量合格率 100﹪ ；工程质量等级： 合格 ；质量事故为 零 </w:t>
      </w:r>
      <w:r>
        <w:rPr>
          <w:color w:val="000000" w:themeColor="text1"/>
        </w:rPr>
      </w:r>
      <w:r/>
    </w:p>
    <w:p>
      <w:pPr>
        <w:ind w:firstLine="442"/>
        <w:jc w:val="left"/>
        <w:spacing w:line="336" w:lineRule="auto"/>
        <w:rPr>
          <w:rFonts w:ascii="宋体" w:hAnsi="宋体" w:eastAsia="宋体" w:cs="宋体"/>
          <w:b/>
          <w:i/>
          <w:iCs/>
          <w:color w:val="000000" w:themeColor="text1"/>
          <w:sz w:val="22"/>
          <w:szCs w:val="22"/>
          <w:highlight w:val="none"/>
          <w:u w:val="single"/>
        </w:rPr>
      </w:pPr>
      <w:r>
        <w:rPr>
          <w:rFonts w:hint="eastAsia" w:ascii="宋体" w:hAnsi="宋体" w:eastAsia="宋体" w:cs="宋体"/>
          <w:b/>
          <w:i/>
          <w:iCs/>
          <w:color w:val="000000" w:themeColor="text1"/>
          <w:sz w:val="22"/>
          <w:szCs w:val="22"/>
          <w:highlight w:val="none"/>
          <w:u w:val="single"/>
        </w:rPr>
        <w:t xml:space="preserve">5、</w:t>
      </w:r>
      <w:bookmarkStart w:id="66" w:name="OLE_LINK87"/>
      <w:r>
        <w:rPr>
          <w:color w:val="000000" w:themeColor="text1"/>
        </w:rPr>
      </w:r>
      <w:bookmarkStart w:id="67" w:name="OLE_LINK86"/>
      <w:r>
        <w:rPr>
          <w:rFonts w:hint="eastAsia" w:ascii="宋体" w:hAnsi="宋体" w:eastAsia="宋体" w:cs="宋体"/>
          <w:b/>
          <w:i/>
          <w:iCs/>
          <w:color w:val="000000" w:themeColor="text1"/>
          <w:sz w:val="22"/>
          <w:szCs w:val="22"/>
          <w:highlight w:val="none"/>
          <w:u w:val="single"/>
        </w:rPr>
        <w:t xml:space="preserve">保修期</w:t>
      </w:r>
      <w:r>
        <w:rPr>
          <w:color w:val="000000" w:themeColor="text1"/>
        </w:rPr>
      </w:r>
      <w:r/>
    </w:p>
    <w:p>
      <w:pPr>
        <w:ind w:firstLine="440"/>
        <w:jc w:val="left"/>
        <w:spacing w:line="336" w:lineRule="auto"/>
        <w:rPr>
          <w:rFonts w:hint="eastAsia" w:ascii="宋体" w:hAnsi="宋体" w:eastAsia="宋体" w:cs="宋体"/>
          <w:bCs/>
          <w:i/>
          <w:iCs/>
          <w:color w:val="000000" w:themeColor="text1"/>
          <w:sz w:val="22"/>
          <w:szCs w:val="22"/>
          <w:highlight w:val="none"/>
          <w:u w:val="single"/>
        </w:rPr>
      </w:pPr>
      <w:r>
        <w:rPr>
          <w:rFonts w:hint="eastAsia" w:ascii="宋体" w:hAnsi="宋体" w:eastAsia="宋体" w:cs="宋体"/>
          <w:bCs/>
          <w:i/>
          <w:iCs/>
          <w:color w:val="000000" w:themeColor="text1"/>
          <w:sz w:val="22"/>
          <w:szCs w:val="22"/>
          <w:highlight w:val="none"/>
          <w:u w:val="single"/>
        </w:rPr>
        <w:t xml:space="preserve">本工程保修期为</w:t>
      </w:r>
      <w:r>
        <w:rPr>
          <w:rFonts w:hint="eastAsia" w:ascii="宋体" w:hAnsi="宋体" w:eastAsia="宋体" w:cs="宋体"/>
          <w:bCs/>
          <w:i/>
          <w:iCs/>
          <w:color w:val="000000" w:themeColor="text1"/>
          <w:sz w:val="22"/>
          <w:szCs w:val="22"/>
          <w:highlight w:val="none"/>
          <w:u w:val="single"/>
          <w:lang w:val="en-US" w:eastAsia="zh-CN"/>
        </w:rPr>
        <w:t xml:space="preserve">二</w:t>
      </w:r>
      <w:r>
        <w:rPr>
          <w:rFonts w:hint="eastAsia" w:ascii="宋体" w:hAnsi="宋体" w:eastAsia="宋体" w:cs="宋体"/>
          <w:bCs/>
          <w:i/>
          <w:iCs/>
          <w:color w:val="000000" w:themeColor="text1"/>
          <w:sz w:val="22"/>
          <w:szCs w:val="22"/>
          <w:highlight w:val="none"/>
          <w:u w:val="single"/>
        </w:rPr>
        <w:t xml:space="preserve">年</w:t>
      </w:r>
      <w:bookmarkEnd w:id="66"/>
      <w:r>
        <w:rPr>
          <w:color w:val="000000" w:themeColor="text1"/>
        </w:rPr>
      </w:r>
      <w:bookmarkEnd w:id="67"/>
      <w:r>
        <w:rPr>
          <w:color w:val="000000" w:themeColor="text1"/>
        </w:rPr>
      </w:r>
      <w:r/>
    </w:p>
    <w:p>
      <w:pPr>
        <w:numPr>
          <w:ilvl w:val="0"/>
          <w:numId w:val="0"/>
        </w:numPr>
        <w:ind w:firstLine="442"/>
        <w:spacing w:line="336" w:lineRule="auto"/>
        <w:rPr>
          <w:rFonts w:ascii="宋体" w:hAnsi="宋体" w:eastAsia="宋体" w:cs="宋体"/>
          <w:i w:val="0"/>
          <w:iCs w:val="0"/>
          <w:color w:val="000000" w:themeColor="text1"/>
          <w:sz w:val="22"/>
          <w:szCs w:val="22"/>
          <w:highlight w:val="none"/>
        </w:rPr>
      </w:pPr>
      <w:r>
        <w:rPr>
          <w:rFonts w:hint="eastAsia" w:ascii="宋体" w:hAnsi="宋体" w:eastAsia="宋体" w:cs="宋体"/>
          <w:b/>
          <w:bCs/>
          <w:i w:val="0"/>
          <w:iCs w:val="0"/>
          <w:color w:val="000000" w:themeColor="text1"/>
          <w:sz w:val="22"/>
          <w:szCs w:val="22"/>
          <w:highlight w:val="none"/>
          <w:lang w:val="en-US" w:eastAsia="zh-CN"/>
        </w:rPr>
        <w:t xml:space="preserve">十、</w:t>
      </w:r>
      <w:r>
        <w:rPr>
          <w:rFonts w:hint="eastAsia" w:ascii="宋体" w:hAnsi="宋体" w:eastAsia="宋体" w:cs="宋体"/>
          <w:b/>
          <w:bCs/>
          <w:i w:val="0"/>
          <w:iCs w:val="0"/>
          <w:color w:val="000000" w:themeColor="text1"/>
          <w:sz w:val="22"/>
          <w:szCs w:val="22"/>
          <w:highlight w:val="none"/>
        </w:rPr>
        <w:t xml:space="preserve">其他  </w:t>
      </w:r>
      <w:r>
        <w:rPr>
          <w:color w:val="000000" w:themeColor="text1"/>
        </w:rPr>
      </w:r>
      <w:r/>
    </w:p>
    <w:p>
      <w:pPr>
        <w:ind w:firstLine="440"/>
        <w:jc w:val="left"/>
        <w:spacing w:line="336" w:lineRule="auto"/>
        <w:rPr>
          <w:rFonts w:hint="eastAsia" w:ascii="宋体" w:hAnsi="宋体" w:eastAsia="宋体" w:cs="宋体"/>
          <w:bCs/>
          <w:i/>
          <w:iCs/>
          <w:color w:val="000000" w:themeColor="text1"/>
          <w:sz w:val="22"/>
          <w:szCs w:val="22"/>
          <w:highlight w:val="none"/>
          <w:u w:val="single"/>
        </w:rPr>
      </w:pPr>
      <w:r>
        <w:rPr>
          <w:rFonts w:hint="eastAsia" w:ascii="宋体" w:hAnsi="宋体" w:eastAsia="宋体" w:cs="宋体"/>
          <w:bCs/>
          <w:i/>
          <w:iCs/>
          <w:color w:val="000000" w:themeColor="text1"/>
          <w:sz w:val="22"/>
          <w:szCs w:val="22"/>
          <w:highlight w:val="none"/>
          <w:u w:val="single"/>
          <w:lang w:eastAsia="zh-CN"/>
        </w:rPr>
        <w:t xml:space="preserve">设备维保期：</w:t>
      </w:r>
      <w:r>
        <w:rPr>
          <w:rFonts w:hint="eastAsia" w:ascii="宋体" w:hAnsi="宋体" w:eastAsia="宋体" w:cs="宋体"/>
          <w:bCs/>
          <w:i/>
          <w:iCs/>
          <w:color w:val="000000" w:themeColor="text1"/>
          <w:sz w:val="22"/>
          <w:szCs w:val="22"/>
          <w:highlight w:val="none"/>
          <w:u w:val="single"/>
          <w:lang w:val="en-US" w:eastAsia="zh-CN"/>
        </w:rPr>
        <w:t xml:space="preserve">3年（自所有设备安装调试完成并经发包人确认之日起）</w:t>
      </w:r>
      <w:r>
        <w:rPr>
          <w:color w:val="000000" w:themeColor="text1"/>
        </w:rPr>
      </w:r>
      <w:r/>
    </w:p>
    <w:p>
      <w:pPr>
        <w:ind w:firstLine="440"/>
        <w:jc w:val="left"/>
        <w:spacing w:line="336" w:lineRule="auto"/>
        <w:rPr>
          <w:rFonts w:hint="eastAsia" w:ascii="宋体" w:hAnsi="宋体" w:eastAsia="宋体" w:cs="宋体"/>
          <w:bCs/>
          <w:i/>
          <w:iCs/>
          <w:color w:val="000000" w:themeColor="text1"/>
          <w:sz w:val="22"/>
          <w:szCs w:val="22"/>
          <w:highlight w:val="none"/>
          <w:u w:val="single"/>
        </w:rPr>
      </w:pPr>
      <w:r>
        <w:rPr>
          <w:rFonts w:hint="eastAsia" w:ascii="宋体" w:hAnsi="宋体" w:eastAsia="宋体" w:cs="宋体"/>
          <w:bCs/>
          <w:i/>
          <w:iCs/>
          <w:color w:val="000000" w:themeColor="text1"/>
          <w:sz w:val="22"/>
          <w:szCs w:val="22"/>
          <w:highlight w:val="none"/>
          <w:u w:val="single"/>
          <w:lang w:val="en-US" w:eastAsia="zh-CN"/>
        </w:rPr>
        <w:t xml:space="preserve">在施工过程中须充分考虑工程量清单、施工图、设计图、确保施工达到采购人及设计文件效果，特别是在装修材料采购及设备采购方面需提供品牌、型号。同时确保装修完成后达到设计文件及采购人要求效果，设备进场安装调试需通知采购人查看效果，采购人有权拒绝中标方使用达不到效果的材料，所产生后果由中标方自行承担，所有材料须经发包人确认后，方可采购进场施工、安装，采购人对采购事项享有知情权（包括但不限于材料设备的厂家、品牌、规格型号、采购价格等）。</w:t>
      </w:r>
      <w:r>
        <w:rPr>
          <w:color w:val="000000" w:themeColor="text1"/>
        </w:rPr>
      </w:r>
      <w:r/>
    </w:p>
    <w:p>
      <w:pPr>
        <w:ind w:firstLine="440"/>
        <w:jc w:val="left"/>
        <w:spacing w:line="336" w:lineRule="auto"/>
        <w:rPr>
          <w:rFonts w:hint="eastAsia" w:ascii="宋体" w:hAnsi="宋体" w:eastAsia="宋体" w:cs="宋体"/>
          <w:bCs/>
          <w:i/>
          <w:iCs/>
          <w:color w:val="000000" w:themeColor="text1"/>
          <w:sz w:val="22"/>
          <w:szCs w:val="22"/>
          <w:highlight w:val="none"/>
          <w:u w:val="single"/>
        </w:rPr>
      </w:pPr>
      <w:r>
        <w:rPr>
          <w:rFonts w:hint="eastAsia" w:ascii="宋体" w:hAnsi="宋体" w:eastAsia="宋体" w:cs="宋体"/>
          <w:bCs/>
          <w:i/>
          <w:iCs/>
          <w:color w:val="000000" w:themeColor="text1"/>
          <w:sz w:val="22"/>
          <w:szCs w:val="22"/>
          <w:highlight w:val="none"/>
          <w:u w:val="single"/>
          <w:lang w:val="en-US" w:eastAsia="zh-CN"/>
        </w:rPr>
      </w:r>
      <w:r>
        <w:rPr>
          <w:color w:val="000000" w:themeColor="text1"/>
        </w:rPr>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themeColor="text1"/>
          <w:spacing w:val="0"/>
          <w:sz w:val="21"/>
          <w:szCs w:val="21"/>
          <w:highlight w:val="none"/>
        </w:rPr>
        <w:outlineLvl w:val="9"/>
      </w:pPr>
      <w:r>
        <w:rPr>
          <w:rFonts w:hint="eastAsia" w:ascii="宋体" w:hAnsi="宋体" w:eastAsia="宋体" w:cs="宋体"/>
          <w:color w:val="000000" w:themeColor="text1"/>
          <w:spacing w:val="0"/>
          <w:sz w:val="21"/>
          <w:szCs w:val="21"/>
          <w:highlight w:val="none"/>
          <w:lang w:val="en-US" w:eastAsia="zh-CN" w:bidi="ar-SA"/>
        </w:rPr>
        <w:br w:type="page" w:clear="all"/>
      </w:r>
      <w:r>
        <w:rPr>
          <w:color w:val="000000" w:themeColor="text1"/>
        </w:rPr>
      </w:r>
      <w:r/>
    </w:p>
    <w:p>
      <w:pPr>
        <w:pStyle w:val="899"/>
        <w:numPr>
          <w:ilvl w:val="0"/>
          <w:numId w:val="0"/>
        </w:numPr>
        <w:jc w:val="center"/>
        <w:keepLines w:val="0"/>
        <w:keepNext w:val="0"/>
        <w:pageBreakBefore w:val="0"/>
        <w:spacing w:line="360" w:lineRule="auto"/>
        <w:widowControl/>
        <w:rPr>
          <w:rFonts w:hint="eastAsia" w:ascii="宋体" w:hAnsi="宋体" w:eastAsia="宋体" w:cs="宋体"/>
          <w:b/>
          <w:bCs/>
          <w:color w:val="000000" w:themeColor="text1"/>
          <w:sz w:val="36"/>
          <w:szCs w:val="36"/>
          <w:highlight w:val="none"/>
        </w:rPr>
        <w:outlineLvl w:val="0"/>
      </w:pPr>
      <w:r>
        <w:rPr>
          <w:rFonts w:hint="eastAsia" w:ascii="宋体" w:hAnsi="宋体" w:eastAsia="宋体" w:cs="宋体"/>
          <w:b/>
          <w:bCs/>
          <w:color w:val="000000" w:themeColor="text1"/>
          <w:sz w:val="36"/>
          <w:szCs w:val="36"/>
          <w:highlight w:val="none"/>
          <w:lang w:val="en-US" w:eastAsia="zh-CN" w:bidi="ar"/>
        </w:rPr>
        <w:t xml:space="preserve">第五章  </w:t>
      </w:r>
      <w:r>
        <w:rPr>
          <w:rFonts w:hint="eastAsia" w:ascii="宋体" w:hAnsi="宋体" w:eastAsia="宋体" w:cs="宋体"/>
          <w:b/>
          <w:bCs/>
          <w:color w:val="000000" w:themeColor="text1"/>
          <w:sz w:val="36"/>
          <w:szCs w:val="36"/>
          <w:highlight w:val="none"/>
          <w:lang w:bidi="ar"/>
        </w:rPr>
        <w:t xml:space="preserve">工程量清单</w:t>
      </w:r>
      <w:r>
        <w:rPr>
          <w:color w:val="000000" w:themeColor="text1"/>
        </w:rPr>
      </w:r>
      <w:r/>
    </w:p>
    <w:p>
      <w:pPr>
        <w:jc w:val="center"/>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工程量清单详见附件</w:t>
      </w:r>
      <w:r>
        <w:rPr>
          <w:color w:val="000000" w:themeColor="text1"/>
        </w:rPr>
      </w:r>
      <w:r/>
    </w:p>
    <w:p>
      <w:pPr>
        <w:ind w:firstLine="480"/>
        <w:keepLines w:val="0"/>
        <w:keepNext w:val="0"/>
        <w:pageBreakBefore w:val="0"/>
        <w:spacing w:beforeAutospacing="0" w:afterAutospacing="0"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lang w:val="en-US" w:eastAsia="zh-CN" w:bidi="ar"/>
        </w:rPr>
        <w:br w:type="page" w:clear="all"/>
      </w:r>
      <w:r>
        <w:rPr>
          <w:color w:val="000000" w:themeColor="text1"/>
        </w:rPr>
      </w:r>
      <w:r/>
    </w:p>
    <w:p>
      <w:pPr>
        <w:pStyle w:val="899"/>
        <w:numPr>
          <w:ilvl w:val="0"/>
          <w:numId w:val="0"/>
        </w:numPr>
        <w:jc w:val="center"/>
        <w:keepLines w:val="0"/>
        <w:keepNext w:val="0"/>
        <w:pageBreakBefore w:val="0"/>
        <w:spacing w:line="360" w:lineRule="auto"/>
        <w:widowControl/>
        <w:rPr>
          <w:rFonts w:hint="eastAsia" w:ascii="宋体" w:hAnsi="宋体" w:eastAsia="宋体" w:cs="宋体"/>
          <w:b/>
          <w:bCs/>
          <w:color w:val="000000" w:themeColor="text1"/>
          <w:sz w:val="36"/>
          <w:szCs w:val="36"/>
          <w:highlight w:val="none"/>
        </w:rPr>
        <w:outlineLvl w:val="0"/>
      </w:pPr>
      <w:r>
        <w:rPr>
          <w:rFonts w:hint="eastAsia" w:ascii="宋体" w:hAnsi="宋体" w:eastAsia="宋体" w:cs="宋体"/>
          <w:b/>
          <w:bCs/>
          <w:color w:val="000000" w:themeColor="text1"/>
          <w:sz w:val="36"/>
          <w:szCs w:val="36"/>
          <w:highlight w:val="none"/>
          <w:lang w:val="en-US" w:eastAsia="zh-CN" w:bidi="ar"/>
        </w:rPr>
        <w:t xml:space="preserve">第六章  磋商响应文件格式</w:t>
      </w:r>
      <w:r>
        <w:rPr>
          <w:color w:val="000000" w:themeColor="text1"/>
        </w:rPr>
      </w:r>
      <w:r/>
    </w:p>
    <w:p>
      <w:pPr>
        <w:ind w:firstLine="860"/>
        <w:jc w:val="center"/>
        <w:spacing w:line="360" w:lineRule="auto"/>
        <w:widowControl/>
        <w:rPr>
          <w:rFonts w:hint="eastAsia" w:ascii="宋体" w:hAnsi="宋体" w:eastAsia="宋体" w:cs="宋体"/>
          <w:color w:val="000000" w:themeColor="text1"/>
          <w:sz w:val="43"/>
          <w:szCs w:val="43"/>
          <w:highlight w:val="none"/>
        </w:rPr>
      </w:pPr>
      <w:r>
        <w:rPr>
          <w:rFonts w:hint="eastAsia" w:ascii="宋体" w:hAnsi="宋体" w:eastAsia="宋体" w:cs="宋体"/>
          <w:color w:val="000000" w:themeColor="text1"/>
          <w:sz w:val="43"/>
          <w:szCs w:val="43"/>
          <w:highlight w:val="none"/>
          <w:lang w:bidi="ar"/>
        </w:rPr>
      </w:r>
      <w:r>
        <w:rPr>
          <w:color w:val="000000" w:themeColor="text1"/>
        </w:rPr>
      </w:r>
      <w:r/>
    </w:p>
    <w:p>
      <w:pPr>
        <w:ind w:left="1874" w:right="1470" w:firstLine="0"/>
        <w:jc w:val="left"/>
        <w:spacing w:before="100" w:beforeAutospacing="1" w:after="100" w:afterAutospacing="1" w:line="360" w:lineRule="auto"/>
        <w:widowControl/>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bidi="ar-SA"/>
        </w:rPr>
      </w:r>
      <w:r>
        <w:rPr>
          <w:color w:val="000000" w:themeColor="text1"/>
        </w:rPr>
      </w:r>
      <w:r/>
    </w:p>
    <w:p>
      <w:pPr>
        <w:ind w:left="1874" w:right="1470" w:firstLine="0"/>
        <w:jc w:val="left"/>
        <w:spacing w:before="100" w:beforeAutospacing="1" w:after="100" w:afterAutospacing="1" w:line="360" w:lineRule="auto"/>
        <w:widowControl/>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bidi="ar-SA"/>
        </w:rPr>
      </w:r>
      <w:r>
        <w:rPr>
          <w:color w:val="000000" w:themeColor="text1"/>
        </w:rPr>
      </w:r>
      <w:r/>
    </w:p>
    <w:p>
      <w:pPr>
        <w:jc w:val="center"/>
        <w:rPr>
          <w:rFonts w:ascii="宋体" w:hAnsi="宋体" w:eastAsia="宋体" w:cs="宋体"/>
          <w:b/>
          <w:color w:val="000000" w:themeColor="text1"/>
          <w:sz w:val="56"/>
          <w:szCs w:val="48"/>
          <w:highlight w:val="none"/>
        </w:rPr>
      </w:pPr>
      <w:r>
        <w:rPr>
          <w:rFonts w:ascii="宋体" w:hAnsi="宋体" w:eastAsia="宋体" w:cs="宋体"/>
          <w:b/>
          <w:color w:val="000000" w:themeColor="text1"/>
          <w:sz w:val="56"/>
          <w:szCs w:val="48"/>
          <w:highlight w:val="none"/>
        </w:rPr>
      </w:r>
      <w:r>
        <w:rPr>
          <w:color w:val="000000" w:themeColor="text1"/>
        </w:rPr>
      </w:r>
      <w:r/>
    </w:p>
    <w:p>
      <w:pPr>
        <w:jc w:val="center"/>
        <w:rPr>
          <w:rFonts w:ascii="宋体" w:hAnsi="宋体" w:eastAsia="宋体" w:cs="宋体"/>
          <w:b/>
          <w:color w:val="000000" w:themeColor="text1"/>
          <w:sz w:val="72"/>
          <w:szCs w:val="21"/>
          <w:highlight w:val="none"/>
        </w:rPr>
      </w:pPr>
      <w:r>
        <w:rPr>
          <w:rFonts w:ascii="宋体" w:hAnsi="宋体" w:eastAsia="宋体" w:cs="宋体"/>
          <w:b/>
          <w:color w:val="000000" w:themeColor="text1"/>
          <w:sz w:val="72"/>
          <w:szCs w:val="21"/>
          <w:highlight w:val="none"/>
        </w:rPr>
      </w:r>
      <w:r>
        <w:rPr>
          <w:color w:val="000000" w:themeColor="text1"/>
        </w:rPr>
      </w:r>
      <w:r/>
    </w:p>
    <w:p>
      <w:pPr>
        <w:jc w:val="center"/>
        <w:rPr>
          <w:rFonts w:ascii="宋体" w:hAnsi="宋体" w:eastAsia="宋体" w:cs="宋体"/>
          <w:b/>
          <w:color w:val="000000" w:themeColor="text1"/>
          <w:sz w:val="56"/>
          <w:szCs w:val="20"/>
          <w:highlight w:val="none"/>
        </w:rPr>
      </w:pPr>
      <w:r>
        <w:rPr>
          <w:rFonts w:hint="eastAsia" w:ascii="宋体" w:hAnsi="宋体" w:eastAsia="宋体" w:cs="宋体"/>
          <w:b/>
          <w:color w:val="000000" w:themeColor="text1"/>
          <w:sz w:val="56"/>
          <w:szCs w:val="20"/>
          <w:highlight w:val="none"/>
        </w:rPr>
        <w:t xml:space="preserve">响应文件</w:t>
      </w:r>
      <w:r>
        <w:rPr>
          <w:color w:val="000000" w:themeColor="text1"/>
        </w:rPr>
      </w:r>
      <w:r/>
    </w:p>
    <w:p>
      <w:pPr>
        <w:ind w:firstLine="643"/>
        <w:jc w:val="center"/>
        <w:rPr>
          <w:rFonts w:ascii="宋体" w:hAnsi="宋体" w:eastAsia="宋体" w:cs="宋体"/>
          <w:b/>
          <w:color w:val="000000" w:themeColor="text1"/>
          <w:sz w:val="32"/>
          <w:szCs w:val="32"/>
          <w:highlight w:val="none"/>
        </w:rPr>
      </w:pPr>
      <w:r>
        <w:rPr>
          <w:rFonts w:ascii="宋体" w:hAnsi="宋体" w:eastAsia="宋体" w:cs="宋体"/>
          <w:b/>
          <w:color w:val="000000" w:themeColor="text1"/>
          <w:sz w:val="32"/>
          <w:szCs w:val="32"/>
          <w:highlight w:val="none"/>
        </w:rPr>
      </w:r>
      <w:r>
        <w:rPr>
          <w:color w:val="000000" w:themeColor="text1"/>
        </w:rPr>
      </w:r>
      <w:r/>
    </w:p>
    <w:p>
      <w:pPr>
        <w:ind w:firstLine="1749"/>
        <w:jc w:val="both"/>
        <w:spacing w:before="100" w:beforeAutospacing="1" w:after="100" w:afterAutospacing="1" w:line="480" w:lineRule="atLeast"/>
        <w:widowControl/>
        <w:rPr>
          <w:rFonts w:hint="default" w:ascii="宋体" w:hAnsi="宋体" w:eastAsia="宋体" w:cs="宋体"/>
          <w:b/>
          <w:color w:val="000000" w:themeColor="text1"/>
          <w:sz w:val="32"/>
          <w:szCs w:val="32"/>
          <w:highlight w:val="none"/>
          <w:u w:val="single"/>
        </w:rPr>
      </w:pPr>
      <w:r>
        <w:rPr>
          <w:rFonts w:hint="eastAsia" w:ascii="宋体" w:hAnsi="宋体" w:eastAsia="宋体" w:cs="宋体"/>
          <w:b/>
          <w:color w:val="000000" w:themeColor="text1"/>
          <w:sz w:val="32"/>
          <w:szCs w:val="32"/>
          <w:highlight w:val="none"/>
          <w:lang w:val="en-US" w:eastAsia="zh-CN" w:bidi="ar-SA"/>
        </w:rPr>
        <w:t xml:space="preserve">项目名称：</w:t>
      </w:r>
      <w:r>
        <w:rPr>
          <w:rFonts w:hint="eastAsia" w:ascii="宋体" w:hAnsi="宋体" w:eastAsia="宋体" w:cs="宋体"/>
          <w:b/>
          <w:color w:val="000000" w:themeColor="text1"/>
          <w:sz w:val="32"/>
          <w:szCs w:val="32"/>
          <w:highlight w:val="none"/>
          <w:u w:val="single"/>
          <w:lang w:val="en-US" w:eastAsia="zh-CN" w:bidi="ar-SA"/>
        </w:rPr>
        <w:t xml:space="preserve">                    </w:t>
      </w:r>
      <w:r>
        <w:rPr>
          <w:color w:val="000000" w:themeColor="text1"/>
        </w:rPr>
      </w:r>
      <w:r/>
    </w:p>
    <w:p>
      <w:pPr>
        <w:ind w:firstLine="1749"/>
        <w:jc w:val="both"/>
        <w:spacing w:before="100" w:beforeAutospacing="1" w:after="100" w:afterAutospacing="1" w:line="480" w:lineRule="atLeast"/>
        <w:widowControl/>
        <w:rPr>
          <w:rFonts w:hint="default" w:ascii="宋体" w:hAnsi="宋体" w:eastAsia="宋体" w:cs="宋体"/>
          <w:color w:val="000000" w:themeColor="text1"/>
          <w:sz w:val="24"/>
          <w:szCs w:val="24"/>
          <w:highlight w:val="none"/>
        </w:rPr>
      </w:pPr>
      <w:r>
        <w:rPr>
          <w:rFonts w:hint="eastAsia" w:ascii="宋体" w:hAnsi="宋体" w:eastAsia="宋体" w:cs="宋体"/>
          <w:b/>
          <w:color w:val="000000" w:themeColor="text1"/>
          <w:sz w:val="32"/>
          <w:szCs w:val="32"/>
          <w:highlight w:val="none"/>
          <w:lang w:val="en-US" w:eastAsia="zh-CN" w:bidi="ar-SA"/>
        </w:rPr>
        <w:t xml:space="preserve">项目编号：</w:t>
      </w:r>
      <w:r>
        <w:rPr>
          <w:rFonts w:hint="eastAsia" w:ascii="宋体" w:hAnsi="宋体" w:eastAsia="宋体" w:cs="宋体"/>
          <w:b/>
          <w:color w:val="000000" w:themeColor="text1"/>
          <w:sz w:val="32"/>
          <w:szCs w:val="32"/>
          <w:highlight w:val="none"/>
          <w:u w:val="single"/>
          <w:lang w:val="en-US" w:eastAsia="zh-CN" w:bidi="ar-SA"/>
        </w:rPr>
        <w:t xml:space="preserve">                    </w:t>
      </w:r>
      <w:r>
        <w:rPr>
          <w:color w:val="000000" w:themeColor="text1"/>
        </w:rPr>
      </w:r>
      <w:r/>
    </w:p>
    <w:p>
      <w:pPr>
        <w:jc w:val="both"/>
        <w:spacing w:before="100" w:beforeAutospacing="1" w:after="100" w:afterAutospacing="1" w:line="360" w:lineRule="atLeast"/>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r/>
    </w:p>
    <w:p>
      <w:pPr>
        <w:ind w:firstLine="1749"/>
        <w:jc w:val="both"/>
        <w:spacing w:before="100" w:beforeAutospacing="1" w:after="100" w:afterAutospacing="1" w:line="480" w:lineRule="atLeast"/>
        <w:widowControl/>
        <w:rPr>
          <w:rFonts w:hint="default"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lang w:val="en-US" w:eastAsia="zh-CN" w:bidi="ar-SA"/>
        </w:rPr>
        <w:t xml:space="preserve">供应商名称：</w:t>
      </w:r>
      <w:r>
        <w:rPr>
          <w:rFonts w:hint="eastAsia" w:ascii="宋体" w:hAnsi="宋体" w:eastAsia="宋体" w:cs="宋体"/>
          <w:b/>
          <w:bCs/>
          <w:color w:val="000000" w:themeColor="text1"/>
          <w:sz w:val="36"/>
          <w:szCs w:val="36"/>
          <w:highlight w:val="none"/>
          <w:u w:val="single"/>
          <w:lang w:val="en-US" w:eastAsia="zh-CN" w:bidi="ar-SA"/>
        </w:rPr>
        <w:t xml:space="preserve">（加盖CA电子公章）</w:t>
      </w:r>
      <w:r>
        <w:rPr>
          <w:rFonts w:hint="eastAsia" w:ascii="宋体" w:hAnsi="宋体" w:eastAsia="宋体" w:cs="宋体"/>
          <w:b/>
          <w:color w:val="000000" w:themeColor="text1"/>
          <w:sz w:val="32"/>
          <w:szCs w:val="32"/>
          <w:highlight w:val="none"/>
          <w:lang w:val="en-US" w:eastAsia="zh-CN" w:bidi="ar-SA"/>
        </w:rPr>
        <w:t xml:space="preserve"> </w:t>
      </w:r>
      <w:r>
        <w:rPr>
          <w:color w:val="000000" w:themeColor="text1"/>
        </w:rPr>
      </w:r>
      <w:r/>
    </w:p>
    <w:p>
      <w:pPr>
        <w:ind w:firstLine="1749"/>
        <w:jc w:val="both"/>
        <w:spacing w:before="100" w:beforeAutospacing="1" w:after="100" w:afterAutospacing="1" w:line="480" w:lineRule="atLeast"/>
        <w:widowControl/>
        <w:rPr>
          <w:rFonts w:hint="default" w:ascii="宋体" w:hAnsi="宋体" w:eastAsia="宋体" w:cs="宋体"/>
          <w:color w:val="000000" w:themeColor="text1"/>
          <w:sz w:val="36"/>
          <w:szCs w:val="24"/>
          <w:highlight w:val="none"/>
        </w:rPr>
      </w:pPr>
      <w:r>
        <w:rPr>
          <w:rFonts w:hint="eastAsia" w:ascii="宋体" w:hAnsi="宋体" w:eastAsia="宋体" w:cs="宋体"/>
          <w:b/>
          <w:color w:val="000000" w:themeColor="text1"/>
          <w:sz w:val="32"/>
          <w:szCs w:val="32"/>
          <w:highlight w:val="none"/>
          <w:lang w:val="en-US" w:eastAsia="zh-CN" w:bidi="ar-SA"/>
        </w:rPr>
        <w:t xml:space="preserve">日 期 ：</w:t>
      </w:r>
      <w:r>
        <w:rPr>
          <w:rFonts w:hint="eastAsia" w:ascii="宋体" w:hAnsi="宋体" w:eastAsia="宋体" w:cs="宋体"/>
          <w:b/>
          <w:color w:val="000000" w:themeColor="text1"/>
          <w:sz w:val="32"/>
          <w:szCs w:val="32"/>
          <w:highlight w:val="none"/>
          <w:u w:val="single"/>
          <w:lang w:val="en-US" w:eastAsia="zh-CN" w:bidi="ar-SA"/>
        </w:rPr>
        <w:t xml:space="preserve">                    </w:t>
      </w:r>
      <w:r>
        <w:rPr>
          <w:color w:val="000000" w:themeColor="text1"/>
        </w:rPr>
      </w:r>
      <w:r/>
    </w:p>
    <w:p>
      <w:pPr>
        <w:ind w:firstLine="0"/>
        <w:jc w:val="left"/>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p>
      <w:pPr>
        <w:ind w:firstLine="0"/>
        <w:jc w:val="left"/>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p>
      <w:pPr>
        <w:jc w:val="center"/>
        <w:rPr>
          <w:rFonts w:hint="eastAsia" w:ascii="宋体" w:hAnsi="宋体" w:eastAsia="宋体" w:cs="Times New Roman"/>
          <w:b/>
          <w:bCs/>
          <w:color w:val="000000" w:themeColor="text1"/>
          <w:sz w:val="32"/>
          <w:szCs w:val="32"/>
          <w:highlight w:val="none"/>
        </w:rPr>
      </w:pPr>
      <w:r>
        <w:rPr>
          <w:rFonts w:hint="eastAsia" w:ascii="宋体" w:hAnsi="宋体" w:eastAsia="宋体" w:cs="宋体"/>
          <w:b/>
          <w:color w:val="000000" w:themeColor="text1"/>
          <w:sz w:val="32"/>
          <w:szCs w:val="32"/>
          <w:highlight w:val="none"/>
        </w:rPr>
        <w:br w:type="page" w:clear="all"/>
      </w:r>
      <w:r>
        <w:rPr>
          <w:rFonts w:hint="eastAsia" w:ascii="宋体" w:hAnsi="宋体" w:eastAsia="宋体" w:cs="Times New Roman"/>
          <w:b/>
          <w:bCs/>
          <w:color w:val="000000" w:themeColor="text1"/>
          <w:sz w:val="32"/>
          <w:szCs w:val="32"/>
          <w:highlight w:val="none"/>
        </w:rPr>
        <w:t xml:space="preserve">响应文件目录</w:t>
      </w:r>
      <w:r>
        <w:rPr>
          <w:color w:val="000000" w:themeColor="text1"/>
        </w:rPr>
      </w:r>
      <w:r/>
    </w:p>
    <w:p>
      <w:pPr>
        <w:jc w:val="center"/>
        <w:spacing w:line="440" w:lineRule="exact"/>
        <w:rPr>
          <w:rFonts w:hint="eastAsia" w:ascii="宋体" w:hAnsi="宋体" w:eastAsia="宋体" w:cs="Times New Roman"/>
          <w:b/>
          <w:bCs/>
          <w:color w:val="000000" w:themeColor="text1"/>
          <w:sz w:val="32"/>
          <w:szCs w:val="32"/>
          <w:highlight w:val="none"/>
        </w:rPr>
      </w:pPr>
      <w:r>
        <w:rPr>
          <w:rFonts w:hint="eastAsia" w:ascii="宋体" w:hAnsi="宋体" w:eastAsia="宋体" w:cs="Times New Roman"/>
          <w:b/>
          <w:bCs/>
          <w:color w:val="000000" w:themeColor="text1"/>
          <w:sz w:val="32"/>
          <w:szCs w:val="32"/>
          <w:highlight w:val="none"/>
        </w:rPr>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i w:val="0"/>
          <w:iCs/>
          <w:color w:val="000000" w:themeColor="text1"/>
          <w:sz w:val="24"/>
          <w:szCs w:val="21"/>
          <w:highlight w:val="none"/>
          <w:u w:val="none"/>
        </w:rPr>
      </w:pPr>
      <w:r>
        <w:rPr>
          <w:rFonts w:hint="eastAsia" w:ascii="宋体" w:hAnsi="宋体" w:eastAsia="宋体" w:cs="Times New Roman"/>
          <w:i w:val="0"/>
          <w:iCs/>
          <w:color w:val="000000" w:themeColor="text1"/>
          <w:sz w:val="24"/>
          <w:szCs w:val="21"/>
          <w:highlight w:val="none"/>
          <w:u w:val="none"/>
        </w:rPr>
        <w:t xml:space="preserve">一、法人或者其他组织的营业执照等证明文件，自然人的身份证明</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i w:val="0"/>
          <w:iCs/>
          <w:color w:val="000000" w:themeColor="text1"/>
          <w:sz w:val="24"/>
          <w:szCs w:val="21"/>
          <w:highlight w:val="none"/>
          <w:u w:val="none"/>
        </w:rPr>
      </w:pPr>
      <w:r>
        <w:rPr>
          <w:rFonts w:hint="eastAsia" w:ascii="宋体" w:hAnsi="宋体" w:eastAsia="宋体" w:cs="Times New Roman"/>
          <w:i w:val="0"/>
          <w:iCs/>
          <w:color w:val="000000" w:themeColor="text1"/>
          <w:sz w:val="24"/>
          <w:szCs w:val="21"/>
          <w:highlight w:val="none"/>
          <w:u w:val="none"/>
        </w:rPr>
        <w:t xml:space="preserve">二、具有良好的商业信誉和健全的财务会计制度</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i w:val="0"/>
          <w:iCs/>
          <w:color w:val="000000" w:themeColor="text1"/>
          <w:sz w:val="24"/>
          <w:szCs w:val="21"/>
          <w:highlight w:val="none"/>
          <w:u w:val="none"/>
        </w:rPr>
      </w:pPr>
      <w:r>
        <w:rPr>
          <w:rFonts w:hint="eastAsia" w:ascii="宋体" w:hAnsi="宋体" w:eastAsia="宋体" w:cs="Times New Roman"/>
          <w:i w:val="0"/>
          <w:iCs/>
          <w:color w:val="000000" w:themeColor="text1"/>
          <w:sz w:val="24"/>
          <w:szCs w:val="21"/>
          <w:highlight w:val="none"/>
          <w:u w:val="none"/>
        </w:rPr>
        <w:t xml:space="preserve">三、依法缴纳税收和社会保障资金的相关材料</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i w:val="0"/>
          <w:iCs/>
          <w:color w:val="000000" w:themeColor="text1"/>
          <w:sz w:val="24"/>
          <w:szCs w:val="21"/>
          <w:highlight w:val="none"/>
          <w:u w:val="none"/>
        </w:rPr>
      </w:pPr>
      <w:r>
        <w:rPr>
          <w:rFonts w:hint="eastAsia" w:ascii="宋体" w:hAnsi="宋体" w:eastAsia="宋体" w:cs="Times New Roman"/>
          <w:i w:val="0"/>
          <w:iCs/>
          <w:color w:val="000000" w:themeColor="text1"/>
          <w:sz w:val="24"/>
          <w:szCs w:val="21"/>
          <w:highlight w:val="none"/>
          <w:u w:val="none"/>
        </w:rPr>
        <w:t xml:space="preserve">四、具备履行合同所必需的设备和专业技术能力的声明及证明材料</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i w:val="0"/>
          <w:iCs/>
          <w:color w:val="000000" w:themeColor="text1"/>
          <w:sz w:val="24"/>
          <w:szCs w:val="21"/>
          <w:highlight w:val="none"/>
          <w:u w:val="none"/>
        </w:rPr>
      </w:pPr>
      <w:r>
        <w:rPr>
          <w:rFonts w:hint="eastAsia" w:ascii="宋体" w:hAnsi="宋体" w:eastAsia="宋体" w:cs="Times New Roman"/>
          <w:i w:val="0"/>
          <w:iCs/>
          <w:color w:val="000000" w:themeColor="text1"/>
          <w:sz w:val="24"/>
          <w:szCs w:val="21"/>
          <w:highlight w:val="none"/>
          <w:u w:val="none"/>
        </w:rPr>
        <w:t xml:space="preserve">五、参加政府采购活动前三年内在经营活动中没有重大违法记录的书面声明</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i w:val="0"/>
          <w:iCs/>
          <w:color w:val="000000" w:themeColor="text1"/>
          <w:sz w:val="24"/>
          <w:szCs w:val="21"/>
          <w:highlight w:val="none"/>
          <w:u w:val="none"/>
        </w:rPr>
      </w:pPr>
      <w:r>
        <w:rPr>
          <w:rFonts w:hint="eastAsia" w:ascii="宋体" w:hAnsi="宋体" w:eastAsia="宋体" w:cs="Times New Roman"/>
          <w:i w:val="0"/>
          <w:iCs/>
          <w:color w:val="000000" w:themeColor="text1"/>
          <w:sz w:val="24"/>
          <w:szCs w:val="21"/>
          <w:highlight w:val="none"/>
          <w:u w:val="none"/>
        </w:rPr>
        <w:t xml:space="preserve">六、特定资格要求的证明文件</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i w:val="0"/>
          <w:iCs/>
          <w:color w:val="000000" w:themeColor="text1"/>
          <w:sz w:val="24"/>
          <w:szCs w:val="21"/>
          <w:highlight w:val="none"/>
          <w:u w:val="none"/>
        </w:rPr>
      </w:pPr>
      <w:r>
        <w:rPr>
          <w:rFonts w:hint="eastAsia" w:ascii="宋体" w:hAnsi="宋体" w:eastAsia="宋体" w:cs="Times New Roman"/>
          <w:i w:val="0"/>
          <w:iCs/>
          <w:color w:val="000000" w:themeColor="text1"/>
          <w:sz w:val="24"/>
          <w:szCs w:val="21"/>
          <w:highlight w:val="none"/>
          <w:u w:val="none"/>
        </w:rPr>
        <w:t xml:space="preserve">七、法人授权书</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i w:val="0"/>
          <w:iCs/>
          <w:color w:val="000000" w:themeColor="text1"/>
          <w:sz w:val="24"/>
          <w:szCs w:val="21"/>
          <w:highlight w:val="none"/>
          <w:u w:val="none"/>
        </w:rPr>
      </w:pPr>
      <w:r>
        <w:rPr>
          <w:rFonts w:hint="eastAsia" w:ascii="宋体" w:hAnsi="宋体" w:eastAsia="宋体" w:cs="Times New Roman"/>
          <w:i w:val="0"/>
          <w:iCs/>
          <w:color w:val="000000" w:themeColor="text1"/>
          <w:sz w:val="24"/>
          <w:szCs w:val="21"/>
          <w:highlight w:val="none"/>
          <w:u w:val="none"/>
        </w:rPr>
        <w:t xml:space="preserve">八、磋商响应函</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九、</w:t>
      </w:r>
      <w:r>
        <w:rPr>
          <w:rFonts w:hint="eastAsia" w:ascii="宋体" w:hAnsi="宋体" w:eastAsia="宋体" w:cs="Times New Roman"/>
          <w:color w:val="000000" w:themeColor="text1"/>
          <w:sz w:val="24"/>
          <w:szCs w:val="21"/>
          <w:highlight w:val="none"/>
          <w:lang w:eastAsia="zh-CN"/>
        </w:rPr>
        <w:t xml:space="preserve">中小</w:t>
      </w:r>
      <w:r>
        <w:rPr>
          <w:rFonts w:hint="eastAsia" w:ascii="宋体" w:hAnsi="宋体" w:eastAsia="宋体" w:cs="Times New Roman"/>
          <w:color w:val="000000" w:themeColor="text1"/>
          <w:sz w:val="24"/>
          <w:szCs w:val="21"/>
          <w:highlight w:val="none"/>
        </w:rPr>
        <w:t xml:space="preserve">企业声明函</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十、残疾人福利性单位声明函</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十一、磋商响应报价表</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eastAsia="zh-CN"/>
        </w:rPr>
        <w:t xml:space="preserve">十二、已标价的工程量清单</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十</w:t>
      </w:r>
      <w:r>
        <w:rPr>
          <w:rFonts w:hint="eastAsia" w:ascii="宋体" w:hAnsi="宋体" w:eastAsia="宋体" w:cs="Times New Roman"/>
          <w:color w:val="000000" w:themeColor="text1"/>
          <w:sz w:val="24"/>
          <w:szCs w:val="21"/>
          <w:highlight w:val="none"/>
          <w:lang w:eastAsia="zh-CN"/>
        </w:rPr>
        <w:t xml:space="preserve">三</w:t>
      </w:r>
      <w:r>
        <w:rPr>
          <w:rFonts w:hint="eastAsia" w:ascii="宋体" w:hAnsi="宋体" w:eastAsia="宋体" w:cs="Times New Roman"/>
          <w:color w:val="000000" w:themeColor="text1"/>
          <w:sz w:val="24"/>
          <w:szCs w:val="21"/>
          <w:highlight w:val="none"/>
        </w:rPr>
        <w:t xml:space="preserve">、技术文件</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i w:val="0"/>
          <w:iCs/>
          <w:color w:val="000000" w:themeColor="text1"/>
          <w:sz w:val="24"/>
          <w:highlight w:val="none"/>
          <w:u w:val="none"/>
          <w:lang w:eastAsia="zh-CN"/>
        </w:rPr>
        <w:t xml:space="preserve">十四、</w:t>
      </w:r>
      <w:r>
        <w:rPr>
          <w:rFonts w:hint="eastAsia" w:ascii="宋体" w:hAnsi="宋体" w:eastAsia="宋体" w:cs="Times New Roman"/>
          <w:color w:val="000000" w:themeColor="text1"/>
          <w:sz w:val="24"/>
          <w:szCs w:val="21"/>
          <w:highlight w:val="none"/>
        </w:rPr>
        <w:t xml:space="preserve">商务要求响应及偏离表</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eastAsia="zh-CN"/>
        </w:rPr>
        <w:t xml:space="preserve">十五、</w:t>
      </w:r>
      <w:r>
        <w:rPr>
          <w:rFonts w:hint="eastAsia" w:ascii="宋体" w:hAnsi="宋体" w:eastAsia="宋体" w:cs="Times New Roman"/>
          <w:i w:val="0"/>
          <w:iCs/>
          <w:color w:val="000000" w:themeColor="text1"/>
          <w:sz w:val="24"/>
          <w:highlight w:val="none"/>
          <w:u w:val="none"/>
        </w:rPr>
        <w:t xml:space="preserve">企业类似业绩一览表</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i w:val="0"/>
          <w:iCs/>
          <w:color w:val="000000" w:themeColor="text1"/>
          <w:sz w:val="24"/>
          <w:highlight w:val="none"/>
          <w:u w:val="none"/>
        </w:rPr>
      </w:pPr>
      <w:r>
        <w:rPr>
          <w:rFonts w:hint="eastAsia" w:ascii="宋体" w:hAnsi="宋体" w:eastAsia="宋体" w:cs="Times New Roman"/>
          <w:color w:val="000000" w:themeColor="text1"/>
          <w:sz w:val="24"/>
          <w:szCs w:val="21"/>
          <w:highlight w:val="none"/>
        </w:rPr>
        <w:t xml:space="preserve">十</w:t>
      </w:r>
      <w:r>
        <w:rPr>
          <w:rFonts w:hint="eastAsia" w:ascii="宋体" w:hAnsi="宋体" w:eastAsia="宋体" w:cs="Times New Roman"/>
          <w:color w:val="000000" w:themeColor="text1"/>
          <w:sz w:val="24"/>
          <w:szCs w:val="21"/>
          <w:highlight w:val="none"/>
          <w:lang w:eastAsia="zh-CN"/>
        </w:rPr>
        <w:t xml:space="preserve">六</w:t>
      </w:r>
      <w:r>
        <w:rPr>
          <w:rFonts w:hint="eastAsia" w:ascii="宋体" w:hAnsi="宋体" w:eastAsia="宋体" w:cs="Times New Roman"/>
          <w:color w:val="000000" w:themeColor="text1"/>
          <w:sz w:val="24"/>
          <w:szCs w:val="21"/>
          <w:highlight w:val="none"/>
        </w:rPr>
        <w:t xml:space="preserve">、</w:t>
      </w:r>
      <w:r>
        <w:rPr>
          <w:rFonts w:hint="eastAsia" w:ascii="宋体" w:hAnsi="宋体" w:eastAsia="宋体" w:cs="Times New Roman"/>
          <w:i w:val="0"/>
          <w:iCs/>
          <w:color w:val="000000" w:themeColor="text1"/>
          <w:sz w:val="24"/>
          <w:highlight w:val="none"/>
          <w:u w:val="none"/>
        </w:rPr>
        <w:t xml:space="preserve">项目管理及技术人员一览表</w:t>
      </w:r>
      <w:r>
        <w:rPr>
          <w:color w:val="000000" w:themeColor="text1"/>
        </w:rPr>
      </w:r>
      <w:r/>
    </w:p>
    <w:p>
      <w:pPr>
        <w:ind w:left="0" w:firstLine="480"/>
        <w:keepLines w:val="0"/>
        <w:keepNext w:val="0"/>
        <w:pageBreakBefore w:val="0"/>
        <w:spacing w:line="360" w:lineRule="auto"/>
        <w:widowControl w:val="off"/>
        <w:rPr>
          <w:rFonts w:ascii="宋体" w:hAnsi="宋体" w:eastAsia="宋体" w:cs="Times New Roman"/>
          <w:color w:val="000000" w:themeColor="text1"/>
          <w:sz w:val="24"/>
          <w:szCs w:val="21"/>
          <w:highlight w:val="none"/>
        </w:rPr>
      </w:pPr>
      <w:r>
        <w:rPr>
          <w:rFonts w:hint="eastAsia" w:ascii="宋体" w:hAnsi="宋体" w:eastAsia="宋体" w:cs="Times New Roman"/>
          <w:i w:val="0"/>
          <w:iCs/>
          <w:color w:val="000000" w:themeColor="text1"/>
          <w:sz w:val="24"/>
          <w:highlight w:val="none"/>
          <w:u w:val="none"/>
          <w:lang w:eastAsia="zh-CN"/>
        </w:rPr>
        <w:t xml:space="preserve">十七</w:t>
      </w:r>
      <w:r>
        <w:rPr>
          <w:rFonts w:hint="eastAsia" w:ascii="宋体" w:hAnsi="宋体" w:eastAsia="宋体" w:cs="Times New Roman"/>
          <w:color w:val="000000" w:themeColor="text1"/>
          <w:sz w:val="24"/>
          <w:szCs w:val="21"/>
          <w:highlight w:val="none"/>
        </w:rPr>
        <w:t xml:space="preserve">、</w:t>
      </w:r>
      <w:r>
        <w:rPr>
          <w:rFonts w:hint="eastAsia" w:ascii="宋体" w:hAnsi="宋体" w:eastAsia="宋体" w:cs="Times New Roman"/>
          <w:color w:val="000000" w:themeColor="text1"/>
          <w:sz w:val="24"/>
          <w:szCs w:val="21"/>
          <w:highlight w:val="none"/>
          <w:lang w:eastAsia="zh-CN"/>
        </w:rPr>
        <w:t xml:space="preserve">供应商</w:t>
      </w:r>
      <w:r>
        <w:rPr>
          <w:rFonts w:hint="eastAsia" w:ascii="宋体" w:hAnsi="宋体" w:eastAsia="宋体" w:cs="Times New Roman"/>
          <w:i w:val="0"/>
          <w:iCs/>
          <w:color w:val="000000" w:themeColor="text1"/>
          <w:sz w:val="24"/>
          <w:highlight w:val="none"/>
          <w:u w:val="none"/>
        </w:rPr>
        <w:t xml:space="preserve">认为需要提供的其他材料</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i w:val="0"/>
          <w:iCs/>
          <w:color w:val="000000" w:themeColor="text1"/>
          <w:sz w:val="24"/>
          <w:highlight w:val="none"/>
          <w:u w:val="none"/>
        </w:rPr>
      </w:pPr>
      <w:r>
        <w:rPr>
          <w:rFonts w:hint="eastAsia" w:ascii="宋体" w:hAnsi="宋体" w:eastAsia="宋体" w:cs="Times New Roman"/>
          <w:i w:val="0"/>
          <w:iCs/>
          <w:color w:val="000000" w:themeColor="text1"/>
          <w:sz w:val="24"/>
          <w:highlight w:val="none"/>
          <w:u w:val="none"/>
          <w:lang w:eastAsia="zh-CN"/>
        </w:rPr>
        <w:t xml:space="preserve">十八、供应商承诺书</w:t>
      </w:r>
      <w:r>
        <w:rPr>
          <w:color w:val="000000" w:themeColor="text1"/>
        </w:rPr>
      </w:r>
      <w:r/>
    </w:p>
    <w:p>
      <w:pP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lang w:val="en-US" w:eastAsia="zh-CN"/>
        </w:rPr>
        <w:br w:type="page" w:clear="all"/>
      </w:r>
      <w:r>
        <w:rPr>
          <w:color w:val="000000" w:themeColor="text1"/>
        </w:rPr>
      </w:r>
      <w:r/>
    </w:p>
    <w:p>
      <w:pPr>
        <w:rPr>
          <w:rFonts w:hint="eastAsia" w:ascii="黑体" w:hAnsi="黑体" w:eastAsia="黑体" w:cs="Times New Roman"/>
          <w:i/>
          <w:color w:val="000000" w:themeColor="text1"/>
          <w:sz w:val="32"/>
          <w:szCs w:val="32"/>
          <w:highlight w:val="none"/>
          <w:u w:val="single"/>
        </w:rPr>
      </w:pPr>
      <w:r>
        <w:rPr>
          <w:rFonts w:hint="eastAsia" w:ascii="黑体" w:hAnsi="黑体" w:eastAsia="黑体" w:cs="Times New Roman"/>
          <w:i/>
          <w:color w:val="000000" w:themeColor="text1"/>
          <w:sz w:val="32"/>
          <w:szCs w:val="32"/>
          <w:highlight w:val="none"/>
          <w:u w:val="single"/>
        </w:rPr>
        <w:t xml:space="preserve">一、法人或者其他组织的营业执照等证明文件，自然人的身份证明</w:t>
      </w:r>
      <w:r>
        <w:rPr>
          <w:color w:val="000000" w:themeColor="text1"/>
        </w:rPr>
      </w:r>
      <w:r/>
    </w:p>
    <w:p>
      <w:pPr>
        <w:ind w:firstLine="480"/>
        <w:spacing w:line="440" w:lineRule="exact"/>
        <w:rPr>
          <w:rFonts w:ascii="宋体" w:hAnsi="宋体" w:eastAsia="宋体" w:cs="Times New Roman"/>
          <w:color w:val="000000" w:themeColor="text1"/>
          <w:sz w:val="24"/>
          <w:szCs w:val="21"/>
          <w:highlight w:val="none"/>
        </w:rPr>
      </w:pPr>
      <w:r>
        <w:rPr>
          <w:rFonts w:ascii="宋体" w:hAnsi="宋体" w:eastAsia="宋体" w:cs="Times New Roman"/>
          <w:color w:val="000000" w:themeColor="text1"/>
          <w:sz w:val="24"/>
          <w:szCs w:val="21"/>
          <w:highlight w:val="none"/>
        </w:rPr>
      </w:r>
      <w:r>
        <w:rPr>
          <w:color w:val="000000" w:themeColor="text1"/>
        </w:rPr>
      </w:r>
      <w:r/>
    </w:p>
    <w:p>
      <w:pPr>
        <w:rPr>
          <w:rFonts w:hint="eastAsia" w:ascii="黑体" w:hAnsi="黑体" w:eastAsia="黑体" w:cs="Times New Roman"/>
          <w:i/>
          <w:color w:val="000000" w:themeColor="text1"/>
          <w:sz w:val="32"/>
          <w:szCs w:val="32"/>
          <w:highlight w:val="none"/>
          <w:u w:val="single"/>
        </w:rPr>
      </w:pPr>
      <w:r>
        <w:rPr>
          <w:rFonts w:hint="eastAsia" w:ascii="黑体" w:hAnsi="黑体" w:eastAsia="黑体" w:cs="Times New Roman"/>
          <w:i/>
          <w:color w:val="000000" w:themeColor="text1"/>
          <w:sz w:val="32"/>
          <w:szCs w:val="32"/>
          <w:highlight w:val="none"/>
          <w:u w:val="single"/>
        </w:rPr>
      </w:r>
      <w:r>
        <w:rPr>
          <w:color w:val="000000" w:themeColor="text1"/>
        </w:rPr>
      </w:r>
      <w:r/>
    </w:p>
    <w:p>
      <w:pPr>
        <w:rPr>
          <w:rFonts w:hint="eastAsia" w:ascii="黑体" w:hAnsi="黑体" w:eastAsia="黑体" w:cs="Times New Roman"/>
          <w:i w:val="0"/>
          <w:iCs/>
          <w:color w:val="000000" w:themeColor="text1"/>
          <w:sz w:val="32"/>
          <w:szCs w:val="32"/>
          <w:highlight w:val="none"/>
          <w:u w:val="single"/>
        </w:rPr>
      </w:pPr>
      <w:r>
        <w:rPr>
          <w:rFonts w:hint="eastAsia" w:ascii="黑体" w:hAnsi="黑体" w:eastAsia="黑体" w:cs="Times New Roman"/>
          <w:i/>
          <w:color w:val="000000" w:themeColor="text1"/>
          <w:sz w:val="32"/>
          <w:szCs w:val="32"/>
          <w:highlight w:val="none"/>
          <w:u w:val="single"/>
        </w:rPr>
        <w:br w:type="page" w:clear="all"/>
      </w:r>
      <w:r>
        <w:rPr>
          <w:rFonts w:hint="eastAsia" w:ascii="黑体" w:hAnsi="黑体" w:eastAsia="黑体" w:cs="Times New Roman"/>
          <w:i w:val="0"/>
          <w:iCs/>
          <w:color w:val="000000" w:themeColor="text1"/>
          <w:sz w:val="30"/>
          <w:szCs w:val="30"/>
          <w:highlight w:val="none"/>
          <w:u w:val="single"/>
        </w:rPr>
        <w:t xml:space="preserve">二、具有良好的商业信誉和健全的财务会计制度</w:t>
      </w:r>
      <w:r>
        <w:rPr>
          <w:color w:val="000000" w:themeColor="text1"/>
        </w:rPr>
      </w:r>
      <w:r/>
    </w:p>
    <w:p>
      <w:pPr>
        <w:jc w:val="center"/>
        <w:keepLines w:val="0"/>
        <w:keepNext w:val="0"/>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r>
      <w:r>
        <w:rPr>
          <w:color w:val="000000" w:themeColor="text1"/>
        </w:rPr>
      </w:r>
      <w:r/>
    </w:p>
    <w:p>
      <w:pPr>
        <w:jc w:val="center"/>
        <w:keepLines w:val="0"/>
        <w:keepNext w:val="0"/>
        <w:pageBreakBefore w:val="0"/>
        <w:spacing w:line="360" w:lineRule="auto"/>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财务状况报告及税收、社会保障资金</w:t>
      </w:r>
      <w:r>
        <w:rPr>
          <w:color w:val="000000" w:themeColor="text1"/>
        </w:rPr>
      </w:r>
      <w:r/>
    </w:p>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u w:val="single"/>
        </w:rPr>
        <w:suppressLineNumbers w:val="0"/>
      </w:pPr>
      <w:r>
        <w:rPr>
          <w:rFonts w:hint="eastAsia" w:ascii="宋体" w:hAnsi="宋体" w:eastAsia="宋体" w:cs="宋体"/>
          <w:b/>
          <w:bCs/>
          <w:color w:val="000000" w:themeColor="text1"/>
          <w:sz w:val="24"/>
          <w:szCs w:val="24"/>
          <w:highlight w:val="none"/>
          <w:lang w:val="en-US" w:eastAsia="zh-CN" w:bidi="ar"/>
        </w:rPr>
        <w:t xml:space="preserve">缴纳情况承诺函</w:t>
      </w:r>
      <w:r>
        <w:rPr>
          <w:color w:val="000000" w:themeColor="text1"/>
        </w:rPr>
      </w:r>
      <w:r/>
    </w:p>
    <w:p>
      <w:pPr>
        <w:jc w:val="lef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u w:val="single"/>
          <w:lang w:val="en-US" w:eastAsia="zh-CN" w:bidi="ar"/>
        </w:rPr>
        <w:t xml:space="preserve">致：采购人名称</w:t>
      </w:r>
      <w:r>
        <w:rPr>
          <w:rFonts w:hint="eastAsia" w:ascii="宋体" w:hAnsi="宋体" w:eastAsia="宋体" w:cs="宋体"/>
          <w:color w:val="000000" w:themeColor="text1"/>
          <w:sz w:val="24"/>
          <w:szCs w:val="24"/>
          <w:highlight w:val="none"/>
          <w:lang w:val="en-US" w:eastAsia="zh-CN" w:bidi="ar"/>
        </w:rPr>
        <w:t xml:space="preserve"> </w:t>
      </w:r>
      <w:r>
        <w:rPr>
          <w:color w:val="000000" w:themeColor="text1"/>
        </w:rPr>
      </w:r>
      <w:r/>
    </w:p>
    <w:p>
      <w:pPr>
        <w:ind w:firstLine="480"/>
        <w:jc w:val="lef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我方</w:t>
      </w:r>
      <w:r>
        <w:rPr>
          <w:rFonts w:hint="eastAsia" w:ascii="宋体" w:hAnsi="宋体" w:eastAsia="宋体" w:cs="宋体"/>
          <w:color w:val="000000" w:themeColor="text1"/>
          <w:sz w:val="24"/>
          <w:szCs w:val="24"/>
          <w:highlight w:val="none"/>
          <w:u w:val="single"/>
          <w:lang w:val="en-US" w:eastAsia="zh-CN" w:bidi="ar"/>
        </w:rPr>
        <w:t xml:space="preserve">供应商名称</w:t>
      </w:r>
      <w:r>
        <w:rPr>
          <w:rFonts w:hint="eastAsia" w:ascii="宋体" w:hAnsi="宋体" w:eastAsia="宋体" w:cs="宋体"/>
          <w:color w:val="000000" w:themeColor="text1"/>
          <w:sz w:val="24"/>
          <w:szCs w:val="24"/>
          <w:highlight w:val="none"/>
          <w:lang w:val="en-US" w:eastAsia="zh-CN" w:bidi="ar"/>
        </w:rPr>
        <w:t xml:space="preserve">参加</w:t>
      </w:r>
      <w:r>
        <w:rPr>
          <w:rFonts w:hint="eastAsia" w:ascii="宋体" w:hAnsi="宋体" w:eastAsia="宋体" w:cs="宋体"/>
          <w:color w:val="000000" w:themeColor="text1"/>
          <w:sz w:val="24"/>
          <w:szCs w:val="24"/>
          <w:highlight w:val="none"/>
          <w:u w:val="single"/>
          <w:lang w:val="en-US" w:eastAsia="zh-CN" w:bidi="ar"/>
        </w:rPr>
        <w:t xml:space="preserve">项目名称</w:t>
      </w:r>
      <w:r>
        <w:rPr>
          <w:rFonts w:hint="eastAsia" w:ascii="宋体" w:hAnsi="宋体" w:eastAsia="宋体" w:cs="宋体"/>
          <w:color w:val="000000" w:themeColor="text1"/>
          <w:sz w:val="24"/>
          <w:szCs w:val="24"/>
          <w:highlight w:val="none"/>
          <w:lang w:val="en-US" w:eastAsia="zh-CN" w:bidi="ar"/>
        </w:rPr>
        <w:t xml:space="preserve">（项目编号：</w:t>
      </w:r>
      <w:r>
        <w:rPr>
          <w:rFonts w:hint="eastAsia" w:ascii="宋体" w:hAnsi="宋体" w:eastAsia="宋体" w:cs="宋体"/>
          <w:color w:val="000000" w:themeColor="text1"/>
          <w:sz w:val="24"/>
          <w:szCs w:val="24"/>
          <w:highlight w:val="none"/>
          <w:u w:val="single"/>
          <w:lang w:val="en-US" w:eastAsia="zh-CN" w:bidi="ar"/>
        </w:rPr>
        <w:t xml:space="preserve">         </w:t>
      </w:r>
      <w:r>
        <w:rPr>
          <w:rFonts w:hint="eastAsia" w:ascii="宋体" w:hAnsi="宋体" w:eastAsia="宋体" w:cs="宋体"/>
          <w:color w:val="000000" w:themeColor="text1"/>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rPr>
          <w:color w:val="000000" w:themeColor="text1"/>
        </w:rPr>
      </w:r>
      <w:r/>
    </w:p>
    <w:p>
      <w:pPr>
        <w:ind w:firstLine="480"/>
        <w:jc w:val="lef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（1）具有良好的商业信誉和健全的财务会计制度（财务状况报告）； </w:t>
      </w:r>
      <w:r>
        <w:rPr>
          <w:color w:val="000000" w:themeColor="text1"/>
        </w:rPr>
      </w:r>
      <w:r/>
    </w:p>
    <w:p>
      <w:pPr>
        <w:ind w:firstLine="480"/>
        <w:jc w:val="lef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（2）有依法缴纳税收和社会保障资金的良好记录。 </w:t>
      </w:r>
      <w:r>
        <w:rPr>
          <w:color w:val="000000" w:themeColor="text1"/>
        </w:rPr>
      </w:r>
      <w:r/>
    </w:p>
    <w:p>
      <w:pPr>
        <w:ind w:firstLine="480"/>
        <w:jc w:val="lef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特此承诺</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r>
      <w:r>
        <w:rPr>
          <w:color w:val="000000" w:themeColor="text1"/>
        </w:rPr>
      </w:r>
      <w:r/>
    </w:p>
    <w:p>
      <w:pPr>
        <w:jc w:val="righ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r>
      <w:r>
        <w:rPr>
          <w:color w:val="000000" w:themeColor="text1"/>
        </w:rPr>
      </w:r>
      <w:r/>
    </w:p>
    <w:p>
      <w:pPr>
        <w:jc w:val="righ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供应商（公章）： </w:t>
      </w:r>
      <w:r>
        <w:rPr>
          <w:color w:val="000000" w:themeColor="text1"/>
        </w:rPr>
      </w:r>
      <w:r/>
    </w:p>
    <w:p>
      <w:pPr>
        <w:jc w:val="righ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法定代表人或其委托代理人（签字或盖章）： </w:t>
      </w:r>
      <w:r>
        <w:rPr>
          <w:color w:val="000000" w:themeColor="text1"/>
        </w:rPr>
      </w:r>
      <w:r/>
    </w:p>
    <w:p>
      <w:pPr>
        <w:jc w:val="righ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日期：</w:t>
      </w:r>
      <w:r>
        <w:rPr>
          <w:color w:val="000000" w:themeColor="text1"/>
        </w:rPr>
      </w:r>
      <w:r/>
    </w:p>
    <w:p>
      <w:pPr>
        <w:spacing w:line="440" w:lineRule="exact"/>
        <w:rPr>
          <w:rFonts w:ascii="宋体" w:hAnsi="宋体" w:eastAsia="宋体" w:cs="Times New Roman"/>
          <w:bCs/>
          <w:i w:val="0"/>
          <w:iCs/>
          <w:color w:val="000000" w:themeColor="text1"/>
          <w:sz w:val="24"/>
          <w:highlight w:val="none"/>
        </w:rPr>
      </w:pPr>
      <w:r>
        <w:rPr>
          <w:rFonts w:ascii="宋体" w:hAnsi="宋体" w:eastAsia="宋体" w:cs="Times New Roman"/>
          <w:bCs/>
          <w:i w:val="0"/>
          <w:iCs/>
          <w:color w:val="000000" w:themeColor="text1"/>
          <w:sz w:val="24"/>
          <w:highlight w:val="none"/>
        </w:rPr>
      </w:r>
      <w:r>
        <w:rPr>
          <w:color w:val="000000" w:themeColor="text1"/>
        </w:rPr>
      </w:r>
      <w:r/>
    </w:p>
    <w:p>
      <w:pPr>
        <w:rPr>
          <w:rFonts w:hint="eastAsia" w:ascii="黑体" w:hAnsi="黑体" w:eastAsia="黑体" w:cs="Times New Roman"/>
          <w:i w:val="0"/>
          <w:iCs/>
          <w:color w:val="000000" w:themeColor="text1"/>
          <w:sz w:val="32"/>
          <w:szCs w:val="32"/>
          <w:highlight w:val="none"/>
          <w:u w:val="single"/>
        </w:rPr>
      </w:pPr>
      <w:r>
        <w:rPr>
          <w:rFonts w:hint="eastAsia" w:ascii="黑体" w:hAnsi="黑体" w:eastAsia="黑体" w:cs="Times New Roman"/>
          <w:i w:val="0"/>
          <w:iCs/>
          <w:color w:val="000000" w:themeColor="text1"/>
          <w:sz w:val="32"/>
          <w:szCs w:val="32"/>
          <w:highlight w:val="none"/>
          <w:u w:val="single"/>
        </w:rPr>
      </w:r>
      <w:r>
        <w:rPr>
          <w:color w:val="000000" w:themeColor="text1"/>
        </w:rPr>
      </w:r>
      <w:r/>
    </w:p>
    <w:p>
      <w:pPr>
        <w:rPr>
          <w:rFonts w:hint="eastAsia" w:ascii="黑体" w:hAnsi="黑体" w:eastAsia="黑体" w:cs="Times New Roman"/>
          <w:i w:val="0"/>
          <w:iCs/>
          <w:color w:val="000000" w:themeColor="text1"/>
          <w:sz w:val="30"/>
          <w:szCs w:val="30"/>
          <w:highlight w:val="none"/>
          <w:u w:val="single"/>
        </w:rPr>
      </w:pPr>
      <w:r>
        <w:rPr>
          <w:rFonts w:hint="eastAsia" w:ascii="黑体" w:hAnsi="黑体" w:eastAsia="黑体" w:cs="Times New Roman"/>
          <w:i w:val="0"/>
          <w:iCs/>
          <w:color w:val="000000" w:themeColor="text1"/>
          <w:sz w:val="30"/>
          <w:szCs w:val="30"/>
          <w:highlight w:val="none"/>
          <w:u w:val="single"/>
        </w:rPr>
      </w:r>
      <w:r>
        <w:rPr>
          <w:color w:val="000000" w:themeColor="text1"/>
        </w:rPr>
      </w:r>
      <w:r/>
    </w:p>
    <w:p>
      <w:pPr>
        <w:rPr>
          <w:rFonts w:hint="eastAsia" w:ascii="黑体" w:hAnsi="黑体" w:eastAsia="黑体" w:cs="Times New Roman"/>
          <w:i w:val="0"/>
          <w:iCs/>
          <w:color w:val="000000" w:themeColor="text1"/>
          <w:sz w:val="30"/>
          <w:szCs w:val="30"/>
          <w:highlight w:val="none"/>
          <w:u w:val="single"/>
        </w:rPr>
      </w:pPr>
      <w:r>
        <w:rPr>
          <w:rFonts w:hint="eastAsia" w:ascii="黑体" w:hAnsi="黑体" w:eastAsia="黑体" w:cs="Times New Roman"/>
          <w:i w:val="0"/>
          <w:iCs/>
          <w:color w:val="000000" w:themeColor="text1"/>
          <w:sz w:val="30"/>
          <w:szCs w:val="30"/>
          <w:highlight w:val="none"/>
          <w:u w:val="single"/>
        </w:rPr>
      </w:r>
      <w:r>
        <w:rPr>
          <w:color w:val="000000" w:themeColor="text1"/>
        </w:rPr>
      </w:r>
      <w:r/>
    </w:p>
    <w:p>
      <w:pPr>
        <w:rPr>
          <w:rFonts w:hint="eastAsia" w:ascii="黑体" w:hAnsi="黑体" w:eastAsia="黑体" w:cs="Times New Roman"/>
          <w:i w:val="0"/>
          <w:iCs/>
          <w:color w:val="000000" w:themeColor="text1"/>
          <w:sz w:val="30"/>
          <w:szCs w:val="30"/>
          <w:highlight w:val="none"/>
          <w:u w:val="single"/>
        </w:rPr>
      </w:pPr>
      <w:r>
        <w:rPr>
          <w:rFonts w:hint="eastAsia" w:ascii="黑体" w:hAnsi="黑体" w:eastAsia="黑体" w:cs="Times New Roman"/>
          <w:i w:val="0"/>
          <w:iCs/>
          <w:color w:val="000000" w:themeColor="text1"/>
          <w:sz w:val="30"/>
          <w:szCs w:val="30"/>
          <w:highlight w:val="none"/>
          <w:u w:val="single"/>
        </w:rPr>
        <w:br w:type="page" w:clear="all"/>
      </w:r>
      <w:r>
        <w:rPr>
          <w:color w:val="000000" w:themeColor="text1"/>
        </w:rPr>
      </w:r>
      <w:r/>
    </w:p>
    <w:p>
      <w:pPr>
        <w:rPr>
          <w:rFonts w:hint="eastAsia" w:ascii="黑体" w:hAnsi="黑体" w:eastAsia="黑体" w:cs="Times New Roman"/>
          <w:i w:val="0"/>
          <w:iCs/>
          <w:color w:val="000000" w:themeColor="text1"/>
          <w:sz w:val="30"/>
          <w:szCs w:val="30"/>
          <w:highlight w:val="none"/>
          <w:u w:val="single"/>
        </w:rPr>
      </w:pPr>
      <w:r>
        <w:rPr>
          <w:rFonts w:hint="eastAsia" w:ascii="黑体" w:hAnsi="黑体" w:eastAsia="黑体" w:cs="Times New Roman"/>
          <w:i w:val="0"/>
          <w:iCs/>
          <w:color w:val="000000" w:themeColor="text1"/>
          <w:sz w:val="30"/>
          <w:szCs w:val="30"/>
          <w:highlight w:val="none"/>
          <w:u w:val="single"/>
        </w:rPr>
        <w:t xml:space="preserve">三、依法缴纳税收和社会保障资金的相关材料</w:t>
      </w:r>
      <w:r>
        <w:rPr>
          <w:color w:val="000000" w:themeColor="text1"/>
        </w:rPr>
      </w:r>
      <w:r/>
    </w:p>
    <w:p>
      <w:pPr>
        <w:jc w:val="center"/>
        <w:keepLines w:val="0"/>
        <w:keepNext w:val="0"/>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r>
      <w:r>
        <w:rPr>
          <w:color w:val="000000" w:themeColor="text1"/>
        </w:rPr>
      </w:r>
      <w:r/>
    </w:p>
    <w:p>
      <w:pPr>
        <w:jc w:val="center"/>
        <w:keepLines w:val="0"/>
        <w:keepNext w:val="0"/>
        <w:pageBreakBefore w:val="0"/>
        <w:spacing w:line="360" w:lineRule="auto"/>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财务状况报告及税收、社会保障资金</w:t>
      </w:r>
      <w:r>
        <w:rPr>
          <w:color w:val="000000" w:themeColor="text1"/>
        </w:rPr>
      </w:r>
      <w:r/>
    </w:p>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u w:val="single"/>
        </w:rPr>
        <w:suppressLineNumbers w:val="0"/>
      </w:pPr>
      <w:r>
        <w:rPr>
          <w:rFonts w:hint="eastAsia" w:ascii="宋体" w:hAnsi="宋体" w:eastAsia="宋体" w:cs="宋体"/>
          <w:b/>
          <w:bCs/>
          <w:color w:val="000000" w:themeColor="text1"/>
          <w:sz w:val="24"/>
          <w:szCs w:val="24"/>
          <w:highlight w:val="none"/>
          <w:lang w:val="en-US" w:eastAsia="zh-CN" w:bidi="ar"/>
        </w:rPr>
        <w:t xml:space="preserve">缴纳情况承诺函</w:t>
      </w:r>
      <w:r>
        <w:rPr>
          <w:color w:val="000000" w:themeColor="text1"/>
        </w:rPr>
      </w:r>
      <w:r/>
    </w:p>
    <w:p>
      <w:pPr>
        <w:jc w:val="lef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u w:val="single"/>
          <w:lang w:val="en-US" w:eastAsia="zh-CN" w:bidi="ar"/>
        </w:rPr>
        <w:t xml:space="preserve">致：采购人名称</w:t>
      </w:r>
      <w:r>
        <w:rPr>
          <w:rFonts w:hint="eastAsia" w:ascii="宋体" w:hAnsi="宋体" w:eastAsia="宋体" w:cs="宋体"/>
          <w:color w:val="000000" w:themeColor="text1"/>
          <w:sz w:val="24"/>
          <w:szCs w:val="24"/>
          <w:highlight w:val="none"/>
          <w:lang w:val="en-US" w:eastAsia="zh-CN" w:bidi="ar"/>
        </w:rPr>
        <w:t xml:space="preserve"> </w:t>
      </w:r>
      <w:r>
        <w:rPr>
          <w:color w:val="000000" w:themeColor="text1"/>
        </w:rPr>
      </w:r>
      <w:r/>
    </w:p>
    <w:p>
      <w:pPr>
        <w:ind w:firstLine="480"/>
        <w:jc w:val="lef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我方</w:t>
      </w:r>
      <w:r>
        <w:rPr>
          <w:rFonts w:hint="eastAsia" w:ascii="宋体" w:hAnsi="宋体" w:eastAsia="宋体" w:cs="宋体"/>
          <w:color w:val="000000" w:themeColor="text1"/>
          <w:sz w:val="24"/>
          <w:szCs w:val="24"/>
          <w:highlight w:val="none"/>
          <w:u w:val="single"/>
          <w:lang w:val="en-US" w:eastAsia="zh-CN" w:bidi="ar"/>
        </w:rPr>
        <w:t xml:space="preserve">供应商名称</w:t>
      </w:r>
      <w:r>
        <w:rPr>
          <w:rFonts w:hint="eastAsia" w:ascii="宋体" w:hAnsi="宋体" w:eastAsia="宋体" w:cs="宋体"/>
          <w:color w:val="000000" w:themeColor="text1"/>
          <w:sz w:val="24"/>
          <w:szCs w:val="24"/>
          <w:highlight w:val="none"/>
          <w:lang w:val="en-US" w:eastAsia="zh-CN" w:bidi="ar"/>
        </w:rPr>
        <w:t xml:space="preserve">参加</w:t>
      </w:r>
      <w:r>
        <w:rPr>
          <w:rFonts w:hint="eastAsia" w:ascii="宋体" w:hAnsi="宋体" w:eastAsia="宋体" w:cs="宋体"/>
          <w:color w:val="000000" w:themeColor="text1"/>
          <w:sz w:val="24"/>
          <w:szCs w:val="24"/>
          <w:highlight w:val="none"/>
          <w:u w:val="single"/>
          <w:lang w:val="en-US" w:eastAsia="zh-CN" w:bidi="ar"/>
        </w:rPr>
        <w:t xml:space="preserve">项目名称</w:t>
      </w:r>
      <w:r>
        <w:rPr>
          <w:rFonts w:hint="eastAsia" w:ascii="宋体" w:hAnsi="宋体" w:eastAsia="宋体" w:cs="宋体"/>
          <w:color w:val="000000" w:themeColor="text1"/>
          <w:sz w:val="24"/>
          <w:szCs w:val="24"/>
          <w:highlight w:val="none"/>
          <w:lang w:val="en-US" w:eastAsia="zh-CN" w:bidi="ar"/>
        </w:rPr>
        <w:t xml:space="preserve">（项目编号：</w:t>
      </w:r>
      <w:r>
        <w:rPr>
          <w:rFonts w:hint="eastAsia" w:ascii="宋体" w:hAnsi="宋体" w:eastAsia="宋体" w:cs="宋体"/>
          <w:color w:val="000000" w:themeColor="text1"/>
          <w:sz w:val="24"/>
          <w:szCs w:val="24"/>
          <w:highlight w:val="none"/>
          <w:u w:val="single"/>
          <w:lang w:val="en-US" w:eastAsia="zh-CN" w:bidi="ar"/>
        </w:rPr>
        <w:t xml:space="preserve">         </w:t>
      </w:r>
      <w:r>
        <w:rPr>
          <w:rFonts w:hint="eastAsia" w:ascii="宋体" w:hAnsi="宋体" w:eastAsia="宋体" w:cs="宋体"/>
          <w:color w:val="000000" w:themeColor="text1"/>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rPr>
          <w:color w:val="000000" w:themeColor="text1"/>
        </w:rPr>
      </w:r>
      <w:r/>
    </w:p>
    <w:p>
      <w:pPr>
        <w:ind w:firstLine="480"/>
        <w:jc w:val="lef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（1）具有良好的商业信誉和健全的财务会计制度（财务状况报告）； </w:t>
      </w:r>
      <w:r>
        <w:rPr>
          <w:color w:val="000000" w:themeColor="text1"/>
        </w:rPr>
      </w:r>
      <w:r/>
    </w:p>
    <w:p>
      <w:pPr>
        <w:ind w:firstLine="480"/>
        <w:jc w:val="lef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（2）有依法缴纳税收和社会保障资金的良好记录。 </w:t>
      </w:r>
      <w:r>
        <w:rPr>
          <w:color w:val="000000" w:themeColor="text1"/>
        </w:rPr>
      </w:r>
      <w:r/>
    </w:p>
    <w:p>
      <w:pPr>
        <w:ind w:firstLine="480"/>
        <w:jc w:val="lef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特此承诺</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r>
      <w:r>
        <w:rPr>
          <w:color w:val="000000" w:themeColor="text1"/>
        </w:rPr>
      </w:r>
      <w:r/>
    </w:p>
    <w:p>
      <w:pPr>
        <w:jc w:val="righ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r>
      <w:r>
        <w:rPr>
          <w:color w:val="000000" w:themeColor="text1"/>
        </w:rPr>
      </w:r>
      <w:r/>
    </w:p>
    <w:p>
      <w:pPr>
        <w:jc w:val="righ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供应商（公章）： </w:t>
      </w:r>
      <w:r>
        <w:rPr>
          <w:color w:val="000000" w:themeColor="text1"/>
        </w:rPr>
      </w:r>
      <w:r/>
    </w:p>
    <w:p>
      <w:pPr>
        <w:jc w:val="righ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法定代表人或其委托代理人（签字或盖章）： </w:t>
      </w:r>
      <w:r>
        <w:rPr>
          <w:color w:val="000000" w:themeColor="text1"/>
        </w:rPr>
      </w:r>
      <w:r/>
    </w:p>
    <w:p>
      <w:pPr>
        <w:jc w:val="right"/>
        <w:keepLines w:val="0"/>
        <w:keepNext w:val="0"/>
        <w:pageBreakBefore w:val="0"/>
        <w:spacing w:line="360" w:lineRule="auto"/>
        <w:widowControl/>
        <w:rPr>
          <w:rFonts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日期：</w:t>
      </w:r>
      <w:r>
        <w:rPr>
          <w:color w:val="000000" w:themeColor="text1"/>
        </w:rPr>
      </w:r>
      <w:r/>
    </w:p>
    <w:p>
      <w:pPr>
        <w:rPr>
          <w:rFonts w:hint="eastAsia" w:ascii="黑体" w:hAnsi="黑体" w:eastAsia="黑体" w:cs="Times New Roman"/>
          <w:i w:val="0"/>
          <w:iCs/>
          <w:color w:val="000000" w:themeColor="text1"/>
          <w:sz w:val="32"/>
          <w:szCs w:val="32"/>
          <w:highlight w:val="none"/>
          <w:u w:val="single"/>
        </w:rPr>
      </w:pPr>
      <w:r>
        <w:rPr>
          <w:rFonts w:hint="eastAsia" w:ascii="黑体" w:hAnsi="黑体" w:eastAsia="黑体" w:cs="Times New Roman"/>
          <w:i w:val="0"/>
          <w:iCs/>
          <w:color w:val="000000" w:themeColor="text1"/>
          <w:sz w:val="32"/>
          <w:szCs w:val="32"/>
          <w:highlight w:val="none"/>
          <w:u w:val="single"/>
        </w:rPr>
      </w:r>
      <w:r>
        <w:rPr>
          <w:color w:val="000000" w:themeColor="text1"/>
        </w:rPr>
      </w:r>
      <w:r/>
    </w:p>
    <w:p>
      <w:pPr>
        <w:rPr>
          <w:rFonts w:hint="eastAsia" w:ascii="黑体" w:hAnsi="黑体" w:eastAsia="黑体" w:cs="Times New Roman"/>
          <w:i w:val="0"/>
          <w:iCs/>
          <w:color w:val="000000" w:themeColor="text1"/>
          <w:sz w:val="32"/>
          <w:szCs w:val="32"/>
          <w:highlight w:val="none"/>
          <w:u w:val="single"/>
        </w:rPr>
      </w:pPr>
      <w:r>
        <w:rPr>
          <w:rFonts w:hint="eastAsia" w:ascii="黑体" w:hAnsi="黑体" w:eastAsia="黑体" w:cs="Times New Roman"/>
          <w:i w:val="0"/>
          <w:iCs/>
          <w:color w:val="000000" w:themeColor="text1"/>
          <w:sz w:val="32"/>
          <w:szCs w:val="32"/>
          <w:highlight w:val="none"/>
          <w:u w:val="single"/>
        </w:rPr>
      </w:r>
      <w:r>
        <w:rPr>
          <w:color w:val="000000" w:themeColor="text1"/>
        </w:rPr>
      </w:r>
      <w:r/>
    </w:p>
    <w:p>
      <w:pPr>
        <w:rPr>
          <w:rFonts w:hint="eastAsia" w:ascii="黑体" w:hAnsi="黑体" w:eastAsia="黑体" w:cs="Times New Roman"/>
          <w:i w:val="0"/>
          <w:iCs/>
          <w:color w:val="000000" w:themeColor="text1"/>
          <w:sz w:val="30"/>
          <w:szCs w:val="30"/>
          <w:highlight w:val="none"/>
          <w:u w:val="single"/>
        </w:rPr>
      </w:pPr>
      <w:r>
        <w:rPr>
          <w:rFonts w:hint="eastAsia" w:ascii="黑体" w:hAnsi="黑体" w:eastAsia="黑体" w:cs="Times New Roman"/>
          <w:i w:val="0"/>
          <w:iCs/>
          <w:color w:val="000000" w:themeColor="text1"/>
          <w:sz w:val="30"/>
          <w:szCs w:val="30"/>
          <w:highlight w:val="none"/>
          <w:u w:val="single"/>
        </w:rPr>
      </w:r>
      <w:r>
        <w:rPr>
          <w:color w:val="000000" w:themeColor="text1"/>
        </w:rPr>
      </w:r>
      <w:r/>
    </w:p>
    <w:p>
      <w:pPr>
        <w:rPr>
          <w:rFonts w:hint="eastAsia" w:ascii="黑体" w:hAnsi="黑体" w:eastAsia="黑体" w:cs="Times New Roman"/>
          <w:i w:val="0"/>
          <w:iCs/>
          <w:color w:val="000000" w:themeColor="text1"/>
          <w:sz w:val="30"/>
          <w:szCs w:val="30"/>
          <w:highlight w:val="none"/>
          <w:u w:val="single"/>
        </w:rPr>
      </w:pPr>
      <w:r>
        <w:rPr>
          <w:rFonts w:hint="eastAsia" w:ascii="黑体" w:hAnsi="黑体" w:eastAsia="黑体" w:cs="Times New Roman"/>
          <w:i w:val="0"/>
          <w:iCs/>
          <w:color w:val="000000" w:themeColor="text1"/>
          <w:sz w:val="30"/>
          <w:szCs w:val="30"/>
          <w:highlight w:val="none"/>
          <w:u w:val="single"/>
        </w:rPr>
      </w:r>
      <w:r>
        <w:rPr>
          <w:color w:val="000000" w:themeColor="text1"/>
        </w:rPr>
      </w:r>
      <w:r/>
    </w:p>
    <w:p>
      <w:pPr>
        <w:rPr>
          <w:rFonts w:hint="eastAsia" w:ascii="黑体" w:hAnsi="黑体" w:eastAsia="黑体" w:cs="Times New Roman"/>
          <w:i w:val="0"/>
          <w:iCs/>
          <w:color w:val="000000" w:themeColor="text1"/>
          <w:sz w:val="30"/>
          <w:szCs w:val="30"/>
          <w:highlight w:val="none"/>
          <w:u w:val="single"/>
        </w:rPr>
      </w:pPr>
      <w:r>
        <w:rPr>
          <w:rFonts w:hint="eastAsia" w:ascii="黑体" w:hAnsi="黑体" w:eastAsia="黑体" w:cs="Times New Roman"/>
          <w:i w:val="0"/>
          <w:iCs/>
          <w:color w:val="000000" w:themeColor="text1"/>
          <w:sz w:val="30"/>
          <w:szCs w:val="30"/>
          <w:highlight w:val="none"/>
          <w:u w:val="single"/>
        </w:rPr>
        <w:br w:type="page" w:clear="all"/>
      </w:r>
      <w:r>
        <w:rPr>
          <w:color w:val="000000" w:themeColor="text1"/>
        </w:rPr>
      </w:r>
      <w:r/>
    </w:p>
    <w:p>
      <w:pPr>
        <w:rPr>
          <w:rFonts w:hint="eastAsia" w:ascii="黑体" w:hAnsi="黑体" w:eastAsia="黑体" w:cs="Times New Roman"/>
          <w:i w:val="0"/>
          <w:iCs/>
          <w:color w:val="000000" w:themeColor="text1"/>
          <w:sz w:val="30"/>
          <w:szCs w:val="30"/>
          <w:highlight w:val="none"/>
          <w:u w:val="single"/>
        </w:rPr>
      </w:pPr>
      <w:r>
        <w:rPr>
          <w:rFonts w:hint="eastAsia" w:ascii="黑体" w:hAnsi="黑体" w:eastAsia="黑体" w:cs="Times New Roman"/>
          <w:i w:val="0"/>
          <w:iCs/>
          <w:color w:val="000000" w:themeColor="text1"/>
          <w:sz w:val="30"/>
          <w:szCs w:val="30"/>
          <w:highlight w:val="none"/>
          <w:u w:val="single"/>
        </w:rPr>
        <w:t xml:space="preserve">四、具备履行合同所必需的设备和专业技术能力的证明材料</w:t>
      </w:r>
      <w:r>
        <w:rPr>
          <w:color w:val="000000" w:themeColor="text1"/>
        </w:rPr>
      </w:r>
      <w:r/>
    </w:p>
    <w:p>
      <w:pPr>
        <w:ind w:firstLine="492"/>
        <w:spacing w:line="460" w:lineRule="exact"/>
        <w:rPr>
          <w:rFonts w:hint="eastAsia" w:ascii="宋体" w:hAnsi="宋体" w:eastAsia="宋体" w:cs="Times New Roman"/>
          <w:bCs/>
          <w:i w:val="0"/>
          <w:iCs/>
          <w:color w:val="000000" w:themeColor="text1"/>
          <w:sz w:val="24"/>
          <w:szCs w:val="24"/>
          <w:highlight w:val="none"/>
        </w:rPr>
      </w:pPr>
      <w:r>
        <w:rPr>
          <w:rFonts w:hint="eastAsia" w:ascii="宋体" w:hAnsi="宋体" w:eastAsia="宋体" w:cs="Times New Roman"/>
          <w:bCs/>
          <w:i w:val="0"/>
          <w:iCs/>
          <w:color w:val="000000" w:themeColor="text1"/>
          <w:sz w:val="24"/>
          <w:szCs w:val="24"/>
          <w:highlight w:val="none"/>
        </w:rPr>
      </w:r>
      <w:r>
        <w:rPr>
          <w:color w:val="000000" w:themeColor="text1"/>
        </w:rPr>
      </w:r>
      <w:r/>
    </w:p>
    <w:p>
      <w:pPr>
        <w:ind w:firstLine="492"/>
        <w:jc w:val="center"/>
        <w:keepLines w:val="0"/>
        <w:keepNext w:val="0"/>
        <w:pageBreakBefore w:val="0"/>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具备履行合同所必需的设备和专业技术能力的证明材料</w:t>
      </w:r>
      <w:r>
        <w:rPr>
          <w:color w:val="000000" w:themeColor="text1"/>
        </w:rPr>
      </w:r>
      <w:r/>
    </w:p>
    <w:p>
      <w:pPr>
        <w:ind w:firstLine="492"/>
        <w:keepLines w:val="0"/>
        <w:keepNext w:val="0"/>
        <w:pageBreakBefore w:val="0"/>
        <w:spacing w:line="360" w:lineRule="auto"/>
        <w:rPr>
          <w:rFonts w:hint="eastAsia" w:ascii="宋体" w:hAnsi="宋体" w:eastAsia="宋体" w:cs="Times New Roman"/>
          <w:bCs/>
          <w:i w:val="0"/>
          <w:iCs/>
          <w:color w:val="000000" w:themeColor="text1"/>
          <w:sz w:val="24"/>
          <w:szCs w:val="24"/>
          <w:highlight w:val="none"/>
        </w:rPr>
      </w:pPr>
      <w:r>
        <w:rPr>
          <w:rFonts w:hint="eastAsia" w:ascii="宋体" w:hAnsi="宋体" w:eastAsia="宋体" w:cs="Times New Roman"/>
          <w:bCs/>
          <w:i w:val="0"/>
          <w:iCs/>
          <w:color w:val="000000" w:themeColor="text1"/>
          <w:sz w:val="24"/>
          <w:szCs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ind w:firstLine="492"/>
        <w:keepLines w:val="0"/>
        <w:keepNext w:val="0"/>
        <w:pageBreakBefore w:val="0"/>
        <w:spacing w:line="360" w:lineRule="auto"/>
        <w:rPr>
          <w:rFonts w:hint="eastAsia" w:ascii="宋体" w:hAnsi="宋体" w:eastAsia="宋体" w:cs="Times New Roman"/>
          <w:bCs/>
          <w:i w:val="0"/>
          <w:iCs/>
          <w:color w:val="000000" w:themeColor="text1"/>
          <w:sz w:val="24"/>
          <w:szCs w:val="24"/>
          <w:highlight w:val="none"/>
        </w:rPr>
      </w:pPr>
      <w:r>
        <w:rPr>
          <w:rFonts w:hint="eastAsia" w:ascii="宋体" w:hAnsi="宋体" w:eastAsia="宋体" w:cs="Times New Roman"/>
          <w:bCs/>
          <w:i w:val="0"/>
          <w:iCs/>
          <w:color w:val="000000" w:themeColor="text1"/>
          <w:sz w:val="24"/>
          <w:szCs w:val="24"/>
          <w:highlight w:val="none"/>
        </w:rPr>
        <w:t xml:space="preserve">主要设备有：</w:t>
      </w:r>
      <w:r>
        <w:rPr>
          <w:rFonts w:hint="eastAsia" w:ascii="宋体" w:hAnsi="宋体" w:eastAsia="宋体" w:cs="Times New Roman"/>
          <w:bCs/>
          <w:i w:val="0"/>
          <w:iCs/>
          <w:color w:val="000000" w:themeColor="text1"/>
          <w:sz w:val="24"/>
          <w:szCs w:val="24"/>
          <w:highlight w:val="none"/>
          <w:u w:val="single"/>
        </w:rPr>
        <w:t xml:space="preserve"> </w:t>
      </w:r>
      <w:r>
        <w:rPr>
          <w:rFonts w:hint="eastAsia" w:ascii="宋体" w:hAnsi="宋体" w:eastAsia="宋体" w:cs="Times New Roman"/>
          <w:bCs/>
          <w:i w:val="0"/>
          <w:iCs/>
          <w:color w:val="000000" w:themeColor="text1"/>
          <w:sz w:val="24"/>
          <w:szCs w:val="24"/>
          <w:highlight w:val="none"/>
          <w:u w:val="single"/>
          <w:lang w:val="en-US" w:eastAsia="zh-CN"/>
        </w:rPr>
        <w:t xml:space="preserve">   </w:t>
      </w:r>
      <w:r>
        <w:rPr>
          <w:rFonts w:hint="eastAsia" w:ascii="宋体" w:hAnsi="宋体" w:eastAsia="宋体" w:cs="Times New Roman"/>
          <w:bCs/>
          <w:i w:val="0"/>
          <w:iCs/>
          <w:color w:val="000000" w:themeColor="text1"/>
          <w:sz w:val="24"/>
          <w:szCs w:val="24"/>
          <w:highlight w:val="none"/>
          <w:u w:val="single"/>
        </w:rPr>
        <w:t xml:space="preserve"> </w:t>
      </w:r>
      <w:r>
        <w:rPr>
          <w:rFonts w:hint="eastAsia" w:ascii="宋体" w:hAnsi="宋体" w:eastAsia="宋体" w:cs="Times New Roman"/>
          <w:bCs/>
          <w:i w:val="0"/>
          <w:iCs/>
          <w:color w:val="000000" w:themeColor="text1"/>
          <w:sz w:val="24"/>
          <w:szCs w:val="24"/>
          <w:highlight w:val="none"/>
        </w:rPr>
        <w:t xml:space="preserve">。</w:t>
      </w:r>
      <w:r>
        <w:rPr>
          <w:color w:val="000000" w:themeColor="text1"/>
        </w:rPr>
      </w:r>
      <w:r/>
    </w:p>
    <w:p>
      <w:pPr>
        <w:ind w:firstLine="492"/>
        <w:keepLines w:val="0"/>
        <w:keepNext w:val="0"/>
        <w:pageBreakBefore w:val="0"/>
        <w:spacing w:line="360" w:lineRule="auto"/>
        <w:rPr>
          <w:rFonts w:hint="eastAsia" w:ascii="宋体" w:hAnsi="宋体" w:eastAsia="宋体" w:cs="Times New Roman"/>
          <w:bCs/>
          <w:i w:val="0"/>
          <w:iCs/>
          <w:color w:val="000000" w:themeColor="text1"/>
          <w:sz w:val="24"/>
          <w:szCs w:val="24"/>
          <w:highlight w:val="none"/>
        </w:rPr>
      </w:pPr>
      <w:r>
        <w:rPr>
          <w:rFonts w:hint="eastAsia" w:ascii="宋体" w:hAnsi="宋体" w:eastAsia="宋体" w:cs="Times New Roman"/>
          <w:bCs/>
          <w:i w:val="0"/>
          <w:iCs/>
          <w:color w:val="000000" w:themeColor="text1"/>
          <w:sz w:val="24"/>
          <w:szCs w:val="24"/>
          <w:highlight w:val="none"/>
        </w:rPr>
        <w:t xml:space="preserve">主要专业技术能力有：</w:t>
      </w:r>
      <w:r>
        <w:rPr>
          <w:rFonts w:hint="eastAsia" w:ascii="宋体" w:hAnsi="宋体" w:eastAsia="宋体" w:cs="Times New Roman"/>
          <w:bCs/>
          <w:i w:val="0"/>
          <w:iCs/>
          <w:color w:val="000000" w:themeColor="text1"/>
          <w:sz w:val="24"/>
          <w:szCs w:val="24"/>
          <w:highlight w:val="none"/>
          <w:u w:val="single"/>
        </w:rPr>
        <w:t xml:space="preserve">  </w:t>
      </w:r>
      <w:r>
        <w:rPr>
          <w:rFonts w:hint="eastAsia" w:ascii="宋体" w:hAnsi="宋体" w:eastAsia="宋体" w:cs="Times New Roman"/>
          <w:bCs/>
          <w:i w:val="0"/>
          <w:iCs/>
          <w:color w:val="000000" w:themeColor="text1"/>
          <w:sz w:val="24"/>
          <w:szCs w:val="24"/>
          <w:highlight w:val="none"/>
          <w:u w:val="single"/>
          <w:lang w:val="en-US" w:eastAsia="zh-CN"/>
        </w:rPr>
        <w:t xml:space="preserve">  </w:t>
      </w:r>
      <w:r>
        <w:rPr>
          <w:rFonts w:hint="eastAsia" w:ascii="宋体" w:hAnsi="宋体" w:eastAsia="宋体" w:cs="Times New Roman"/>
          <w:bCs/>
          <w:i w:val="0"/>
          <w:iCs/>
          <w:color w:val="000000" w:themeColor="text1"/>
          <w:sz w:val="24"/>
          <w:szCs w:val="24"/>
          <w:highlight w:val="none"/>
          <w:u w:val="single"/>
        </w:rPr>
        <w:t xml:space="preserve"> </w:t>
      </w:r>
      <w:r>
        <w:rPr>
          <w:rFonts w:hint="eastAsia" w:ascii="宋体" w:hAnsi="宋体" w:eastAsia="宋体" w:cs="Times New Roman"/>
          <w:bCs/>
          <w:i w:val="0"/>
          <w:iCs/>
          <w:color w:val="000000" w:themeColor="text1"/>
          <w:sz w:val="24"/>
          <w:szCs w:val="24"/>
          <w:highlight w:val="none"/>
        </w:rPr>
        <w:t xml:space="preserve">。</w:t>
      </w:r>
      <w:r>
        <w:rPr>
          <w:color w:val="000000" w:themeColor="text1"/>
        </w:rPr>
      </w:r>
      <w:r/>
    </w:p>
    <w:p>
      <w:pPr>
        <w:keepLines w:val="0"/>
        <w:keepNext w:val="0"/>
        <w:pageBreakBefore w:val="0"/>
        <w:spacing w:line="360" w:lineRule="auto"/>
        <w:rPr>
          <w:rFonts w:hint="eastAsia" w:ascii="宋体" w:hAnsi="宋体" w:eastAsia="宋体" w:cs="Times New Roman"/>
          <w:bCs/>
          <w:i w:val="0"/>
          <w:iCs/>
          <w:color w:val="000000" w:themeColor="text1"/>
          <w:sz w:val="24"/>
          <w:szCs w:val="24"/>
          <w:highlight w:val="none"/>
        </w:rPr>
      </w:pPr>
      <w:r>
        <w:rPr>
          <w:rFonts w:hint="eastAsia" w:ascii="宋体" w:hAnsi="宋体" w:eastAsia="宋体" w:cs="Times New Roman"/>
          <w:bCs/>
          <w:i w:val="0"/>
          <w:iCs/>
          <w:color w:val="000000" w:themeColor="text1"/>
          <w:sz w:val="24"/>
          <w:szCs w:val="24"/>
          <w:highlight w:val="none"/>
        </w:rPr>
        <w:t xml:space="preserve">   </w:t>
      </w:r>
      <w:r>
        <w:rPr>
          <w:color w:val="000000" w:themeColor="text1"/>
        </w:rPr>
      </w:r>
      <w:r/>
    </w:p>
    <w:p>
      <w:pPr>
        <w:ind w:firstLine="480"/>
        <w:keepLines w:val="0"/>
        <w:keepNext w:val="0"/>
        <w:pageBreakBefore w:val="0"/>
        <w:spacing w:line="360" w:lineRule="auto"/>
        <w:rPr>
          <w:rFonts w:hint="eastAsia" w:ascii="宋体" w:hAnsi="宋体" w:eastAsia="宋体" w:cs="Times New Roman"/>
          <w:bCs/>
          <w:i w:val="0"/>
          <w:iCs/>
          <w:color w:val="000000" w:themeColor="text1"/>
          <w:sz w:val="24"/>
          <w:szCs w:val="24"/>
          <w:highlight w:val="none"/>
        </w:rPr>
      </w:pPr>
      <w:r>
        <w:rPr>
          <w:rFonts w:hint="eastAsia" w:ascii="宋体" w:hAnsi="宋体" w:eastAsia="宋体" w:cs="Times New Roman"/>
          <w:bCs/>
          <w:i w:val="0"/>
          <w:iCs/>
          <w:color w:val="000000" w:themeColor="text1"/>
          <w:sz w:val="24"/>
          <w:szCs w:val="24"/>
          <w:highlight w:val="none"/>
          <w:lang w:eastAsia="zh-CN"/>
        </w:rPr>
        <w:t xml:space="preserve">须附证明材料：</w:t>
      </w:r>
      <w:r>
        <w:rPr>
          <w:color w:val="000000" w:themeColor="text1"/>
        </w:rPr>
      </w:r>
      <w:r/>
    </w:p>
    <w:p>
      <w:pPr>
        <w:ind w:firstLine="480"/>
        <w:keepLines w:val="0"/>
        <w:keepNext w:val="0"/>
        <w:pageBreakBefore w:val="0"/>
        <w:spacing w:line="360" w:lineRule="auto"/>
        <w:rPr>
          <w:rFonts w:hint="eastAsia" w:ascii="宋体" w:hAnsi="宋体" w:eastAsia="宋体" w:cs="Times New Roman"/>
          <w:bCs/>
          <w:i w:val="0"/>
          <w:iCs/>
          <w:color w:val="000000" w:themeColor="text1"/>
          <w:sz w:val="24"/>
          <w:szCs w:val="24"/>
          <w:highlight w:val="none"/>
        </w:rPr>
      </w:pPr>
      <w:r>
        <w:rPr>
          <w:rFonts w:hint="eastAsia" w:ascii="宋体" w:hAnsi="宋体" w:eastAsia="宋体" w:cs="Times New Roman"/>
          <w:bCs/>
          <w:i w:val="0"/>
          <w:iCs/>
          <w:color w:val="000000" w:themeColor="text1"/>
          <w:sz w:val="24"/>
          <w:szCs w:val="24"/>
          <w:highlight w:val="none"/>
        </w:rPr>
      </w:r>
      <w:r>
        <w:rPr>
          <w:color w:val="000000" w:themeColor="text1"/>
        </w:rPr>
      </w:r>
      <w:r/>
    </w:p>
    <w:p>
      <w:pPr>
        <w:ind w:firstLine="480"/>
        <w:keepLines w:val="0"/>
        <w:keepNext w:val="0"/>
        <w:pageBreakBefore w:val="0"/>
        <w:spacing w:line="360" w:lineRule="auto"/>
        <w:rPr>
          <w:rFonts w:hint="eastAsia" w:ascii="宋体" w:hAnsi="宋体" w:eastAsia="宋体" w:cs="Times New Roman"/>
          <w:bCs/>
          <w:i w:val="0"/>
          <w:iCs/>
          <w:color w:val="000000" w:themeColor="text1"/>
          <w:sz w:val="24"/>
          <w:szCs w:val="24"/>
          <w:highlight w:val="none"/>
        </w:rPr>
      </w:pPr>
      <w:r>
        <w:rPr>
          <w:rFonts w:hint="eastAsia" w:ascii="宋体" w:hAnsi="宋体" w:eastAsia="宋体" w:cs="Times New Roman"/>
          <w:bCs/>
          <w:i w:val="0"/>
          <w:iCs/>
          <w:color w:val="000000" w:themeColor="text1"/>
          <w:sz w:val="24"/>
          <w:szCs w:val="24"/>
          <w:highlight w:val="none"/>
        </w:rPr>
        <w:t xml:space="preserve">                          </w:t>
      </w:r>
      <w:r>
        <w:rPr>
          <w:color w:val="000000" w:themeColor="text1"/>
        </w:rPr>
      </w:r>
      <w:r/>
    </w:p>
    <w:p>
      <w:pPr>
        <w:ind w:firstLine="40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lang w:eastAsia="zh-CN"/>
        </w:rPr>
        <w:t xml:space="preserve">供应商</w:t>
      </w:r>
      <w:r>
        <w:rPr>
          <w:rFonts w:hint="eastAsia" w:ascii="宋体" w:hAnsi="宋体" w:eastAsia="宋体" w:cs="宋体"/>
          <w:color w:val="000000" w:themeColor="text1"/>
          <w:sz w:val="24"/>
          <w:szCs w:val="24"/>
          <w:highlight w:val="none"/>
        </w:rPr>
        <w:t xml:space="preserve">：（单位全称）</w:t>
      </w:r>
      <w:r>
        <w:rPr>
          <w:color w:val="000000" w:themeColor="text1"/>
        </w:rPr>
      </w:r>
      <w:r/>
    </w:p>
    <w:p>
      <w:pPr>
        <w:ind w:firstLine="400"/>
        <w:jc w:val="right"/>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法定代表人或授权代理人：（</w:t>
      </w:r>
      <w:r>
        <w:rPr>
          <w:rFonts w:hint="eastAsia" w:ascii="宋体" w:hAnsi="宋体" w:eastAsia="宋体" w:cs="宋体"/>
          <w:color w:val="000000" w:themeColor="text1"/>
          <w:sz w:val="24"/>
          <w:szCs w:val="24"/>
          <w:highlight w:val="none"/>
          <w:lang w:val="en-US" w:eastAsia="zh-CN"/>
        </w:rPr>
        <w:t xml:space="preserve">签字或</w:t>
      </w:r>
      <w:r>
        <w:rPr>
          <w:rFonts w:hint="eastAsia" w:ascii="宋体" w:hAnsi="宋体" w:eastAsia="宋体" w:cs="宋体"/>
          <w:color w:val="000000" w:themeColor="text1"/>
          <w:sz w:val="24"/>
          <w:szCs w:val="24"/>
          <w:highlight w:val="none"/>
          <w:lang w:val="en-US" w:eastAsia="zh-CN" w:bidi="ar"/>
        </w:rPr>
        <w:t xml:space="preserve">盖章</w:t>
      </w:r>
      <w:r>
        <w:rPr>
          <w:rFonts w:hint="eastAsia" w:ascii="宋体" w:hAnsi="宋体" w:eastAsia="宋体" w:cs="宋体"/>
          <w:color w:val="000000" w:themeColor="text1"/>
          <w:sz w:val="24"/>
          <w:szCs w:val="24"/>
          <w:highlight w:val="none"/>
        </w:rPr>
        <w:t xml:space="preserve">）</w:t>
      </w:r>
      <w:r>
        <w:rPr>
          <w:color w:val="000000" w:themeColor="text1"/>
        </w:rPr>
      </w:r>
      <w:r/>
    </w:p>
    <w:p>
      <w:pPr>
        <w:ind w:firstLine="400"/>
        <w:jc w:val="right"/>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rPr>
      </w:r>
      <w:r/>
    </w:p>
    <w:p>
      <w:pPr>
        <w:ind w:firstLine="0"/>
        <w:jc w:val="both"/>
        <w:widowControl w:val="off"/>
        <w:rPr>
          <w:rFonts w:hint="eastAsia" w:ascii="Times New Roman" w:hAnsi="Times New Roman" w:eastAsia="宋体" w:cs="Times New Roman"/>
          <w:i w:val="0"/>
          <w:iCs/>
          <w:color w:val="000000" w:themeColor="text1"/>
          <w:sz w:val="21"/>
          <w:szCs w:val="20"/>
          <w:highlight w:val="none"/>
        </w:rPr>
      </w:pPr>
      <w:r>
        <w:rPr>
          <w:rFonts w:hint="eastAsia" w:ascii="Times New Roman" w:hAnsi="Times New Roman" w:eastAsia="宋体" w:cs="Times New Roman"/>
          <w:i w:val="0"/>
          <w:iCs/>
          <w:color w:val="000000" w:themeColor="text1"/>
          <w:sz w:val="21"/>
          <w:szCs w:val="20"/>
          <w:highlight w:val="none"/>
          <w:lang w:val="en-US" w:eastAsia="zh-CN" w:bidi="ar-SA"/>
        </w:rPr>
      </w:r>
      <w:r>
        <w:rPr>
          <w:color w:val="000000" w:themeColor="text1"/>
        </w:rPr>
      </w:r>
      <w:r/>
    </w:p>
    <w:p>
      <w:pPr>
        <w:rPr>
          <w:rFonts w:hint="eastAsia" w:ascii="黑体" w:hAnsi="黑体" w:eastAsia="黑体" w:cs="Times New Roman"/>
          <w:i w:val="0"/>
          <w:iCs/>
          <w:color w:val="000000" w:themeColor="text1"/>
          <w:sz w:val="32"/>
          <w:szCs w:val="32"/>
          <w:highlight w:val="none"/>
          <w:u w:val="single"/>
        </w:rPr>
      </w:pPr>
      <w:r>
        <w:rPr>
          <w:rFonts w:hint="eastAsia" w:ascii="黑体" w:hAnsi="黑体" w:eastAsia="黑体" w:cs="Times New Roman"/>
          <w:i w:val="0"/>
          <w:iCs/>
          <w:color w:val="000000" w:themeColor="text1"/>
          <w:sz w:val="32"/>
          <w:szCs w:val="32"/>
          <w:highlight w:val="none"/>
          <w:u w:val="single"/>
        </w:rPr>
        <w:br w:type="page" w:clear="all"/>
      </w:r>
      <w:r>
        <w:rPr>
          <w:rFonts w:hint="eastAsia" w:ascii="黑体" w:hAnsi="黑体" w:eastAsia="黑体" w:cs="Times New Roman"/>
          <w:i w:val="0"/>
          <w:iCs/>
          <w:color w:val="000000" w:themeColor="text1"/>
          <w:sz w:val="30"/>
          <w:szCs w:val="30"/>
          <w:highlight w:val="none"/>
          <w:u w:val="single"/>
        </w:rPr>
        <w:t xml:space="preserve">五、参加政府采购活动前 3 年内在经营活动中没有重大违法记录的书面声明</w:t>
      </w:r>
      <w:r>
        <w:rPr>
          <w:color w:val="000000" w:themeColor="text1"/>
        </w:rPr>
      </w:r>
      <w:r/>
    </w:p>
    <w:p>
      <w:pPr>
        <w:keepLines w:val="0"/>
        <w:keepNext w:val="0"/>
        <w:pageBreakBefore w:val="0"/>
        <w:spacing w:line="360" w:lineRule="auto"/>
        <w:widowControl w:val="off"/>
        <w:rPr>
          <w:rFonts w:hint="eastAsia" w:ascii="宋体" w:hAnsi="宋体" w:eastAsia="宋体" w:cs="Times New Roman"/>
          <w:b/>
          <w:bCs/>
          <w:i w:val="0"/>
          <w:iCs/>
          <w:color w:val="000000" w:themeColor="text1"/>
          <w:sz w:val="44"/>
          <w:szCs w:val="44"/>
          <w:highlight w:val="none"/>
        </w:rPr>
      </w:pPr>
      <w:r>
        <w:rPr>
          <w:rFonts w:hint="eastAsia" w:ascii="宋体" w:hAnsi="宋体" w:eastAsia="宋体" w:cs="Times New Roman"/>
          <w:b/>
          <w:bCs/>
          <w:i w:val="0"/>
          <w:iCs/>
          <w:color w:val="000000" w:themeColor="text1"/>
          <w:sz w:val="44"/>
          <w:szCs w:val="44"/>
          <w:highlight w:val="none"/>
        </w:rPr>
        <w:t xml:space="preserve">                 声  明</w:t>
      </w:r>
      <w:r>
        <w:rPr>
          <w:color w:val="000000" w:themeColor="text1"/>
        </w:rPr>
      </w:r>
      <w:r/>
    </w:p>
    <w:p>
      <w:pPr>
        <w:keepLines w:val="0"/>
        <w:keepNext w:val="0"/>
        <w:pageBreakBefore w:val="0"/>
        <w:spacing w:line="360" w:lineRule="auto"/>
        <w:widowControl w:val="off"/>
        <w:rPr>
          <w:rFonts w:hint="eastAsia" w:ascii="宋体" w:hAnsi="宋体" w:eastAsia="宋体" w:cs="Times New Roman"/>
          <w:bCs/>
          <w:i w:val="0"/>
          <w:iCs/>
          <w:color w:val="000000" w:themeColor="text1"/>
          <w:sz w:val="24"/>
          <w:highlight w:val="none"/>
        </w:rPr>
      </w:pPr>
      <w:r>
        <w:rPr>
          <w:rFonts w:hint="eastAsia" w:ascii="宋体" w:hAnsi="宋体" w:eastAsia="宋体" w:cs="Times New Roman"/>
          <w:b/>
          <w:bCs/>
          <w:i w:val="0"/>
          <w:iCs/>
          <w:color w:val="000000" w:themeColor="text1"/>
          <w:sz w:val="24"/>
          <w:highlight w:val="none"/>
        </w:rPr>
        <w:t xml:space="preserve">    </w:t>
      </w:r>
      <w:r>
        <w:rPr>
          <w:rFonts w:hint="eastAsia" w:ascii="宋体" w:hAnsi="宋体" w:eastAsia="宋体" w:cs="Times New Roman"/>
          <w:bCs/>
          <w:i w:val="0"/>
          <w:iCs/>
          <w:color w:val="000000" w:themeColor="text1"/>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rPr>
      </w:r>
      <w:r/>
    </w:p>
    <w:p>
      <w:pPr>
        <w:rPr>
          <w:rFonts w:hint="eastAsia" w:ascii="黑体" w:hAnsi="黑体" w:eastAsia="黑体" w:cs="Times New Roman"/>
          <w:i w:val="0"/>
          <w:iCs/>
          <w:color w:val="000000" w:themeColor="text1"/>
          <w:sz w:val="24"/>
          <w:szCs w:val="24"/>
          <w:highlight w:val="none"/>
          <w:u w:val="single"/>
        </w:rPr>
      </w:pPr>
      <w:r>
        <w:rPr>
          <w:rFonts w:hint="eastAsia" w:ascii="黑体" w:hAnsi="黑体" w:eastAsia="黑体" w:cs="Times New Roman"/>
          <w:i w:val="0"/>
          <w:iCs/>
          <w:color w:val="000000" w:themeColor="text1"/>
          <w:sz w:val="24"/>
          <w:szCs w:val="24"/>
          <w:highlight w:val="none"/>
          <w:u w:val="single"/>
        </w:rPr>
      </w:r>
      <w:r>
        <w:rPr>
          <w:color w:val="000000" w:themeColor="text1"/>
        </w:rPr>
      </w:r>
      <w:r/>
    </w:p>
    <w:p>
      <w:pPr>
        <w:ind w:firstLine="40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                                    供应商</w:t>
      </w:r>
      <w:r>
        <w:rPr>
          <w:rFonts w:hint="eastAsia" w:ascii="宋体" w:hAnsi="宋体" w:eastAsia="宋体" w:cs="宋体"/>
          <w:color w:val="000000" w:themeColor="text1"/>
          <w:sz w:val="24"/>
          <w:szCs w:val="24"/>
          <w:highlight w:val="none"/>
        </w:rPr>
        <w:t xml:space="preserve">：（单位全称）</w:t>
      </w:r>
      <w:r>
        <w:rPr>
          <w:color w:val="000000" w:themeColor="text1"/>
        </w:rPr>
      </w:r>
      <w:r/>
    </w:p>
    <w:p>
      <w:pPr>
        <w:ind w:firstLine="400"/>
        <w:jc w:val="righ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法定代表人或授权代理人：（</w:t>
      </w:r>
      <w:r>
        <w:rPr>
          <w:rFonts w:hint="eastAsia" w:ascii="宋体" w:hAnsi="宋体" w:eastAsia="宋体" w:cs="宋体"/>
          <w:color w:val="000000" w:themeColor="text1"/>
          <w:sz w:val="24"/>
          <w:szCs w:val="24"/>
          <w:highlight w:val="none"/>
          <w:lang w:val="en-US" w:eastAsia="zh-CN"/>
        </w:rPr>
        <w:t xml:space="preserve">签字或盖章</w:t>
      </w:r>
      <w:r>
        <w:rPr>
          <w:rFonts w:hint="eastAsia" w:ascii="宋体" w:hAnsi="宋体" w:eastAsia="宋体" w:cs="宋体"/>
          <w:color w:val="000000" w:themeColor="text1"/>
          <w:sz w:val="24"/>
          <w:szCs w:val="24"/>
          <w:highlight w:val="none"/>
        </w:rPr>
        <w:t xml:space="preserve">）</w:t>
      </w:r>
      <w:r>
        <w:rPr>
          <w:color w:val="000000" w:themeColor="text1"/>
        </w:rPr>
      </w:r>
      <w:r/>
    </w:p>
    <w:p>
      <w:pPr>
        <w:ind w:firstLine="400"/>
        <w:jc w:val="righ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rPr>
      </w:r>
      <w:r/>
    </w:p>
    <w:p>
      <w:pPr>
        <w:rPr>
          <w:rFonts w:hint="eastAsia" w:ascii="黑体" w:hAnsi="黑体" w:eastAsia="黑体" w:cs="Times New Roman"/>
          <w:i w:val="0"/>
          <w:iCs/>
          <w:color w:val="000000" w:themeColor="text1"/>
          <w:sz w:val="30"/>
          <w:szCs w:val="30"/>
          <w:highlight w:val="none"/>
          <w:u w:val="single"/>
        </w:rPr>
      </w:pPr>
      <w:r>
        <w:rPr>
          <w:rFonts w:hint="eastAsia" w:ascii="黑体" w:hAnsi="黑体" w:eastAsia="黑体" w:cs="Times New Roman"/>
          <w:i w:val="0"/>
          <w:iCs/>
          <w:color w:val="000000" w:themeColor="text1"/>
          <w:sz w:val="30"/>
          <w:szCs w:val="30"/>
          <w:highlight w:val="none"/>
          <w:u w:val="single"/>
        </w:rPr>
        <w:br w:type="page" w:clear="all"/>
      </w:r>
      <w:r>
        <w:rPr>
          <w:rFonts w:hint="eastAsia" w:ascii="黑体" w:hAnsi="黑体" w:eastAsia="黑体" w:cs="Times New Roman"/>
          <w:i w:val="0"/>
          <w:iCs/>
          <w:color w:val="000000" w:themeColor="text1"/>
          <w:sz w:val="30"/>
          <w:szCs w:val="30"/>
          <w:highlight w:val="none"/>
          <w:u w:val="single"/>
        </w:rPr>
        <w:t xml:space="preserve">六、特定资格要求的证明文件</w:t>
      </w:r>
      <w:r>
        <w:rPr>
          <w:color w:val="000000" w:themeColor="text1"/>
        </w:rPr>
      </w:r>
      <w:r/>
    </w:p>
    <w:p>
      <w:pPr>
        <w:spacing w:line="460" w:lineRule="exact"/>
        <w:rPr>
          <w:rFonts w:hint="eastAsia" w:ascii="宋体" w:hAnsi="宋体" w:eastAsia="宋体" w:cs="Times New Roman"/>
          <w:bCs/>
          <w:i w:val="0"/>
          <w:iCs/>
          <w:color w:val="000000" w:themeColor="text1"/>
          <w:sz w:val="24"/>
          <w:highlight w:val="none"/>
        </w:rPr>
      </w:pPr>
      <w:r>
        <w:rPr>
          <w:rFonts w:hint="eastAsia" w:ascii="宋体" w:hAnsi="宋体" w:eastAsia="宋体" w:cs="Times New Roman"/>
          <w:i w:val="0"/>
          <w:iCs/>
          <w:color w:val="000000" w:themeColor="text1"/>
          <w:sz w:val="24"/>
          <w:highlight w:val="none"/>
        </w:rPr>
        <w:t xml:space="preserve">    如果本项目申请人的特定资格要求中要求提供的，必须提供。</w:t>
      </w:r>
      <w:r>
        <w:rPr>
          <w:color w:val="000000" w:themeColor="text1"/>
        </w:rPr>
      </w:r>
      <w:r/>
    </w:p>
    <w:p>
      <w:pPr>
        <w:spacing w:line="460" w:lineRule="exact"/>
        <w:rPr>
          <w:rFonts w:hint="eastAsia"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r>
      <w:r>
        <w:rPr>
          <w:color w:val="000000" w:themeColor="text1"/>
        </w:rPr>
      </w:r>
      <w:r/>
    </w:p>
    <w:p>
      <w:pPr>
        <w:jc w:val="left"/>
        <w:spacing w:line="460" w:lineRule="exact"/>
        <w:rPr>
          <w:rFonts w:hint="eastAsia" w:ascii="黑体" w:hAnsi="黑体" w:eastAsia="黑体" w:cs="Times New Roman"/>
          <w:i w:val="0"/>
          <w:iCs/>
          <w:color w:val="000000" w:themeColor="text1"/>
          <w:sz w:val="32"/>
          <w:szCs w:val="32"/>
          <w:highlight w:val="none"/>
          <w:u w:val="single"/>
        </w:rPr>
      </w:pPr>
      <w:r>
        <w:rPr>
          <w:rFonts w:hint="eastAsia" w:ascii="宋体" w:hAnsi="宋体" w:eastAsia="宋体" w:cs="Times New Roman"/>
          <w:bCs/>
          <w:color w:val="000000" w:themeColor="text1"/>
          <w:sz w:val="24"/>
          <w:szCs w:val="21"/>
          <w:highlight w:val="none"/>
        </w:rPr>
        <w:br w:type="page" w:clear="all"/>
      </w:r>
      <w:r>
        <w:rPr>
          <w:rFonts w:hint="eastAsia" w:ascii="黑体" w:hAnsi="黑体" w:eastAsia="黑体" w:cs="Times New Roman"/>
          <w:i w:val="0"/>
          <w:iCs/>
          <w:color w:val="000000" w:themeColor="text1"/>
          <w:sz w:val="32"/>
          <w:szCs w:val="32"/>
          <w:highlight w:val="none"/>
          <w:u w:val="single"/>
        </w:rPr>
        <w:t xml:space="preserve">七、法人授权书</w:t>
      </w:r>
      <w:r>
        <w:rPr>
          <w:color w:val="000000" w:themeColor="text1"/>
        </w:rPr>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r>
      <w:r>
        <w:rPr>
          <w:color w:val="000000" w:themeColor="text1"/>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本授权书声明：____________（供应商名称）授权________________（被授权人的姓名）为我方就JSZC-</w:t>
      </w:r>
      <w:r>
        <w:rPr>
          <w:rFonts w:hint="eastAsia" w:ascii="Times New Roman" w:hAnsi="Times New Roman" w:eastAsia="宋体" w:cs="Times New Roman"/>
          <w:color w:val="000000" w:themeColor="text1"/>
          <w:sz w:val="24"/>
          <w:szCs w:val="24"/>
          <w:highlight w:val="none"/>
          <w:u w:val="single"/>
        </w:rPr>
        <w:t xml:space="preserve">        </w:t>
      </w:r>
      <w:r>
        <w:rPr>
          <w:rFonts w:hint="eastAsia" w:ascii="Times New Roman" w:hAnsi="Times New Roman" w:eastAsia="宋体" w:cs="Times New Roman"/>
          <w:color w:val="000000" w:themeColor="text1"/>
          <w:sz w:val="24"/>
          <w:szCs w:val="24"/>
          <w:highlight w:val="none"/>
        </w:rPr>
        <w:t xml:space="preserve">号项目采购活动的合法代理人，以本单位名义全权处理一切与该项目采购有关的事务。</w:t>
      </w:r>
      <w:r>
        <w:rPr>
          <w:color w:val="000000" w:themeColor="text1"/>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本授权书于______年____月____日起生效，特此声明。</w:t>
      </w:r>
      <w:r>
        <w:rPr>
          <w:color w:val="000000" w:themeColor="text1"/>
        </w:rPr>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000000" w:themeColor="text1"/>
          <w:sz w:val="24"/>
          <w:szCs w:val="24"/>
          <w:highlight w:val="none"/>
          <w:u w:val="single"/>
        </w:rPr>
      </w:pPr>
      <w:r>
        <w:rPr>
          <w:rFonts w:hint="eastAsia" w:ascii="Times New Roman" w:hAnsi="Times New Roman" w:eastAsia="宋体" w:cs="Times New Roman"/>
          <w:color w:val="000000" w:themeColor="text1"/>
          <w:sz w:val="24"/>
          <w:szCs w:val="24"/>
          <w:highlight w:val="none"/>
        </w:rPr>
        <w:t xml:space="preserve">          被授权人身份证号码：</w:t>
      </w:r>
      <w:r>
        <w:rPr>
          <w:rFonts w:hint="eastAsia" w:ascii="Times New Roman" w:hAnsi="Times New Roman" w:eastAsia="宋体" w:cs="Times New Roman"/>
          <w:color w:val="000000" w:themeColor="text1"/>
          <w:sz w:val="24"/>
          <w:szCs w:val="24"/>
          <w:highlight w:val="none"/>
          <w:u w:val="single"/>
        </w:rPr>
        <w:t xml:space="preserve">                              </w:t>
      </w:r>
      <w:r>
        <w:rPr>
          <w:color w:val="000000" w:themeColor="text1"/>
        </w:rPr>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000000" w:themeColor="text1"/>
          <w:sz w:val="24"/>
          <w:szCs w:val="24"/>
          <w:highlight w:val="none"/>
          <w:u w:val="single"/>
        </w:rPr>
      </w:pPr>
      <w:r>
        <w:rPr>
          <w:rFonts w:hint="eastAsia" w:ascii="Times New Roman" w:hAnsi="Times New Roman" w:eastAsia="宋体" w:cs="Times New Roman"/>
          <w:color w:val="000000" w:themeColor="text1"/>
          <w:sz w:val="24"/>
          <w:szCs w:val="24"/>
          <w:highlight w:val="none"/>
        </w:rPr>
        <w:t xml:space="preserve">          被授权人联系电话：（手机）</w:t>
      </w:r>
      <w:r>
        <w:rPr>
          <w:rFonts w:hint="eastAsia" w:ascii="Times New Roman" w:hAnsi="Times New Roman" w:eastAsia="宋体" w:cs="Times New Roman"/>
          <w:color w:val="000000" w:themeColor="text1"/>
          <w:sz w:val="24"/>
          <w:szCs w:val="24"/>
          <w:highlight w:val="none"/>
          <w:u w:val="single"/>
        </w:rPr>
        <w:t xml:space="preserve">                          </w:t>
      </w:r>
      <w:r>
        <w:rPr>
          <w:color w:val="000000" w:themeColor="text1"/>
        </w:rPr>
      </w: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授权单位名称：</w:t>
      </w:r>
      <w:r>
        <w:rPr>
          <w:rFonts w:hint="eastAsia" w:ascii="Times New Roman" w:hAnsi="Times New Roman" w:eastAsia="宋体" w:cs="Times New Roman"/>
          <w:color w:val="000000" w:themeColor="text1"/>
          <w:sz w:val="24"/>
          <w:szCs w:val="24"/>
          <w:highlight w:val="none"/>
          <w:u w:val="single"/>
        </w:rPr>
        <w:t xml:space="preserve">（加盖CA电子公章）</w:t>
      </w:r>
      <w:r>
        <w:rPr>
          <w:color w:val="000000" w:themeColor="text1"/>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000000" w:themeColor="text1"/>
          <w:sz w:val="24"/>
          <w:szCs w:val="24"/>
          <w:highlight w:val="none"/>
          <w:u w:val="single"/>
        </w:rPr>
      </w:pPr>
      <w:r>
        <w:rPr>
          <w:rFonts w:hint="eastAsia" w:ascii="Times New Roman" w:hAnsi="Times New Roman" w:eastAsia="宋体" w:cs="Times New Roman"/>
          <w:color w:val="000000" w:themeColor="text1"/>
          <w:sz w:val="24"/>
          <w:szCs w:val="24"/>
          <w:highlight w:val="none"/>
        </w:rPr>
        <w:t xml:space="preserve">      单位地址：</w:t>
      </w:r>
      <w:r>
        <w:rPr>
          <w:rFonts w:hint="eastAsia" w:ascii="Times New Roman" w:hAnsi="Times New Roman" w:eastAsia="宋体" w:cs="Times New Roman"/>
          <w:color w:val="000000" w:themeColor="text1"/>
          <w:sz w:val="24"/>
          <w:szCs w:val="24"/>
          <w:highlight w:val="none"/>
          <w:u w:val="single"/>
        </w:rPr>
        <w:t xml:space="preserve">                                         </w:t>
      </w:r>
      <w:r>
        <w:rPr>
          <w:color w:val="000000" w:themeColor="text1"/>
        </w:rPr>
      </w: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color w:val="000000" w:themeColor="text1"/>
          <w:sz w:val="24"/>
          <w:szCs w:val="24"/>
          <w:highlight w:val="none"/>
          <w:u w:val="single"/>
        </w:rPr>
      </w:pPr>
      <w:r>
        <w:rPr>
          <w:rFonts w:hint="eastAsia" w:ascii="Times New Roman" w:hAnsi="Times New Roman" w:eastAsia="宋体" w:cs="Times New Roman"/>
          <w:color w:val="000000" w:themeColor="text1"/>
          <w:sz w:val="24"/>
          <w:szCs w:val="24"/>
          <w:highlight w:val="none"/>
        </w:rPr>
        <w:t xml:space="preserve">      日期：</w:t>
      </w:r>
      <w:bookmarkStart w:id="68" w:name="_Hlt26955070"/>
      <w:r>
        <w:rPr>
          <w:color w:val="000000" w:themeColor="text1"/>
        </w:rPr>
      </w:r>
      <w:bookmarkEnd w:id="68"/>
      <w:r>
        <w:rPr>
          <w:color w:val="000000" w:themeColor="text1"/>
        </w:rPr>
      </w:r>
      <w:bookmarkStart w:id="69" w:name="_格式3__银行出具的资信证明"/>
      <w:r>
        <w:rPr>
          <w:color w:val="000000" w:themeColor="text1"/>
        </w:rPr>
      </w:r>
      <w:bookmarkEnd w:id="69"/>
      <w:r>
        <w:rPr>
          <w:color w:val="000000" w:themeColor="text1"/>
        </w:rPr>
      </w:r>
      <w:bookmarkStart w:id="70" w:name="_Hlt26671380"/>
      <w:r>
        <w:rPr>
          <w:color w:val="000000" w:themeColor="text1"/>
        </w:rPr>
      </w:r>
      <w:bookmarkEnd w:id="70"/>
      <w:r>
        <w:rPr>
          <w:rFonts w:hint="eastAsia" w:ascii="Times New Roman" w:hAnsi="Times New Roman" w:eastAsia="宋体" w:cs="Times New Roman"/>
          <w:color w:val="000000" w:themeColor="text1"/>
          <w:sz w:val="24"/>
          <w:szCs w:val="24"/>
          <w:highlight w:val="none"/>
          <w:u w:val="single"/>
        </w:rPr>
        <w:t xml:space="preserve">                                         </w:t>
      </w:r>
      <w:r>
        <w:rPr>
          <w:color w:val="000000" w:themeColor="text1"/>
        </w:rPr>
      </w:r>
      <w:r/>
    </w:p>
    <w:p>
      <w:pP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lang w:val="en-US" w:eastAsia="zh-CN"/>
        </w:rPr>
        <w:br w:type="page" w:clear="all"/>
      </w:r>
      <w:r>
        <w:rPr>
          <w:color w:val="000000" w:themeColor="text1"/>
        </w:rPr>
      </w:r>
      <w:r/>
    </w:p>
    <w:p>
      <w:pPr>
        <w:jc w:val="left"/>
        <w:keepLines/>
        <w:keepNext/>
        <w:pageBreakBefore w:val="0"/>
        <w:spacing w:line="416" w:lineRule="auto"/>
        <w:widowControl w:val="off"/>
        <w:rPr>
          <w:rFonts w:hint="eastAsia" w:ascii="黑体" w:hAnsi="黑体" w:eastAsia="黑体" w:cs="Times New Roman"/>
          <w:b/>
          <w:bCs w:val="0"/>
          <w:i w:val="0"/>
          <w:color w:val="000000" w:themeColor="text1"/>
          <w:sz w:val="32"/>
          <w:szCs w:val="32"/>
          <w:highlight w:val="none"/>
          <w:u w:val="single"/>
        </w:rPr>
        <w:outlineLvl w:val="1"/>
      </w:pPr>
      <w:r>
        <w:rPr>
          <w:rFonts w:hint="eastAsia" w:ascii="黑体" w:hAnsi="黑体" w:eastAsia="黑体" w:cs="Arial"/>
          <w:b/>
          <w:i w:val="0"/>
          <w:iCs/>
          <w:color w:val="000000" w:themeColor="text1"/>
          <w:sz w:val="32"/>
          <w:szCs w:val="32"/>
          <w:highlight w:val="none"/>
          <w:u w:val="single"/>
        </w:rPr>
        <w:t xml:space="preserve">八、</w:t>
      </w:r>
      <w:r>
        <w:rPr>
          <w:rFonts w:hint="eastAsia" w:ascii="黑体" w:hAnsi="黑体" w:eastAsia="黑体" w:cs="Times New Roman"/>
          <w:b/>
          <w:i w:val="0"/>
          <w:iCs/>
          <w:color w:val="000000" w:themeColor="text1"/>
          <w:sz w:val="32"/>
          <w:szCs w:val="32"/>
          <w:highlight w:val="none"/>
          <w:u w:val="single"/>
        </w:rPr>
        <w:t xml:space="preserve">磋商响应函</w:t>
      </w:r>
      <w:r>
        <w:rPr>
          <w:rFonts w:ascii="黑体" w:hAnsi="黑体" w:eastAsia="黑体" w:cs="Times New Roman"/>
          <w:b/>
          <w:i/>
          <w:color w:val="000000" w:themeColor="text1"/>
          <w:sz w:val="32"/>
          <w:szCs w:val="32"/>
          <w:highlight w:val="none"/>
          <w:u w:val="single"/>
        </w:rPr>
      </w:r>
      <w:r/>
    </w:p>
    <w:p>
      <w:pPr>
        <w:jc w:val="left"/>
        <w:keepLines/>
        <w:keepNext/>
        <w:pageBreakBefore w:val="0"/>
        <w:spacing w:line="416" w:lineRule="auto"/>
        <w:widowControl w:val="off"/>
        <w:rPr>
          <w:rFonts w:ascii="黑体" w:hAnsi="黑体" w:eastAsia="黑体" w:cs="Times New Roman"/>
          <w:b/>
          <w:bCs/>
          <w:i/>
          <w:color w:val="000000" w:themeColor="text1"/>
          <w:sz w:val="32"/>
          <w:szCs w:val="32"/>
          <w:highlight w:val="none"/>
          <w:u w:val="single"/>
        </w:rPr>
        <w:outlineLvl w:val="1"/>
      </w:pPr>
      <w:r>
        <w:rPr>
          <w:rFonts w:hint="eastAsia" w:ascii="黑体" w:hAnsi="黑体" w:eastAsia="黑体" w:cs="Times New Roman"/>
          <w:b/>
          <w:i w:val="0"/>
          <w:iCs/>
          <w:color w:val="000000" w:themeColor="text1"/>
          <w:sz w:val="32"/>
          <w:szCs w:val="32"/>
          <w:highlight w:val="none"/>
          <w:u w:val="single"/>
        </w:rPr>
      </w:r>
      <w:r>
        <w:rPr>
          <w:rFonts w:hint="eastAsia" w:ascii="宋体" w:hAnsi="宋体" w:eastAsia="宋体" w:cs="Times New Roman"/>
          <w:color w:val="000000" w:themeColor="text1"/>
          <w:sz w:val="24"/>
          <w:szCs w:val="21"/>
          <w:highlight w:val="none"/>
        </w:rPr>
        <w:t xml:space="preserve">致：</w:t>
      </w:r>
      <w:r>
        <w:rPr>
          <w:rFonts w:hint="eastAsia" w:ascii="宋体" w:hAnsi="宋体" w:eastAsia="宋体" w:cs="Times New Roman"/>
          <w:color w:val="000000" w:themeColor="text1"/>
          <w:sz w:val="24"/>
          <w:szCs w:val="21"/>
          <w:highlight w:val="none"/>
          <w:u w:val="single"/>
        </w:rPr>
        <w:t xml:space="preserve">　           　</w:t>
      </w:r>
      <w:r>
        <w:rPr>
          <w:rFonts w:ascii="黑体" w:hAnsi="黑体" w:eastAsia="黑体" w:cs="Times New Roman"/>
          <w:b/>
          <w:i/>
          <w:color w:val="000000" w:themeColor="text1"/>
          <w:sz w:val="32"/>
          <w:szCs w:val="32"/>
          <w:highlight w:val="none"/>
          <w:u w:val="single"/>
        </w:rPr>
      </w:r>
      <w:r/>
    </w:p>
    <w:p>
      <w:pPr>
        <w:ind w:left="0" w:firstLine="480"/>
        <w:jc w:val="left"/>
        <w:keepLines w:val="0"/>
        <w:keepNext w:val="0"/>
        <w:pageBreakBefore w:val="0"/>
        <w:spacing w:line="540" w:lineRule="exact"/>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(一)根据已收到的采购编号为</w:t>
      </w:r>
      <w:r>
        <w:rPr>
          <w:rFonts w:hint="eastAsia" w:ascii="宋体" w:hAnsi="宋体" w:eastAsia="宋体" w:cs="Times New Roman"/>
          <w:color w:val="000000" w:themeColor="text1"/>
          <w:sz w:val="24"/>
          <w:szCs w:val="21"/>
          <w:highlight w:val="none"/>
          <w:u w:val="single"/>
        </w:rPr>
        <w:t xml:space="preserve">         </w:t>
      </w:r>
      <w:r>
        <w:rPr>
          <w:rFonts w:hint="eastAsia" w:ascii="宋体" w:hAnsi="宋体" w:eastAsia="宋体" w:cs="Times New Roman"/>
          <w:color w:val="000000" w:themeColor="text1"/>
          <w:sz w:val="24"/>
          <w:szCs w:val="21"/>
          <w:highlight w:val="none"/>
        </w:rPr>
        <w:t xml:space="preserve">的</w:t>
      </w:r>
      <w:r>
        <w:rPr>
          <w:rFonts w:hint="eastAsia" w:ascii="宋体" w:hAnsi="宋体" w:eastAsia="宋体" w:cs="Times New Roman"/>
          <w:color w:val="000000" w:themeColor="text1"/>
          <w:sz w:val="24"/>
          <w:szCs w:val="21"/>
          <w:highlight w:val="none"/>
          <w:u w:val="single"/>
        </w:rPr>
        <w:t xml:space="preserve">           </w:t>
      </w:r>
      <w:r>
        <w:rPr>
          <w:rFonts w:hint="eastAsia" w:ascii="宋体" w:hAnsi="宋体" w:eastAsia="宋体" w:cs="Times New Roman"/>
          <w:color w:val="000000" w:themeColor="text1"/>
          <w:sz w:val="24"/>
          <w:szCs w:val="21"/>
          <w:highlight w:val="none"/>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color w:val="000000" w:themeColor="text1"/>
          <w:sz w:val="24"/>
          <w:szCs w:val="21"/>
          <w:highlight w:val="none"/>
          <w:u w:val="single"/>
        </w:rPr>
        <w:t xml:space="preserve">         </w:t>
      </w:r>
      <w:r>
        <w:rPr>
          <w:rFonts w:hint="eastAsia" w:ascii="宋体" w:hAnsi="宋体" w:eastAsia="宋体" w:cs="Times New Roman"/>
          <w:color w:val="000000" w:themeColor="text1"/>
          <w:sz w:val="24"/>
          <w:szCs w:val="21"/>
          <w:highlight w:val="none"/>
        </w:rPr>
        <w:t xml:space="preserve">元(大写)</w:t>
      </w:r>
      <w:r>
        <w:rPr>
          <w:rFonts w:hint="eastAsia" w:ascii="宋体" w:hAnsi="宋体" w:eastAsia="宋体" w:cs="Times New Roman"/>
          <w:color w:val="000000" w:themeColor="text1"/>
          <w:sz w:val="24"/>
          <w:szCs w:val="21"/>
          <w:highlight w:val="none"/>
          <w:u w:val="single"/>
        </w:rPr>
        <w:t xml:space="preserve">        </w:t>
      </w:r>
      <w:r>
        <w:rPr>
          <w:rFonts w:hint="eastAsia" w:ascii="宋体" w:hAnsi="宋体" w:eastAsia="宋体" w:cs="Times New Roman"/>
          <w:color w:val="000000" w:themeColor="text1"/>
          <w:sz w:val="24"/>
          <w:szCs w:val="21"/>
          <w:highlight w:val="none"/>
        </w:rPr>
        <w:t xml:space="preserve">的总价，按磋商文件的要求承包本次采购范围内的全部工程，并承担相关的责任。</w:t>
      </w:r>
      <w:r>
        <w:rPr>
          <w:color w:val="000000" w:themeColor="text1"/>
        </w:rPr>
      </w:r>
      <w:r/>
    </w:p>
    <w:p>
      <w:pPr>
        <w:ind w:left="0" w:firstLine="480"/>
        <w:jc w:val="left"/>
        <w:keepLines w:val="0"/>
        <w:keepNext w:val="0"/>
        <w:pageBreakBefore w:val="0"/>
        <w:spacing w:line="540" w:lineRule="exact"/>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rPr>
          <w:color w:val="000000" w:themeColor="text1"/>
        </w:rPr>
      </w:r>
      <w:r/>
    </w:p>
    <w:p>
      <w:pPr>
        <w:ind w:left="0" w:firstLine="480"/>
        <w:jc w:val="left"/>
        <w:keepLines w:val="0"/>
        <w:keepNext w:val="0"/>
        <w:pageBreakBefore w:val="0"/>
        <w:spacing w:line="540" w:lineRule="exact"/>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(三)我单位保证在收到贵单位发出的书面开工令后立即开工，并在</w:t>
      </w:r>
      <w:r>
        <w:rPr>
          <w:rFonts w:hint="eastAsia" w:ascii="宋体" w:hAnsi="宋体" w:eastAsia="宋体" w:cs="Times New Roman"/>
          <w:color w:val="000000" w:themeColor="text1"/>
          <w:sz w:val="24"/>
          <w:szCs w:val="21"/>
          <w:highlight w:val="none"/>
          <w:u w:val="single"/>
        </w:rPr>
        <w:t xml:space="preserve">      </w:t>
      </w:r>
      <w:r>
        <w:rPr>
          <w:rFonts w:hint="eastAsia" w:ascii="宋体" w:hAnsi="宋体" w:eastAsia="宋体" w:cs="Times New Roman"/>
          <w:color w:val="000000" w:themeColor="text1"/>
          <w:sz w:val="24"/>
          <w:szCs w:val="21"/>
          <w:highlight w:val="none"/>
        </w:rPr>
        <w:t xml:space="preserve">日历天内竣工。</w:t>
      </w:r>
      <w:r>
        <w:rPr>
          <w:color w:val="000000" w:themeColor="text1"/>
        </w:rPr>
      </w:r>
      <w:r/>
    </w:p>
    <w:p>
      <w:pPr>
        <w:ind w:left="0" w:right="0" w:firstLine="480"/>
        <w:jc w:val="both"/>
        <w:spacing w:before="0" w:after="0" w:line="85" w:lineRule="atLeast"/>
        <w:rPr>
          <w:rFonts w:hint="eastAsia" w:ascii="宋体" w:hAnsi="宋体" w:eastAsia="宋体" w:cs="Times New Roma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themeColor="text1"/>
          <w:sz w:val="24"/>
          <w:szCs w:val="21"/>
          <w:highlight w:val="none"/>
        </w:rPr>
        <w:t xml:space="preserve">(四)我单位保证本工程质量达到</w:t>
      </w:r>
      <w:r>
        <w:rPr>
          <w:rFonts w:ascii="Arial" w:hAnsi="Arial" w:eastAsia="Arial" w:cs="Arial"/>
          <w:color w:val="000000"/>
          <w:sz w:val="22"/>
        </w:rPr>
        <w:t xml:space="preserve">施工质量合格率</w:t>
      </w:r>
      <w:r>
        <w:rPr>
          <w:rFonts w:ascii="Arial" w:hAnsi="Arial" w:eastAsia="Arial" w:cs="Arial"/>
          <w:color w:val="000000"/>
          <w:sz w:val="21"/>
          <w:u w:val="single"/>
        </w:rPr>
        <w:t xml:space="preserve"> </w:t>
      </w:r>
      <w:r>
        <w:rPr>
          <w:rFonts w:ascii="SimSun" w:hAnsi="SimSun" w:eastAsia="SimSun" w:cs="SimSun"/>
          <w:color w:val="000000"/>
          <w:sz w:val="22"/>
          <w:u w:val="single"/>
        </w:rPr>
        <w:t xml:space="preserve">100</w:t>
      </w:r>
      <w:r>
        <w:rPr>
          <w:rFonts w:ascii="Arial" w:hAnsi="Arial" w:eastAsia="Arial" w:cs="Arial"/>
          <w:color w:val="000000"/>
          <w:sz w:val="22"/>
          <w:u w:val="single"/>
        </w:rPr>
        <w:t xml:space="preserve">﹪</w:t>
      </w:r>
      <w:r>
        <w:rPr>
          <w:rFonts w:ascii="Arial" w:hAnsi="Arial" w:eastAsia="Arial" w:cs="Arial"/>
          <w:color w:val="000000"/>
          <w:sz w:val="22"/>
        </w:rPr>
        <w:t xml:space="preserve">；工程质量等级：</w:t>
      </w:r>
      <w:r>
        <w:rPr>
          <w:rFonts w:ascii="Arial" w:hAnsi="Arial" w:eastAsia="Arial" w:cs="Arial"/>
          <w:color w:val="000000"/>
          <w:sz w:val="21"/>
          <w:u w:val="single"/>
        </w:rPr>
        <w:t xml:space="preserve"> </w:t>
      </w:r>
      <w:r>
        <w:rPr>
          <w:rFonts w:ascii="Arial" w:hAnsi="Arial" w:eastAsia="Arial" w:cs="Arial"/>
          <w:color w:val="000000"/>
          <w:sz w:val="22"/>
          <w:u w:val="single"/>
        </w:rPr>
        <w:t xml:space="preserve">合格</w:t>
      </w:r>
      <w:r>
        <w:rPr>
          <w:rFonts w:ascii="Arial" w:hAnsi="Arial" w:eastAsia="Arial" w:cs="Arial"/>
          <w:color w:val="000000"/>
          <w:sz w:val="21"/>
          <w:u w:val="single"/>
        </w:rPr>
        <w:t xml:space="preserve"> </w:t>
      </w:r>
      <w:r>
        <w:rPr>
          <w:rFonts w:ascii="Arial" w:hAnsi="Arial" w:eastAsia="Arial" w:cs="Arial"/>
          <w:color w:val="000000"/>
          <w:sz w:val="22"/>
        </w:rPr>
        <w:t xml:space="preserve">；质量事故为</w:t>
      </w:r>
      <w:r>
        <w:rPr>
          <w:rFonts w:ascii="Arial" w:hAnsi="Arial" w:eastAsia="Arial" w:cs="Arial"/>
          <w:color w:val="000000"/>
          <w:sz w:val="22"/>
          <w:u w:val="single"/>
        </w:rPr>
        <w:t xml:space="preserve">零</w:t>
      </w:r>
      <w:r>
        <w:rPr>
          <w:rFonts w:hint="eastAsia" w:ascii="宋体" w:hAnsi="宋体" w:eastAsia="宋体" w:cs="Times New Roman"/>
          <w:color w:val="000000" w:themeColor="text1"/>
          <w:sz w:val="24"/>
          <w:szCs w:val="21"/>
          <w:highlight w:val="none"/>
        </w:rPr>
        <w:t xml:space="preserve">。</w:t>
      </w:r>
      <w:r>
        <w:rPr>
          <w:sz w:val="22"/>
        </w:rPr>
      </w:r>
      <w:r/>
    </w:p>
    <w:p>
      <w:pPr>
        <w:ind w:left="0" w:right="0" w:firstLine="48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themeColor="text1"/>
          <w:sz w:val="24"/>
          <w:szCs w:val="21"/>
          <w:highlight w:val="none"/>
        </w:rPr>
      </w:r>
      <w:r>
        <w:rPr>
          <w:rFonts w:hint="eastAsia" w:ascii="宋体" w:hAnsi="宋体" w:eastAsia="宋体" w:cs="Times New Roman"/>
          <w:color w:val="000000" w:themeColor="text1"/>
          <w:sz w:val="24"/>
          <w:szCs w:val="21"/>
          <w:highlight w:val="none"/>
        </w:rPr>
        <w:t xml:space="preserve">(五)我单位保证在成交后派出项目负责人</w:t>
      </w:r>
      <w:r>
        <w:rPr>
          <w:rFonts w:hint="eastAsia" w:ascii="宋体" w:hAnsi="宋体" w:eastAsia="宋体" w:cs="Times New Roman"/>
          <w:color w:val="000000" w:themeColor="text1"/>
          <w:sz w:val="24"/>
          <w:szCs w:val="21"/>
          <w:highlight w:val="none"/>
          <w:u w:val="single"/>
        </w:rPr>
        <w:t xml:space="preserve">   (姓名)   </w:t>
      </w:r>
      <w:r>
        <w:rPr>
          <w:rFonts w:hint="eastAsia" w:ascii="宋体" w:hAnsi="宋体" w:eastAsia="宋体" w:cs="Times New Roman"/>
          <w:color w:val="000000" w:themeColor="text1"/>
          <w:sz w:val="24"/>
          <w:szCs w:val="21"/>
          <w:highlight w:val="none"/>
        </w:rPr>
        <w:t xml:space="preserve">同志(身份证号：</w:t>
      </w:r>
      <w:r>
        <w:rPr>
          <w:rFonts w:hint="eastAsia" w:ascii="宋体" w:hAnsi="宋体" w:eastAsia="宋体" w:cs="Times New Roman"/>
          <w:color w:val="000000" w:themeColor="text1"/>
          <w:sz w:val="24"/>
          <w:szCs w:val="21"/>
          <w:highlight w:val="none"/>
          <w:u w:val="single"/>
        </w:rPr>
        <w:t xml:space="preserve">   　      　</w:t>
      </w:r>
      <w:r>
        <w:rPr>
          <w:rFonts w:hint="eastAsia" w:ascii="宋体" w:hAnsi="宋体" w:eastAsia="宋体" w:cs="Times New Roman"/>
          <w:color w:val="000000" w:themeColor="text1"/>
          <w:sz w:val="24"/>
          <w:szCs w:val="21"/>
          <w:highlight w:val="none"/>
        </w:rPr>
        <w:t xml:space="preserve">)全面负责本工程的施工。</w:t>
      </w:r>
      <w:r>
        <w:rPr>
          <w:sz w:val="22"/>
        </w:rPr>
      </w:r>
      <w:r/>
    </w:p>
    <w:p>
      <w:pPr>
        <w:ind w:left="0" w:firstLine="480"/>
        <w:jc w:val="left"/>
        <w:keepLines w:val="0"/>
        <w:keepNext w:val="0"/>
        <w:pageBreakBefore w:val="0"/>
        <w:spacing w:line="540" w:lineRule="exact"/>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(六)贵单位所发出的磋商文件、成交通知书和本响应文件将构成约束我们双方的合同。</w:t>
      </w:r>
      <w:r>
        <w:rPr>
          <w:color w:val="000000" w:themeColor="text1"/>
        </w:rPr>
      </w:r>
      <w:r/>
    </w:p>
    <w:p>
      <w:pPr>
        <w:ind w:left="0" w:firstLine="480"/>
        <w:jc w:val="left"/>
        <w:keepLines w:val="0"/>
        <w:keepNext w:val="0"/>
        <w:pageBreakBefore w:val="0"/>
        <w:spacing w:line="440" w:lineRule="exact"/>
        <w:widowControl w:val="off"/>
        <w:rPr>
          <w:rFonts w:hint="eastAsia" w:ascii="宋体" w:hAnsi="宋体" w:eastAsia="宋体" w:cs="Times New Roman"/>
          <w:color w:val="000000" w:themeColor="text1"/>
          <w:sz w:val="24"/>
          <w:szCs w:val="21"/>
          <w:highlight w:val="none"/>
          <w:u w:val="single"/>
        </w:rPr>
      </w:pPr>
      <w:r>
        <w:rPr>
          <w:rFonts w:hint="eastAsia" w:ascii="宋体" w:hAnsi="宋体" w:eastAsia="宋体" w:cs="Times New Roman"/>
          <w:color w:val="000000" w:themeColor="text1"/>
          <w:sz w:val="24"/>
          <w:szCs w:val="21"/>
          <w:highlight w:val="none"/>
        </w:rPr>
        <w:t xml:space="preserve">磋商供应商：</w:t>
      </w:r>
      <w:r>
        <w:rPr>
          <w:rFonts w:hint="eastAsia" w:ascii="宋体" w:hAnsi="宋体" w:eastAsia="宋体" w:cs="Times New Roman"/>
          <w:color w:val="000000" w:themeColor="text1"/>
          <w:sz w:val="24"/>
          <w:szCs w:val="21"/>
          <w:highlight w:val="none"/>
          <w:u w:val="single"/>
        </w:rPr>
        <w:t xml:space="preserve">(签章)</w:t>
      </w:r>
      <w:r>
        <w:rPr>
          <w:color w:val="000000" w:themeColor="text1"/>
        </w:rPr>
      </w:r>
      <w:r/>
    </w:p>
    <w:p>
      <w:pPr>
        <w:ind w:left="0" w:firstLine="480"/>
        <w:jc w:val="left"/>
        <w:keepLines w:val="0"/>
        <w:keepNext w:val="0"/>
        <w:pageBreakBefore w:val="0"/>
        <w:spacing w:line="440" w:lineRule="exact"/>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单位地址：</w:t>
      </w:r>
      <w:r>
        <w:rPr>
          <w:color w:val="000000" w:themeColor="text1"/>
        </w:rPr>
      </w:r>
      <w:r/>
    </w:p>
    <w:p>
      <w:pPr>
        <w:ind w:left="0" w:firstLine="480"/>
        <w:jc w:val="left"/>
        <w:keepLines w:val="0"/>
        <w:keepNext w:val="0"/>
        <w:pageBreakBefore w:val="0"/>
        <w:spacing w:line="440" w:lineRule="exact"/>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邮政编码：</w:t>
      </w:r>
      <w:r>
        <w:rPr>
          <w:color w:val="000000" w:themeColor="text1"/>
        </w:rPr>
      </w:r>
      <w:r/>
    </w:p>
    <w:p>
      <w:pPr>
        <w:ind w:left="0" w:firstLine="480"/>
        <w:jc w:val="left"/>
        <w:keepLines w:val="0"/>
        <w:keepNext w:val="0"/>
        <w:pageBreakBefore w:val="0"/>
        <w:spacing w:line="440" w:lineRule="exact"/>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法定代表人或委托代理人(签字或盖章)：</w:t>
      </w:r>
      <w:r>
        <w:rPr>
          <w:color w:val="000000" w:themeColor="text1"/>
        </w:rPr>
      </w:r>
      <w:r/>
    </w:p>
    <w:p>
      <w:pPr>
        <w:ind w:left="0" w:firstLine="480"/>
        <w:jc w:val="left"/>
        <w:keepLines w:val="0"/>
        <w:keepNext w:val="0"/>
        <w:pageBreakBefore w:val="0"/>
        <w:spacing w:line="440" w:lineRule="exact"/>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电话：</w:t>
      </w:r>
      <w:r>
        <w:rPr>
          <w:color w:val="000000" w:themeColor="text1"/>
        </w:rPr>
      </w:r>
      <w:r/>
    </w:p>
    <w:p>
      <w:pPr>
        <w:ind w:left="0" w:firstLine="480"/>
        <w:jc w:val="left"/>
        <w:keepLines w:val="0"/>
        <w:keepNext w:val="0"/>
        <w:pageBreakBefore w:val="0"/>
        <w:spacing w:line="440" w:lineRule="exact"/>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传真：</w:t>
      </w:r>
      <w:r>
        <w:rPr>
          <w:color w:val="000000" w:themeColor="text1"/>
        </w:rPr>
      </w:r>
      <w:r/>
    </w:p>
    <w:p>
      <w:pPr>
        <w:ind w:left="0" w:firstLine="480"/>
        <w:jc w:val="left"/>
        <w:keepLines w:val="0"/>
        <w:keepNext w:val="0"/>
        <w:pageBreakBefore w:val="0"/>
        <w:spacing w:line="440" w:lineRule="exact"/>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开户银行名称：</w:t>
      </w:r>
      <w:r>
        <w:rPr>
          <w:color w:val="000000" w:themeColor="text1"/>
        </w:rPr>
      </w:r>
      <w:r/>
    </w:p>
    <w:p>
      <w:pPr>
        <w:ind w:left="0" w:firstLine="480"/>
        <w:jc w:val="left"/>
        <w:keepLines w:val="0"/>
        <w:keepNext w:val="0"/>
        <w:pageBreakBefore w:val="0"/>
        <w:spacing w:line="440" w:lineRule="exact"/>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银行帐号：</w:t>
      </w:r>
      <w:r>
        <w:rPr>
          <w:color w:val="000000" w:themeColor="text1"/>
        </w:rPr>
      </w:r>
      <w:r/>
    </w:p>
    <w:p>
      <w:pPr>
        <w:ind w:left="0" w:firstLine="480"/>
        <w:jc w:val="left"/>
        <w:keepLines w:val="0"/>
        <w:keepNext w:val="0"/>
        <w:pageBreakBefore w:val="0"/>
        <w:spacing w:line="440" w:lineRule="exact"/>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开户行地址：                                 </w:t>
      </w:r>
      <w:r>
        <w:rPr>
          <w:rFonts w:hint="eastAsia" w:ascii="宋体" w:hAnsi="宋体" w:eastAsia="宋体" w:cs="Times New Roman"/>
          <w:color w:val="000000" w:themeColor="text1"/>
          <w:sz w:val="24"/>
          <w:szCs w:val="21"/>
          <w:highlight w:val="none"/>
        </w:rPr>
        <w:t xml:space="preserve">日期：  年    月    日</w:t>
      </w:r>
      <w:r>
        <w:rPr>
          <w:rFonts w:hint="eastAsia" w:ascii="宋体" w:hAnsi="宋体" w:eastAsia="宋体" w:cs="Times New Roman"/>
          <w:color w:val="000000" w:themeColor="text1"/>
          <w:sz w:val="24"/>
          <w:szCs w:val="21"/>
          <w:highlight w:val="none"/>
        </w:rPr>
      </w:r>
      <w:r/>
    </w:p>
    <w:p>
      <w:pPr>
        <w:numPr>
          <w:ilvl w:val="0"/>
          <w:numId w:val="0"/>
        </w:numPr>
        <w:jc w:val="left"/>
        <w:spacing w:line="5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lang w:val="en-US" w:eastAsia="zh-CN" w:bidi="ar-SA"/>
        </w:rPr>
        <w:t xml:space="preserve">九、</w:t>
      </w:r>
      <w:r>
        <w:rPr>
          <w:rFonts w:hint="eastAsia" w:ascii="黑体" w:hAnsi="黑体" w:eastAsia="黑体" w:cs="Times New Roman"/>
          <w:b/>
          <w:color w:val="000000" w:themeColor="text1"/>
          <w:sz w:val="32"/>
          <w:szCs w:val="32"/>
          <w:highlight w:val="none"/>
        </w:rPr>
        <w:t xml:space="preserve">中小企业声明函</w:t>
      </w:r>
      <w:r>
        <w:rPr>
          <w:color w:val="000000" w:themeColor="text1"/>
        </w:rPr>
      </w:r>
      <w:r/>
    </w:p>
    <w:p>
      <w:pPr>
        <w:numPr>
          <w:ilvl w:val="0"/>
          <w:numId w:val="0"/>
        </w:numPr>
        <w:ind w:left="420" w:firstLine="420"/>
        <w:jc w:val="both"/>
        <w:spacing w:after="0" w:line="360" w:lineRule="auto"/>
        <w:widowControl w:val="off"/>
        <w:rPr>
          <w:rFonts w:hint="eastAsia" w:ascii="宋体" w:hAnsi="宋体" w:eastAsia="宋体" w:cs="Times New Roman"/>
          <w:color w:val="000000" w:themeColor="text1"/>
          <w:sz w:val="21"/>
          <w:szCs w:val="20"/>
          <w:highlight w:val="none"/>
        </w:rPr>
      </w:pPr>
      <w:r>
        <w:rPr>
          <w:rFonts w:hint="eastAsia" w:ascii="宋体" w:hAnsi="宋体" w:eastAsia="宋体" w:cs="Times New Roman"/>
          <w:color w:val="000000" w:themeColor="text1"/>
          <w:sz w:val="21"/>
          <w:szCs w:val="20"/>
          <w:highlight w:val="none"/>
          <w:lang w:val="en-US" w:eastAsia="zh-CN" w:bidi="ar-SA"/>
        </w:rPr>
      </w:r>
      <w:r>
        <w:rPr>
          <w:color w:val="000000" w:themeColor="text1"/>
        </w:rPr>
      </w:r>
      <w:r/>
    </w:p>
    <w:p>
      <w:pPr>
        <w:ind w:firstLine="36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color w:val="000000" w:themeColor="text1"/>
          <w:sz w:val="24"/>
          <w:szCs w:val="24"/>
          <w:highlight w:val="none"/>
          <w:u w:val="single"/>
        </w:rPr>
        <w:t xml:space="preserve">（单位名称）</w:t>
      </w:r>
      <w:r>
        <w:rPr>
          <w:rFonts w:hint="eastAsia" w:ascii="宋体" w:hAnsi="宋体" w:eastAsia="宋体" w:cs="Times New Roman"/>
          <w:color w:val="000000" w:themeColor="text1"/>
          <w:sz w:val="24"/>
          <w:szCs w:val="24"/>
          <w:highlight w:val="none"/>
        </w:rPr>
        <w:t xml:space="preserve">的</w:t>
      </w:r>
      <w:r>
        <w:rPr>
          <w:rFonts w:hint="eastAsia" w:ascii="宋体" w:hAnsi="宋体" w:eastAsia="宋体" w:cs="Times New Roman"/>
          <w:color w:val="000000" w:themeColor="text1"/>
          <w:sz w:val="24"/>
          <w:szCs w:val="24"/>
          <w:highlight w:val="none"/>
          <w:u w:val="single"/>
        </w:rPr>
        <w:t xml:space="preserve">（项目名称）</w:t>
      </w:r>
      <w:r>
        <w:rPr>
          <w:rFonts w:hint="eastAsia" w:ascii="宋体" w:hAnsi="宋体" w:eastAsia="宋体" w:cs="Times New Roman"/>
          <w:color w:val="000000" w:themeColor="text1"/>
          <w:sz w:val="24"/>
          <w:szCs w:val="24"/>
          <w:highlight w:val="none"/>
        </w:rPr>
        <w:t xml:space="preserve">采购活动，</w:t>
      </w:r>
      <w:r>
        <w:rPr>
          <w:rFonts w:hint="eastAsia" w:ascii="宋体" w:hAnsi="宋体" w:eastAsia="宋体" w:cs="Times New Roman"/>
          <w:color w:val="000000" w:themeColor="text1"/>
          <w:sz w:val="24"/>
          <w:szCs w:val="24"/>
          <w:highlight w:val="none"/>
          <w:lang w:eastAsia="zh-CN"/>
        </w:rPr>
        <w:t xml:space="preserve">工程的施工单位</w:t>
      </w:r>
      <w:r>
        <w:rPr>
          <w:rFonts w:hint="eastAsia" w:ascii="宋体" w:hAnsi="宋体" w:eastAsia="宋体" w:cs="Times New Roman"/>
          <w:color w:val="000000" w:themeColor="text1"/>
          <w:sz w:val="24"/>
          <w:szCs w:val="24"/>
          <w:highlight w:val="none"/>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themeColor="text1"/>
        </w:rPr>
      </w:r>
      <w:r/>
    </w:p>
    <w:p>
      <w:pPr>
        <w:ind w:firstLine="360"/>
        <w:keepLines w:val="0"/>
        <w:keepNext w:val="0"/>
        <w:pageBreakBefore w:val="0"/>
        <w:spacing w:line="360" w:lineRule="auto"/>
        <w:widowControl w:val="off"/>
        <w:rPr>
          <w:rFonts w:hint="eastAsia" w:ascii="宋体" w:hAnsi="宋体" w:eastAsia="宋体" w:cs="Times New Roman"/>
          <w:i/>
          <w:color w:val="000000" w:themeColor="text1"/>
          <w:sz w:val="24"/>
          <w:szCs w:val="24"/>
          <w:highlight w:val="none"/>
          <w:u w:val="single"/>
        </w:rPr>
      </w:pPr>
      <w:r>
        <w:rPr>
          <w:rFonts w:hint="eastAsia" w:ascii="宋体" w:hAnsi="宋体" w:eastAsia="宋体" w:cs="Times New Roman"/>
          <w:color w:val="000000" w:themeColor="text1"/>
          <w:sz w:val="24"/>
          <w:szCs w:val="24"/>
          <w:highlight w:val="none"/>
        </w:rPr>
        <w:t xml:space="preserve">1.</w:t>
      </w:r>
      <w:r>
        <w:rPr>
          <w:rFonts w:hint="eastAsia" w:ascii="宋体" w:hAnsi="宋体" w:eastAsia="宋体" w:cs="Times New Roman"/>
          <w:color w:val="000000" w:themeColor="text1"/>
          <w:sz w:val="24"/>
          <w:szCs w:val="24"/>
          <w:highlight w:val="none"/>
          <w:u w:val="single"/>
        </w:rPr>
        <w:t xml:space="preserve">（标的名称）</w:t>
      </w:r>
      <w:r>
        <w:rPr>
          <w:rFonts w:hint="eastAsia" w:ascii="宋体" w:hAnsi="宋体" w:eastAsia="宋体" w:cs="Times New Roman"/>
          <w:i/>
          <w:color w:val="000000" w:themeColor="text1"/>
          <w:sz w:val="24"/>
          <w:szCs w:val="24"/>
          <w:highlight w:val="none"/>
        </w:rPr>
        <w:t xml:space="preserve">，</w:t>
      </w:r>
      <w:r>
        <w:rPr>
          <w:rFonts w:hint="eastAsia" w:ascii="宋体" w:hAnsi="宋体" w:eastAsia="宋体" w:cs="Times New Roman"/>
          <w:color w:val="000000" w:themeColor="text1"/>
          <w:sz w:val="24"/>
          <w:szCs w:val="24"/>
          <w:highlight w:val="none"/>
        </w:rPr>
        <w:t xml:space="preserve">属于</w:t>
      </w:r>
      <w:r>
        <w:rPr>
          <w:rFonts w:hint="eastAsia"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行业；承接企业为</w:t>
      </w:r>
      <w:r>
        <w:rPr>
          <w:rFonts w:hint="eastAsia" w:ascii="宋体" w:hAnsi="宋体" w:eastAsia="宋体" w:cs="Times New Roman"/>
          <w:color w:val="000000" w:themeColor="text1"/>
          <w:sz w:val="24"/>
          <w:szCs w:val="24"/>
          <w:highlight w:val="none"/>
          <w:u w:val="single"/>
        </w:rPr>
        <w:t xml:space="preserve">（企业名称）</w:t>
      </w:r>
      <w:r>
        <w:rPr>
          <w:rFonts w:hint="eastAsia" w:ascii="宋体" w:hAnsi="宋体" w:eastAsia="宋体" w:cs="Times New Roman"/>
          <w:color w:val="000000" w:themeColor="text1"/>
          <w:sz w:val="24"/>
          <w:szCs w:val="24"/>
          <w:highlight w:val="none"/>
        </w:rPr>
        <w:t xml:space="preserve">，从业人员</w:t>
      </w:r>
      <w:r>
        <w:rPr>
          <w:rFonts w:hint="eastAsia"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人，营业收入为</w:t>
      </w:r>
      <w:r>
        <w:rPr>
          <w:rFonts w:hint="eastAsia"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万元，资产总额为</w:t>
      </w:r>
      <w:r>
        <w:rPr>
          <w:rFonts w:hint="eastAsia"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万元</w:t>
      </w:r>
      <w:r>
        <w:rPr>
          <w:rFonts w:hint="eastAsia" w:ascii="宋体" w:hAnsi="宋体" w:eastAsia="宋体" w:cs="Times New Roman"/>
          <w:color w:val="000000" w:themeColor="text1"/>
          <w:sz w:val="24"/>
          <w:szCs w:val="24"/>
          <w:highlight w:val="none"/>
          <w:vertAlign w:val="superscript"/>
        </w:rPr>
        <w:t xml:space="preserve">1</w:t>
      </w:r>
      <w:r>
        <w:rPr>
          <w:rFonts w:hint="eastAsia" w:ascii="宋体" w:hAnsi="宋体" w:eastAsia="宋体" w:cs="Times New Roman"/>
          <w:color w:val="000000" w:themeColor="text1"/>
          <w:sz w:val="24"/>
          <w:szCs w:val="24"/>
          <w:highlight w:val="none"/>
        </w:rPr>
        <w:t xml:space="preserve">，属于</w:t>
      </w:r>
      <w:r>
        <w:rPr>
          <w:rFonts w:hint="eastAsia" w:ascii="宋体" w:hAnsi="宋体" w:eastAsia="宋体" w:cs="Times New Roman"/>
          <w:color w:val="000000" w:themeColor="text1"/>
          <w:sz w:val="24"/>
          <w:szCs w:val="24"/>
          <w:highlight w:val="none"/>
          <w:u w:val="single"/>
        </w:rPr>
        <w:t xml:space="preserve">（小型企业、微型企业）；</w:t>
      </w:r>
      <w:r>
        <w:rPr>
          <w:color w:val="000000" w:themeColor="text1"/>
        </w:rPr>
      </w:r>
      <w:r/>
    </w:p>
    <w:p>
      <w:pPr>
        <w:ind w:firstLine="360"/>
        <w:spacing w:line="560" w:lineRule="exact"/>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w:t>
      </w:r>
      <w:r>
        <w:rPr>
          <w:color w:val="000000" w:themeColor="text1"/>
        </w:rPr>
      </w:r>
      <w:r/>
    </w:p>
    <w:p>
      <w:pPr>
        <w:ind w:firstLine="36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r/>
    </w:p>
    <w:p>
      <w:pPr>
        <w:ind w:firstLine="36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本企业对上述声明内容的真实性负责。如有虚假，将依法承担相应责任</w:t>
      </w:r>
      <w:r>
        <w:rPr>
          <w:rFonts w:hint="eastAsia" w:ascii="宋体" w:hAnsi="宋体" w:eastAsia="宋体" w:cs="Times New Roman"/>
          <w:color w:val="000000" w:themeColor="text1"/>
          <w:sz w:val="24"/>
          <w:szCs w:val="24"/>
          <w:highlight w:val="none"/>
          <w:lang w:eastAsia="zh-CN"/>
        </w:rPr>
        <w:t xml:space="preserve">。</w:t>
      </w:r>
      <w:r>
        <w:rPr>
          <w:color w:val="000000" w:themeColor="text1"/>
        </w:rPr>
      </w:r>
      <w:r/>
    </w:p>
    <w:p>
      <w:pPr>
        <w:ind w:right="72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p>
      <w:pPr>
        <w:ind w:right="180" w:firstLine="360"/>
        <w:jc w:val="right"/>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企业名称（加盖CA电子公章）：</w:t>
      </w:r>
      <w:r>
        <w:rPr>
          <w:color w:val="000000" w:themeColor="text1"/>
        </w:rPr>
      </w:r>
      <w:r/>
    </w:p>
    <w:p>
      <w:pPr>
        <w:ind w:right="480" w:firstLine="540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日  期：</w:t>
      </w:r>
      <w:r>
        <w:rPr>
          <w:color w:val="000000" w:themeColor="text1"/>
        </w:rPr>
      </w:r>
      <w:r/>
    </w:p>
    <w:p>
      <w:pPr>
        <w:ind w:firstLine="360"/>
        <w:spacing w:line="560" w:lineRule="exact"/>
        <w:rPr>
          <w:rFonts w:hint="eastAsia" w:ascii="华文新魏" w:hAnsi="宋体" w:eastAsia="华文新魏" w:cs="Times New Roman"/>
          <w:color w:val="000000" w:themeColor="text1"/>
          <w:sz w:val="36"/>
          <w:szCs w:val="36"/>
          <w:highlight w:val="none"/>
        </w:rPr>
      </w:pPr>
      <w:r>
        <w:rPr>
          <w:rFonts w:hint="eastAsia" w:ascii="华文新魏" w:hAnsi="宋体" w:eastAsia="华文新魏" w:cs="Times New Roman"/>
          <w:color w:val="000000" w:themeColor="text1"/>
          <w:sz w:val="36"/>
          <w:szCs w:val="36"/>
          <w:highlight w:val="none"/>
        </w:rPr>
      </w:r>
      <w:r>
        <w:rPr>
          <w:color w:val="000000" w:themeColor="text1"/>
        </w:rPr>
      </w:r>
      <w:r/>
    </w:p>
    <w:p>
      <w:p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备注1：从业人员、营业收入、资产总额填报上一年度数据，无上一年度数据的新成立企业可不填报。</w:t>
      </w:r>
      <w:r>
        <w:rPr>
          <w:color w:val="000000" w:themeColor="text1"/>
        </w:rPr>
      </w:r>
      <w:r/>
    </w:p>
    <w:p>
      <w:pPr>
        <w:ind w:firstLine="480"/>
        <w:spacing w:line="5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备注2：供应商如不提供此声明函，价格将不做相应扣除。</w:t>
      </w:r>
      <w:r>
        <w:rPr>
          <w:color w:val="000000" w:themeColor="text1"/>
        </w:rPr>
      </w:r>
      <w:r/>
    </w:p>
    <w:p>
      <w:pPr>
        <w:jc w:val="center"/>
        <w:spacing w:line="4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spacing w:line="4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spacing w:line="4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lang w:val="en-US" w:eastAsia="zh-CN" w:bidi="ar-SA"/>
        </w:rPr>
        <w:br w:type="page" w:clear="all"/>
      </w:r>
      <w:r>
        <w:rPr>
          <w:color w:val="000000" w:themeColor="text1"/>
        </w:rPr>
      </w:r>
      <w:r/>
    </w:p>
    <w:p>
      <w:pPr>
        <w:numPr>
          <w:ilvl w:val="0"/>
          <w:numId w:val="0"/>
        </w:numPr>
        <w:jc w:val="left"/>
        <w:spacing w:line="4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lang w:val="en-US" w:eastAsia="zh-CN" w:bidi="ar-SA"/>
        </w:rPr>
        <w:t xml:space="preserve">十、</w:t>
      </w:r>
      <w:r>
        <w:rPr>
          <w:rFonts w:hint="eastAsia" w:ascii="黑体" w:hAnsi="黑体" w:eastAsia="黑体" w:cs="Times New Roman"/>
          <w:b/>
          <w:color w:val="000000" w:themeColor="text1"/>
          <w:sz w:val="32"/>
          <w:szCs w:val="32"/>
          <w:highlight w:val="none"/>
        </w:rPr>
        <w:t xml:space="preserve">残疾人福利性单位声明函</w:t>
      </w:r>
      <w:r>
        <w:rPr>
          <w:color w:val="000000" w:themeColor="text1"/>
        </w:rPr>
      </w:r>
      <w:r/>
    </w:p>
    <w:p>
      <w:pPr>
        <w:numPr>
          <w:ilvl w:val="0"/>
          <w:numId w:val="0"/>
        </w:numPr>
        <w:ind w:left="210" w:firstLine="420"/>
        <w:jc w:val="both"/>
        <w:spacing w:after="0" w:line="360" w:lineRule="auto"/>
        <w:widowControl w:val="off"/>
        <w:rPr>
          <w:rFonts w:hint="eastAsia" w:ascii="宋体" w:hAnsi="宋体" w:eastAsia="宋体" w:cs="Times New Roman"/>
          <w:color w:val="000000" w:themeColor="text1"/>
          <w:sz w:val="21"/>
          <w:szCs w:val="20"/>
          <w:highlight w:val="none"/>
        </w:rPr>
      </w:pPr>
      <w:r>
        <w:rPr>
          <w:rFonts w:hint="eastAsia" w:ascii="宋体" w:hAnsi="宋体" w:eastAsia="宋体" w:cs="Times New Roman"/>
          <w:color w:val="000000" w:themeColor="text1"/>
          <w:sz w:val="21"/>
          <w:szCs w:val="20"/>
          <w:highlight w:val="none"/>
          <w:lang w:val="en-US" w:eastAsia="zh-CN" w:bidi="ar-SA"/>
        </w:rPr>
      </w:r>
      <w:r>
        <w:rPr>
          <w:color w:val="000000" w:themeColor="text1"/>
        </w:rPr>
      </w:r>
      <w:r/>
    </w:p>
    <w:p>
      <w:pPr>
        <w:ind w:firstLine="480"/>
        <w:spacing w:line="588" w:lineRule="exact"/>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color w:val="000000" w:themeColor="text1"/>
          <w:sz w:val="24"/>
          <w:szCs w:val="21"/>
          <w:highlight w:val="none"/>
          <w:lang w:eastAsia="zh-CN"/>
        </w:rPr>
        <w:t xml:space="preserve">磋商文件</w:t>
      </w:r>
      <w:r>
        <w:rPr>
          <w:rFonts w:hint="eastAsia" w:ascii="宋体" w:hAnsi="宋体" w:eastAsia="宋体" w:cs="Times New Roman"/>
          <w:color w:val="000000" w:themeColor="text1"/>
          <w:sz w:val="24"/>
          <w:szCs w:val="21"/>
          <w:highlight w:val="none"/>
        </w:rPr>
        <w:t xml:space="preserve">编号为______的</w:t>
      </w:r>
      <w:r>
        <w:rPr>
          <w:rFonts w:hint="eastAsia" w:ascii="宋体" w:hAnsi="宋体" w:eastAsia="宋体" w:cs="Times New Roman"/>
          <w:color w:val="000000" w:themeColor="text1"/>
          <w:sz w:val="24"/>
          <w:szCs w:val="21"/>
          <w:highlight w:val="none"/>
          <w:u w:val="single"/>
        </w:rPr>
        <w:t xml:space="preserve">       </w:t>
      </w:r>
      <w:r>
        <w:rPr>
          <w:rFonts w:hint="eastAsia" w:ascii="宋体" w:hAnsi="宋体" w:eastAsia="宋体" w:cs="Times New Roman"/>
          <w:color w:val="000000" w:themeColor="text1"/>
          <w:sz w:val="24"/>
          <w:szCs w:val="21"/>
          <w:highlight w:val="none"/>
        </w:rPr>
        <w:t xml:space="preserve">项目采购活动</w:t>
      </w:r>
      <w:r>
        <w:rPr>
          <w:rFonts w:hint="eastAsia" w:ascii="宋体" w:hAnsi="宋体" w:eastAsia="宋体" w:cs="Times New Roman"/>
          <w:color w:val="000000" w:themeColor="text1"/>
          <w:sz w:val="24"/>
          <w:szCs w:val="21"/>
          <w:highlight w:val="none"/>
          <w:lang w:eastAsia="zh-CN"/>
        </w:rPr>
        <w:t xml:space="preserve">由</w:t>
      </w:r>
      <w:r>
        <w:rPr>
          <w:rFonts w:hint="eastAsia" w:ascii="宋体" w:hAnsi="宋体" w:eastAsia="宋体" w:cs="Times New Roman"/>
          <w:color w:val="000000" w:themeColor="text1"/>
          <w:sz w:val="24"/>
          <w:szCs w:val="21"/>
          <w:highlight w:val="none"/>
        </w:rPr>
        <w:t xml:space="preserve">本单位</w:t>
      </w:r>
      <w:r>
        <w:rPr>
          <w:rFonts w:hint="eastAsia" w:ascii="宋体" w:hAnsi="宋体" w:eastAsia="宋体" w:cs="Times New Roman"/>
          <w:color w:val="000000" w:themeColor="text1"/>
          <w:sz w:val="24"/>
          <w:szCs w:val="21"/>
          <w:highlight w:val="none"/>
          <w:lang w:eastAsia="zh-CN"/>
        </w:rPr>
        <w:t xml:space="preserve">承建</w:t>
      </w:r>
      <w:r>
        <w:rPr>
          <w:rFonts w:hint="eastAsia" w:ascii="宋体" w:hAnsi="宋体" w:eastAsia="宋体" w:cs="Times New Roman"/>
          <w:color w:val="000000" w:themeColor="text1"/>
          <w:sz w:val="24"/>
          <w:szCs w:val="21"/>
          <w:highlight w:val="none"/>
        </w:rPr>
        <w:t xml:space="preserve">。</w:t>
      </w:r>
      <w:r>
        <w:rPr>
          <w:color w:val="000000" w:themeColor="text1"/>
        </w:rPr>
      </w:r>
      <w:r/>
    </w:p>
    <w:p>
      <w:pPr>
        <w:ind w:firstLine="480"/>
        <w:spacing w:line="588" w:lineRule="exact"/>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本单位对上述声明的真实性负责。如有虚假，将依法承担相应责任。</w:t>
      </w:r>
      <w:r>
        <w:rPr>
          <w:color w:val="000000" w:themeColor="text1"/>
        </w:rPr>
      </w:r>
      <w:r/>
    </w:p>
    <w:p>
      <w:pPr>
        <w:ind w:firstLine="480"/>
        <w:spacing w:line="588" w:lineRule="exact"/>
        <w:rPr>
          <w:rFonts w:hint="default"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rPr>
        <w:t xml:space="preserve">...</w:t>
      </w:r>
      <w:r>
        <w:rPr>
          <w:color w:val="000000" w:themeColor="text1"/>
        </w:rPr>
      </w:r>
      <w:r/>
    </w:p>
    <w:p>
      <w:pPr>
        <w:ind w:firstLine="480"/>
        <w:spacing w:line="588" w:lineRule="exact"/>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Times New Roman"/>
          <w:color w:val="000000" w:themeColor="text1"/>
          <w:sz w:val="24"/>
          <w:szCs w:val="21"/>
          <w:highlight w:val="none"/>
          <w:lang w:eastAsia="zh-CN"/>
        </w:rPr>
        <w:t xml:space="preserve">。</w:t>
      </w:r>
      <w:r>
        <w:rPr>
          <w:rFonts w:hint="eastAsia" w:ascii="宋体" w:hAnsi="宋体" w:eastAsia="宋体" w:cs="Times New Roman"/>
          <w:color w:val="000000" w:themeColor="text1"/>
          <w:sz w:val="24"/>
          <w:szCs w:val="21"/>
          <w:highlight w:val="none"/>
        </w:rPr>
        <w:t xml:space="preserve">）</w:t>
      </w:r>
      <w:r>
        <w:rPr>
          <w:color w:val="000000" w:themeColor="text1"/>
        </w:rPr>
      </w:r>
      <w:r/>
    </w:p>
    <w:p>
      <w:pPr>
        <w:ind w:firstLine="624"/>
        <w:spacing w:line="588" w:lineRule="exact"/>
        <w:rPr>
          <w:rFonts w:ascii="仿宋_GB2312" w:hAnsi="Times New Roman" w:eastAsia="仿宋_GB2312" w:cs="Times New Roman"/>
          <w:color w:val="000000" w:themeColor="text1"/>
          <w:spacing w:val="6"/>
          <w:sz w:val="30"/>
          <w:szCs w:val="30"/>
          <w:highlight w:val="none"/>
        </w:rPr>
      </w:pPr>
      <w:r>
        <w:rPr>
          <w:rFonts w:ascii="仿宋_GB2312" w:hAnsi="Times New Roman" w:eastAsia="仿宋_GB2312" w:cs="Times New Roman"/>
          <w:color w:val="000000" w:themeColor="text1"/>
          <w:spacing w:val="6"/>
          <w:sz w:val="30"/>
          <w:szCs w:val="30"/>
          <w:highlight w:val="none"/>
        </w:rPr>
      </w:r>
      <w:r>
        <w:rPr>
          <w:color w:val="000000" w:themeColor="text1"/>
        </w:rPr>
      </w:r>
      <w:r/>
    </w:p>
    <w:p>
      <w:pPr>
        <w:ind w:right="1560" w:firstLine="624"/>
        <w:jc w:val="center"/>
        <w:spacing w:line="588" w:lineRule="exact"/>
        <w:tabs>
          <w:tab w:val="left" w:pos="4860" w:leader="none"/>
        </w:tabs>
        <w:rPr>
          <w:rFonts w:ascii="宋体" w:hAnsi="宋体" w:eastAsia="宋体" w:cs="Times New Roman"/>
          <w:color w:val="000000" w:themeColor="text1"/>
          <w:sz w:val="24"/>
          <w:szCs w:val="21"/>
          <w:highlight w:val="none"/>
        </w:rPr>
      </w:pPr>
      <w:r>
        <w:rPr>
          <w:rFonts w:hint="eastAsia" w:ascii="仿宋_GB2312" w:hAnsi="Times New Roman" w:eastAsia="仿宋_GB2312" w:cs="Times New Roman"/>
          <w:color w:val="000000" w:themeColor="text1"/>
          <w:spacing w:val="6"/>
          <w:sz w:val="30"/>
          <w:szCs w:val="30"/>
          <w:highlight w:val="none"/>
        </w:rPr>
        <w:t xml:space="preserve">             </w:t>
      </w:r>
      <w:r>
        <w:rPr>
          <w:rFonts w:hint="eastAsia" w:ascii="宋体" w:hAnsi="宋体" w:eastAsia="宋体" w:cs="Times New Roman"/>
          <w:color w:val="000000" w:themeColor="text1"/>
          <w:sz w:val="24"/>
          <w:szCs w:val="21"/>
          <w:highlight w:val="none"/>
        </w:rPr>
        <w:t xml:space="preserve">       供应商全称（加盖CA电子公章）：</w:t>
      </w:r>
      <w:r>
        <w:rPr>
          <w:color w:val="000000" w:themeColor="text1"/>
        </w:rPr>
      </w:r>
      <w:r/>
    </w:p>
    <w:p>
      <w:pPr>
        <w:ind w:right="1560" w:firstLine="480"/>
        <w:jc w:val="center"/>
        <w:spacing w:line="588" w:lineRule="exact"/>
        <w:tabs>
          <w:tab w:val="left" w:pos="4860" w:leader="none"/>
        </w:tabs>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        日  期：</w:t>
      </w:r>
      <w:r>
        <w:rPr>
          <w:color w:val="000000" w:themeColor="text1"/>
        </w:rPr>
      </w:r>
      <w:r/>
    </w:p>
    <w:p>
      <w:pPr>
        <w:jc w:val="center"/>
        <w:spacing w:line="5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spacing w:line="5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spacing w:line="5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spacing w:line="5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spacing w:line="5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spacing w:line="5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spacing w:line="5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spacing w:line="5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spacing w:line="5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spacing w:line="5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spacing w:line="5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spacing w:line="4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numPr>
          <w:ilvl w:val="0"/>
          <w:numId w:val="0"/>
        </w:numPr>
        <w:jc w:val="both"/>
        <w:spacing w:line="460" w:lineRule="exact"/>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lang w:val="en-US" w:eastAsia="zh-CN" w:bidi="ar-SA"/>
        </w:rPr>
        <w:t xml:space="preserve">十一、</w:t>
      </w:r>
      <w:r>
        <w:rPr>
          <w:rFonts w:hint="eastAsia" w:ascii="黑体" w:hAnsi="黑体" w:eastAsia="黑体" w:cs="Times New Roman"/>
          <w:b/>
          <w:color w:val="000000" w:themeColor="text1"/>
          <w:sz w:val="32"/>
          <w:szCs w:val="32"/>
          <w:highlight w:val="none"/>
        </w:rPr>
        <w:t xml:space="preserve">磋商响应报价表</w:t>
      </w:r>
      <w:r>
        <w:rPr>
          <w:color w:val="000000" w:themeColor="text1"/>
        </w:rPr>
      </w:r>
      <w:r/>
    </w:p>
    <w:p>
      <w:pPr>
        <w:numPr>
          <w:ilvl w:val="0"/>
          <w:numId w:val="0"/>
        </w:numPr>
        <w:ind w:left="210" w:firstLine="420"/>
        <w:jc w:val="both"/>
        <w:spacing w:after="0" w:line="360" w:lineRule="auto"/>
        <w:widowControl w:val="off"/>
        <w:rPr>
          <w:rFonts w:hint="eastAsia" w:ascii="宋体" w:hAnsi="宋体" w:eastAsia="宋体" w:cs="Times New Roman"/>
          <w:color w:val="000000" w:themeColor="text1"/>
          <w:sz w:val="21"/>
          <w:szCs w:val="20"/>
          <w:highlight w:val="none"/>
        </w:rPr>
      </w:pPr>
      <w:r>
        <w:rPr>
          <w:rFonts w:hint="eastAsia" w:ascii="宋体" w:hAnsi="宋体" w:eastAsia="宋体" w:cs="Times New Roman"/>
          <w:color w:val="000000" w:themeColor="text1"/>
          <w:sz w:val="21"/>
          <w:szCs w:val="20"/>
          <w:highlight w:val="none"/>
          <w:lang w:val="en-US" w:eastAsia="zh-CN" w:bidi="ar-SA"/>
        </w:rPr>
      </w:r>
      <w:r>
        <w:rPr>
          <w:color w:val="000000" w:themeColor="text1"/>
        </w:rPr>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项   目</w:t>
            </w:r>
            <w:r>
              <w:rPr>
                <w:color w:val="000000" w:themeColor="text1"/>
              </w:rPr>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项目名称：</w:t>
            </w:r>
            <w:r>
              <w:rPr>
                <w:color w:val="000000" w:themeColor="text1"/>
              </w:rPr>
            </w:r>
            <w:r/>
          </w:p>
          <w:p>
            <w:pPr>
              <w:ind w:left="0" w:firstLine="12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项目编号：</w:t>
            </w:r>
            <w:r>
              <w:rPr>
                <w:color w:val="000000" w:themeColor="text1"/>
              </w:rPr>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响应</w:t>
            </w:r>
            <w:r>
              <w:rPr>
                <w:color w:val="000000" w:themeColor="text1"/>
              </w:rPr>
            </w:r>
            <w:r/>
          </w:p>
          <w:p>
            <w:pPr>
              <w:ind w:left="0" w:firstLine="48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报价</w:t>
            </w:r>
            <w:r>
              <w:rPr>
                <w:color w:val="000000" w:themeColor="text1"/>
              </w:rPr>
            </w:r>
            <w:r/>
          </w:p>
        </w:tc>
        <w:tc>
          <w:tcPr>
            <w:tcW w:w="7600" w:type="dxa"/>
            <w:vAlign w:val="center"/>
            <w:textDirection w:val="lrTb"/>
            <w:noWrap w:val="false"/>
          </w:tcPr>
          <w:p>
            <w:pPr>
              <w:ind w:firstLine="480"/>
              <w:jc w:val="both"/>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人民币（大写）：</w:t>
            </w:r>
            <w:r>
              <w:rPr>
                <w:color w:val="000000" w:themeColor="text1"/>
              </w:rPr>
            </w:r>
            <w:r/>
          </w:p>
          <w:p>
            <w:pPr>
              <w:ind w:firstLine="720"/>
              <w:jc w:val="both"/>
              <w:spacing w:line="5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（小写）：</w:t>
            </w:r>
            <w:r>
              <w:rPr>
                <w:color w:val="000000" w:themeColor="text1"/>
              </w:rPr>
            </w: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工期</w:t>
            </w:r>
            <w:r>
              <w:rPr>
                <w:color w:val="000000" w:themeColor="text1"/>
              </w:rPr>
            </w: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r>
            <w:r>
              <w:rPr>
                <w:color w:val="000000" w:themeColor="text1"/>
              </w:rPr>
            </w:r>
            <w:r/>
          </w:p>
        </w:tc>
      </w:tr>
      <w:tr>
        <w:trPr>
          <w:cantSplit/>
          <w:jc w:val="center"/>
          <w:trHeight w:val="1651"/>
        </w:trPr>
        <w:tc>
          <w:tcPr>
            <w:gridSpan w:val="2"/>
            <w:tcW w:w="9139" w:type="dxa"/>
            <w:vAlign w:val="center"/>
            <w:textDirection w:val="lrTb"/>
            <w:noWrap w:val="false"/>
          </w:tcPr>
          <w:p>
            <w:pPr>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质量标准：</w:t>
            </w:r>
            <w:r>
              <w:rPr>
                <w:rFonts w:hint="eastAsia" w:ascii="宋体"/>
                <w:color w:val="000000" w:themeColor="text1"/>
                <w:sz w:val="24"/>
                <w:szCs w:val="24"/>
              </w:rPr>
              <w:t xml:space="preserve">施工质量合格率</w:t>
            </w:r>
            <w:r>
              <w:rPr>
                <w:rFonts w:hint="eastAsia" w:ascii="宋体"/>
                <w:color w:val="000000" w:themeColor="text1"/>
                <w:sz w:val="24"/>
                <w:szCs w:val="24"/>
                <w:u w:val="single"/>
              </w:rPr>
              <w:t xml:space="preserve"> 100﹪ </w:t>
            </w:r>
            <w:r>
              <w:rPr>
                <w:rFonts w:hint="eastAsia" w:ascii="宋体"/>
                <w:color w:val="000000" w:themeColor="text1"/>
                <w:sz w:val="24"/>
                <w:szCs w:val="24"/>
              </w:rPr>
              <w:t xml:space="preserve">；工程质量等级：</w:t>
            </w:r>
            <w:r>
              <w:rPr>
                <w:rFonts w:hint="eastAsia" w:ascii="宋体"/>
                <w:color w:val="000000" w:themeColor="text1"/>
                <w:sz w:val="24"/>
                <w:szCs w:val="24"/>
                <w:u w:val="single"/>
              </w:rPr>
              <w:t xml:space="preserve"> 合格 </w:t>
            </w:r>
            <w:r>
              <w:rPr>
                <w:rFonts w:hint="eastAsia" w:ascii="宋体"/>
                <w:color w:val="000000" w:themeColor="text1"/>
                <w:sz w:val="24"/>
                <w:szCs w:val="24"/>
              </w:rPr>
              <w:t xml:space="preserve">；质量事故为</w:t>
            </w:r>
            <w:r>
              <w:rPr>
                <w:rFonts w:hint="eastAsia" w:ascii="宋体"/>
                <w:color w:val="000000" w:themeColor="text1"/>
                <w:sz w:val="24"/>
                <w:szCs w:val="24"/>
                <w:u w:val="single"/>
              </w:rPr>
              <w:t xml:space="preserve"> 零</w:t>
            </w:r>
            <w:r>
              <w:rPr>
                <w:rFonts w:hint="eastAsia" w:ascii="宋体"/>
                <w:color w:val="000000" w:themeColor="text1"/>
                <w:szCs w:val="21"/>
                <w:u w:val="single"/>
              </w:rPr>
              <w:t xml:space="preserve"> </w:t>
            </w:r>
            <w:r>
              <w:rPr>
                <w:color w:val="000000" w:themeColor="text1"/>
              </w:rPr>
            </w:r>
            <w:r/>
          </w:p>
          <w:p>
            <w:pPr>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项目负责人：</w:t>
            </w:r>
            <w:r>
              <w:rPr>
                <w:color w:val="000000" w:themeColor="text1"/>
              </w:rPr>
            </w:r>
            <w:r/>
          </w:p>
          <w:p>
            <w:pPr>
              <w:jc w:val="both"/>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投标资质：      </w:t>
            </w:r>
            <w:r>
              <w:rPr>
                <w:color w:val="000000" w:themeColor="text1"/>
              </w:rPr>
            </w:r>
            <w:r/>
          </w:p>
        </w:tc>
      </w:tr>
    </w:tbl>
    <w:p>
      <w:pPr>
        <w:rPr>
          <w:rFonts w:hint="eastAsia" w:ascii="Times New Roman" w:hAnsi="Times New Roman" w:eastAsia="宋体" w:cs="Times New Roman"/>
          <w:color w:val="000000" w:themeColor="text1"/>
          <w:szCs w:val="21"/>
          <w:highlight w:val="none"/>
        </w:rPr>
      </w:pPr>
      <w:r>
        <w:rPr>
          <w:rFonts w:hint="eastAsia" w:ascii="Times New Roman" w:hAnsi="Times New Roman" w:eastAsia="宋体" w:cs="Times New Roman"/>
          <w:color w:val="000000" w:themeColor="text1"/>
          <w:szCs w:val="21"/>
          <w:highlight w:val="none"/>
        </w:rPr>
      </w:r>
      <w:r>
        <w:rPr>
          <w:color w:val="000000" w:themeColor="text1"/>
        </w:rPr>
      </w:r>
      <w:r/>
    </w:p>
    <w:p>
      <w:pPr>
        <w:ind w:firstLine="480"/>
        <w:jc w:val="righ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w:t>
      </w:r>
      <w:r>
        <w:rPr>
          <w:rFonts w:hint="eastAsia" w:ascii="宋体" w:hAnsi="宋体" w:eastAsia="宋体" w:cs="宋体"/>
          <w:color w:val="000000" w:themeColor="text1"/>
          <w:sz w:val="24"/>
          <w:szCs w:val="24"/>
          <w:highlight w:val="none"/>
          <w:lang w:eastAsia="zh-CN"/>
        </w:rPr>
        <w:t xml:space="preserve">供应商（公章）</w:t>
      </w:r>
      <w:r>
        <w:rPr>
          <w:rFonts w:hint="eastAsia" w:ascii="宋体" w:hAnsi="宋体" w:eastAsia="宋体" w:cs="宋体"/>
          <w:color w:val="000000" w:themeColor="text1"/>
          <w:sz w:val="24"/>
          <w:szCs w:val="24"/>
          <w:highlight w:val="none"/>
        </w:rPr>
        <w:t xml:space="preserve">：                  </w:t>
      </w:r>
      <w:r>
        <w:rPr>
          <w:color w:val="000000" w:themeColor="text1"/>
        </w:rPr>
      </w:r>
      <w:r/>
    </w:p>
    <w:p>
      <w:pPr>
        <w:ind w:firstLine="480"/>
        <w:jc w:val="righ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w:t>
      </w:r>
      <w:r>
        <w:rPr>
          <w:rFonts w:hint="eastAsia" w:ascii="宋体" w:hAnsi="宋体" w:eastAsia="宋体" w:cs="宋体"/>
          <w:color w:val="000000" w:themeColor="text1"/>
          <w:sz w:val="24"/>
          <w:szCs w:val="24"/>
          <w:highlight w:val="none"/>
          <w:lang w:eastAsia="zh-CN"/>
        </w:rPr>
        <w:t xml:space="preserve">或</w:t>
      </w:r>
      <w:r>
        <w:rPr>
          <w:rFonts w:hint="eastAsia" w:ascii="宋体" w:hAnsi="宋体" w:eastAsia="宋体" w:cs="宋体"/>
          <w:color w:val="000000" w:themeColor="text1"/>
          <w:sz w:val="24"/>
          <w:szCs w:val="24"/>
          <w:highlight w:val="none"/>
        </w:rPr>
        <w:t xml:space="preserve">授权代表</w:t>
      </w:r>
      <w:r>
        <w:rPr>
          <w:rFonts w:hint="eastAsia" w:ascii="宋体" w:hAnsi="宋体" w:eastAsia="宋体" w:cs="宋体"/>
          <w:color w:val="000000" w:themeColor="text1"/>
          <w:sz w:val="24"/>
          <w:szCs w:val="24"/>
          <w:highlight w:val="none"/>
          <w:lang w:eastAsia="zh-CN"/>
        </w:rPr>
        <w:t xml:space="preserve">人（</w:t>
      </w:r>
      <w:r>
        <w:rPr>
          <w:rFonts w:hint="eastAsia" w:ascii="宋体" w:hAnsi="宋体" w:eastAsia="宋体" w:cs="宋体"/>
          <w:color w:val="000000" w:themeColor="text1"/>
          <w:sz w:val="24"/>
          <w:szCs w:val="24"/>
          <w:highlight w:val="none"/>
        </w:rPr>
        <w:t xml:space="preserve">签名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w:t>
      </w:r>
      <w:r>
        <w:rPr>
          <w:color w:val="000000" w:themeColor="text1"/>
        </w:rPr>
      </w:r>
      <w:r/>
    </w:p>
    <w:p>
      <w:pPr>
        <w:jc w:val="center"/>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注:①磋商报价应包括磋商文件所确定的采购范围的全部内容，但该</w:t>
      </w:r>
      <w:r>
        <w:rPr>
          <w:rFonts w:hint="eastAsia" w:ascii="宋体" w:hAnsi="宋体" w:eastAsia="宋体" w:cs="宋体"/>
          <w:b/>
          <w:bCs/>
          <w:color w:val="000000" w:themeColor="text1"/>
          <w:sz w:val="24"/>
          <w:szCs w:val="24"/>
          <w:highlight w:val="none"/>
        </w:rPr>
        <w:t xml:space="preserve">表报价非本次磋商的最后报价</w:t>
      </w:r>
      <w:r>
        <w:rPr>
          <w:rFonts w:hint="eastAsia" w:ascii="宋体" w:hAnsi="宋体" w:eastAsia="宋体" w:cs="宋体"/>
          <w:color w:val="000000" w:themeColor="text1"/>
          <w:sz w:val="24"/>
          <w:szCs w:val="24"/>
          <w:highlight w:val="none"/>
        </w:rPr>
        <w:t xml:space="preserve">。</w:t>
      </w:r>
      <w:r>
        <w:rPr>
          <w:color w:val="000000" w:themeColor="text1"/>
        </w:rPr>
      </w:r>
      <w:r/>
    </w:p>
    <w:p>
      <w:pPr>
        <w:jc w:val="both"/>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br w:type="page" w:clear="all"/>
      </w:r>
      <w:r>
        <w:rPr>
          <w:rFonts w:hint="eastAsia" w:ascii="黑体" w:hAnsi="黑体" w:eastAsia="黑体" w:cs="Times New Roman"/>
          <w:b/>
          <w:color w:val="000000" w:themeColor="text1"/>
          <w:sz w:val="32"/>
          <w:szCs w:val="32"/>
          <w:highlight w:val="none"/>
        </w:rPr>
        <w:t xml:space="preserve">十二、</w:t>
      </w:r>
      <w:r>
        <w:rPr>
          <w:rFonts w:hint="eastAsia" w:ascii="黑体" w:hAnsi="黑体" w:eastAsia="黑体" w:cs="Times New Roman"/>
          <w:b/>
          <w:color w:val="000000" w:themeColor="text1"/>
          <w:sz w:val="32"/>
          <w:szCs w:val="32"/>
          <w:highlight w:val="none"/>
          <w:lang w:eastAsia="zh-CN"/>
        </w:rPr>
        <w:t xml:space="preserve">已标价的工程量清单</w:t>
      </w:r>
      <w:r>
        <w:rPr>
          <w:color w:val="000000" w:themeColor="text1"/>
        </w:rPr>
      </w:r>
      <w:r/>
    </w:p>
    <w:p>
      <w:pPr>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lang w:eastAsia="zh-CN"/>
        </w:rPr>
        <w:br w:type="page" w:clear="all"/>
      </w:r>
      <w:r>
        <w:rPr>
          <w:color w:val="000000" w:themeColor="text1"/>
        </w:rPr>
      </w:r>
      <w:r/>
    </w:p>
    <w:p>
      <w:pPr>
        <w:jc w:val="both"/>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lang w:eastAsia="zh-CN"/>
        </w:rPr>
        <w:t xml:space="preserve">十三、技术文件</w:t>
      </w:r>
      <w:r>
        <w:rPr>
          <w:color w:val="000000" w:themeColor="text1"/>
        </w:rPr>
      </w:r>
      <w:r/>
    </w:p>
    <w:p>
      <w:pPr>
        <w:numPr>
          <w:ilvl w:val="0"/>
          <w:numId w:val="0"/>
        </w:numPr>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技术方案</w:t>
      </w:r>
      <w:r>
        <w:rPr>
          <w:color w:val="000000" w:themeColor="text1"/>
        </w:rPr>
      </w:r>
      <w:r/>
    </w:p>
    <w:p>
      <w:pPr>
        <w:jc w:val="center"/>
        <w:spacing w:line="460" w:lineRule="exact"/>
        <w:rPr>
          <w:rFonts w:hint="eastAsia" w:ascii="宋体" w:hAnsi="宋体" w:eastAsia="宋体" w:cs="Times New Roman"/>
          <w:bCs/>
          <w:color w:val="000000" w:themeColor="text1"/>
          <w:sz w:val="24"/>
          <w:szCs w:val="21"/>
          <w:highlight w:val="none"/>
        </w:rPr>
      </w:pP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eastAsia="zh-CN"/>
        </w:rPr>
        <w:t xml:space="preserve">供应商</w:t>
      </w:r>
      <w:r>
        <w:rPr>
          <w:rFonts w:hint="eastAsia" w:ascii="宋体" w:hAnsi="宋体" w:eastAsia="宋体" w:cs="宋体"/>
          <w:b/>
          <w:color w:val="000000" w:themeColor="text1"/>
          <w:sz w:val="24"/>
          <w:szCs w:val="24"/>
          <w:highlight w:val="none"/>
        </w:rPr>
        <w:t xml:space="preserve">按“项目需求”等内容要求自行填写，格式自定）</w:t>
      </w:r>
      <w:r>
        <w:rPr>
          <w:color w:val="000000" w:themeColor="text1"/>
        </w:rPr>
      </w:r>
      <w:r/>
    </w:p>
    <w:p>
      <w:pPr>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r>
      <w:r>
        <w:rPr>
          <w:color w:val="000000" w:themeColor="text1"/>
        </w:rPr>
      </w:r>
      <w:r/>
    </w:p>
    <w:p>
      <w:pP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p>
      <w:pP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p>
      <w:pP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p>
      <w:pPr>
        <w:jc w:val="both"/>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br w:type="page" w:clear="all"/>
      </w:r>
      <w:r>
        <w:rPr>
          <w:rFonts w:hint="eastAsia" w:ascii="黑体" w:hAnsi="黑体" w:eastAsia="黑体" w:cs="Times New Roman"/>
          <w:b/>
          <w:color w:val="000000" w:themeColor="text1"/>
          <w:sz w:val="32"/>
          <w:szCs w:val="32"/>
          <w:highlight w:val="none"/>
        </w:rPr>
        <w:t xml:space="preserve">十</w:t>
      </w:r>
      <w:r>
        <w:rPr>
          <w:rFonts w:hint="eastAsia" w:ascii="黑体" w:hAnsi="黑体" w:eastAsia="黑体" w:cs="Times New Roman"/>
          <w:b/>
          <w:color w:val="000000" w:themeColor="text1"/>
          <w:sz w:val="32"/>
          <w:szCs w:val="32"/>
          <w:highlight w:val="none"/>
          <w:lang w:eastAsia="zh-CN"/>
        </w:rPr>
        <w:t xml:space="preserve">四</w:t>
      </w:r>
      <w:r>
        <w:rPr>
          <w:rFonts w:hint="eastAsia" w:ascii="黑体" w:hAnsi="黑体" w:eastAsia="黑体" w:cs="Times New Roman"/>
          <w:b/>
          <w:color w:val="000000" w:themeColor="text1"/>
          <w:sz w:val="32"/>
          <w:szCs w:val="32"/>
          <w:highlight w:val="none"/>
        </w:rPr>
        <w:t xml:space="preserve">、商务要求响应及偏离表</w:t>
      </w:r>
      <w:r>
        <w:rPr>
          <w:color w:val="000000" w:themeColor="text1"/>
        </w:rPr>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000000" w:themeColor="text1"/>
                <w:sz w:val="24"/>
                <w:szCs w:val="24"/>
                <w:highlight w:val="none"/>
              </w:rPr>
            </w:pPr>
            <w:r>
              <w:rPr>
                <w:color w:val="000000" w:themeColor="text1"/>
              </w:rPr>
            </w:r>
            <w:bookmarkStart w:id="71" w:name="_Hlt26609391"/>
            <w:r>
              <w:rPr>
                <w:color w:val="000000" w:themeColor="text1"/>
              </w:rPr>
            </w:r>
            <w:bookmarkEnd w:id="71"/>
            <w:r>
              <w:rPr>
                <w:color w:val="000000" w:themeColor="text1"/>
              </w:rPr>
            </w:r>
            <w:bookmarkStart w:id="72" w:name="_Hlt26955056"/>
            <w:r>
              <w:rPr>
                <w:color w:val="000000" w:themeColor="text1"/>
              </w:rPr>
            </w:r>
            <w:bookmarkEnd w:id="72"/>
            <w:r>
              <w:rPr>
                <w:color w:val="000000" w:themeColor="text1"/>
              </w:rPr>
            </w:r>
            <w:bookmarkStart w:id="73" w:name="_Hlt24879081"/>
            <w:r>
              <w:rPr>
                <w:color w:val="000000" w:themeColor="text1"/>
              </w:rPr>
            </w:r>
            <w:bookmarkEnd w:id="73"/>
            <w:r>
              <w:rPr>
                <w:color w:val="000000" w:themeColor="text1"/>
              </w:rPr>
            </w:r>
            <w:bookmarkStart w:id="74" w:name="_Hlt26782999"/>
            <w:r>
              <w:rPr>
                <w:color w:val="000000" w:themeColor="text1"/>
              </w:rPr>
            </w:r>
            <w:bookmarkEnd w:id="74"/>
            <w:r>
              <w:rPr>
                <w:color w:val="000000" w:themeColor="text1"/>
              </w:rPr>
            </w:r>
            <w:bookmarkStart w:id="75" w:name="_Hlt26580838"/>
            <w:r>
              <w:rPr>
                <w:color w:val="000000" w:themeColor="text1"/>
              </w:rPr>
            </w:r>
            <w:bookmarkEnd w:id="75"/>
            <w:r>
              <w:rPr>
                <w:color w:val="000000" w:themeColor="text1"/>
              </w:rPr>
            </w:r>
            <w:bookmarkStart w:id="76" w:name="_Hlt26671372"/>
            <w:r>
              <w:rPr>
                <w:color w:val="000000" w:themeColor="text1"/>
              </w:rPr>
            </w:r>
            <w:bookmarkEnd w:id="76"/>
            <w:r>
              <w:rPr>
                <w:color w:val="000000" w:themeColor="text1"/>
              </w:rPr>
            </w:r>
            <w:bookmarkStart w:id="77" w:name="_Hlt26955064"/>
            <w:r>
              <w:rPr>
                <w:color w:val="000000" w:themeColor="text1"/>
              </w:rPr>
            </w:r>
            <w:bookmarkEnd w:id="77"/>
            <w:r>
              <w:rPr>
                <w:color w:val="000000" w:themeColor="text1"/>
              </w:rPr>
            </w:r>
            <w:bookmarkStart w:id="78" w:name="_Hlt26671343"/>
            <w:r>
              <w:rPr>
                <w:color w:val="000000" w:themeColor="text1"/>
              </w:rPr>
            </w:r>
            <w:bookmarkEnd w:id="78"/>
            <w:r>
              <w:rPr>
                <w:rFonts w:hint="eastAsia" w:ascii="宋体" w:hAnsi="宋体" w:eastAsia="宋体" w:cs="Times New Roman"/>
                <w:color w:val="000000" w:themeColor="text1"/>
                <w:sz w:val="24"/>
                <w:szCs w:val="24"/>
                <w:highlight w:val="none"/>
              </w:rPr>
              <w:t xml:space="preserve">序号</w:t>
            </w:r>
            <w:r>
              <w:rPr>
                <w:color w:val="000000" w:themeColor="text1"/>
              </w:rPr>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磋商文件要求</w:t>
            </w:r>
            <w:r>
              <w:rPr>
                <w:color w:val="000000" w:themeColor="text1"/>
              </w:rPr>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响应情况</w:t>
            </w:r>
            <w:r>
              <w:rPr>
                <w:color w:val="000000" w:themeColor="text1"/>
              </w:rPr>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超出、符合或偏离</w:t>
            </w:r>
            <w:r>
              <w:rPr>
                <w:color w:val="000000" w:themeColor="text1"/>
              </w:rPr>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证明</w:t>
            </w:r>
            <w:r>
              <w:rPr>
                <w:color w:val="000000" w:themeColor="text1"/>
              </w:rPr>
            </w:r>
            <w:r/>
          </w:p>
          <w:p>
            <w:pPr>
              <w:jc w:val="center"/>
              <w:keepLines w:val="0"/>
              <w:keepNext w:val="0"/>
              <w:pageBreakBefore w:val="0"/>
              <w:spacing w:line="440" w:lineRule="exact"/>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材料</w:t>
            </w:r>
            <w:r>
              <w:rPr>
                <w:color w:val="000000" w:themeColor="text1"/>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309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2908"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25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173"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309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2908"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25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173"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309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2908"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25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173"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309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2908"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25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173"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309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2908"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25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173"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309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2908"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25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173"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309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2908"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25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173"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309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w:t>
            </w:r>
            <w:r>
              <w:rPr>
                <w:color w:val="000000" w:themeColor="text1"/>
              </w:rPr>
            </w:r>
            <w:r/>
          </w:p>
        </w:tc>
        <w:tc>
          <w:tcPr>
            <w:tcW w:w="2908"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252"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c>
          <w:tcPr>
            <w:tcW w:w="1173" w:type="dxa"/>
            <w:vAlign w:val="top"/>
            <w:textDirection w:val="lrTb"/>
            <w:noWrap w:val="false"/>
          </w:tcPr>
          <w:p>
            <w:pPr>
              <w:jc w:val="cente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r/>
          </w:p>
        </w:tc>
      </w:tr>
    </w:tbl>
    <w:p>
      <w:pPr>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注： 行数不够，可自行添加。</w:t>
      </w:r>
      <w:r>
        <w:rPr>
          <w:color w:val="000000" w:themeColor="text1"/>
        </w:rPr>
      </w:r>
      <w:r/>
    </w:p>
    <w:p>
      <w:pPr>
        <w:spacing w:line="480" w:lineRule="auto"/>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r>
      <w:r>
        <w:rPr>
          <w:color w:val="000000" w:themeColor="text1"/>
        </w:rPr>
      </w:r>
      <w:r/>
    </w:p>
    <w:p>
      <w:pPr>
        <w:spacing w:line="480" w:lineRule="auto"/>
        <w:rPr>
          <w:rFonts w:hint="eastAsia" w:ascii="仿宋_GB2312" w:hAnsi="Arial" w:eastAsia="宋体" w:cs="Times New Roman"/>
          <w:color w:val="000000" w:themeColor="text1"/>
          <w:sz w:val="30"/>
          <w:szCs w:val="21"/>
          <w:highlight w:val="none"/>
        </w:rPr>
      </w:pPr>
      <w:r>
        <w:rPr>
          <w:rFonts w:hint="eastAsia" w:ascii="仿宋_GB2312" w:hAnsi="Arial" w:eastAsia="宋体" w:cs="Times New Roman"/>
          <w:color w:val="000000" w:themeColor="text1"/>
          <w:sz w:val="30"/>
          <w:szCs w:val="21"/>
          <w:highlight w:val="none"/>
        </w:rPr>
      </w:r>
      <w:r>
        <w:rPr>
          <w:color w:val="000000" w:themeColor="text1"/>
        </w:rPr>
      </w:r>
      <w:r/>
    </w:p>
    <w:p>
      <w:pPr>
        <w:rPr>
          <w:rFonts w:hint="eastAsia" w:ascii="宋体" w:hAnsi="宋体" w:eastAsia="宋体" w:cs="Times New Roman"/>
          <w:color w:val="000000" w:themeColor="text1"/>
          <w:sz w:val="24"/>
          <w:szCs w:val="21"/>
          <w:highlight w:val="none"/>
        </w:rPr>
      </w:pPr>
      <w:r>
        <w:rPr>
          <w:color w:val="000000" w:themeColor="text1"/>
        </w:rPr>
      </w:r>
      <w:bookmarkStart w:id="79" w:name="_Hlt26609389"/>
      <w:r>
        <w:rPr>
          <w:color w:val="000000" w:themeColor="text1"/>
        </w:rPr>
      </w:r>
      <w:bookmarkEnd w:id="79"/>
      <w:r>
        <w:rPr>
          <w:color w:val="000000" w:themeColor="text1"/>
        </w:rPr>
      </w:r>
      <w:bookmarkStart w:id="80" w:name="_Hlt26955066"/>
      <w:r>
        <w:rPr>
          <w:color w:val="000000" w:themeColor="text1"/>
        </w:rPr>
      </w:r>
      <w:bookmarkEnd w:id="80"/>
      <w:r>
        <w:rPr>
          <w:color w:val="000000" w:themeColor="text1"/>
        </w:rPr>
      </w:r>
      <w:bookmarkStart w:id="81" w:name="_Hlt26671374"/>
      <w:r>
        <w:rPr>
          <w:color w:val="000000" w:themeColor="text1"/>
        </w:rPr>
      </w:r>
      <w:bookmarkEnd w:id="81"/>
      <w:r>
        <w:rPr>
          <w:color w:val="000000" w:themeColor="text1"/>
        </w:rPr>
      </w:r>
      <w:bookmarkStart w:id="82" w:name="_Toc462564146"/>
      <w:r>
        <w:rPr>
          <w:color w:val="000000" w:themeColor="text1"/>
        </w:rPr>
      </w:r>
      <w:bookmarkEnd w:id="82"/>
      <w:r>
        <w:rPr>
          <w:color w:val="000000" w:themeColor="text1"/>
        </w:rPr>
      </w:r>
      <w:r/>
    </w:p>
    <w:p>
      <w:pPr>
        <w:jc w:val="center"/>
        <w:rPr>
          <w:rFonts w:hint="eastAsia" w:ascii="黑体" w:hAnsi="黑体" w:eastAsia="黑体" w:cs="Times New Roman"/>
          <w:b/>
          <w:color w:val="000000" w:themeColor="text1"/>
          <w:sz w:val="32"/>
          <w:szCs w:val="32"/>
          <w:highlight w:val="none"/>
        </w:rPr>
      </w:pPr>
      <w:r>
        <w:rPr>
          <w:color w:val="000000" w:themeColor="text1"/>
        </w:rPr>
      </w:r>
      <w:bookmarkStart w:id="83" w:name="_格式2__法定代表人授权书"/>
      <w:r>
        <w:rPr>
          <w:color w:val="000000" w:themeColor="text1"/>
        </w:rPr>
      </w:r>
      <w:bookmarkEnd w:id="83"/>
      <w:r>
        <w:rPr>
          <w:color w:val="000000" w:themeColor="text1"/>
        </w:rPr>
      </w:r>
      <w:r/>
    </w:p>
    <w:p>
      <w:pPr>
        <w:jc w:val="center"/>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jc w:val="center"/>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r>
      <w:r>
        <w:rPr>
          <w:color w:val="000000" w:themeColor="text1"/>
        </w:rPr>
      </w:r>
      <w:r/>
    </w:p>
    <w:p>
      <w:pPr>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rPr>
        <w:br w:type="page" w:clear="all"/>
      </w:r>
      <w:r>
        <w:rPr>
          <w:color w:val="000000" w:themeColor="text1"/>
        </w:rPr>
      </w:r>
      <w:r/>
    </w:p>
    <w:p>
      <w:pPr>
        <w:ind w:left="0" w:firstLine="420"/>
        <w:jc w:val="both"/>
        <w:spacing w:after="0" w:line="360" w:lineRule="auto"/>
        <w:widowControl w:val="off"/>
        <w:rPr>
          <w:rFonts w:hint="eastAsia" w:ascii="宋体" w:hAnsi="宋体" w:eastAsia="宋体" w:cs="Times New Roman"/>
          <w:color w:val="000000" w:themeColor="text1"/>
          <w:sz w:val="21"/>
          <w:szCs w:val="20"/>
          <w:highlight w:val="none"/>
        </w:rPr>
      </w:pPr>
      <w:r>
        <w:rPr>
          <w:rFonts w:hint="eastAsia" w:ascii="宋体" w:hAnsi="宋体" w:eastAsia="宋体" w:cs="Times New Roman"/>
          <w:color w:val="000000" w:themeColor="text1"/>
          <w:sz w:val="21"/>
          <w:szCs w:val="20"/>
          <w:highlight w:val="none"/>
          <w:lang w:val="en-US" w:eastAsia="zh-CN" w:bidi="ar-SA"/>
        </w:rPr>
      </w:r>
      <w:r>
        <w:rPr>
          <w:color w:val="000000" w:themeColor="text1"/>
        </w:rPr>
      </w:r>
      <w:r/>
    </w:p>
    <w:p>
      <w:pPr>
        <w:jc w:val="both"/>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lang w:eastAsia="zh-CN"/>
        </w:rPr>
        <w:t xml:space="preserve">十五、企业类似业绩一览表</w:t>
      </w:r>
      <w:r>
        <w:rPr>
          <w:color w:val="000000" w:themeColor="text1"/>
        </w:rPr>
      </w:r>
      <w:r/>
    </w:p>
    <w:tbl>
      <w:tblPr>
        <w:tblStyle w:val="703"/>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序号</w:t>
            </w:r>
            <w:r>
              <w:rPr>
                <w:color w:val="000000" w:themeColor="text1"/>
              </w:rPr>
            </w:r>
            <w:r/>
          </w:p>
        </w:tc>
        <w:tc>
          <w:tcPr>
            <w:tcW w:w="2280" w:type="dxa"/>
            <w:vAlign w:val="center"/>
            <w:textDirection w:val="lrTb"/>
            <w:noWrap w:val="false"/>
          </w:tcPr>
          <w:p>
            <w:pPr>
              <w:jc w:val="center"/>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项目名称</w:t>
            </w:r>
            <w:r>
              <w:rPr>
                <w:color w:val="000000" w:themeColor="text1"/>
              </w:rPr>
            </w:r>
            <w:r/>
          </w:p>
        </w:tc>
        <w:tc>
          <w:tcPr>
            <w:tcW w:w="1350" w:type="dxa"/>
            <w:vAlign w:val="center"/>
            <w:textDirection w:val="lrTb"/>
            <w:noWrap w:val="false"/>
          </w:tcPr>
          <w:p>
            <w:pPr>
              <w:jc w:val="center"/>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项目金额</w:t>
            </w:r>
            <w:r>
              <w:rPr>
                <w:color w:val="000000" w:themeColor="text1"/>
              </w:rPr>
            </w:r>
            <w:r/>
          </w:p>
        </w:tc>
        <w:tc>
          <w:tcPr>
            <w:tcW w:w="1440" w:type="dxa"/>
            <w:vAlign w:val="center"/>
            <w:textDirection w:val="lrTb"/>
            <w:noWrap w:val="false"/>
          </w:tcPr>
          <w:p>
            <w:pPr>
              <w:jc w:val="center"/>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招标单位</w:t>
            </w:r>
            <w:r>
              <w:rPr>
                <w:color w:val="000000" w:themeColor="text1"/>
              </w:rPr>
            </w:r>
            <w:r/>
          </w:p>
        </w:tc>
        <w:tc>
          <w:tcPr>
            <w:tcW w:w="1959" w:type="dxa"/>
            <w:vAlign w:val="center"/>
            <w:textDirection w:val="lrTb"/>
            <w:noWrap w:val="false"/>
          </w:tcPr>
          <w:p>
            <w:pPr>
              <w:jc w:val="center"/>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合同/证明材料</w:t>
            </w:r>
            <w:r>
              <w:rPr>
                <w:color w:val="000000" w:themeColor="text1"/>
              </w:rPr>
            </w:r>
            <w:r/>
          </w:p>
        </w:tc>
        <w:tc>
          <w:tcPr>
            <w:tcW w:w="1260" w:type="dxa"/>
            <w:vAlign w:val="center"/>
            <w:textDirection w:val="lrTb"/>
            <w:noWrap w:val="false"/>
          </w:tcPr>
          <w:p>
            <w:pPr>
              <w:jc w:val="center"/>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项目时间</w:t>
            </w:r>
            <w:r>
              <w:rPr>
                <w:color w:val="000000" w:themeColor="text1"/>
              </w:rPr>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color w:val="000000" w:themeColor="text1"/>
              </w:rPr>
            </w:r>
            <w:r/>
          </w:p>
        </w:tc>
        <w:tc>
          <w:tcPr>
            <w:tcW w:w="228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35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44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959"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26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w:t>
            </w:r>
            <w:r>
              <w:rPr>
                <w:color w:val="000000" w:themeColor="text1"/>
              </w:rPr>
            </w:r>
            <w:r/>
          </w:p>
        </w:tc>
        <w:tc>
          <w:tcPr>
            <w:tcW w:w="228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35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44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959"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26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w:t>
            </w:r>
            <w:r>
              <w:rPr>
                <w:color w:val="000000" w:themeColor="text1"/>
              </w:rPr>
            </w:r>
            <w:r/>
          </w:p>
        </w:tc>
        <w:tc>
          <w:tcPr>
            <w:tcW w:w="228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35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44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959"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26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w:t>
            </w:r>
            <w:r>
              <w:rPr>
                <w:color w:val="000000" w:themeColor="text1"/>
              </w:rPr>
            </w:r>
            <w:r/>
          </w:p>
        </w:tc>
        <w:tc>
          <w:tcPr>
            <w:tcW w:w="228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35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44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959"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26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w:t>
            </w:r>
            <w:r>
              <w:rPr>
                <w:color w:val="000000" w:themeColor="text1"/>
              </w:rPr>
            </w:r>
            <w:r/>
          </w:p>
        </w:tc>
        <w:tc>
          <w:tcPr>
            <w:tcW w:w="228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35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44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959"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26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w:t>
            </w:r>
            <w:r>
              <w:rPr>
                <w:color w:val="000000" w:themeColor="text1"/>
              </w:rPr>
            </w:r>
            <w:r/>
          </w:p>
        </w:tc>
        <w:tc>
          <w:tcPr>
            <w:tcW w:w="228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35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44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959"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26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7</w:t>
            </w:r>
            <w:r>
              <w:rPr>
                <w:color w:val="000000" w:themeColor="text1"/>
              </w:rPr>
            </w:r>
            <w:r/>
          </w:p>
        </w:tc>
        <w:tc>
          <w:tcPr>
            <w:tcW w:w="228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35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44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959"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26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8</w:t>
            </w:r>
            <w:r>
              <w:rPr>
                <w:color w:val="000000" w:themeColor="text1"/>
              </w:rPr>
            </w:r>
            <w:r/>
          </w:p>
        </w:tc>
        <w:tc>
          <w:tcPr>
            <w:tcW w:w="228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35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44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959"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26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9</w:t>
            </w:r>
            <w:r>
              <w:rPr>
                <w:color w:val="000000" w:themeColor="text1"/>
              </w:rPr>
            </w:r>
            <w:r/>
          </w:p>
        </w:tc>
        <w:tc>
          <w:tcPr>
            <w:tcW w:w="228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35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44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959"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26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10</w:t>
            </w:r>
            <w:r>
              <w:rPr>
                <w:color w:val="000000" w:themeColor="text1"/>
              </w:rPr>
            </w:r>
            <w:r/>
          </w:p>
        </w:tc>
        <w:tc>
          <w:tcPr>
            <w:tcW w:w="228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35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44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959"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c>
          <w:tcPr>
            <w:tcW w:w="1260"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tc>
      </w:tr>
    </w:tbl>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供应商</w:t>
      </w:r>
      <w:r>
        <w:rPr>
          <w:rFonts w:hint="eastAsia" w:ascii="宋体" w:hAnsi="宋体" w:eastAsia="宋体" w:cs="宋体"/>
          <w:color w:val="000000" w:themeColor="text1"/>
          <w:sz w:val="24"/>
          <w:szCs w:val="24"/>
          <w:highlight w:val="none"/>
        </w:rPr>
        <w:t xml:space="preserve">根据评标方法与评标标准的要求提供，并附相关证明资料；</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2、行数不够，自行添加。</w:t>
      </w:r>
      <w:r>
        <w:rPr>
          <w:color w:val="000000" w:themeColor="text1"/>
        </w:rPr>
      </w:r>
      <w:r/>
    </w:p>
    <w:p>
      <w:pPr>
        <w:numPr>
          <w:ilvl w:val="0"/>
          <w:numId w:val="0"/>
        </w:numPr>
        <w:jc w:val="both"/>
        <w:widowControl/>
        <w:rPr>
          <w:rFonts w:hint="eastAsia" w:ascii="宋体" w:hAnsi="宋体" w:eastAsia="宋体" w:cs="宋体"/>
          <w:b/>
          <w:color w:val="000000" w:themeColor="text1"/>
          <w:sz w:val="30"/>
          <w:szCs w:val="30"/>
          <w:highlight w:val="none"/>
        </w:rPr>
      </w:pPr>
      <w:r>
        <w:rPr>
          <w:rFonts w:hint="eastAsia" w:ascii="宋体" w:hAnsi="宋体" w:eastAsia="宋体" w:cs="仿宋"/>
          <w:b/>
          <w:bCs/>
          <w:color w:val="000000" w:themeColor="text1"/>
          <w:sz w:val="32"/>
          <w:szCs w:val="32"/>
          <w:highlight w:val="none"/>
        </w:rPr>
        <w:br w:type="page" w:clear="all"/>
      </w:r>
      <w:r>
        <w:rPr>
          <w:rFonts w:hint="eastAsia" w:ascii="黑体" w:hAnsi="黑体" w:eastAsia="黑体" w:cs="Times New Roman"/>
          <w:b/>
          <w:color w:val="000000" w:themeColor="text1"/>
          <w:sz w:val="32"/>
          <w:szCs w:val="32"/>
          <w:highlight w:val="none"/>
          <w:lang w:eastAsia="zh-CN"/>
        </w:rPr>
        <w:t xml:space="preserve">十六、项目管理及技术人员一览表</w:t>
      </w:r>
      <w:r>
        <w:rPr>
          <w:color w:val="000000" w:themeColor="text1"/>
        </w:rPr>
      </w:r>
      <w:r/>
    </w:p>
    <w:tbl>
      <w:tblPr>
        <w:tblStyle w:val="703"/>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color w:val="000000" w:themeColor="text1"/>
              </w:rPr>
            </w:r>
            <w:r/>
          </w:p>
        </w:tc>
        <w:tc>
          <w:tcPr>
            <w:tcW w:w="20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本项目拟任职务</w:t>
            </w:r>
            <w:r>
              <w:rPr>
                <w:color w:val="000000" w:themeColor="text1"/>
              </w:rPr>
            </w:r>
            <w:r/>
          </w:p>
        </w:tc>
        <w:tc>
          <w:tcPr>
            <w:tcW w:w="18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技术职称</w:t>
            </w:r>
            <w:r>
              <w:rPr>
                <w:color w:val="000000" w:themeColor="text1"/>
              </w:rPr>
            </w:r>
            <w:r/>
          </w:p>
        </w:tc>
        <w:tc>
          <w:tcPr>
            <w:tcW w:w="94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年龄</w:t>
            </w:r>
            <w:r>
              <w:rPr>
                <w:color w:val="000000" w:themeColor="text1"/>
              </w:rPr>
            </w:r>
            <w:r/>
          </w:p>
        </w:tc>
        <w:tc>
          <w:tcPr>
            <w:tcW w:w="100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学历</w:t>
            </w:r>
            <w:r>
              <w:rPr>
                <w:color w:val="000000" w:themeColor="text1"/>
              </w:rPr>
            </w:r>
            <w:r/>
          </w:p>
        </w:tc>
        <w:tc>
          <w:tcPr>
            <w:tcW w:w="116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0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6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0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6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0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6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0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6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0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6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0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6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0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6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0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6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0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840"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4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65" w:type="dxa"/>
            <w:vAlign w:val="center"/>
            <w:textDirection w:val="lrTb"/>
            <w:noWrap w:val="false"/>
          </w:tcPr>
          <w:p>
            <w:pPr>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bl>
    <w:p>
      <w:pPr>
        <w:ind w:firstLine="24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注：如</w:t>
      </w:r>
      <w:r>
        <w:rPr>
          <w:rFonts w:hint="eastAsia" w:ascii="宋体" w:hAnsi="宋体" w:eastAsia="宋体" w:cs="宋体"/>
          <w:color w:val="000000" w:themeColor="text1"/>
          <w:sz w:val="24"/>
          <w:szCs w:val="24"/>
          <w:highlight w:val="none"/>
          <w:lang w:eastAsia="zh-CN"/>
        </w:rPr>
        <w:t xml:space="preserve">供应商</w:t>
      </w:r>
      <w:r>
        <w:rPr>
          <w:rFonts w:hint="eastAsia" w:ascii="宋体" w:hAnsi="宋体" w:eastAsia="宋体" w:cs="宋体"/>
          <w:color w:val="000000" w:themeColor="text1"/>
          <w:sz w:val="24"/>
          <w:szCs w:val="24"/>
          <w:highlight w:val="none"/>
        </w:rPr>
        <w:t xml:space="preserve">成交，本项目团队人员必须按本表承诺人员参与实际操作，不得随意更换；</w:t>
      </w:r>
      <w:r>
        <w:rPr>
          <w:color w:val="000000" w:themeColor="text1"/>
        </w:rPr>
      </w:r>
      <w:r/>
    </w:p>
    <w:p>
      <w:pPr>
        <w:jc w:val="both"/>
        <w:rPr>
          <w:rFonts w:hint="eastAsia" w:ascii="黑体" w:hAnsi="黑体" w:eastAsia="黑体" w:cs="Times New Roman"/>
          <w:b/>
          <w:color w:val="000000" w:themeColor="text1"/>
          <w:sz w:val="32"/>
          <w:szCs w:val="32"/>
          <w:highlight w:val="none"/>
        </w:rPr>
      </w:pPr>
      <w:r>
        <w:rPr>
          <w:rFonts w:hint="eastAsia" w:ascii="宋体" w:hAnsi="宋体" w:eastAsia="宋体" w:cs="仿宋"/>
          <w:b/>
          <w:bCs/>
          <w:color w:val="000000" w:themeColor="text1"/>
          <w:sz w:val="32"/>
          <w:szCs w:val="32"/>
          <w:highlight w:val="none"/>
        </w:rPr>
        <w:br w:type="page" w:clear="all"/>
      </w:r>
      <w:r>
        <w:rPr>
          <w:rFonts w:hint="eastAsia" w:ascii="黑体" w:hAnsi="黑体" w:eastAsia="黑体" w:cs="Times New Roman"/>
          <w:b/>
          <w:color w:val="000000" w:themeColor="text1"/>
          <w:sz w:val="32"/>
          <w:szCs w:val="32"/>
          <w:highlight w:val="none"/>
          <w:lang w:eastAsia="zh-CN"/>
        </w:rPr>
        <w:t xml:space="preserve">十七、供应商认为需要提供的其他材料</w:t>
      </w:r>
      <w:r>
        <w:rPr>
          <w:color w:val="000000" w:themeColor="text1"/>
        </w:rPr>
      </w:r>
      <w:r/>
    </w:p>
    <w:p>
      <w:pPr>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lang w:eastAsia="zh-CN"/>
        </w:rPr>
        <w:br w:type="page" w:clear="all"/>
      </w:r>
      <w:r>
        <w:rPr>
          <w:color w:val="000000" w:themeColor="text1"/>
        </w:rPr>
      </w:r>
      <w:r/>
    </w:p>
    <w:p>
      <w:pPr>
        <w:numPr>
          <w:ilvl w:val="0"/>
          <w:numId w:val="0"/>
        </w:numPr>
        <w:jc w:val="both"/>
        <w:rPr>
          <w:rFonts w:hint="eastAsia" w:ascii="黑体" w:hAnsi="黑体" w:eastAsia="黑体" w:cs="Times New Roman"/>
          <w:b/>
          <w:color w:val="000000" w:themeColor="text1"/>
          <w:sz w:val="32"/>
          <w:szCs w:val="32"/>
          <w:highlight w:val="none"/>
        </w:rPr>
      </w:pPr>
      <w:r>
        <w:rPr>
          <w:rFonts w:hint="eastAsia" w:ascii="黑体" w:hAnsi="黑体" w:eastAsia="黑体" w:cs="Times New Roman"/>
          <w:b/>
          <w:color w:val="000000" w:themeColor="text1"/>
          <w:sz w:val="32"/>
          <w:szCs w:val="32"/>
          <w:highlight w:val="none"/>
          <w:lang w:val="en-US" w:eastAsia="zh-CN" w:bidi="ar-SA"/>
        </w:rPr>
        <w:t xml:space="preserve">十八、</w:t>
      </w:r>
      <w:r>
        <w:rPr>
          <w:rFonts w:hint="eastAsia" w:ascii="黑体" w:hAnsi="黑体" w:eastAsia="黑体" w:cs="Times New Roman"/>
          <w:b/>
          <w:color w:val="000000" w:themeColor="text1"/>
          <w:sz w:val="32"/>
          <w:szCs w:val="32"/>
          <w:highlight w:val="none"/>
          <w:lang w:eastAsia="zh-CN"/>
        </w:rPr>
        <w:t xml:space="preserve">供应商承诺书</w:t>
      </w:r>
      <w:r>
        <w:rPr>
          <w:color w:val="000000" w:themeColor="text1"/>
        </w:rPr>
      </w:r>
      <w:r/>
    </w:p>
    <w:p>
      <w:pPr>
        <w:jc w:val="left"/>
        <w:keepLines w:val="0"/>
        <w:keepNext w:val="0"/>
        <w:pageBreakBefore w:val="0"/>
        <w:spacing w:line="36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bidi="ar"/>
        </w:rPr>
      </w:r>
      <w:r>
        <w:rPr>
          <w:color w:val="000000" w:themeColor="text1"/>
        </w:rPr>
      </w:r>
      <w:r/>
    </w:p>
    <w:p>
      <w:pPr>
        <w:jc w:val="left"/>
        <w:keepLines w:val="0"/>
        <w:keepNext w:val="0"/>
        <w:pageBreakBefore w:val="0"/>
        <w:spacing w:line="36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bidi="ar"/>
        </w:rPr>
        <w:t xml:space="preserve">致：   </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bidi="ar"/>
        </w:rPr>
        <w:t xml:space="preserve">我公司参与贵单位</w:t>
      </w:r>
      <w:r>
        <w:rPr>
          <w:rFonts w:hint="eastAsia" w:ascii="宋体" w:hAnsi="宋体" w:eastAsia="宋体" w:cs="宋体"/>
          <w:color w:val="000000" w:themeColor="text1"/>
          <w:sz w:val="24"/>
          <w:szCs w:val="22"/>
          <w:highlight w:val="none"/>
          <w:u w:val="single"/>
          <w:lang w:bidi="ar"/>
        </w:rPr>
        <w:t xml:space="preserve">               </w:t>
      </w:r>
      <w:r>
        <w:rPr>
          <w:rFonts w:hint="eastAsia" w:ascii="宋体" w:hAnsi="宋体" w:eastAsia="宋体" w:cs="宋体"/>
          <w:color w:val="000000" w:themeColor="text1"/>
          <w:sz w:val="24"/>
          <w:szCs w:val="22"/>
          <w:highlight w:val="none"/>
          <w:lang w:bidi="ar"/>
        </w:rPr>
        <w:t xml:space="preserve">工程项目的磋商，我单位郑重承诺： </w:t>
      </w:r>
      <w:r>
        <w:rPr>
          <w:color w:val="000000" w:themeColor="text1"/>
        </w:rPr>
      </w:r>
      <w:r/>
    </w:p>
    <w:p>
      <w:pPr>
        <w:ind w:firstLine="482"/>
        <w:keepLines w:val="0"/>
        <w:keepNext w:val="0"/>
        <w:pageBreakBefore w:val="0"/>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rPr>
        <w:t xml:space="preserve">1</w:t>
      </w:r>
      <w:r>
        <w:rPr>
          <w:rFonts w:hint="eastAsia" w:ascii="宋体" w:hAnsi="宋体" w:eastAsia="宋体" w:cs="宋体"/>
          <w:color w:val="000000" w:themeColor="text1"/>
          <w:sz w:val="24"/>
          <w:szCs w:val="22"/>
          <w:highlight w:val="none"/>
        </w:rPr>
        <w:t xml:space="preserve">、我单位不存在借牌挂靠行为，不出借挂靠资质。</w:t>
      </w:r>
      <w:r>
        <w:rPr>
          <w:color w:val="000000" w:themeColor="text1"/>
        </w:rPr>
      </w:r>
      <w:r/>
    </w:p>
    <w:p>
      <w:pPr>
        <w:ind w:firstLine="482"/>
        <w:keepLines w:val="0"/>
        <w:keepNext w:val="0"/>
        <w:pageBreakBefore w:val="0"/>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rPr>
        <w:t xml:space="preserve">2、我单位</w:t>
      </w:r>
      <w:r>
        <w:rPr>
          <w:rFonts w:hint="eastAsia" w:ascii="宋体" w:hAnsi="宋体" w:eastAsia="宋体" w:cs="宋体"/>
          <w:color w:val="000000" w:themeColor="text1"/>
          <w:sz w:val="24"/>
          <w:szCs w:val="22"/>
          <w:highlight w:val="none"/>
        </w:rPr>
        <w:t xml:space="preserve">未在“信用中国”和“中国政府采购网”被列为失信被执行人。</w:t>
      </w:r>
      <w:r>
        <w:rPr>
          <w:color w:val="000000" w:themeColor="text1"/>
        </w:rPr>
      </w:r>
      <w:r/>
    </w:p>
    <w:p>
      <w:pPr>
        <w:ind w:firstLine="482"/>
        <w:keepLines w:val="0"/>
        <w:keepNext w:val="0"/>
        <w:pageBreakBefore w:val="0"/>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4"/>
          <w:highlight w:val="none"/>
          <w:lang w:val="en-US" w:eastAsia="zh-CN"/>
        </w:rPr>
        <w:t xml:space="preserve">3、我单位及拟投入的项目负责人</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未被工程所在地的行政监督主管部门限制准入。</w:t>
      </w:r>
      <w:r>
        <w:rPr>
          <w:color w:val="000000" w:themeColor="text1"/>
        </w:rPr>
      </w:r>
      <w:r/>
    </w:p>
    <w:p>
      <w:pPr>
        <w:ind w:firstLine="482"/>
        <w:keepLines w:val="0"/>
        <w:keepNext w:val="0"/>
        <w:pageBreakBefore w:val="0"/>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rPr>
        <w:t xml:space="preserve">4</w:t>
      </w:r>
      <w:r>
        <w:rPr>
          <w:rFonts w:hint="eastAsia" w:ascii="宋体" w:hAnsi="宋体" w:eastAsia="宋体" w:cs="宋体"/>
          <w:color w:val="000000" w:themeColor="text1"/>
          <w:sz w:val="24"/>
          <w:szCs w:val="22"/>
          <w:highlight w:val="none"/>
        </w:rPr>
        <w:t xml:space="preserve">、</w:t>
      </w:r>
      <w:r>
        <w:rPr>
          <w:rFonts w:hint="eastAsia" w:ascii="宋体" w:hAnsi="宋体" w:eastAsia="宋体" w:cs="宋体"/>
          <w:color w:val="000000" w:themeColor="text1"/>
          <w:sz w:val="24"/>
          <w:szCs w:val="22"/>
          <w:highlight w:val="none"/>
          <w:lang w:eastAsia="zh-CN"/>
        </w:rPr>
        <w:t xml:space="preserve">我</w:t>
      </w:r>
      <w:r>
        <w:rPr>
          <w:rFonts w:hint="eastAsia" w:ascii="宋体" w:hAnsi="宋体" w:eastAsia="宋体" w:cs="宋体"/>
          <w:color w:val="000000" w:themeColor="text1"/>
          <w:sz w:val="24"/>
          <w:szCs w:val="22"/>
          <w:highlight w:val="none"/>
          <w:lang w:val="en-US" w:eastAsia="zh-CN"/>
        </w:rPr>
        <w:t xml:space="preserve">单位</w:t>
      </w:r>
      <w:r>
        <w:rPr>
          <w:rFonts w:hint="eastAsia" w:ascii="宋体" w:hAnsi="宋体" w:eastAsia="宋体" w:cs="宋体"/>
          <w:color w:val="000000" w:themeColor="text1"/>
          <w:sz w:val="24"/>
          <w:szCs w:val="22"/>
          <w:highlight w:val="none"/>
        </w:rPr>
        <w:t xml:space="preserve">磋商全过程（含异议、投诉环节）出示的证明文件资料均是真实、有效的。</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综上，</w:t>
      </w:r>
      <w:r>
        <w:rPr>
          <w:rFonts w:hint="eastAsia" w:ascii="宋体" w:hAnsi="宋体" w:eastAsia="宋体" w:cs="宋体"/>
          <w:color w:val="000000" w:themeColor="text1"/>
          <w:sz w:val="24"/>
          <w:szCs w:val="22"/>
          <w:highlight w:val="none"/>
          <w:lang w:bidi="ar"/>
        </w:rPr>
        <w:t xml:space="preserve">我单位承诺如有虚假，愿意无条件接受被取消磋商或成交资格、履约保证金不予退还、合同解除及清除出场，一切损失由我单位自行承担，同时愿意接受相关处罚，特此承诺！</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bidi="ar"/>
        </w:rPr>
        <w:t xml:space="preserve">磋商供应商：</w:t>
      </w:r>
      <w:r>
        <w:rPr>
          <w:rFonts w:hint="eastAsia" w:ascii="宋体" w:hAnsi="宋体" w:eastAsia="宋体" w:cs="宋体"/>
          <w:color w:val="000000" w:themeColor="text1"/>
          <w:sz w:val="24"/>
          <w:szCs w:val="22"/>
          <w:highlight w:val="none"/>
          <w:u w:val="single"/>
          <w:lang w:bidi="ar"/>
        </w:rPr>
        <w:t xml:space="preserve">                 </w:t>
      </w:r>
      <w:r>
        <w:rPr>
          <w:rFonts w:hint="eastAsia" w:ascii="宋体" w:hAnsi="宋体" w:eastAsia="宋体" w:cs="宋体"/>
          <w:color w:val="000000" w:themeColor="text1"/>
          <w:sz w:val="24"/>
          <w:szCs w:val="22"/>
          <w:highlight w:val="none"/>
          <w:lang w:bidi="ar"/>
        </w:rPr>
        <w:t xml:space="preserve">  </w:t>
      </w:r>
      <w:r>
        <w:rPr>
          <w:rFonts w:hint="eastAsia" w:ascii="宋体" w:hAnsi="宋体" w:eastAsia="宋体" w:cs="宋体"/>
          <w:color w:val="000000" w:themeColor="text1"/>
          <w:sz w:val="24"/>
          <w:szCs w:val="22"/>
          <w:highlight w:val="none"/>
          <w:lang w:eastAsia="zh-CN" w:bidi="ar"/>
        </w:rPr>
        <w:t xml:space="preserve">（</w:t>
      </w:r>
      <w:r>
        <w:rPr>
          <w:rFonts w:hint="eastAsia" w:ascii="宋体" w:hAnsi="宋体" w:eastAsia="宋体" w:cs="宋体"/>
          <w:color w:val="000000" w:themeColor="text1"/>
          <w:sz w:val="24"/>
          <w:szCs w:val="22"/>
          <w:highlight w:val="none"/>
          <w:lang w:bidi="ar"/>
        </w:rPr>
        <w:t xml:space="preserve">盖章</w:t>
      </w:r>
      <w:r>
        <w:rPr>
          <w:rFonts w:hint="eastAsia" w:ascii="宋体" w:hAnsi="宋体" w:eastAsia="宋体" w:cs="宋体"/>
          <w:color w:val="000000" w:themeColor="text1"/>
          <w:sz w:val="24"/>
          <w:szCs w:val="22"/>
          <w:highlight w:val="none"/>
          <w:lang w:eastAsia="zh-CN" w:bidi="ar"/>
        </w:rPr>
        <w:t xml:space="preserve">）</w:t>
      </w:r>
      <w:r>
        <w:rPr>
          <w:rFonts w:hint="eastAsia" w:ascii="宋体" w:hAnsi="宋体" w:eastAsia="宋体" w:cs="宋体"/>
          <w:color w:val="000000" w:themeColor="text1"/>
          <w:sz w:val="24"/>
          <w:szCs w:val="22"/>
          <w:highlight w:val="none"/>
          <w:lang w:bidi="ar"/>
        </w:rPr>
        <w:t xml:space="preserve"> </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bidi="ar"/>
        </w:rPr>
        <w:t xml:space="preserve">法定代表人：</w:t>
      </w:r>
      <w:r>
        <w:rPr>
          <w:rFonts w:hint="eastAsia" w:ascii="宋体" w:hAnsi="宋体" w:eastAsia="宋体" w:cs="宋体"/>
          <w:color w:val="000000" w:themeColor="text1"/>
          <w:sz w:val="24"/>
          <w:szCs w:val="22"/>
          <w:highlight w:val="none"/>
          <w:u w:val="single"/>
          <w:lang w:bidi="ar"/>
        </w:rPr>
        <w:t xml:space="preserve">                 </w:t>
      </w:r>
      <w:r>
        <w:rPr>
          <w:rFonts w:hint="eastAsia" w:ascii="宋体" w:hAnsi="宋体" w:eastAsia="宋体" w:cs="宋体"/>
          <w:color w:val="000000" w:themeColor="text1"/>
          <w:sz w:val="24"/>
          <w:szCs w:val="22"/>
          <w:highlight w:val="none"/>
          <w:lang w:bidi="ar"/>
        </w:rPr>
        <w:t xml:space="preserve">  </w:t>
      </w:r>
      <w:r>
        <w:rPr>
          <w:rFonts w:hint="eastAsia" w:ascii="宋体" w:hAnsi="宋体" w:eastAsia="宋体" w:cs="宋体"/>
          <w:color w:val="000000" w:themeColor="text1"/>
          <w:sz w:val="24"/>
          <w:szCs w:val="22"/>
          <w:highlight w:val="none"/>
          <w:lang w:eastAsia="zh-CN" w:bidi="ar"/>
        </w:rPr>
        <w:t xml:space="preserve">（</w:t>
      </w:r>
      <w:r>
        <w:rPr>
          <w:rFonts w:hint="eastAsia" w:ascii="宋体" w:hAnsi="宋体" w:eastAsia="宋体" w:cs="宋体"/>
          <w:color w:val="000000" w:themeColor="text1"/>
          <w:sz w:val="24"/>
          <w:szCs w:val="22"/>
          <w:highlight w:val="none"/>
          <w:lang w:bidi="ar"/>
        </w:rPr>
        <w:t xml:space="preserve">签字或盖章</w:t>
      </w:r>
      <w:r>
        <w:rPr>
          <w:rFonts w:hint="eastAsia" w:ascii="宋体" w:hAnsi="宋体" w:eastAsia="宋体" w:cs="宋体"/>
          <w:color w:val="000000" w:themeColor="text1"/>
          <w:sz w:val="24"/>
          <w:szCs w:val="22"/>
          <w:highlight w:val="none"/>
          <w:lang w:eastAsia="zh-CN" w:bidi="ar"/>
        </w:rPr>
        <w:t xml:space="preserve">）</w:t>
      </w:r>
      <w:r>
        <w:rPr>
          <w:rFonts w:hint="eastAsia" w:ascii="宋体" w:hAnsi="宋体" w:eastAsia="宋体" w:cs="宋体"/>
          <w:color w:val="000000" w:themeColor="text1"/>
          <w:sz w:val="24"/>
          <w:szCs w:val="22"/>
          <w:highlight w:val="none"/>
          <w:lang w:bidi="ar"/>
        </w:rPr>
        <w:t xml:space="preserve"> </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bidi="ar"/>
        </w:rPr>
        <w:t xml:space="preserve">项目负责人：</w:t>
      </w:r>
      <w:r>
        <w:rPr>
          <w:rFonts w:hint="eastAsia" w:ascii="宋体" w:hAnsi="宋体" w:eastAsia="宋体" w:cs="宋体"/>
          <w:color w:val="000000" w:themeColor="text1"/>
          <w:sz w:val="24"/>
          <w:szCs w:val="22"/>
          <w:highlight w:val="none"/>
          <w:u w:val="single"/>
          <w:lang w:bidi="ar"/>
        </w:rPr>
        <w:t xml:space="preserve">                 </w:t>
      </w:r>
      <w:r>
        <w:rPr>
          <w:rFonts w:hint="eastAsia" w:ascii="宋体" w:hAnsi="宋体" w:eastAsia="宋体" w:cs="宋体"/>
          <w:color w:val="000000" w:themeColor="text1"/>
          <w:sz w:val="24"/>
          <w:szCs w:val="22"/>
          <w:highlight w:val="none"/>
          <w:lang w:bidi="ar"/>
        </w:rPr>
        <w:t xml:space="preserve">  </w:t>
      </w:r>
      <w:r>
        <w:rPr>
          <w:rFonts w:hint="eastAsia" w:ascii="宋体" w:hAnsi="宋体" w:eastAsia="宋体" w:cs="宋体"/>
          <w:color w:val="000000" w:themeColor="text1"/>
          <w:sz w:val="24"/>
          <w:szCs w:val="22"/>
          <w:highlight w:val="none"/>
          <w:lang w:eastAsia="zh-CN" w:bidi="ar"/>
        </w:rPr>
        <w:t xml:space="preserve">（</w:t>
      </w:r>
      <w:r>
        <w:rPr>
          <w:rFonts w:hint="eastAsia" w:ascii="宋体" w:hAnsi="宋体" w:eastAsia="宋体" w:cs="宋体"/>
          <w:color w:val="000000" w:themeColor="text1"/>
          <w:sz w:val="24"/>
          <w:szCs w:val="22"/>
          <w:highlight w:val="none"/>
          <w:lang w:bidi="ar"/>
        </w:rPr>
        <w:t xml:space="preserve">签字</w:t>
      </w:r>
      <w:r>
        <w:rPr>
          <w:rFonts w:hint="eastAsia" w:ascii="宋体" w:hAnsi="宋体" w:eastAsia="宋体" w:cs="宋体"/>
          <w:color w:val="000000" w:themeColor="text1"/>
          <w:sz w:val="24"/>
          <w:szCs w:val="22"/>
          <w:highlight w:val="none"/>
          <w:lang w:eastAsia="zh-CN" w:bidi="ar"/>
        </w:rPr>
        <w:t xml:space="preserve">）</w:t>
      </w:r>
      <w:r>
        <w:rPr>
          <w:rFonts w:hint="eastAsia" w:ascii="宋体" w:hAnsi="宋体" w:eastAsia="宋体" w:cs="宋体"/>
          <w:color w:val="000000" w:themeColor="text1"/>
          <w:sz w:val="24"/>
          <w:szCs w:val="22"/>
          <w:highlight w:val="none"/>
          <w:lang w:bidi="ar"/>
        </w:rPr>
        <w:t xml:space="preserve"> </w:t>
      </w:r>
      <w:r>
        <w:rPr>
          <w:color w:val="000000" w:themeColor="text1"/>
        </w:rPr>
      </w:r>
      <w:r/>
    </w:p>
    <w:p>
      <w:pPr>
        <w:ind w:firstLine="482"/>
        <w:jc w:val="left"/>
        <w:keepLines w:val="0"/>
        <w:keepNext w:val="0"/>
        <w:pageBreakBefore w:val="0"/>
        <w:spacing w:line="360" w:lineRule="auto"/>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bidi="ar"/>
        </w:rPr>
        <w:t xml:space="preserve">项目负责人证书编号：</w:t>
      </w:r>
      <w:r>
        <w:rPr>
          <w:rFonts w:hint="eastAsia" w:ascii="宋体" w:hAnsi="宋体" w:eastAsia="宋体" w:cs="宋体"/>
          <w:color w:val="000000" w:themeColor="text1"/>
          <w:sz w:val="24"/>
          <w:szCs w:val="22"/>
          <w:highlight w:val="none"/>
          <w:u w:val="single"/>
          <w:lang w:bidi="ar"/>
        </w:rPr>
        <w:t xml:space="preserve">                 </w:t>
      </w:r>
      <w:r>
        <w:rPr>
          <w:rFonts w:hint="eastAsia" w:ascii="宋体" w:hAnsi="宋体" w:eastAsia="宋体" w:cs="宋体"/>
          <w:color w:val="000000" w:themeColor="text1"/>
          <w:sz w:val="24"/>
          <w:szCs w:val="22"/>
          <w:highlight w:val="none"/>
          <w:lang w:bidi="ar"/>
        </w:rPr>
        <w:t xml:space="preserve"> </w:t>
      </w:r>
      <w:r>
        <w:rPr>
          <w:color w:val="000000" w:themeColor="text1"/>
        </w:rPr>
      </w:r>
      <w:r/>
    </w:p>
    <w:p>
      <w:pPr>
        <w:pStyle w:val="899"/>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2"/>
          <w:highlight w:val="none"/>
          <w:lang w:bidi="ar"/>
        </w:rPr>
        <w:t xml:space="preserve">日期：</w:t>
      </w:r>
      <w:r>
        <w:rPr>
          <w:rFonts w:hint="eastAsia" w:ascii="宋体" w:hAnsi="宋体" w:eastAsia="宋体" w:cs="宋体"/>
          <w:color w:val="000000" w:themeColor="text1"/>
          <w:sz w:val="24"/>
          <w:szCs w:val="22"/>
          <w:highlight w:val="none"/>
          <w:u w:val="single"/>
          <w:lang w:bidi="ar"/>
        </w:rPr>
        <w:t xml:space="preserve">       </w:t>
      </w:r>
      <w:r>
        <w:rPr>
          <w:rFonts w:hint="eastAsia" w:ascii="宋体" w:hAnsi="宋体" w:eastAsia="宋体" w:cs="宋体"/>
          <w:color w:val="000000" w:themeColor="text1"/>
          <w:sz w:val="24"/>
          <w:szCs w:val="22"/>
          <w:highlight w:val="none"/>
          <w:lang w:bidi="ar"/>
        </w:rPr>
        <w:t xml:space="preserve">年</w:t>
      </w:r>
      <w:r>
        <w:rPr>
          <w:rFonts w:hint="eastAsia" w:ascii="宋体" w:hAnsi="宋体" w:eastAsia="宋体" w:cs="宋体"/>
          <w:color w:val="000000" w:themeColor="text1"/>
          <w:sz w:val="24"/>
          <w:szCs w:val="22"/>
          <w:highlight w:val="none"/>
          <w:u w:val="single"/>
          <w:lang w:bidi="ar"/>
        </w:rPr>
        <w:t xml:space="preserve">        </w:t>
      </w:r>
      <w:r>
        <w:rPr>
          <w:rFonts w:hint="eastAsia" w:ascii="宋体" w:hAnsi="宋体" w:eastAsia="宋体" w:cs="宋体"/>
          <w:color w:val="000000" w:themeColor="text1"/>
          <w:sz w:val="24"/>
          <w:szCs w:val="22"/>
          <w:highlight w:val="none"/>
          <w:lang w:bidi="ar"/>
        </w:rPr>
        <w:t xml:space="preserve">月</w:t>
      </w:r>
      <w:r>
        <w:rPr>
          <w:rFonts w:hint="eastAsia" w:ascii="宋体" w:hAnsi="宋体" w:eastAsia="宋体" w:cs="宋体"/>
          <w:color w:val="000000" w:themeColor="text1"/>
          <w:sz w:val="24"/>
          <w:szCs w:val="22"/>
          <w:highlight w:val="none"/>
          <w:u w:val="single"/>
          <w:lang w:bidi="ar"/>
        </w:rPr>
        <w:t xml:space="preserve">      </w:t>
      </w:r>
      <w:r>
        <w:rPr>
          <w:rFonts w:hint="eastAsia" w:ascii="宋体" w:hAnsi="宋体" w:eastAsia="宋体" w:cs="宋体"/>
          <w:color w:val="000000" w:themeColor="text1"/>
          <w:sz w:val="24"/>
          <w:szCs w:val="22"/>
          <w:highlight w:val="none"/>
          <w:lang w:bidi="ar"/>
        </w:rPr>
        <w:t xml:space="preserve">日</w:t>
      </w:r>
      <w:r>
        <w:rPr>
          <w:rFonts w:hint="eastAsia" w:ascii="宋体" w:hAnsi="宋体" w:eastAsia="宋体" w:cs="仿宋"/>
          <w:b/>
          <w:bCs/>
          <w:color w:val="000000" w:themeColor="text1"/>
          <w:sz w:val="32"/>
          <w:szCs w:val="32"/>
          <w:highlight w:val="none"/>
        </w:rPr>
        <w:br w:type="page" w:clear="all"/>
      </w:r>
      <w:r>
        <w:rPr>
          <w:color w:val="000000" w:themeColor="text1"/>
        </w:rPr>
      </w:r>
      <w:r/>
    </w:p>
    <w:p>
      <w:pPr>
        <w:pStyle w:val="693"/>
        <w:numPr>
          <w:ilvl w:val="0"/>
          <w:numId w:val="0"/>
        </w:numPr>
        <w:jc w:val="center"/>
        <w:keepLines/>
        <w:keepNext/>
        <w:pageBreakBefore w:val="0"/>
        <w:spacing w:before="0" w:after="0" w:line="360" w:lineRule="auto"/>
        <w:widowControl w:val="off"/>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2"/>
          <w:highlight w:val="none"/>
        </w:rPr>
        <w:t xml:space="preserve">第七章 </w:t>
      </w:r>
      <w:r>
        <w:rPr>
          <w:rFonts w:hint="eastAsia" w:ascii="宋体" w:hAnsi="宋体" w:eastAsia="宋体" w:cs="宋体"/>
          <w:b/>
          <w:color w:val="000000" w:themeColor="text1"/>
          <w:sz w:val="32"/>
          <w:highlight w:val="none"/>
          <w:lang w:val="en-US" w:eastAsia="zh-CN"/>
        </w:rPr>
        <w:t xml:space="preserve"> </w:t>
      </w:r>
      <w:r>
        <w:rPr>
          <w:rFonts w:hint="eastAsia" w:ascii="宋体" w:hAnsi="宋体" w:eastAsia="宋体" w:cs="宋体"/>
          <w:b/>
          <w:color w:val="000000" w:themeColor="text1"/>
          <w:sz w:val="32"/>
          <w:highlight w:val="none"/>
        </w:rPr>
        <w:t xml:space="preserve">评审方法和评审标准</w:t>
      </w:r>
      <w:r>
        <w:rPr>
          <w:color w:val="000000" w:themeColor="text1"/>
        </w:rPr>
      </w:r>
      <w:r/>
    </w:p>
    <w:p>
      <w:pPr>
        <w:ind w:firstLine="482"/>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一、</w:t>
      </w:r>
      <w:r>
        <w:rPr>
          <w:rFonts w:hint="eastAsia" w:ascii="宋体" w:hAnsi="宋体" w:eastAsia="宋体" w:cs="宋体"/>
          <w:b/>
          <w:color w:val="000000" w:themeColor="text1"/>
          <w:sz w:val="21"/>
          <w:szCs w:val="21"/>
          <w:highlight w:val="none"/>
          <w:lang w:val="en-US" w:eastAsia="zh-CN" w:bidi="ar-SA"/>
        </w:rPr>
        <w:t xml:space="preserve">磋商小组：</w:t>
      </w:r>
      <w:r>
        <w:rPr>
          <w:color w:val="000000" w:themeColor="text1"/>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bidi="ar-SA"/>
        </w:rPr>
        <w:t xml:space="preserve">本采购项目磋商小组由采购人代表和评审专家组成。</w:t>
      </w:r>
      <w:r>
        <w:rPr>
          <w:color w:val="000000" w:themeColor="text1"/>
        </w:rPr>
      </w:r>
      <w:r/>
    </w:p>
    <w:p>
      <w:pPr>
        <w:ind w:firstLine="482"/>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二</w:t>
      </w:r>
      <w:r>
        <w:rPr>
          <w:rFonts w:hint="eastAsia" w:ascii="宋体" w:hAnsi="宋体" w:eastAsia="宋体" w:cs="宋体"/>
          <w:b/>
          <w:color w:val="000000" w:themeColor="text1"/>
          <w:sz w:val="21"/>
          <w:szCs w:val="21"/>
          <w:highlight w:val="none"/>
          <w:lang w:val="en-US" w:eastAsia="zh-CN" w:bidi="ar-SA"/>
        </w:rPr>
        <w:t xml:space="preserve">、评审方法：</w:t>
      </w:r>
      <w:r>
        <w:rPr>
          <w:rFonts w:hint="eastAsia" w:ascii="宋体" w:hAnsi="宋体" w:eastAsia="宋体" w:cs="宋体"/>
          <w:b/>
          <w:bCs/>
          <w:color w:val="000000" w:themeColor="text1"/>
          <w:sz w:val="21"/>
          <w:szCs w:val="21"/>
          <w:highlight w:val="none"/>
          <w:lang w:val="en-US" w:eastAsia="zh-CN" w:bidi="ar-SA"/>
        </w:rPr>
        <w:t xml:space="preserve">综合评分法</w:t>
      </w:r>
      <w:r>
        <w:rPr>
          <w:color w:val="000000" w:themeColor="text1"/>
        </w:rPr>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rPr>
          <w:color w:val="000000" w:themeColor="text1"/>
        </w:rPr>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综合评分法，是指响应文件满足磋商文件全部实质性要求且按评审因素的量化指标评审得分最高的供应商为成交候选供应商的评审方法。</w:t>
      </w:r>
      <w:r>
        <w:rPr>
          <w:color w:val="000000" w:themeColor="text1"/>
        </w:rPr>
      </w:r>
      <w:r/>
    </w:p>
    <w:p>
      <w:pPr>
        <w:ind w:firstLine="482"/>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三、</w:t>
      </w:r>
      <w:r>
        <w:rPr>
          <w:rFonts w:hint="eastAsia" w:ascii="宋体" w:hAnsi="宋体" w:eastAsia="宋体" w:cs="宋体"/>
          <w:b/>
          <w:color w:val="000000" w:themeColor="text1"/>
          <w:sz w:val="21"/>
          <w:szCs w:val="21"/>
          <w:highlight w:val="none"/>
          <w:lang w:val="en-US" w:eastAsia="zh-CN" w:bidi="ar-SA"/>
        </w:rPr>
        <w:t xml:space="preserve">评审</w:t>
      </w:r>
      <w:r>
        <w:rPr>
          <w:rFonts w:hint="eastAsia" w:ascii="宋体" w:hAnsi="宋体" w:eastAsia="宋体" w:cs="宋体"/>
          <w:b/>
          <w:bCs/>
          <w:color w:val="000000" w:themeColor="text1"/>
          <w:sz w:val="21"/>
          <w:szCs w:val="21"/>
          <w:highlight w:val="none"/>
          <w:lang w:val="en-US" w:eastAsia="zh-CN" w:bidi="ar-SA"/>
        </w:rPr>
        <w:t xml:space="preserve">原则：</w:t>
      </w:r>
      <w:r>
        <w:rPr>
          <w:color w:val="000000" w:themeColor="text1"/>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磋商小组</w:t>
      </w:r>
      <w:r>
        <w:rPr>
          <w:rFonts w:hint="eastAsia" w:ascii="宋体" w:hAnsi="宋体" w:eastAsia="宋体" w:cs="宋体"/>
          <w:bCs/>
          <w:color w:val="000000" w:themeColor="text1"/>
          <w:sz w:val="21"/>
          <w:szCs w:val="21"/>
          <w:highlight w:val="none"/>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必须客观、公正、审慎，不带任何倾向性和启发性；不得向外界透露任何与评审有关的内容；任何单位和个人不得干扰、影响评审的正常进行；磋商小组及有关工作人员不得私下与供应商接触。</w:t>
      </w:r>
      <w:r>
        <w:rPr>
          <w:color w:val="000000" w:themeColor="text1"/>
        </w:rPr>
      </w:r>
      <w:r/>
    </w:p>
    <w:p>
      <w:pPr>
        <w:ind w:firstLine="482"/>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四、评审标准： </w:t>
      </w:r>
      <w:r>
        <w:rPr>
          <w:color w:val="000000" w:themeColor="text1"/>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bidi="ar-SA"/>
        </w:rPr>
        <w:t xml:space="preserve">(一)评审时，磋商小组以磋商文件为评审依据，磋商小组各成员独立对每个有效响应的文件进行评价、打分，然后汇总每个供应商每项评分因素的得分。</w:t>
      </w:r>
      <w:r>
        <w:rPr>
          <w:color w:val="000000" w:themeColor="text1"/>
        </w:rPr>
      </w:r>
      <w:r/>
    </w:p>
    <w:p>
      <w:pPr>
        <w:ind w:firstLine="480"/>
        <w:jc w:val="left"/>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bidi="ar-SA"/>
        </w:rPr>
        <w:t xml:space="preserve">(二)本项目评分总分为100分，按四舍五入取至小数点后两位。</w:t>
      </w:r>
      <w:r>
        <w:rPr>
          <w:color w:val="000000" w:themeColor="text1"/>
        </w:rPr>
      </w:r>
      <w:r/>
    </w:p>
    <w:p>
      <w:pPr>
        <w:jc w:val="center"/>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综合评分法</w:t>
      </w:r>
      <w:r>
        <w:rPr>
          <w:color w:val="000000" w:themeColor="text1"/>
        </w:rPr>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1、价格分：</w:t>
      </w:r>
      <w:r>
        <w:rPr>
          <w:rFonts w:hint="eastAsia" w:ascii="宋体" w:hAnsi="宋体" w:eastAsia="宋体" w:cs="宋体"/>
          <w:b/>
          <w:color w:val="000000" w:themeColor="text1"/>
          <w:sz w:val="21"/>
          <w:szCs w:val="21"/>
          <w:highlight w:val="none"/>
          <w:lang w:val="en-US" w:eastAsia="zh-CN"/>
        </w:rPr>
        <w:t xml:space="preserve">10</w:t>
      </w:r>
      <w:r>
        <w:rPr>
          <w:rFonts w:hint="eastAsia" w:ascii="宋体" w:hAnsi="宋体" w:eastAsia="宋体" w:cs="宋体"/>
          <w:b/>
          <w:color w:val="000000" w:themeColor="text1"/>
          <w:sz w:val="21"/>
          <w:szCs w:val="21"/>
          <w:highlight w:val="none"/>
        </w:rPr>
        <w:t xml:space="preserve">分</w:t>
      </w:r>
      <w:r>
        <w:rPr>
          <w:color w:val="000000" w:themeColor="text1"/>
        </w:rPr>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rPr>
          <w:color w:val="000000" w:themeColor="text1"/>
        </w:rPr>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磋商报价得分=（磋商基准价/最后磋商报价）×</w:t>
      </w:r>
      <w:r>
        <w:rPr>
          <w:rFonts w:hint="eastAsia" w:ascii="宋体" w:hAnsi="宋体" w:eastAsia="宋体" w:cs="宋体"/>
          <w:bCs/>
          <w:color w:val="000000" w:themeColor="text1"/>
          <w:sz w:val="21"/>
          <w:szCs w:val="21"/>
          <w:highlight w:val="none"/>
          <w:lang w:val="en-US" w:eastAsia="zh-CN"/>
        </w:rPr>
        <w:t xml:space="preserve">10</w:t>
      </w:r>
      <w:r>
        <w:rPr>
          <w:rFonts w:hint="eastAsia" w:ascii="宋体" w:hAnsi="宋体" w:eastAsia="宋体" w:cs="宋体"/>
          <w:bCs/>
          <w:color w:val="000000" w:themeColor="text1"/>
          <w:sz w:val="21"/>
          <w:szCs w:val="21"/>
          <w:highlight w:val="none"/>
        </w:rPr>
        <w:t xml:space="preserve">分</w:t>
      </w:r>
      <w:r>
        <w:rPr>
          <w:color w:val="000000" w:themeColor="text1"/>
        </w:rPr>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项目评审过程中，不得去掉最后报价中的最高报价和最低报价。</w:t>
      </w:r>
      <w:r>
        <w:rPr>
          <w:color w:val="000000" w:themeColor="text1"/>
        </w:rPr>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themeColor="text1"/>
          <w:sz w:val="21"/>
          <w:szCs w:val="21"/>
          <w:highlight w:val="none"/>
        </w:rPr>
      </w:pPr>
      <w:r>
        <w:rPr>
          <w:rFonts w:hint="eastAsia" w:ascii="宋体" w:hAnsi="宋体" w:eastAsia="宋体" w:cs="宋体"/>
          <w:b/>
          <w:color w:val="000000" w:themeColor="text1"/>
          <w:sz w:val="21"/>
          <w:szCs w:val="21"/>
          <w:highlight w:val="none"/>
        </w:rPr>
        <w:t xml:space="preserve">2、商务技术分：</w:t>
      </w:r>
      <w:r>
        <w:rPr>
          <w:rFonts w:hint="eastAsia" w:ascii="宋体" w:hAnsi="宋体" w:eastAsia="宋体" w:cs="宋体"/>
          <w:b/>
          <w:color w:val="000000" w:themeColor="text1"/>
          <w:sz w:val="21"/>
          <w:szCs w:val="21"/>
          <w:highlight w:val="none"/>
          <w:lang w:val="en-US" w:eastAsia="zh-CN"/>
        </w:rPr>
        <w:t xml:space="preserve">90</w:t>
      </w:r>
      <w:r>
        <w:rPr>
          <w:rFonts w:hint="eastAsia" w:ascii="宋体" w:hAnsi="宋体" w:eastAsia="宋体" w:cs="宋体"/>
          <w:b/>
          <w:color w:val="000000" w:themeColor="text1"/>
          <w:sz w:val="21"/>
          <w:szCs w:val="21"/>
          <w:highlight w:val="none"/>
        </w:rPr>
        <w:t xml:space="preserve">分</w:t>
      </w:r>
      <w:r>
        <w:rPr>
          <w:color w:val="000000" w:themeColor="text1"/>
        </w:rPr>
      </w:r>
      <w:r/>
    </w:p>
    <w:tbl>
      <w:tblPr>
        <w:tblStyle w:val="703"/>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20"/>
        <w:gridCol w:w="1470"/>
        <w:gridCol w:w="6195"/>
      </w:tblGrid>
      <w:tr>
        <w:trPr>
          <w:jc w:val="center"/>
          <w:trHeight w:val="550"/>
        </w:trPr>
        <w:tc>
          <w:tcPr>
            <w:tcW w:w="756" w:type="dxa"/>
            <w:vAlign w:val="center"/>
            <w:textDirection w:val="lrTb"/>
            <w:noWrap w:val="false"/>
          </w:tcPr>
          <w:p>
            <w:pPr>
              <w:ind w:left="0"/>
              <w:jc w:val="left"/>
              <w:keepLines w:val="0"/>
              <w:keepNext w:val="0"/>
              <w:pageBreakBefore w:val="0"/>
              <w:spacing w:line="3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color w:val="000000" w:themeColor="text1"/>
                <w:sz w:val="21"/>
                <w:szCs w:val="21"/>
                <w:highlight w:val="none"/>
              </w:rPr>
              <w:br w:type="page" w:clear="all"/>
            </w:r>
            <w:r>
              <w:rPr>
                <w:rFonts w:hint="eastAsia" w:ascii="宋体" w:hAnsi="宋体" w:eastAsia="宋体" w:cs="宋体"/>
                <w:b/>
                <w:bCs/>
                <w:color w:val="000000" w:themeColor="text1"/>
                <w:sz w:val="21"/>
                <w:szCs w:val="21"/>
                <w:highlight w:val="none"/>
              </w:rPr>
              <w:t xml:space="preserve">序号</w:t>
            </w:r>
            <w:r>
              <w:rPr>
                <w:color w:val="000000" w:themeColor="text1"/>
              </w:rPr>
            </w:r>
            <w:r/>
          </w:p>
        </w:tc>
        <w:tc>
          <w:tcPr>
            <w:tcW w:w="132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评分项目</w:t>
            </w:r>
            <w:r>
              <w:rPr>
                <w:color w:val="000000" w:themeColor="text1"/>
              </w:rPr>
            </w:r>
            <w:r/>
          </w:p>
        </w:tc>
        <w:tc>
          <w:tcPr>
            <w:tcW w:w="147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评审项</w:t>
            </w:r>
            <w:r>
              <w:rPr>
                <w:color w:val="000000" w:themeColor="text1"/>
              </w:rPr>
            </w:r>
            <w:r/>
          </w:p>
        </w:tc>
        <w:tc>
          <w:tcPr>
            <w:tcW w:w="6195"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评分标准</w:t>
            </w:r>
            <w:r>
              <w:rPr>
                <w:color w:val="000000" w:themeColor="text1"/>
              </w:rPr>
            </w:r>
            <w:r/>
          </w:p>
        </w:tc>
      </w:tr>
      <w:tr>
        <w:trPr>
          <w:jc w:val="center"/>
          <w:trHeight w:val="1017"/>
        </w:trPr>
        <w:tc>
          <w:tcPr>
            <w:tcW w:w="756"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color w:val="000000" w:themeColor="text1"/>
              </w:rPr>
            </w:r>
            <w:r/>
          </w:p>
        </w:tc>
        <w:tc>
          <w:tcPr>
            <w:tcW w:w="1320"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技术部分</w:t>
            </w:r>
            <w:r>
              <w:rPr>
                <w:color w:val="000000" w:themeColor="text1"/>
              </w:rPr>
            </w:r>
            <w:r/>
          </w:p>
          <w:p>
            <w:pPr>
              <w:ind w:left="0"/>
              <w:jc w:val="center"/>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60</w:t>
            </w:r>
            <w:r>
              <w:rPr>
                <w:rFonts w:hint="eastAsia" w:ascii="宋体" w:hAnsi="宋体" w:eastAsia="宋体" w:cs="宋体"/>
                <w:color w:val="000000" w:themeColor="text1"/>
                <w:sz w:val="21"/>
                <w:szCs w:val="21"/>
                <w:highlight w:val="none"/>
              </w:rPr>
              <w:t xml:space="preserve">分）</w:t>
            </w:r>
            <w:r>
              <w:rPr>
                <w:color w:val="000000" w:themeColor="text1"/>
              </w:rPr>
            </w:r>
            <w:r/>
          </w:p>
        </w:tc>
        <w:tc>
          <w:tcPr>
            <w:tcW w:w="1470"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施工组织设计</w:t>
            </w:r>
            <w:r>
              <w:rPr>
                <w:color w:val="000000" w:themeColor="text1"/>
              </w:rPr>
            </w:r>
            <w:r/>
          </w:p>
          <w:p>
            <w:pPr>
              <w:ind w:left="0"/>
              <w:jc w:val="center"/>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60分</w:t>
            </w:r>
            <w:r>
              <w:rPr>
                <w:rFonts w:hint="eastAsia" w:ascii="宋体" w:hAnsi="宋体" w:eastAsia="宋体" w:cs="宋体"/>
                <w:color w:val="000000" w:themeColor="text1"/>
                <w:sz w:val="21"/>
                <w:szCs w:val="21"/>
                <w:highlight w:val="none"/>
                <w:lang w:eastAsia="zh-CN"/>
              </w:rPr>
              <w:t xml:space="preserve">）</w:t>
            </w:r>
            <w:r>
              <w:rPr>
                <w:color w:val="000000" w:themeColor="text1"/>
              </w:rPr>
            </w:r>
            <w:r/>
          </w:p>
        </w:tc>
        <w:tc>
          <w:tcPr>
            <w:tcW w:w="6195" w:type="dxa"/>
            <w:vAlign w:val="center"/>
            <w:textDirection w:val="lrTb"/>
            <w:noWrap w:val="false"/>
          </w:tcPr>
          <w:p>
            <w:pPr>
              <w:ind w:right="0"/>
              <w:spacing w:before="0" w:after="0" w:line="240" w:lineRule="auto"/>
              <w:rPr>
                <w:rFonts w:hint="eastAsia" w:ascii="宋体" w:hAnsi="宋体" w:eastAsia="宋体" w:cs="宋体"/>
                <w:b/>
                <w:bCs/>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highlight w:val="none"/>
                <w:lang w:val="en-US" w:eastAsia="zh-CN" w:bidi="ar-SA"/>
              </w:rPr>
              <w:t xml:space="preserve">1、施工总体实施方案（15分）</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供应商提供项目实施总体方案，需体现工程特点的理解，含项目概况分析、施工部署、施工原则、资源配置思路、重难点分析、总体目标等。主要包括：</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1、项目概况及现状分析实施方案</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2、总体施工部署方案</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3、总体资源配置实施方案</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4、工程重难点分析及应对实施方案</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5、项目总体实施目标方案</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以上1项内容每项3分，总分15分，未提供不得分。</w:t>
            </w:r>
            <w:r>
              <w:rPr>
                <w:color w:val="000000" w:themeColor="text1"/>
              </w:rPr>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方案内容完整且无缺陷的得15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color w:val="000000" w:themeColor="text1"/>
              </w:rPr>
            </w:r>
            <w:r/>
          </w:p>
        </w:tc>
      </w:tr>
      <w:tr>
        <w:trPr>
          <w:jc w:val="center"/>
          <w:trHeight w:val="45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6195" w:type="dxa"/>
            <w:vAlign w:val="center"/>
            <w:textDirection w:val="lrTb"/>
            <w:noWrap w:val="false"/>
          </w:tcPr>
          <w:p>
            <w:pPr>
              <w:jc w:val="both"/>
              <w:keepLines w:val="0"/>
              <w:keepNext w:val="0"/>
              <w:pageBreakBefore w:val="0"/>
              <w:spacing w:line="288" w:lineRule="auto"/>
              <w:widowControl/>
              <w:rPr>
                <w:rFonts w:hint="eastAsia"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lang w:val="en-US" w:eastAsia="zh-CN" w:bidi="ar-SA"/>
              </w:rPr>
              <w:t xml:space="preserve">2、陈列布展实施方案（10分）</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符合磋商文件要求，布局规划科学、合理，设计理念先进、新颖，空间过渡自然、参观流线顺畅，展示重点突出、内容全面，方案含平面布局、空间效果、彩立面内容排版等必要深化分析。主要包括：</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1、布局规划科学、合理</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2、设计理念先进、新颖 </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3、空间过渡自然、参观流线顺畅 </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4、展示重点突出、内容全面</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5、方案含平面布局、空间效果、彩立面内容排版</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以上5项内容每项2分，总分10分，未提供不得分。</w:t>
            </w:r>
            <w:r>
              <w:rPr>
                <w:color w:val="000000" w:themeColor="text1"/>
              </w:rPr>
            </w:r>
            <w:r/>
          </w:p>
          <w:p>
            <w:pPr>
              <w:keepLines w:val="0"/>
              <w:keepNext w:val="0"/>
              <w:pageBreakBefore w:val="0"/>
              <w:spacing w:line="340" w:lineRule="exact"/>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方案内容完整且无缺陷的得10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color w:val="000000" w:themeColor="text1"/>
              </w:rPr>
            </w:r>
            <w:r/>
          </w:p>
        </w:tc>
      </w:tr>
      <w:tr>
        <w:trPr>
          <w:jc w:val="center"/>
          <w:trHeight w:val="775"/>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6195" w:type="dxa"/>
            <w:vAlign w:val="center"/>
            <w:textDirection w:val="lrTb"/>
            <w:noWrap w:val="false"/>
          </w:tcPr>
          <w:p>
            <w:pPr>
              <w:jc w:val="both"/>
              <w:keepLines w:val="0"/>
              <w:keepNext w:val="0"/>
              <w:pageBreakBefore w:val="0"/>
              <w:spacing w:line="288" w:lineRule="auto"/>
              <w:widowControl/>
              <w:rPr>
                <w:rFonts w:hint="eastAsia"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lang w:val="en-US" w:eastAsia="zh-CN" w:bidi="ar-SA"/>
              </w:rPr>
              <w:t xml:space="preserve">3、关键施工技术、工艺及工程项目实施的重点、难点和合理化建议（8分）</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t xml:space="preserve">阐述</w:t>
            </w:r>
            <w:r>
              <w:rPr>
                <w:rFonts w:hint="eastAsia" w:ascii="宋体" w:hAnsi="宋体" w:eastAsia="宋体" w:cs="宋体"/>
                <w:color w:val="000000" w:themeColor="text1"/>
                <w:sz w:val="21"/>
                <w:szCs w:val="21"/>
                <w:highlight w:val="none"/>
                <w:lang w:val="en-US" w:eastAsia="zh-CN" w:bidi="ar-SA"/>
              </w:rPr>
              <w:t xml:space="preserve">工程施工工艺，工艺流程符合现行规范。阐述项目实施重点、施工难点，结合现场实际提出针对性的合理化建议。主要包括：</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bidi="ar-SA"/>
              </w:rPr>
              <w:t xml:space="preserve">1、</w:t>
            </w:r>
            <w:r>
              <w:rPr>
                <w:rFonts w:hint="eastAsia" w:ascii="宋体" w:hAnsi="宋体" w:eastAsia="宋体" w:cs="宋体"/>
                <w:color w:val="000000" w:themeColor="text1"/>
                <w:sz w:val="21"/>
                <w:szCs w:val="21"/>
                <w:highlight w:val="none"/>
                <w:lang w:val="en-US" w:eastAsia="zh-CN" w:bidi="ar-SA"/>
              </w:rPr>
              <w:t xml:space="preserve">关键施工技术与细化工艺方案</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lang w:val="en-US" w:eastAsia="zh-CN" w:bidi="ar-SA"/>
              </w:rPr>
              <w:t xml:space="preserve">项目实施重点管控方案</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bidi="ar-SA"/>
              </w:rPr>
              <w:t xml:space="preserve">3、</w:t>
            </w:r>
            <w:r>
              <w:rPr>
                <w:rFonts w:hint="eastAsia" w:ascii="宋体" w:hAnsi="宋体" w:eastAsia="宋体" w:cs="宋体"/>
                <w:color w:val="000000" w:themeColor="text1"/>
                <w:sz w:val="21"/>
                <w:szCs w:val="21"/>
                <w:highlight w:val="none"/>
                <w:lang w:val="en-US" w:eastAsia="zh-CN" w:bidi="ar-SA"/>
              </w:rPr>
              <w:t xml:space="preserve">项目实施难点及专项应对方案</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zh-CN" w:bidi="ar-SA"/>
              </w:rPr>
              <w:t xml:space="preserve">工程合理化建议</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以上4项内容每项2分，总分8分，未提供不得分。</w:t>
            </w:r>
            <w:r>
              <w:rPr>
                <w:color w:val="000000" w:themeColor="text1"/>
              </w:rPr>
            </w:r>
            <w:r/>
          </w:p>
          <w:p>
            <w:pPr>
              <w:keepLines w:val="0"/>
              <w:keepNext w:val="0"/>
              <w:pageBreakBefore w:val="0"/>
              <w:spacing w:line="340" w:lineRule="exact"/>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color w:val="000000" w:themeColor="text1"/>
              </w:rPr>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6195" w:type="dxa"/>
            <w:vAlign w:val="center"/>
            <w:textDirection w:val="lrTb"/>
            <w:noWrap w:val="false"/>
          </w:tcPr>
          <w:p>
            <w:pPr>
              <w:jc w:val="both"/>
              <w:keepLines w:val="0"/>
              <w:keepNext w:val="0"/>
              <w:pageBreakBefore w:val="0"/>
              <w:spacing w:line="288" w:lineRule="auto"/>
              <w:widowControl/>
              <w:rPr>
                <w:rFonts w:hint="eastAsia"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lang w:val="en-US" w:eastAsia="zh-CN" w:bidi="ar-SA"/>
              </w:rPr>
              <w:t xml:space="preserve">4、施工质量保证措施（6分）</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针对工程核心质量控制点制定科学合理、全面可行的质量保证措施。主要包括：</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1、质量管理组织与制度保障</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w:t>
            </w:r>
            <w:r>
              <w:rPr>
                <w:rFonts w:hint="default"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zh-CN" w:bidi="ar-SA"/>
              </w:rPr>
              <w:t xml:space="preserve">施工过程工序质量控制</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w:t>
            </w:r>
            <w:r>
              <w:rPr>
                <w:rFonts w:hint="default"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zh-CN" w:bidi="ar-SA"/>
              </w:rPr>
              <w:t xml:space="preserve">质量验收与资料保障</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以上3项内容每项2分，总分6分，未提供不得分。</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eastAsia="zh-CN" w:bidi="ar-SA"/>
              </w:rPr>
              <w:t xml:space="preserve">未见阐述不得分。</w:t>
            </w:r>
            <w:r>
              <w:rPr>
                <w:color w:val="000000" w:themeColor="text1"/>
              </w:rPr>
            </w:r>
            <w:r/>
          </w:p>
          <w:p>
            <w:pPr>
              <w:keepLines w:val="0"/>
              <w:keepNext w:val="0"/>
              <w:pageBreakBefore w:val="0"/>
              <w:spacing w:line="340" w:lineRule="exact"/>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方案内容完整且无缺陷的得6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color w:val="000000" w:themeColor="text1"/>
              </w:rPr>
            </w:r>
            <w:r/>
          </w:p>
        </w:tc>
      </w:tr>
      <w:tr>
        <w:trPr>
          <w:jc w:val="center"/>
          <w:trHeight w:val="279"/>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6195" w:type="dxa"/>
            <w:vAlign w:val="center"/>
            <w:textDirection w:val="lrTb"/>
            <w:noWrap w:val="false"/>
          </w:tcPr>
          <w:p>
            <w:pPr>
              <w:jc w:val="both"/>
              <w:keepLines w:val="0"/>
              <w:keepNext w:val="0"/>
              <w:pageBreakBefore w:val="0"/>
              <w:spacing w:line="288" w:lineRule="auto"/>
              <w:widowControl/>
              <w:rPr>
                <w:rFonts w:hint="eastAsia"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lang w:val="en-US" w:eastAsia="zh-CN" w:bidi="ar-SA"/>
              </w:rPr>
              <w:t xml:space="preserve">5、现场管理（6分）</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提供针对本项目现场管理的方案，含材料机具分类定点堆放、施工便道畅通、场地排水有序、施工扰民控制、施工时序、现场值守、班组管理等措施。主要包括：</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1、施工现场平面与标准化布置管理</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w:t>
            </w:r>
            <w:r>
              <w:rPr>
                <w:rFonts w:hint="default"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zh-CN" w:bidi="ar-SA"/>
              </w:rPr>
              <w:t xml:space="preserve">现场文明施工与便民管控</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w:t>
            </w:r>
            <w:r>
              <w:rPr>
                <w:rFonts w:hint="default"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zh-CN" w:bidi="ar-SA"/>
              </w:rPr>
              <w:t xml:space="preserve">现场巡查、制度与闭环管理</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以上3项内容每项2分，总分6分，未提供不得分。</w:t>
            </w:r>
            <w:r>
              <w:rPr>
                <w:color w:val="000000" w:themeColor="text1"/>
              </w:rPr>
            </w:r>
            <w:r/>
          </w:p>
          <w:p>
            <w:pPr>
              <w:keepLines w:val="0"/>
              <w:keepNext w:val="0"/>
              <w:pageBreakBefore w:val="0"/>
              <w:spacing w:line="340" w:lineRule="exact"/>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方案内容完整且无缺陷的得6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color w:val="000000" w:themeColor="text1"/>
              </w:rPr>
            </w:r>
            <w:r/>
          </w:p>
        </w:tc>
      </w:tr>
      <w:tr>
        <w:trPr>
          <w:jc w:val="center"/>
          <w:trHeight w:val="2082"/>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6195" w:type="dxa"/>
            <w:vAlign w:val="center"/>
            <w:textDirection w:val="lrTb"/>
            <w:noWrap w:val="false"/>
          </w:tcPr>
          <w:p>
            <w:pPr>
              <w:jc w:val="both"/>
              <w:keepLines w:val="0"/>
              <w:keepNext w:val="0"/>
              <w:pageBreakBefore w:val="0"/>
              <w:spacing w:line="288" w:lineRule="auto"/>
              <w:widowControl/>
              <w:rPr>
                <w:rFonts w:hint="eastAsia"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lang w:val="en-US" w:eastAsia="zh-CN" w:bidi="ar-SA"/>
              </w:rPr>
              <w:t xml:space="preserve">6、施工机具设备及劳动力配置方案（8分）</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针对本项目规模，机具覆盖全工序，规格数量达标，有进场、维保、备用调配方案，劳动力配置合理、岗位职责明确，能完全满足项目施工实施需求。主要包括：</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1、施工机具设备配置方案</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lang w:val="en-US" w:eastAsia="zh-CN" w:bidi="ar-SA"/>
              </w:rPr>
              <w:t xml:space="preserve">设备进场、维保与保障管理</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lang w:val="en-US" w:eastAsia="zh-CN" w:bidi="ar-SA"/>
              </w:rPr>
              <w:t xml:space="preserve">3、</w:t>
            </w:r>
            <w:r>
              <w:rPr>
                <w:rFonts w:hint="eastAsia" w:ascii="宋体" w:hAnsi="宋体" w:eastAsia="宋体" w:cs="宋体"/>
                <w:color w:val="000000" w:themeColor="text1"/>
                <w:sz w:val="21"/>
                <w:szCs w:val="21"/>
                <w:highlight w:val="none"/>
                <w:lang w:val="en-US" w:eastAsia="zh-CN" w:bidi="ar-SA"/>
              </w:rPr>
              <w:t xml:space="preserve">劳动力班组配置方案</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zh-CN" w:bidi="ar-SA"/>
              </w:rPr>
              <w:t xml:space="preserve">人员管理与进退场保障</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以上4项内容每项2分，总分8分，未提供不得分。</w:t>
            </w:r>
            <w:r>
              <w:rPr>
                <w:color w:val="000000" w:themeColor="text1"/>
              </w:rPr>
            </w:r>
            <w:r/>
          </w:p>
          <w:p>
            <w:pPr>
              <w:keepLines w:val="0"/>
              <w:keepNext w:val="0"/>
              <w:pageBreakBefore w:val="0"/>
              <w:spacing w:line="340" w:lineRule="exact"/>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color w:val="000000" w:themeColor="text1"/>
              </w:rPr>
            </w:r>
            <w:r/>
          </w:p>
        </w:tc>
      </w:tr>
      <w:tr>
        <w:trPr>
          <w:jc w:val="center"/>
          <w:trHeight w:val="9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6195" w:type="dxa"/>
            <w:vAlign w:val="center"/>
            <w:textDirection w:val="lrTb"/>
            <w:noWrap w:val="false"/>
          </w:tcPr>
          <w:p>
            <w:pPr>
              <w:jc w:val="both"/>
              <w:keepLines w:val="0"/>
              <w:keepNext w:val="0"/>
              <w:pageBreakBefore w:val="0"/>
              <w:spacing w:line="288" w:lineRule="auto"/>
              <w:widowControl/>
              <w:rPr>
                <w:rFonts w:hint="eastAsia"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lang w:val="en-US" w:eastAsia="zh-CN" w:bidi="ar-SA"/>
              </w:rPr>
              <w:t xml:space="preserve">7、安全文明施工及环境保护措施（7分）</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提供针对本项目的具体特点制定安全文明施工、环境保护措施，包含施工风险及环保要点，沟槽安全、扬尘治理、渣土处置、降噪治水等。主要包括：</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1、安全生产保障措施</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2、文明施工管理措施</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3、环境保护措施</w:t>
            </w:r>
            <w:r>
              <w:rPr>
                <w:color w:val="000000" w:themeColor="text1"/>
              </w:rPr>
            </w:r>
            <w:r/>
          </w:p>
          <w:p>
            <w:pPr>
              <w:jc w:val="both"/>
              <w:keepLines w:val="0"/>
              <w:keepNext w:val="0"/>
              <w:pageBreakBefore w:val="0"/>
              <w:spacing w:line="288"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以上1和2项内容每项2.5分，第3项2分，总分7分，未提供不得分。</w:t>
            </w:r>
            <w:r>
              <w:rPr>
                <w:color w:val="000000" w:themeColor="text1"/>
              </w:rPr>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以上方案内容完整且无缺陷的得7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color w:val="000000" w:themeColor="text1"/>
              </w:rPr>
            </w:r>
            <w:r/>
          </w:p>
        </w:tc>
      </w:tr>
      <w:tr>
        <w:trPr>
          <w:jc w:val="center"/>
          <w:trHeight w:val="4844"/>
        </w:trPr>
        <w:tc>
          <w:tcPr>
            <w:tcW w:w="756"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left="0"/>
              <w:jc w:val="both"/>
              <w:keepLines w:val="0"/>
              <w:keepNext w:val="0"/>
              <w:pageBreakBefore w:val="0"/>
              <w:spacing w:line="3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left="0"/>
              <w:jc w:val="center"/>
              <w:keepLines w:val="0"/>
              <w:keepNext w:val="0"/>
              <w:pageBreakBefore w:val="0"/>
              <w:spacing w:line="3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p>
            <w:pPr>
              <w:ind w:left="0"/>
              <w:jc w:val="center"/>
              <w:keepLines w:val="0"/>
              <w:keepNext w:val="0"/>
              <w:pageBreakBefore w:val="0"/>
              <w:spacing w:line="3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320" w:type="dxa"/>
            <w:vAlign w:val="center"/>
            <w:vMerge w:val="restart"/>
            <w:textDirection w:val="lrTb"/>
            <w:noWrap w:val="false"/>
          </w:tcPr>
          <w:p>
            <w:pPr>
              <w:ind w:left="0"/>
              <w:jc w:val="both"/>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left="0"/>
              <w:jc w:val="center"/>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商务部分</w:t>
            </w:r>
            <w:r>
              <w:rPr>
                <w:color w:val="000000" w:themeColor="text1"/>
              </w:rPr>
            </w:r>
            <w:r/>
          </w:p>
          <w:p>
            <w:pPr>
              <w:ind w:left="0"/>
              <w:jc w:val="center"/>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分）</w:t>
            </w:r>
            <w:r>
              <w:rPr>
                <w:color w:val="000000" w:themeColor="text1"/>
              </w:rPr>
            </w:r>
            <w:r/>
          </w:p>
          <w:p>
            <w:pPr>
              <w:ind w:left="0"/>
              <w:jc w:val="center"/>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470" w:type="dxa"/>
            <w:vAlign w:val="center"/>
            <w:textDirection w:val="lrTb"/>
            <w:noWrap w:val="false"/>
          </w:tcPr>
          <w:p>
            <w:pPr>
              <w:ind w:left="0"/>
              <w:jc w:val="center"/>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人员配备</w:t>
            </w:r>
            <w:r>
              <w:rPr>
                <w:color w:val="000000" w:themeColor="text1"/>
              </w:rPr>
            </w:r>
            <w:r/>
          </w:p>
          <w:p>
            <w:pPr>
              <w:ind w:left="0"/>
              <w:jc w:val="center"/>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15分</w:t>
            </w:r>
            <w:r>
              <w:rPr>
                <w:rFonts w:hint="eastAsia" w:ascii="宋体" w:hAnsi="宋体" w:eastAsia="宋体" w:cs="宋体"/>
                <w:color w:val="000000" w:themeColor="text1"/>
                <w:sz w:val="21"/>
                <w:szCs w:val="21"/>
                <w:highlight w:val="none"/>
                <w:lang w:eastAsia="zh-CN"/>
              </w:rPr>
              <w:t xml:space="preserve">）</w:t>
            </w:r>
            <w:r>
              <w:rPr>
                <w:color w:val="000000" w:themeColor="text1"/>
              </w:rPr>
            </w:r>
            <w:r/>
          </w:p>
        </w:tc>
        <w:tc>
          <w:tcPr>
            <w:tcW w:w="6195"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1、拟投入本项目的项目经理具有工程建设类中级及以上职称的得3分。需在响应文件中提供职称证书扫描件。</w:t>
            </w:r>
            <w:r>
              <w:rPr>
                <w:color w:val="000000" w:themeColor="text1"/>
              </w:rPr>
            </w:r>
            <w:r/>
          </w:p>
          <w:p>
            <w:pPr>
              <w:jc w:val="left"/>
              <w:keepLines w:val="0"/>
              <w:keepNext w:val="0"/>
              <w:pageBreakBefore w:val="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2、拟投入本项目的技术负责人具有工程建设类中级及以上职称的得2分。需在响应文件中提供职称证书扫描件。</w:t>
            </w:r>
            <w:r>
              <w:rPr>
                <w:color w:val="000000" w:themeColor="text1"/>
              </w:rPr>
            </w:r>
            <w:r/>
          </w:p>
          <w:p>
            <w:pPr>
              <w:jc w:val="left"/>
              <w:keepLines w:val="0"/>
              <w:keepNext w:val="0"/>
              <w:pageBreakBefore w:val="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拟投入本项目的项目组成员（项目经理、技术负责人除外）中具有施工员、质量员、安全员、资料员、材料员，且具有相应证书的，每提供一类得2分，本项最高10分。需在响应文件中提供人员相应证书扫描件。</w:t>
            </w:r>
            <w:r>
              <w:rPr>
                <w:color w:val="000000" w:themeColor="text1"/>
              </w:rPr>
            </w:r>
            <w:r/>
          </w:p>
          <w:p>
            <w:pPr>
              <w:spacing w:line="360" w:lineRule="auto"/>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bCs/>
                <w:color w:val="000000" w:themeColor="text1"/>
                <w:sz w:val="21"/>
                <w:szCs w:val="21"/>
                <w:highlight w:val="none"/>
                <w14:ligatures w14:val="none"/>
              </w:rPr>
              <w:t xml:space="preserve">注：</w:t>
            </w:r>
            <w:r>
              <w:rPr>
                <w:rFonts w:hint="eastAsia" w:ascii="宋体" w:hAnsi="宋体" w:eastAsia="宋体" w:cs="宋体"/>
                <w:b/>
                <w:bCs/>
                <w:color w:val="000000" w:themeColor="text1"/>
                <w:sz w:val="21"/>
                <w:szCs w:val="21"/>
                <w:highlight w:val="none"/>
                <w:lang w:val="en-US" w:eastAsia="zh-CN"/>
                <w14:ligatures w14:val="none"/>
              </w:rPr>
              <w:t xml:space="preserve">同一人仅按最高得分计取一次得分，不重复计分。提供上述人员相关证书及2026年5月以来任意一个月由供应商为其缴纳的社会保险（或养老保险）证明（加盖社保中心章或社保中心参保缴费证明电子专用章）原件彩色扫描件上传至电子响应文件中。</w:t>
            </w:r>
            <w:r>
              <w:rPr>
                <w:color w:val="000000" w:themeColor="text1"/>
              </w:rPr>
            </w:r>
            <w:r/>
          </w:p>
        </w:tc>
      </w:tr>
      <w:tr>
        <w:trPr>
          <w:jc w:val="center"/>
          <w:trHeight w:val="69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0" w:type="dxa"/>
            <w:vAlign w:val="center"/>
            <w:textDirection w:val="lrTb"/>
            <w:noWrap w:val="false"/>
          </w:tcPr>
          <w:p>
            <w:pPr>
              <w:ind w:left="0"/>
              <w:jc w:val="center"/>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企业业绩</w:t>
            </w:r>
            <w:r>
              <w:rPr>
                <w:color w:val="000000" w:themeColor="text1"/>
              </w:rPr>
            </w:r>
            <w:r/>
          </w:p>
          <w:p>
            <w:pPr>
              <w:ind w:left="0"/>
              <w:jc w:val="center"/>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（15分）</w:t>
            </w:r>
            <w:r>
              <w:rPr>
                <w:color w:val="000000" w:themeColor="text1"/>
              </w:rPr>
            </w:r>
            <w:r/>
          </w:p>
        </w:tc>
        <w:tc>
          <w:tcPr>
            <w:tcW w:w="6195" w:type="dxa"/>
            <w:vAlign w:val="center"/>
            <w:textDirection w:val="lrTb"/>
            <w:noWrap w:val="false"/>
          </w:tcPr>
          <w:p>
            <w:pPr>
              <w:numPr>
                <w:ilvl w:val="0"/>
                <w:numId w:val="0"/>
              </w:numPr>
              <w:contextualSpacing/>
              <w:ind w:left="0" w:firstLine="0"/>
              <w:jc w:val="both"/>
              <w:keepLines w:val="0"/>
              <w:keepNext w:val="0"/>
              <w:pageBreakBefore w:val="0"/>
              <w:spacing w:line="340" w:lineRule="exact"/>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2023年1月1日至今，</w:t>
            </w:r>
            <w:r>
              <w:rPr>
                <w:rFonts w:hint="eastAsia" w:ascii="宋体" w:hAnsi="宋体" w:eastAsia="宋体" w:cs="宋体"/>
                <w:b w:val="0"/>
                <w:bCs w:val="0"/>
                <w:color w:val="000000" w:themeColor="text1"/>
                <w:sz w:val="21"/>
                <w:szCs w:val="21"/>
                <w:highlight w:val="none"/>
                <w:lang w:val="en-US" w:eastAsia="zh-CN" w:bidi="ar-SA"/>
              </w:rPr>
              <w:t xml:space="preserve">供应商承担过类似改造工程或装饰装修施工项目的</w:t>
            </w:r>
            <w:r>
              <w:rPr>
                <w:rFonts w:hint="eastAsia" w:ascii="宋体" w:hAnsi="宋体" w:eastAsia="宋体" w:cs="宋体"/>
                <w:b w:val="0"/>
                <w:bCs w:val="0"/>
                <w:color w:val="000000" w:themeColor="text1"/>
                <w:sz w:val="21"/>
                <w:szCs w:val="21"/>
                <w:highlight w:val="none"/>
                <w:lang w:val="en-US" w:eastAsia="zh-CN" w:bidi="ar-SA"/>
              </w:rPr>
              <w:t xml:space="preserve">，每提供一个得5分，本项最高得15分。</w:t>
            </w:r>
            <w:r>
              <w:rPr>
                <w:color w:val="000000" w:themeColor="text1"/>
              </w:rPr>
            </w:r>
            <w:r/>
          </w:p>
          <w:p>
            <w:pPr>
              <w:numPr>
                <w:ilvl w:val="0"/>
                <w:numId w:val="0"/>
              </w:numPr>
              <w:contextualSpacing/>
              <w:ind w:left="0" w:firstLine="0"/>
              <w:jc w:val="both"/>
              <w:keepLines w:val="0"/>
              <w:keepNext w:val="0"/>
              <w:pageBreakBefore w:val="0"/>
              <w:spacing w:line="3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注：（1）类似业绩证明材料须同时提供中标通知书（或成交通知书或直接发包通知书）、合同、工程竣工验收意见书或竣工验收证明，三者缺一不可，否则不予认可。</w:t>
            </w:r>
            <w:r>
              <w:rPr>
                <w:color w:val="000000" w:themeColor="text1"/>
              </w:rPr>
            </w:r>
            <w:r/>
          </w:p>
          <w:p>
            <w:pPr>
              <w:numPr>
                <w:ilvl w:val="0"/>
                <w:numId w:val="0"/>
              </w:numPr>
              <w:contextualSpacing/>
              <w:ind w:left="0" w:firstLine="0"/>
              <w:jc w:val="both"/>
              <w:keepLines w:val="0"/>
              <w:keepNext w:val="0"/>
              <w:pageBreakBefore w:val="0"/>
              <w:spacing w:line="3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（2）类似业绩时间的认定以竣工验收证明时间为准。</w:t>
            </w:r>
            <w:r>
              <w:rPr>
                <w:color w:val="000000" w:themeColor="text1"/>
              </w:rPr>
            </w:r>
            <w:r/>
          </w:p>
          <w:p>
            <w:pPr>
              <w:numPr>
                <w:ilvl w:val="0"/>
                <w:numId w:val="0"/>
              </w:numPr>
              <w:contextualSpacing/>
              <w:ind w:left="0" w:firstLine="0"/>
              <w:jc w:val="both"/>
              <w:keepLines w:val="0"/>
              <w:keepNext w:val="0"/>
              <w:pageBreakBefore w:val="0"/>
              <w:spacing w:line="3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（3）类似业绩证明材料原件彩色扫描件上传至响应文件中。</w:t>
            </w:r>
            <w:r>
              <w:rPr>
                <w:color w:val="000000" w:themeColor="text1"/>
              </w:rPr>
            </w:r>
            <w:r/>
          </w:p>
          <w:p>
            <w:pPr>
              <w:numPr>
                <w:ilvl w:val="0"/>
                <w:numId w:val="0"/>
              </w:numPr>
              <w:contextualSpacing/>
              <w:jc w:val="both"/>
              <w:keepLines w:val="0"/>
              <w:keepNext w:val="0"/>
              <w:pageBreakBefore w:val="0"/>
              <w:spacing w:line="3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4）上述材料中必须体现时间、项目内容、供应商名称等关键评审因素，否则不得分。若提供的证明材料没有明确、缺项、含糊不清的造成无法确定的或不能明示相关信息，则需同时提供建设单位书面证明文件并加盖建设单位公章，否则不予认可。</w:t>
            </w:r>
            <w:r>
              <w:rPr>
                <w:color w:val="000000" w:themeColor="text1"/>
              </w:rPr>
            </w:r>
            <w:r/>
          </w:p>
        </w:tc>
      </w:tr>
    </w:tbl>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r/>
    </w:p>
    <w:sectPr>
      <w:headerReference w:type="default" r:id="rId9"/>
      <w:footerReference w:type="default" r:id="rId12"/>
      <w:footnotePr/>
      <w:endnotePr/>
      <w:type w:val="nextPage"/>
      <w:pgSz w:w="11905" w:h="16838" w:orient="portrait"/>
      <w:pgMar w:top="1440" w:right="1440" w:bottom="1440" w:left="1440"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仿宋">
    <w:panose1 w:val="02010609060101010101"/>
  </w:font>
  <w:font w:name="Calibri">
    <w:panose1 w:val="020F0502020204030204"/>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34"/>
      </w:rPr>
      <w:framePr w:wrap="around" w:vAnchor="text" w:hAnchor="margin" w:xAlign="center" w:y="1"/>
    </w:pPr>
    <w:r>
      <w:fldChar w:fldCharType="begin"/>
    </w:r>
    <w:r>
      <w:rPr>
        <w:rStyle w:val="734"/>
      </w:rPr>
      <w:instrText xml:space="preserve">PAGE  </w:instrText>
    </w:r>
    <w:r>
      <w:fldChar w:fldCharType="separate"/>
    </w:r>
    <w:r>
      <w:rPr>
        <w:rStyle w:val="734"/>
      </w:rPr>
      <w:t xml:space="preserve">1</w:t>
    </w:r>
    <w:r>
      <w:fldChar w:fldCharType="end"/>
    </w:r>
    <w:r/>
  </w:p>
  <w:p>
    <w:pPr>
      <w:pStyle w:val="7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fldChar w:fldCharType="begin"/>
    </w:r>
    <w:r>
      <w:instrText xml:space="preserve">PAGE \* MERGEFORMAT</w:instrText>
    </w:r>
    <w:r>
      <w:fldChar w:fldCharType="separate"/>
    </w:r>
    <w:r>
      <w:t xml:space="preserve">1</w:t>
    </w:r>
    <w:r>
      <w:fldChar w:fldCharType="end"/>
    </w:r>
    <w:r/>
  </w:p>
  <w:p>
    <w:pPr>
      <w:pStyle w:val="7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0" w:firstLine="0"/>
        <w:tabs>
          <w:tab w:val="left" w:pos="0" w:leader="none"/>
        </w:tabs>
      </w:pPr>
    </w:lvl>
    <w:lvl w:ilvl="1">
      <w:start w:val="1"/>
      <w:numFmt w:val="bullet"/>
      <w:pStyle w:val="92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3">
    <w:name w:val="Heading 1"/>
    <w:basedOn w:val="692"/>
    <w:next w:val="692"/>
    <w:link w:val="915"/>
    <w:uiPriority w:val="0"/>
    <w:qFormat/>
    <w:pPr>
      <w:keepLines/>
      <w:keepNext/>
      <w:spacing w:before="340" w:after="330" w:line="578" w:lineRule="auto"/>
      <w:outlineLvl w:val="0"/>
    </w:pPr>
    <w:rPr>
      <w:b/>
      <w:bCs/>
      <w:sz w:val="44"/>
      <w:szCs w:val="44"/>
    </w:rPr>
  </w:style>
  <w:style w:type="paragraph" w:styleId="694">
    <w:name w:val="Heading 2"/>
    <w:basedOn w:val="692"/>
    <w:next w:val="692"/>
    <w:uiPriority w:val="0"/>
    <w:qFormat/>
    <w:pPr>
      <w:keepLines/>
      <w:keepNext/>
      <w:spacing w:before="260" w:after="260" w:line="415" w:lineRule="auto"/>
      <w:outlineLvl w:val="1"/>
    </w:pPr>
    <w:rPr>
      <w:rFonts w:ascii="Arial" w:hAnsi="Arial" w:eastAsia="黑体"/>
      <w:b/>
      <w:bCs/>
      <w:sz w:val="32"/>
      <w:szCs w:val="32"/>
    </w:rPr>
  </w:style>
  <w:style w:type="paragraph" w:styleId="695">
    <w:name w:val="Heading 3"/>
    <w:basedOn w:val="692"/>
    <w:next w:val="692"/>
    <w:uiPriority w:val="99"/>
    <w:qFormat/>
    <w:pPr>
      <w:ind w:firstLine="137"/>
      <w:keepLines/>
      <w:keepNext/>
      <w:spacing w:before="20" w:after="20" w:line="415" w:lineRule="auto"/>
      <w:outlineLvl w:val="2"/>
    </w:pPr>
    <w:rPr>
      <w:rFonts w:hAnsi="黑体" w:eastAsia="黑体"/>
      <w:sz w:val="24"/>
      <w:szCs w:val="20"/>
    </w:rPr>
  </w:style>
  <w:style w:type="paragraph" w:styleId="696">
    <w:name w:val="Heading 4"/>
    <w:basedOn w:val="692"/>
    <w:next w:val="692"/>
    <w:link w:val="755"/>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56"/>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57"/>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59"/>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60"/>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right="0" w:firstLine="0"/>
      <w:spacing w:after="57"/>
    </w:pPr>
  </w:style>
  <w:style w:type="paragraph" w:styleId="705">
    <w:name w:val="Normal Indent"/>
    <w:basedOn w:val="692"/>
    <w:uiPriority w:val="0"/>
    <w:qFormat/>
    <w:pPr>
      <w:ind w:firstLine="420"/>
    </w:pPr>
    <w:rPr>
      <w:szCs w:val="20"/>
    </w:rPr>
  </w:style>
  <w:style w:type="paragraph" w:styleId="706">
    <w:name w:val="Caption"/>
    <w:basedOn w:val="692"/>
    <w:next w:val="69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7">
    <w:name w:val="annotation text"/>
    <w:basedOn w:val="692"/>
    <w:uiPriority w:val="99"/>
    <w:semiHidden/>
    <w:unhideWhenUsed/>
    <w:qFormat/>
    <w:pPr>
      <w:jc w:val="left"/>
    </w:pPr>
  </w:style>
  <w:style w:type="paragraph" w:styleId="708">
    <w:name w:val="Body Text"/>
    <w:basedOn w:val="692"/>
    <w:uiPriority w:val="0"/>
    <w:qFormat/>
    <w:rPr>
      <w:rFonts w:ascii="楷体_GB2312" w:hAnsi="Arial" w:eastAsia="楷体_GB2312"/>
      <w:sz w:val="28"/>
      <w:szCs w:val="20"/>
    </w:rPr>
  </w:style>
  <w:style w:type="paragraph" w:styleId="709">
    <w:name w:val="Body Text Indent"/>
    <w:basedOn w:val="692"/>
    <w:next w:val="710"/>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710">
    <w:name w:val="envelope return"/>
    <w:basedOn w:val="692"/>
    <w:uiPriority w:val="0"/>
    <w:qFormat/>
    <w:rPr>
      <w:rFonts w:ascii="Arial" w:hAnsi="Arial"/>
    </w:rPr>
  </w:style>
  <w:style w:type="paragraph" w:styleId="711">
    <w:name w:val="Block Text"/>
    <w:basedOn w:val="692"/>
    <w:uiPriority w:val="0"/>
    <w:qFormat/>
    <w:pPr>
      <w:ind w:left="256" w:right="6" w:firstLine="624"/>
    </w:pPr>
    <w:rPr>
      <w:rFonts w:eastAsia="仿宋_GB2312"/>
      <w:sz w:val="28"/>
      <w:szCs w:val="20"/>
    </w:rPr>
  </w:style>
  <w:style w:type="paragraph" w:styleId="712">
    <w:name w:val="toc 5"/>
    <w:basedOn w:val="692"/>
    <w:next w:val="692"/>
    <w:uiPriority w:val="39"/>
    <w:unhideWhenUsed/>
    <w:qFormat/>
    <w:pPr>
      <w:ind w:left="1134" w:right="0" w:firstLine="0"/>
      <w:spacing w:after="57"/>
    </w:pPr>
  </w:style>
  <w:style w:type="paragraph" w:styleId="713">
    <w:name w:val="toc 3"/>
    <w:basedOn w:val="692"/>
    <w:next w:val="692"/>
    <w:uiPriority w:val="39"/>
    <w:unhideWhenUsed/>
    <w:qFormat/>
    <w:pPr>
      <w:ind w:left="567" w:right="0" w:firstLine="0"/>
      <w:spacing w:after="57"/>
    </w:pPr>
  </w:style>
  <w:style w:type="paragraph" w:styleId="714">
    <w:name w:val="Plain Text"/>
    <w:basedOn w:val="692"/>
    <w:link w:val="911"/>
    <w:uiPriority w:val="0"/>
    <w:qFormat/>
    <w:rPr>
      <w:rFonts w:ascii="宋体" w:hAnsi="Courier New"/>
      <w:szCs w:val="20"/>
    </w:rPr>
  </w:style>
  <w:style w:type="paragraph" w:styleId="715">
    <w:name w:val="toc 8"/>
    <w:basedOn w:val="692"/>
    <w:next w:val="692"/>
    <w:uiPriority w:val="39"/>
    <w:unhideWhenUsed/>
    <w:qFormat/>
    <w:pPr>
      <w:ind w:left="1984" w:right="0" w:firstLine="0"/>
      <w:spacing w:after="57"/>
    </w:pPr>
  </w:style>
  <w:style w:type="paragraph" w:styleId="716">
    <w:name w:val="Body Text Indent 2"/>
    <w:basedOn w:val="692"/>
    <w:uiPriority w:val="0"/>
    <w:qFormat/>
    <w:pPr>
      <w:ind w:left="420"/>
      <w:spacing w:after="120" w:line="480" w:lineRule="auto"/>
    </w:pPr>
  </w:style>
  <w:style w:type="paragraph" w:styleId="717">
    <w:name w:val="endnote text"/>
    <w:basedOn w:val="692"/>
    <w:link w:val="897"/>
    <w:uiPriority w:val="99"/>
    <w:semiHidden/>
    <w:unhideWhenUsed/>
    <w:qFormat/>
    <w:pPr>
      <w:spacing w:after="0" w:line="240" w:lineRule="auto"/>
    </w:pPr>
    <w:rPr>
      <w:sz w:val="20"/>
    </w:rPr>
  </w:style>
  <w:style w:type="paragraph" w:styleId="718">
    <w:name w:val="Footer"/>
    <w:basedOn w:val="692"/>
    <w:uiPriority w:val="0"/>
    <w:qFormat/>
    <w:pPr>
      <w:jc w:val="left"/>
      <w:tabs>
        <w:tab w:val="center" w:pos="4153" w:leader="none"/>
        <w:tab w:val="right" w:pos="8306" w:leader="none"/>
      </w:tabs>
    </w:pPr>
    <w:rPr>
      <w:sz w:val="18"/>
    </w:rPr>
  </w:style>
  <w:style w:type="paragraph" w:styleId="719">
    <w:name w:val="Header"/>
    <w:basedOn w:val="69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0">
    <w:name w:val="toc 1"/>
    <w:basedOn w:val="692"/>
    <w:next w:val="692"/>
    <w:uiPriority w:val="39"/>
    <w:unhideWhenUsed/>
    <w:qFormat/>
    <w:pPr>
      <w:ind w:left="0" w:right="0" w:firstLine="0"/>
      <w:spacing w:after="57"/>
    </w:pPr>
  </w:style>
  <w:style w:type="paragraph" w:styleId="721">
    <w:name w:val="toc 4"/>
    <w:basedOn w:val="692"/>
    <w:next w:val="692"/>
    <w:uiPriority w:val="39"/>
    <w:unhideWhenUsed/>
    <w:qFormat/>
    <w:pPr>
      <w:ind w:left="850" w:right="0" w:firstLine="0"/>
      <w:spacing w:after="57"/>
    </w:pPr>
  </w:style>
  <w:style w:type="paragraph" w:styleId="722">
    <w:name w:val="Subtitle"/>
    <w:basedOn w:val="692"/>
    <w:next w:val="692"/>
    <w:link w:val="763"/>
    <w:uiPriority w:val="11"/>
    <w:qFormat/>
    <w:pPr>
      <w:spacing w:before="200" w:after="200"/>
    </w:pPr>
    <w:rPr>
      <w:sz w:val="24"/>
      <w:szCs w:val="24"/>
    </w:rPr>
  </w:style>
  <w:style w:type="paragraph" w:styleId="723">
    <w:name w:val="footnote text"/>
    <w:basedOn w:val="692"/>
    <w:link w:val="896"/>
    <w:uiPriority w:val="99"/>
    <w:semiHidden/>
    <w:unhideWhenUsed/>
    <w:qFormat/>
    <w:pPr>
      <w:spacing w:after="40" w:line="240" w:lineRule="auto"/>
    </w:pPr>
    <w:rPr>
      <w:sz w:val="18"/>
    </w:rPr>
  </w:style>
  <w:style w:type="paragraph" w:styleId="724">
    <w:name w:val="toc 6"/>
    <w:basedOn w:val="692"/>
    <w:next w:val="692"/>
    <w:uiPriority w:val="39"/>
    <w:unhideWhenUsed/>
    <w:qFormat/>
    <w:pPr>
      <w:ind w:left="1417" w:right="0" w:firstLine="0"/>
      <w:spacing w:after="57"/>
    </w:pPr>
  </w:style>
  <w:style w:type="paragraph" w:styleId="725">
    <w:name w:val="table of figures"/>
    <w:basedOn w:val="692"/>
    <w:next w:val="692"/>
    <w:uiPriority w:val="99"/>
    <w:unhideWhenUsed/>
    <w:qFormat/>
    <w:pPr>
      <w:spacing w:after="0" w:afterAutospacing="0"/>
    </w:pPr>
  </w:style>
  <w:style w:type="paragraph" w:styleId="726">
    <w:name w:val="toc 2"/>
    <w:basedOn w:val="692"/>
    <w:next w:val="692"/>
    <w:uiPriority w:val="39"/>
    <w:unhideWhenUsed/>
    <w:qFormat/>
    <w:pPr>
      <w:ind w:left="283" w:right="0" w:firstLine="0"/>
      <w:spacing w:after="57"/>
    </w:pPr>
  </w:style>
  <w:style w:type="paragraph" w:styleId="727">
    <w:name w:val="toc 9"/>
    <w:basedOn w:val="692"/>
    <w:next w:val="692"/>
    <w:uiPriority w:val="39"/>
    <w:unhideWhenUsed/>
    <w:qFormat/>
    <w:pPr>
      <w:ind w:left="2268" w:right="0" w:firstLine="0"/>
      <w:spacing w:after="57"/>
    </w:pPr>
  </w:style>
  <w:style w:type="paragraph" w:styleId="728">
    <w:name w:val="Normal (Web)"/>
    <w:basedOn w:val="692"/>
    <w:uiPriority w:val="99"/>
    <w:qFormat/>
    <w:pPr>
      <w:ind w:firstLine="482"/>
      <w:jc w:val="left"/>
      <w:spacing w:line="360" w:lineRule="auto"/>
    </w:pPr>
    <w:rPr>
      <w:rFonts w:ascii="宋体" w:hAnsi="宋体"/>
      <w:b/>
      <w:sz w:val="24"/>
    </w:rPr>
  </w:style>
  <w:style w:type="paragraph" w:styleId="729">
    <w:name w:val="Title"/>
    <w:basedOn w:val="692"/>
    <w:next w:val="692"/>
    <w:link w:val="762"/>
    <w:uiPriority w:val="10"/>
    <w:qFormat/>
    <w:pPr>
      <w:contextualSpacing/>
      <w:spacing w:before="300" w:after="200"/>
    </w:pPr>
    <w:rPr>
      <w:sz w:val="48"/>
      <w:szCs w:val="48"/>
    </w:rPr>
  </w:style>
  <w:style w:type="paragraph" w:styleId="730">
    <w:name w:val="Body Text First Indent 2"/>
    <w:basedOn w:val="709"/>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731">
    <w:name w:val="Table Grid"/>
    <w:basedOn w:val="7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name w:val="Strong"/>
    <w:basedOn w:val="702"/>
    <w:uiPriority w:val="0"/>
    <w:qFormat/>
    <w:rPr>
      <w:b/>
      <w:bCs/>
    </w:rPr>
  </w:style>
  <w:style w:type="character" w:styleId="733">
    <w:name w:val="endnote reference"/>
    <w:basedOn w:val="702"/>
    <w:uiPriority w:val="99"/>
    <w:semiHidden/>
    <w:unhideWhenUsed/>
    <w:qFormat/>
    <w:rPr>
      <w:vertAlign w:val="superscript"/>
    </w:rPr>
  </w:style>
  <w:style w:type="character" w:styleId="734">
    <w:name w:val="page number"/>
    <w:basedOn w:val="702"/>
    <w:uiPriority w:val="0"/>
    <w:qFormat/>
  </w:style>
  <w:style w:type="character" w:styleId="735">
    <w:name w:val="FollowedHyperlink"/>
    <w:basedOn w:val="702"/>
    <w:uiPriority w:val="0"/>
    <w:qFormat/>
    <w:rPr>
      <w:color w:val="800080"/>
      <w:u w:val="none"/>
    </w:rPr>
  </w:style>
  <w:style w:type="character" w:styleId="736">
    <w:name w:val="HTML Definition"/>
    <w:basedOn w:val="702"/>
    <w:uiPriority w:val="0"/>
    <w:qFormat/>
  </w:style>
  <w:style w:type="character" w:styleId="737">
    <w:name w:val="HTML Typewriter"/>
    <w:basedOn w:val="702"/>
    <w:uiPriority w:val="0"/>
    <w:qFormat/>
    <w:rPr>
      <w:rFonts w:ascii="monospace" w:hAnsi="monospace" w:eastAsia="monospace" w:cs="monospace"/>
      <w:sz w:val="20"/>
    </w:rPr>
  </w:style>
  <w:style w:type="character" w:styleId="738">
    <w:name w:val="HTML Acronym"/>
    <w:basedOn w:val="702"/>
    <w:uiPriority w:val="0"/>
    <w:qFormat/>
  </w:style>
  <w:style w:type="character" w:styleId="739">
    <w:name w:val="HTML Variable"/>
    <w:basedOn w:val="702"/>
    <w:uiPriority w:val="0"/>
    <w:qFormat/>
  </w:style>
  <w:style w:type="character" w:styleId="740">
    <w:name w:val="Hyperlink"/>
    <w:basedOn w:val="702"/>
    <w:uiPriority w:val="0"/>
    <w:qFormat/>
    <w:rPr>
      <w:color w:val="0000ff"/>
      <w:u w:val="none"/>
    </w:rPr>
  </w:style>
  <w:style w:type="character" w:styleId="741">
    <w:name w:val="HTML Code"/>
    <w:basedOn w:val="702"/>
    <w:uiPriority w:val="0"/>
    <w:qFormat/>
    <w:rPr>
      <w:rFonts w:hint="default" w:ascii="monospace" w:hAnsi="monospace" w:eastAsia="monospace" w:cs="monospace"/>
      <w:sz w:val="20"/>
    </w:rPr>
  </w:style>
  <w:style w:type="character" w:styleId="742">
    <w:name w:val="HTML Cite"/>
    <w:basedOn w:val="702"/>
    <w:uiPriority w:val="0"/>
    <w:qFormat/>
  </w:style>
  <w:style w:type="character" w:styleId="743">
    <w:name w:val="footnote reference"/>
    <w:basedOn w:val="702"/>
    <w:uiPriority w:val="99"/>
    <w:unhideWhenUsed/>
    <w:qFormat/>
    <w:rPr>
      <w:vertAlign w:val="superscript"/>
    </w:rPr>
  </w:style>
  <w:style w:type="character" w:styleId="744">
    <w:name w:val="HTML Keyboard"/>
    <w:basedOn w:val="702"/>
    <w:uiPriority w:val="0"/>
    <w:qFormat/>
    <w:rPr>
      <w:rFonts w:hint="default" w:ascii="monospace" w:hAnsi="monospace" w:eastAsia="monospace" w:cs="monospace"/>
      <w:sz w:val="20"/>
    </w:rPr>
  </w:style>
  <w:style w:type="character" w:styleId="745">
    <w:name w:val="HTML Sample"/>
    <w:basedOn w:val="702"/>
    <w:uiPriority w:val="0"/>
    <w:qFormat/>
    <w:rPr>
      <w:rFonts w:hint="default" w:ascii="monospace" w:hAnsi="monospace" w:eastAsia="monospace" w:cs="monospace"/>
    </w:rPr>
  </w:style>
  <w:style w:type="paragraph" w:styleId="746"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747" w:customStyle="1">
    <w:name w:val="正文1"/>
    <w:basedOn w:val="705"/>
    <w:uiPriority w:val="0"/>
    <w:qFormat/>
    <w:pPr>
      <w:jc w:val="both"/>
    </w:pPr>
    <w:rPr>
      <w:rFonts w:hint="default" w:ascii="Calibri" w:hAnsi="Calibri" w:eastAsia="宋体" w:cs="宋体"/>
      <w:sz w:val="21"/>
      <w:szCs w:val="21"/>
      <w:lang w:val="en-US" w:eastAsia="zh-CN" w:bidi="ar-SA"/>
    </w:rPr>
  </w:style>
  <w:style w:type="paragraph" w:styleId="748" w:customStyle="1">
    <w:name w:val="正文文本缩进1"/>
    <w:basedOn w:val="692"/>
    <w:next w:val="692"/>
    <w:uiPriority w:val="0"/>
    <w:qFormat/>
    <w:pPr>
      <w:ind w:left="420" w:firstLine="200"/>
      <w:spacing w:before="100" w:beforeAutospacing="1" w:after="100" w:afterAutospacing="1"/>
    </w:pPr>
    <w:rPr>
      <w:rFonts w:ascii="Calibri" w:hAnsi="Calibri"/>
      <w:sz w:val="21"/>
      <w:szCs w:val="22"/>
    </w:rPr>
  </w:style>
  <w:style w:type="paragraph" w:styleId="749" w:customStyle="1">
    <w:name w:val="正文首行缩进11"/>
    <w:basedOn w:val="750"/>
    <w:next w:val="692"/>
    <w:uiPriority w:val="99"/>
    <w:unhideWhenUsed/>
    <w:qFormat/>
    <w:pPr>
      <w:ind w:firstLine="420"/>
    </w:pPr>
    <w:rPr>
      <w:szCs w:val="24"/>
    </w:rPr>
  </w:style>
  <w:style w:type="paragraph" w:styleId="750" w:customStyle="1">
    <w:name w:val="正文文本111"/>
    <w:basedOn w:val="692"/>
    <w:next w:val="692"/>
    <w:uiPriority w:val="0"/>
    <w:qFormat/>
    <w:rPr>
      <w:rFonts w:eastAsia="楷体_GB2312"/>
      <w:b/>
      <w:bCs/>
      <w:color w:val="ff0000"/>
      <w:sz w:val="32"/>
      <w:szCs w:val="32"/>
      <w:lang w:val="zh-CN"/>
    </w:rPr>
  </w:style>
  <w:style w:type="paragraph" w:styleId="751" w:customStyle="1">
    <w:name w:val="正文缩进1"/>
    <w:basedOn w:val="692"/>
    <w:uiPriority w:val="0"/>
    <w:qFormat/>
    <w:pPr>
      <w:ind w:firstLine="420"/>
      <w:spacing w:line="360" w:lineRule="atLeast"/>
    </w:pPr>
    <w:rPr>
      <w:szCs w:val="20"/>
    </w:rPr>
  </w:style>
  <w:style w:type="character" w:styleId="752" w:customStyle="1">
    <w:name w:val="Heading 1 Char"/>
    <w:basedOn w:val="702"/>
    <w:uiPriority w:val="9"/>
    <w:qFormat/>
    <w:rPr>
      <w:rFonts w:ascii="Arial" w:hAnsi="Arial" w:eastAsia="Arial" w:cs="Arial"/>
      <w:sz w:val="40"/>
      <w:szCs w:val="40"/>
    </w:rPr>
  </w:style>
  <w:style w:type="character" w:styleId="753" w:customStyle="1">
    <w:name w:val="Heading 2 Char"/>
    <w:basedOn w:val="702"/>
    <w:uiPriority w:val="9"/>
    <w:qFormat/>
    <w:rPr>
      <w:rFonts w:ascii="Arial" w:hAnsi="Arial" w:eastAsia="Arial" w:cs="Arial"/>
      <w:sz w:val="34"/>
    </w:rPr>
  </w:style>
  <w:style w:type="character" w:styleId="754" w:customStyle="1">
    <w:name w:val="Heading 3 Char"/>
    <w:basedOn w:val="702"/>
    <w:uiPriority w:val="9"/>
    <w:qFormat/>
    <w:rPr>
      <w:rFonts w:ascii="Arial" w:hAnsi="Arial" w:eastAsia="Arial" w:cs="Arial"/>
      <w:sz w:val="30"/>
      <w:szCs w:val="30"/>
    </w:rPr>
  </w:style>
  <w:style w:type="character" w:styleId="755" w:customStyle="1">
    <w:name w:val="Heading 4 Char"/>
    <w:basedOn w:val="702"/>
    <w:link w:val="696"/>
    <w:uiPriority w:val="9"/>
    <w:qFormat/>
    <w:rPr>
      <w:rFonts w:ascii="Arial" w:hAnsi="Arial" w:eastAsia="Arial" w:cs="Arial"/>
      <w:b/>
      <w:bCs/>
      <w:sz w:val="26"/>
      <w:szCs w:val="26"/>
    </w:rPr>
  </w:style>
  <w:style w:type="character" w:styleId="756" w:customStyle="1">
    <w:name w:val="Heading 5 Char"/>
    <w:basedOn w:val="702"/>
    <w:link w:val="697"/>
    <w:uiPriority w:val="9"/>
    <w:qFormat/>
    <w:rPr>
      <w:rFonts w:ascii="Arial" w:hAnsi="Arial" w:eastAsia="Arial" w:cs="Arial"/>
      <w:b/>
      <w:bCs/>
      <w:sz w:val="24"/>
      <w:szCs w:val="24"/>
    </w:rPr>
  </w:style>
  <w:style w:type="character" w:styleId="757" w:customStyle="1">
    <w:name w:val="Heading 6 Char"/>
    <w:basedOn w:val="702"/>
    <w:link w:val="698"/>
    <w:uiPriority w:val="9"/>
    <w:qFormat/>
    <w:rPr>
      <w:rFonts w:ascii="Arial" w:hAnsi="Arial" w:eastAsia="Arial" w:cs="Arial"/>
      <w:b/>
      <w:bCs/>
      <w:sz w:val="22"/>
      <w:szCs w:val="22"/>
    </w:rPr>
  </w:style>
  <w:style w:type="character" w:styleId="758" w:customStyle="1">
    <w:name w:val="Heading 7 Char"/>
    <w:basedOn w:val="702"/>
    <w:link w:val="699"/>
    <w:uiPriority w:val="9"/>
    <w:qFormat/>
    <w:rPr>
      <w:rFonts w:ascii="Arial" w:hAnsi="Arial" w:eastAsia="Arial" w:cs="Arial"/>
      <w:b/>
      <w:bCs/>
      <w:i/>
      <w:iCs/>
      <w:sz w:val="22"/>
      <w:szCs w:val="22"/>
    </w:rPr>
  </w:style>
  <w:style w:type="character" w:styleId="759" w:customStyle="1">
    <w:name w:val="Heading 8 Char"/>
    <w:basedOn w:val="702"/>
    <w:link w:val="700"/>
    <w:uiPriority w:val="9"/>
    <w:qFormat/>
    <w:rPr>
      <w:rFonts w:ascii="Arial" w:hAnsi="Arial" w:eastAsia="Arial" w:cs="Arial"/>
      <w:i/>
      <w:iCs/>
      <w:sz w:val="22"/>
      <w:szCs w:val="22"/>
    </w:rPr>
  </w:style>
  <w:style w:type="character" w:styleId="760" w:customStyle="1">
    <w:name w:val="Heading 9 Char"/>
    <w:basedOn w:val="702"/>
    <w:link w:val="701"/>
    <w:uiPriority w:val="9"/>
    <w:qFormat/>
    <w:rPr>
      <w:rFonts w:ascii="Arial" w:hAnsi="Arial" w:eastAsia="Arial" w:cs="Arial"/>
      <w:i/>
      <w:iCs/>
      <w:sz w:val="21"/>
      <w:szCs w:val="21"/>
    </w:rPr>
  </w:style>
  <w:style w:type="paragraph" w:styleId="761">
    <w:name w:val="No Spacing"/>
    <w:uiPriority w:val="1"/>
    <w:qFormat/>
    <w:pPr>
      <w:spacing w:before="0" w:after="0" w:line="240" w:lineRule="auto"/>
    </w:pPr>
    <w:rPr>
      <w:rFonts w:hint="default" w:ascii="Calibri" w:hAnsi="Calibri" w:eastAsia="宋体" w:cs="Times New Roman"/>
    </w:rPr>
  </w:style>
  <w:style w:type="character" w:styleId="762" w:customStyle="1">
    <w:name w:val="Title Char"/>
    <w:basedOn w:val="702"/>
    <w:link w:val="729"/>
    <w:uiPriority w:val="10"/>
    <w:qFormat/>
    <w:rPr>
      <w:sz w:val="48"/>
      <w:szCs w:val="48"/>
    </w:rPr>
  </w:style>
  <w:style w:type="character" w:styleId="763" w:customStyle="1">
    <w:name w:val="Subtitle Char"/>
    <w:basedOn w:val="702"/>
    <w:link w:val="722"/>
    <w:uiPriority w:val="11"/>
    <w:qFormat/>
    <w:rPr>
      <w:sz w:val="24"/>
      <w:szCs w:val="24"/>
    </w:rPr>
  </w:style>
  <w:style w:type="paragraph" w:styleId="764">
    <w:name w:val="Quote"/>
    <w:basedOn w:val="692"/>
    <w:next w:val="692"/>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692"/>
    <w:next w:val="692"/>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basedOn w:val="702"/>
    <w:uiPriority w:val="99"/>
    <w:qFormat/>
  </w:style>
  <w:style w:type="character" w:styleId="769" w:customStyle="1">
    <w:name w:val="Footer Char"/>
    <w:basedOn w:val="702"/>
    <w:uiPriority w:val="99"/>
    <w:qFormat/>
  </w:style>
  <w:style w:type="character" w:styleId="770" w:customStyle="1">
    <w:name w:val="Caption Char"/>
    <w:uiPriority w:val="99"/>
    <w:qFormat/>
  </w:style>
  <w:style w:type="table" w:styleId="771" w:customStyle="1">
    <w:name w:val="Table Grid Light"/>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basedOn w:val="70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basedOn w:val="70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basedOn w:val="70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basedOn w:val="70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basedOn w:val="70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basedOn w:val="70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basedOn w:val="70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70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70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70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70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70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1"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basedOn w:val="70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70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70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70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70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70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basedOn w:val="70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0" w:customStyle="1">
    <w:name w:val="Grid Table 4 - Accent 2"/>
    <w:basedOn w:val="70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1" w:customStyle="1">
    <w:name w:val="Grid Table 4 - Accent 3"/>
    <w:basedOn w:val="70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2" w:customStyle="1">
    <w:name w:val="Grid Table 4 - Accent 4"/>
    <w:basedOn w:val="70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3" w:customStyle="1">
    <w:name w:val="Grid Table 4 - Accent 5"/>
    <w:basedOn w:val="70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4" w:customStyle="1">
    <w:name w:val="Grid Table 4 - Accent 6"/>
    <w:basedOn w:val="70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5"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7" w:customStyle="1">
    <w:name w:val="Grid Table 5 Dark - Accent 2"/>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8" w:customStyle="1">
    <w:name w:val="Grid Table 5 Dark - Accent 3"/>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9" w:customStyle="1">
    <w:name w:val="Grid Table 5 Dark- Accent 4"/>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0" w:customStyle="1">
    <w:name w:val="Grid Table 5 Dark - Accent 5"/>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1" w:customStyle="1">
    <w:name w:val="Grid Table 5 Dark - Accent 6"/>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2"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basedOn w:val="70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4" w:customStyle="1">
    <w:name w:val="Grid Table 6 Colorful - Accent 2"/>
    <w:basedOn w:val="70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5" w:customStyle="1">
    <w:name w:val="Grid Table 6 Colorful - Accent 3"/>
    <w:basedOn w:val="70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6" w:customStyle="1">
    <w:name w:val="Grid Table 6 Colorful - Accent 4"/>
    <w:basedOn w:val="70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7" w:customStyle="1">
    <w:name w:val="Grid Table 6 Colorful - Accent 5"/>
    <w:basedOn w:val="70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8" w:customStyle="1">
    <w:name w:val="Grid Table 6 Colorful - Accent 6"/>
    <w:basedOn w:val="70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9"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basedOn w:val="70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basedOn w:val="70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basedOn w:val="70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basedOn w:val="70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basedOn w:val="70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basedOn w:val="70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basedOn w:val="70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70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70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70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70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70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3"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basedOn w:val="70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5" w:customStyle="1">
    <w:name w:val="List Table 2 - Accent 2"/>
    <w:basedOn w:val="70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6" w:customStyle="1">
    <w:name w:val="List Table 2 - Accent 3"/>
    <w:basedOn w:val="70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7" w:customStyle="1">
    <w:name w:val="List Table 2 - Accent 4"/>
    <w:basedOn w:val="70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8" w:customStyle="1">
    <w:name w:val="List Table 2 - Accent 5"/>
    <w:basedOn w:val="70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9" w:customStyle="1">
    <w:name w:val="List Table 2 - Accent 6"/>
    <w:basedOn w:val="70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0"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basedOn w:val="70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2" w:customStyle="1">
    <w:name w:val="List Table 3 - Accent 2"/>
    <w:basedOn w:val="70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70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70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70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70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7"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basedOn w:val="70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4 - Accent 2"/>
    <w:basedOn w:val="70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0" w:customStyle="1">
    <w:name w:val="List Table 4 - Accent 3"/>
    <w:basedOn w:val="70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1" w:customStyle="1">
    <w:name w:val="List Table 4 - Accent 4"/>
    <w:basedOn w:val="70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2" w:customStyle="1">
    <w:name w:val="List Table 4 - Accent 5"/>
    <w:basedOn w:val="70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3" w:customStyle="1">
    <w:name w:val="List Table 4 - Accent 6"/>
    <w:basedOn w:val="70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4"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basedOn w:val="70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basedOn w:val="70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basedOn w:val="70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basedOn w:val="70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basedOn w:val="70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basedOn w:val="70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basedOn w:val="70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3" w:customStyle="1">
    <w:name w:val="List Table 6 Colorful - Accent 2"/>
    <w:basedOn w:val="70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4" w:customStyle="1">
    <w:name w:val="List Table 6 Colorful - Accent 3"/>
    <w:basedOn w:val="70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5" w:customStyle="1">
    <w:name w:val="List Table 6 Colorful - Accent 4"/>
    <w:basedOn w:val="70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6" w:customStyle="1">
    <w:name w:val="List Table 6 Colorful - Accent 5"/>
    <w:basedOn w:val="70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7" w:customStyle="1">
    <w:name w:val="List Table 6 Colorful - Accent 6"/>
    <w:basedOn w:val="70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8"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basedOn w:val="70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70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70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70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70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70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7" w:customStyle="1">
    <w:name w:val="Lined - Accent 2"/>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8" w:customStyle="1">
    <w:name w:val="Lined - Accent 3"/>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9" w:customStyle="1">
    <w:name w:val="Lined - Accent 4"/>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0" w:customStyle="1">
    <w:name w:val="Lined - Accent 5"/>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1" w:customStyle="1">
    <w:name w:val="Lined - Accent 6"/>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2" w:customStyle="1">
    <w:name w:val="Bordered &amp; Lined - Accent"/>
    <w:basedOn w:val="7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70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Bordered &amp; Lined - Accent 2"/>
    <w:basedOn w:val="70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Bordered &amp; Lined - Accent 3"/>
    <w:basedOn w:val="70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Bordered &amp; Lined - Accent 4"/>
    <w:basedOn w:val="70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Bordered &amp; Lined - Accent 5"/>
    <w:basedOn w:val="70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Bordered &amp; Lined - Accent 6"/>
    <w:basedOn w:val="70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w:basedOn w:val="7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70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1" w:customStyle="1">
    <w:name w:val="Bordered - Accent 2"/>
    <w:basedOn w:val="70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2" w:customStyle="1">
    <w:name w:val="Bordered - Accent 3"/>
    <w:basedOn w:val="70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3" w:customStyle="1">
    <w:name w:val="Bordered - Accent 4"/>
    <w:basedOn w:val="70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4" w:customStyle="1">
    <w:name w:val="Bordered - Accent 5"/>
    <w:basedOn w:val="70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5" w:customStyle="1">
    <w:name w:val="Bordered - Accent 6"/>
    <w:basedOn w:val="70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6" w:customStyle="1">
    <w:name w:val="Footnote Text Char"/>
    <w:link w:val="723"/>
    <w:uiPriority w:val="99"/>
    <w:qFormat/>
    <w:rPr>
      <w:sz w:val="18"/>
    </w:rPr>
  </w:style>
  <w:style w:type="character" w:styleId="897" w:customStyle="1">
    <w:name w:val="Endnote Text Char"/>
    <w:link w:val="717"/>
    <w:uiPriority w:val="99"/>
    <w:qFormat/>
    <w:rPr>
      <w:sz w:val="20"/>
    </w:rPr>
  </w:style>
  <w:style w:type="paragraph" w:styleId="898" w:customStyle="1">
    <w:name w:val="TOC Heading"/>
    <w:uiPriority w:val="39"/>
    <w:unhideWhenUsed/>
    <w:qFormat/>
    <w:rPr>
      <w:rFonts w:hint="default" w:ascii="Calibri" w:hAnsi="Calibri" w:eastAsia="宋体" w:cs="Times New Roman"/>
    </w:rPr>
  </w:style>
  <w:style w:type="paragraph" w:styleId="899" w:customStyle="1">
    <w:name w:val="段"/>
    <w:next w:val="69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00" w:customStyle="1">
    <w:name w:val="首行缩进"/>
    <w:basedOn w:val="692"/>
    <w:uiPriority w:val="0"/>
    <w:qFormat/>
    <w:pPr>
      <w:ind w:firstLine="480"/>
      <w:jc w:val="left"/>
      <w:spacing w:line="360" w:lineRule="auto"/>
    </w:pPr>
    <w:rPr>
      <w:rFonts w:ascii="宋体" w:hAnsi="宋体"/>
      <w:sz w:val="24"/>
    </w:rPr>
  </w:style>
  <w:style w:type="paragraph" w:styleId="901" w:customStyle="1">
    <w:name w:val="普通正文"/>
    <w:basedOn w:val="692"/>
    <w:uiPriority w:val="0"/>
    <w:qFormat/>
    <w:pPr>
      <w:ind w:firstLine="480"/>
      <w:jc w:val="left"/>
      <w:spacing w:before="120" w:after="120" w:line="360" w:lineRule="auto"/>
    </w:pPr>
    <w:rPr>
      <w:rFonts w:ascii="Arial" w:hAnsi="Arial"/>
      <w:sz w:val="24"/>
    </w:rPr>
  </w:style>
  <w:style w:type="paragraph" w:styleId="902"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03" w:customStyle="1">
    <w:name w:val="正文文本_0"/>
    <w:basedOn w:val="902"/>
    <w:uiPriority w:val="0"/>
    <w:qFormat/>
    <w:pPr>
      <w:ind w:left="72" w:right="30"/>
      <w:jc w:val="center"/>
      <w:spacing w:after="60" w:line="360" w:lineRule="atLeast"/>
    </w:pPr>
    <w:rPr>
      <w:sz w:val="20"/>
    </w:rPr>
  </w:style>
  <w:style w:type="paragraph" w:styleId="904">
    <w:name w:val="List Paragraph"/>
    <w:basedOn w:val="692"/>
    <w:uiPriority w:val="34"/>
    <w:qFormat/>
    <w:pPr>
      <w:ind w:firstLine="420"/>
    </w:pPr>
  </w:style>
  <w:style w:type="paragraph" w:styleId="905" w:customStyle="1">
    <w:name w:val="Table Paragraph"/>
    <w:basedOn w:val="692"/>
    <w:uiPriority w:val="1"/>
    <w:qFormat/>
    <w:rPr>
      <w:rFonts w:ascii="宋体" w:hAnsi="宋体" w:eastAsia="宋体" w:cs="宋体"/>
      <w:lang w:val="zh-CN" w:bidi="zh-CN"/>
    </w:rPr>
  </w:style>
  <w:style w:type="character" w:styleId="906" w:customStyle="1">
    <w:name w:val="hover"/>
    <w:basedOn w:val="702"/>
    <w:uiPriority w:val="0"/>
    <w:qFormat/>
    <w:rPr>
      <w:color w:val="5fb878"/>
    </w:rPr>
  </w:style>
  <w:style w:type="character" w:styleId="907" w:customStyle="1">
    <w:name w:val="hover1"/>
    <w:basedOn w:val="702"/>
    <w:uiPriority w:val="0"/>
    <w:qFormat/>
    <w:rPr>
      <w:color w:val="5fb878"/>
    </w:rPr>
  </w:style>
  <w:style w:type="character" w:styleId="908" w:customStyle="1">
    <w:name w:val="hover2"/>
    <w:basedOn w:val="702"/>
    <w:uiPriority w:val="0"/>
    <w:qFormat/>
    <w:rPr>
      <w:color w:val="ffffff"/>
    </w:rPr>
  </w:style>
  <w:style w:type="character" w:styleId="909" w:customStyle="1">
    <w:name w:val="16"/>
    <w:uiPriority w:val="0"/>
    <w:qFormat/>
    <w:rPr>
      <w:rFonts w:hint="default" w:ascii="Times New Roman" w:hAnsi="Times New Roman" w:cs="Times New Roman"/>
    </w:rPr>
  </w:style>
  <w:style w:type="character" w:styleId="910" w:customStyle="1">
    <w:name w:val="17"/>
    <w:basedOn w:val="702"/>
    <w:uiPriority w:val="0"/>
    <w:qFormat/>
    <w:rPr>
      <w:rFonts w:hint="eastAsia" w:ascii="仿宋" w:hAnsi="仿宋" w:eastAsia="仿宋"/>
      <w:color w:val="000000"/>
      <w:sz w:val="22"/>
      <w:szCs w:val="22"/>
    </w:rPr>
  </w:style>
  <w:style w:type="character" w:styleId="911" w:customStyle="1">
    <w:name w:val="纯文本 字符"/>
    <w:basedOn w:val="702"/>
    <w:link w:val="714"/>
    <w:uiPriority w:val="0"/>
    <w:qFormat/>
    <w:rPr>
      <w:rFonts w:ascii="宋体" w:hAnsi="Courier New" w:eastAsiaTheme="minorEastAsia" w:cstheme="minorBidi"/>
      <w:sz w:val="21"/>
    </w:rPr>
  </w:style>
  <w:style w:type="paragraph" w:styleId="912" w:customStyle="1">
    <w:name w:val="列出段落2"/>
    <w:basedOn w:val="692"/>
    <w:uiPriority w:val="0"/>
    <w:qFormat/>
    <w:pPr>
      <w:ind w:firstLine="420"/>
    </w:pPr>
    <w:rPr>
      <w:rFonts w:ascii="Calibri" w:hAnsi="Calibri" w:eastAsia="宋体" w:cs="Times New Roman"/>
      <w:szCs w:val="22"/>
    </w:rPr>
  </w:style>
  <w:style w:type="character" w:styleId="913" w:customStyle="1">
    <w:name w:val="15"/>
    <w:basedOn w:val="702"/>
    <w:uiPriority w:val="0"/>
    <w:qFormat/>
    <w:rPr>
      <w:rFonts w:hint="default" w:ascii="Times New Roman" w:hAnsi="Times New Roman" w:cs="Times New Roman"/>
    </w:rPr>
  </w:style>
  <w:style w:type="character" w:styleId="914" w:customStyle="1">
    <w:name w:val="NormalCharacter"/>
    <w:uiPriority w:val="0"/>
    <w:qFormat/>
  </w:style>
  <w:style w:type="character" w:styleId="915" w:customStyle="1">
    <w:name w:val="标题 1 字符"/>
    <w:basedOn w:val="702"/>
    <w:link w:val="693"/>
    <w:uiPriority w:val="0"/>
    <w:qFormat/>
    <w:rPr>
      <w:rFonts w:asciiTheme="minorHAnsi" w:hAnsiTheme="minorHAnsi" w:eastAsiaTheme="minorEastAsia" w:cstheme="minorBidi"/>
      <w:b/>
      <w:bCs/>
      <w:sz w:val="44"/>
      <w:szCs w:val="44"/>
    </w:rPr>
  </w:style>
  <w:style w:type="paragraph" w:styleId="916"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917"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918"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919"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920" w:customStyle="1">
    <w:name w:val="批注文字1"/>
    <w:basedOn w:val="692"/>
    <w:uiPriority w:val="0"/>
    <w:qFormat/>
    <w:pPr>
      <w:jc w:val="left"/>
    </w:pPr>
    <w:rPr>
      <w:sz w:val="21"/>
    </w:rPr>
  </w:style>
  <w:style w:type="paragraph" w:styleId="921" w:customStyle="1">
    <w:name w:val="列表接续 21"/>
    <w:basedOn w:val="692"/>
    <w:next w:val="692"/>
    <w:uiPriority w:val="0"/>
    <w:qFormat/>
    <w:pPr>
      <w:contextualSpacing/>
      <w:ind w:left="840" w:firstLine="480"/>
      <w:jc w:val="left"/>
      <w:spacing w:before="100" w:beforeAutospacing="1" w:after="100" w:afterAutospacing="1"/>
      <w:widowControl/>
    </w:pPr>
    <w:rPr>
      <w:rFonts w:ascii="宋体" w:hAnsi="宋体"/>
    </w:rPr>
  </w:style>
  <w:style w:type="paragraph" w:styleId="922" w:customStyle="1">
    <w:name w:val="HTML 预设格式1"/>
    <w:basedOn w:val="6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23" w:customStyle="1">
    <w:name w:val="first-child"/>
    <w:basedOn w:val="702"/>
    <w:uiPriority w:val="0"/>
    <w:qFormat/>
  </w:style>
  <w:style w:type="character" w:styleId="924" w:customStyle="1">
    <w:name w:val="layui-this"/>
    <w:basedOn w:val="702"/>
    <w:uiPriority w:val="0"/>
    <w:qFormat/>
    <w:rPr>
      <w:shd w:val="clear" w:color="auto" w:fill="ffffff"/>
    </w:rPr>
  </w:style>
  <w:style w:type="character" w:styleId="925" w:customStyle="1">
    <w:name w:val="hover3"/>
    <w:basedOn w:val="702"/>
    <w:uiPriority w:val="0"/>
    <w:qFormat/>
    <w:rPr>
      <w:color w:val="5fb878"/>
    </w:rPr>
  </w:style>
  <w:style w:type="character" w:styleId="926" w:customStyle="1">
    <w:name w:val="hover4"/>
    <w:basedOn w:val="702"/>
    <w:uiPriority w:val="0"/>
    <w:qFormat/>
    <w:rPr>
      <w:color w:val="ffffff"/>
    </w:rPr>
  </w:style>
  <w:style w:type="character" w:styleId="927" w:customStyle="1">
    <w:name w:val="layui-this2"/>
    <w:basedOn w:val="702"/>
    <w:uiPriority w:val="0"/>
    <w:qFormat/>
    <w:rPr>
      <w:shd w:val="clear" w:color="auto" w:fill="ffffff"/>
    </w:rPr>
  </w:style>
  <w:style w:type="paragraph" w:styleId="928" w:customStyle="1">
    <w:name w:val="标题11"/>
    <w:next w:val="692"/>
    <w:uiPriority w:val="0"/>
    <w:qFormat/>
    <w:pPr>
      <w:jc w:val="center"/>
      <w:spacing w:before="240" w:after="60"/>
      <w:widowControl w:val="off"/>
      <w:outlineLvl w:val="0"/>
    </w:pPr>
    <w:rPr>
      <w:rFonts w:ascii="Cambria" w:hAnsi="Cambria" w:eastAsia="宋体" w:cs="Times New Roman"/>
      <w:b/>
      <w:bCs/>
      <w:sz w:val="32"/>
      <w:szCs w:val="32"/>
      <w:lang w:val="en-US" w:eastAsia="zh-CN" w:bidi="ar-SA"/>
    </w:rPr>
  </w:style>
  <w:style w:type="paragraph" w:styleId="929" w:customStyle="1">
    <w:name w:val="样式 标题 2 + Times New Roman 四号 非加粗 段前: 5 磅 段后: 0 磅 行距: 固定值 20..."/>
    <w:uiPriority w:val="0"/>
    <w:qFormat/>
    <w:pPr>
      <w:numPr>
        <w:ilvl w:val="1"/>
        <w:numId w:val="1"/>
      </w:numPr>
      <w:jc w:val="both"/>
      <w:keepLines/>
      <w:keepNext/>
      <w:spacing w:before="100" w:line="400" w:lineRule="exact"/>
      <w:widowControl w:val="off"/>
      <w:outlineLvl w:val="1"/>
    </w:pPr>
    <w:rPr>
      <w:rFonts w:ascii="Times New Roman" w:hAnsi="Times New Roman" w:eastAsia="黑体" w:cs="宋体"/>
      <w:sz w:val="28"/>
      <w:lang w:val="en-US" w:eastAsia="zh-CN" w:bidi="ar-SA"/>
    </w:rPr>
  </w:style>
  <w:style w:type="paragraph" w:styleId="930" w:customStyle="1">
    <w:name w:val="纯文本11"/>
    <w:uiPriority w:val="0"/>
    <w:qFormat/>
    <w:pPr>
      <w:jc w:val="both"/>
      <w:widowControl w:val="off"/>
    </w:pPr>
    <w:rPr>
      <w:rFonts w:ascii="宋体" w:hAnsi="Courier New" w:eastAsia="宋体" w:cs="Times New Roman"/>
      <w:sz w:val="21"/>
      <w:lang w:val="en-US" w:eastAsia="zh-CN" w:bidi="ar-SA"/>
    </w:rPr>
  </w:style>
  <w:style w:type="paragraph" w:styleId="931" w:customStyle="1">
    <w:name w:val="批注文字11"/>
    <w:uiPriority w:val="99"/>
    <w:qFormat/>
    <w:pPr>
      <w:widowControl w:val="off"/>
    </w:pPr>
    <w:rPr>
      <w:rFonts w:ascii="Times New Roman" w:hAnsi="Times New Roman" w:eastAsia="宋体" w:cs="Times New Roman"/>
      <w:sz w:val="21"/>
      <w:szCs w:val="24"/>
      <w:lang w:val="en-US" w:eastAsia="zh-CN" w:bidi="ar-SA"/>
    </w:rPr>
  </w:style>
  <w:style w:type="paragraph" w:styleId="932" w:customStyle="1">
    <w:name w:val="普通(网站)1"/>
    <w:basedOn w:val="692"/>
    <w:uiPriority w:val="2"/>
    <w:qFormat/>
    <w:pPr>
      <w:jc w:val="left"/>
      <w:spacing w:before="100" w:after="100"/>
      <w:widowControl/>
    </w:pPr>
    <w:rPr>
      <w:rFonts w:ascii="宋体" w:hAnsi="宋体" w:cs="宋体"/>
      <w:sz w:val="24"/>
    </w:rPr>
  </w:style>
  <w:style w:type="table" w:styleId="933" w:customStyle="1">
    <w:name w:val="Table Normal"/>
    <w:uiPriority w:val="0"/>
    <w:unhideWhenUsed/>
    <w:qFormat/>
    <w:tblPr>
      <w:tblCellMar>
        <w:left w:w="0" w:type="dxa"/>
        <w:top w:w="0" w:type="dxa"/>
        <w:right w:w="0" w:type="dxa"/>
        <w:bottom w:w="0" w:type="dxa"/>
      </w:tblCellMar>
    </w:tbl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李刚</cp:lastModifiedBy>
  <cp:revision>21</cp:revision>
  <dcterms:created xsi:type="dcterms:W3CDTF">2024-03-19T08:44:00Z</dcterms:created>
  <dcterms:modified xsi:type="dcterms:W3CDTF">2026-10-23T08:13:04Z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D3D8D0316826408A9B38C60B5158CDD0_13</vt:lpwstr>
  </property>
  <property fmtid="{D5CDD505-2E9C-101B-9397-08002B2CF9AE}" pid="4" name="KSOTemplateDocerSaveRecord">
    <vt:lpwstr>eyJoZGlkIjoiYWJiZTJmNDJlMmYzNjE5ODhhOWVmZDIyMGVkNDgzNjgiLCJ1c2VySWQiOiI1MjY0MzM4MDgifQ==</vt:lpwstr>
  </property>
</Properties>
</file>