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1"/>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82"/>
        <w:rPr>
          <w:rFonts w:hint="eastAsia"/>
          <w:highlight w:val="none"/>
        </w:rPr>
      </w:pPr>
      <w:r>
        <w:rPr>
          <w:rFonts w:hint="eastAsia"/>
          <w:highlight w:val="none"/>
        </w:rPr>
      </w:r>
      <w:r/>
    </w:p>
    <w:p>
      <w:pPr>
        <w:pStyle w:val="1003"/>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1"/>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南京市体育训练中心食宿托管服务 </w:t>
      </w:r>
      <w:r>
        <w:rPr>
          <w:rFonts w:eastAsia="宋体" w:cs="Times New Roman"/>
          <w:b/>
          <w:color w:val="000000"/>
          <w:sz w:val="30"/>
          <w:szCs w:val="30"/>
          <w:highlight w:val="none"/>
          <w:u w:val="single"/>
          <w:lang w:val="en-US" w:eastAsia="zh-CN"/>
        </w:rPr>
      </w:r>
      <w:r/>
    </w:p>
    <w:p>
      <w:pPr>
        <w:pStyle w:val="721"/>
        <w:ind w:firstLine="1506"/>
        <w:rPr>
          <w:rFonts w:hint="eastAsia" w:eastAsia="宋体" w:cs="Times New Roman"/>
          <w:b/>
          <w:color w:val="ff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JSZC-320100-JZCG-G2026-</w:t>
      </w:r>
      <w:r>
        <w:rPr>
          <w:rFonts w:hint="eastAsia" w:ascii="Times New Roman" w:hAnsi="Times New Roman" w:eastAsia="宋体" w:cs="Times New Roman"/>
          <w:b/>
          <w:bCs w:val="0"/>
          <w:color w:val="000000"/>
          <w:sz w:val="32"/>
          <w:szCs w:val="32"/>
          <w:highlight w:val="none"/>
          <w:u w:val="none"/>
          <w:lang w:eastAsia="zh-CN"/>
        </w:rPr>
        <w:t xml:space="preserve">0</w:t>
      </w:r>
      <w:r>
        <w:rPr>
          <w:rFonts w:hint="eastAsia" w:ascii="Times New Roman" w:hAnsi="Times New Roman" w:eastAsia="宋体" w:cs="Times New Roman"/>
          <w:b/>
          <w:bCs w:val="0"/>
          <w:color w:val="000000"/>
          <w:sz w:val="32"/>
          <w:szCs w:val="32"/>
          <w:highlight w:val="none"/>
          <w:u w:val="none"/>
          <w:lang w:eastAsia="zh-CN"/>
        </w:rPr>
        <w:t xml:space="preserve">403</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ff"/>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ff0000"/>
          <w:sz w:val="30"/>
          <w:szCs w:val="30"/>
          <w:highlight w:val="none"/>
          <w:lang w:eastAsia="zh-CN"/>
        </w:rPr>
      </w:r>
      <w:r/>
    </w:p>
    <w:p>
      <w:pPr>
        <w:pStyle w:val="721"/>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721"/>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1"/>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firstLine="0"/>
        <w:jc w:val="center"/>
        <w:rPr>
          <w:rFonts w:hint="eastAsia"/>
          <w:b/>
          <w:bCs/>
          <w:sz w:val="32"/>
          <w:highlight w:val="none"/>
          <w:lang w:eastAsia="zh-CN"/>
        </w:rPr>
      </w:pPr>
      <w:r>
        <w:rPr>
          <w:rFonts w:hint="eastAsia"/>
          <w:b/>
          <w:bCs/>
          <w:sz w:val="32"/>
          <w:highlight w:val="none"/>
          <w:lang w:eastAsia="zh-CN"/>
        </w:rPr>
        <w:t xml:space="preserve">南京市公共资源交易中心</w:t>
      </w:r>
      <w:r>
        <w:rPr>
          <w:rFonts w:hint="eastAsia"/>
          <w:b/>
          <w:bCs/>
          <w:sz w:val="32"/>
          <w:highlight w:val="none"/>
          <w:lang w:eastAsia="zh-CN"/>
        </w:rPr>
      </w:r>
      <w:r/>
    </w:p>
    <w:p>
      <w:pPr>
        <w:pStyle w:val="721"/>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721"/>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1"/>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1"/>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33"/>
        <w:rPr>
          <w:rFonts w:hint="eastAsia"/>
          <w:color w:val="000000"/>
          <w:highlight w:val="none"/>
        </w:rPr>
      </w:pPr>
      <w:r>
        <w:rPr>
          <w:rFonts w:hint="eastAsia"/>
          <w:color w:val="000000"/>
          <w:highlight w:val="none"/>
        </w:rPr>
      </w:r>
      <w:r/>
    </w:p>
    <w:p>
      <w:pPr>
        <w:pStyle w:val="721"/>
        <w:rPr>
          <w:rFonts w:hint="eastAsia"/>
          <w:highlight w:val="none"/>
        </w:rPr>
      </w:pPr>
      <w:r>
        <w:rPr>
          <w:rFonts w:hint="eastAsia"/>
          <w:highlight w:val="none"/>
        </w:rPr>
      </w:r>
      <w:r/>
    </w:p>
    <w:p>
      <w:pPr>
        <w:pStyle w:val="721"/>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1"/>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72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27</w:t>
      </w:r>
      <w:r>
        <w:rPr>
          <w:rFonts w:hint="eastAsia" w:ascii="黑体" w:hAnsi="宋体" w:eastAsia="黑体" w:cs="Times New Roman"/>
          <w:color w:val="000000"/>
          <w:sz w:val="36"/>
          <w:szCs w:val="21"/>
          <w:highlight w:val="none"/>
        </w:rPr>
      </w:r>
      <w:r/>
    </w:p>
    <w:p>
      <w:pPr>
        <w:pStyle w:val="721"/>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rPr>
          <w:rFonts w:hint="eastAsia"/>
          <w:color w:val="000000"/>
          <w:highlight w:val="none"/>
        </w:rPr>
      </w:pPr>
      <w:r>
        <w:rPr>
          <w:rFonts w:hint="eastAsia"/>
          <w:color w:val="000000"/>
          <w:highlight w:val="none"/>
        </w:rPr>
      </w:r>
      <w:r/>
    </w:p>
    <w:p>
      <w:pPr>
        <w:pStyle w:val="721"/>
        <w:jc w:val="center"/>
        <w:rPr>
          <w:rFonts w:hint="eastAsia" w:ascii="宋体" w:hAnsi="宋体"/>
          <w:sz w:val="24"/>
          <w:szCs w:val="24"/>
          <w:highlight w:val="none"/>
        </w:rPr>
        <w:outlineLvl w:val="0"/>
      </w:pPr>
      <w:r>
        <w:rPr>
          <w:rFonts w:hint="eastAsia"/>
          <w:color w:val="000000"/>
          <w:highlight w:val="none"/>
        </w:rPr>
        <w:br w:type="page" w:clear="all"/>
      </w:r>
      <w:r>
        <w:rPr>
          <w:rFonts w:hint="eastAsia" w:ascii="Arial Unicode MS" w:hAnsi="Arial Unicode MS" w:eastAsia="Arial Unicode MS" w:cs="Arial Unicode MS"/>
          <w:color w:val="000000"/>
          <w:sz w:val="36"/>
          <w:szCs w:val="36"/>
          <w:highlight w:val="none"/>
          <w:lang w:val="en-US"/>
        </w:rPr>
        <w:t xml:space="preserve">第一章  </w:t>
      </w:r>
      <w:bookmarkEnd w:id="0"/>
      <w:r>
        <w:rPr>
          <w:rFonts w:hint="eastAsia" w:ascii="Arial Unicode MS" w:hAnsi="Arial Unicode MS" w:eastAsia="Arial Unicode MS" w:cs="Arial Unicode MS"/>
          <w:color w:val="000000"/>
          <w:sz w:val="36"/>
          <w:szCs w:val="36"/>
          <w:highlight w:val="none"/>
          <w:lang w:val="en-US"/>
        </w:rPr>
        <w:t xml:space="preserve">投标邀请</w:t>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ascii="宋体" w:hAnsi="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olor w:val="000000"/>
          <w:sz w:val="24"/>
          <w:szCs w:val="24"/>
          <w:highlight w:val="none"/>
        </w:rPr>
        <w:t xml:space="preserve">：</w:t>
      </w:r>
      <w:r>
        <w:rPr>
          <w:rFonts w:hint="eastAsia" w:ascii="宋体" w:hAnsi="宋体" w:cs="Times New Roman"/>
          <w:color w:val="000000"/>
          <w:sz w:val="24"/>
          <w:szCs w:val="24"/>
          <w:highlight w:val="none"/>
          <w:lang w:eastAsia="zh-CN"/>
        </w:rPr>
        <w:t xml:space="preserve">JSZC-320100-JZCG-G2026-</w:t>
      </w:r>
      <w:r>
        <w:rPr>
          <w:rFonts w:hint="eastAsia" w:ascii="宋体" w:hAnsi="宋体" w:cs="Times New Roman"/>
          <w:color w:val="000000"/>
          <w:sz w:val="24"/>
          <w:szCs w:val="24"/>
          <w:highlight w:val="none"/>
          <w:lang w:eastAsia="zh-CN"/>
        </w:rPr>
        <w:t xml:space="preserve">0403</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南京市体育训练中心食宿托管服务</w:t>
      </w:r>
      <w:r>
        <w:rPr>
          <w:rFonts w:hint="eastAsia" w:ascii="宋体" w:hAnsi="宋体" w:eastAsia="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220万元</w:t>
      </w:r>
      <w:r>
        <w:rPr>
          <w:rFonts w:hint="eastAsia" w:ascii="宋体" w:hAnsi="宋体" w:eastAsia="宋体" w:cs="Times New Roman"/>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220万元</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sz w:val="24"/>
          <w:szCs w:val="24"/>
        </w:rPr>
        <w:t xml:space="preserve">南京市体育训练中心食宿托管（2026年），服务内容包括餐饮服务、宿管服务、会务服务</w:t>
      </w:r>
      <w:r>
        <w:rPr>
          <w:rFonts w:hint="eastAsia" w:ascii="宋体" w:hAnsi="宋体"/>
          <w:sz w:val="24"/>
          <w:szCs w:val="24"/>
          <w:lang w:val="en-US" w:eastAsia="zh-CN"/>
        </w:rPr>
        <w:t xml:space="preserve">及保洁服务</w:t>
      </w:r>
      <w:r>
        <w:rPr>
          <w:rFonts w:hint="eastAsia" w:ascii="宋体" w:hAnsi="宋体"/>
          <w:sz w:val="24"/>
          <w:szCs w:val="24"/>
        </w:rPr>
        <w:t xml:space="preserve">等</w:t>
      </w:r>
      <w:r>
        <w:rPr>
          <w:rFonts w:hint="eastAsia" w:ascii="宋体" w:hAnsi="宋体" w:cs="宋体"/>
          <w:sz w:val="24"/>
          <w:szCs w:val="24"/>
        </w:rPr>
        <w:t xml:space="preserve">（详细内容见本招标文件第四章）</w:t>
      </w:r>
      <w:r>
        <w:rPr>
          <w:rFonts w:hint="eastAsia" w:ascii="宋体" w:hAnsi="宋体" w:cs="宋体"/>
          <w:sz w:val="24"/>
          <w:szCs w:val="24"/>
          <w:lang w:eastAsia="zh-CN"/>
        </w:rPr>
        <w:t xml:space="preserve">。</w:t>
      </w:r>
      <w:r>
        <w:rPr>
          <w:rFonts w:ascii="宋体" w:hAnsi="宋体"/>
          <w:sz w:val="24"/>
          <w:szCs w:val="24"/>
          <w:highlight w:val="none"/>
          <w:u w:val="single"/>
        </w:rPr>
      </w:r>
      <w:r/>
    </w:p>
    <w:p>
      <w:pPr>
        <w:pStyle w:val="721"/>
        <w:ind w:firstLine="480"/>
        <w:pageBreakBefore w:val="0"/>
        <w:spacing w:line="252"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w:t>
      </w:r>
      <w:r>
        <w:rPr>
          <w:rFonts w:hint="eastAsia" w:ascii="宋体" w:hAnsi="宋体" w:eastAsia="宋体" w:cs="Times New Roman"/>
          <w:color w:val="000000"/>
          <w:sz w:val="24"/>
          <w:szCs w:val="24"/>
          <w:highlight w:val="none"/>
          <w:lang w:val="en-US" w:eastAsia="zh-CN"/>
        </w:rPr>
        <w:t xml:space="preserve">生效之日起一年。</w:t>
      </w:r>
      <w:r>
        <w:rPr>
          <w:rFonts w:hint="eastAsia" w:ascii="宋体" w:hAnsi="宋体" w:cs="宋体"/>
          <w:color w:val="000000"/>
          <w:sz w:val="24"/>
          <w:szCs w:val="24"/>
          <w:highlight w:val="none"/>
          <w:lang w:eastAsia="zh-CN"/>
        </w:rPr>
      </w:r>
      <w:r/>
    </w:p>
    <w:p>
      <w:pPr>
        <w:pStyle w:val="721"/>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2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03"/>
      <w:r/>
      <w:bookmarkStart w:id="14" w:name="_Toc35393791"/>
      <w:r/>
      <w:bookmarkStart w:id="15" w:name="_Toc35393622"/>
      <w:r/>
      <w:bookmarkStart w:id="16" w:name="_Toc28359080"/>
      <w:r>
        <w:rPr>
          <w:rFonts w:hint="eastAsia" w:ascii="方正黑体_GBK" w:hAnsi="方正黑体_GBK" w:eastAsia="方正黑体_GBK" w:cs="方正黑体_GBK"/>
          <w:b w:val="0"/>
          <w:bCs w:val="0"/>
          <w:color w:val="000000"/>
          <w:sz w:val="30"/>
          <w:szCs w:val="30"/>
          <w:highlight w:val="none"/>
        </w:rPr>
        <w:t xml:space="preserve">二、</w:t>
      </w:r>
      <w:r>
        <w:rPr>
          <w:rFonts w:ascii="方正黑体_GBK" w:hAnsi="方正黑体_GBK" w:eastAsia="方正黑体_GBK" w:cs="方正黑体_GBK"/>
          <w:b w:val="0"/>
          <w:bCs w:val="0"/>
          <w:color w:val="000000"/>
          <w:sz w:val="30"/>
          <w:szCs w:val="30"/>
          <w:highlight w:val="none"/>
          <w:lang w:val="en-US"/>
        </w:rPr>
        <w:t xml:space="preserve">申请人的</w:t>
      </w:r>
      <w:r>
        <w:rPr>
          <w:rFonts w:hint="eastAsia" w:ascii="方正黑体_GBK" w:hAnsi="方正黑体_GBK" w:eastAsia="方正黑体_GBK" w:cs="方正黑体_GBK"/>
          <w:b w:val="0"/>
          <w:bCs w:val="0"/>
          <w:color w:val="000000"/>
          <w:sz w:val="30"/>
          <w:szCs w:val="30"/>
          <w:highlight w:val="none"/>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81"/>
      <w:r/>
      <w:bookmarkStart w:id="19" w:name="_Toc35393623"/>
      <w:r/>
      <w:bookmarkStart w:id="20" w:name="_Toc38985265"/>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1"/>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21"/>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color w:val="000000"/>
          <w:sz w:val="24"/>
          <w:szCs w:val="24"/>
          <w:highlight w:val="none"/>
          <w:lang w:eastAsia="zh-CN"/>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ascii="宋体" w:hAnsi="宋体" w:cs="宋体"/>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1"/>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27" w:name="_Toc35393625"/>
      <w:r/>
      <w:bookmarkStart w:id="28" w:name="_Toc28359007"/>
      <w:r/>
      <w:bookmarkStart w:id="29" w:name="_Toc28359084"/>
      <w:r/>
      <w:bookmarkStart w:id="30" w:name="_Toc38985267"/>
      <w:r/>
      <w:bookmarkStart w:id="31" w:name="_Toc35393794"/>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white"/>
          <w:u w:val="none"/>
          <w:lang w:val="en-US" w:eastAsia="zh-CN"/>
        </w:rPr>
        <w:t xml:space="preserve">20</w:t>
      </w:r>
      <w:r>
        <w:rPr>
          <w:rFonts w:hint="eastAsia" w:ascii="宋体" w:hAnsi="宋体" w:eastAsia="宋体" w:cs="宋体"/>
          <w:color w:val="000000"/>
          <w:sz w:val="24"/>
          <w:szCs w:val="24"/>
          <w:highlight w:val="white"/>
          <w:u w:val="none"/>
          <w:lang w:val="en-US" w:eastAsia="zh-CN"/>
        </w:rPr>
        <w:t xml:space="preserve">2</w:t>
      </w:r>
      <w:r>
        <w:rPr>
          <w:rFonts w:hint="eastAsia" w:ascii="宋体" w:hAnsi="宋体" w:cs="宋体"/>
          <w:color w:val="000000"/>
          <w:sz w:val="24"/>
          <w:szCs w:val="24"/>
          <w:highlight w:val="white"/>
          <w:u w:val="none"/>
          <w:lang w:val="en-US" w:eastAsia="zh-CN"/>
        </w:rPr>
        <w:t xml:space="preserve">6</w:t>
      </w:r>
      <w:r>
        <w:rPr>
          <w:rFonts w:hint="eastAsia" w:ascii="宋体" w:hAnsi="宋体"/>
          <w:bCs/>
          <w:color w:val="000000"/>
          <w:sz w:val="24"/>
          <w:szCs w:val="24"/>
          <w:highlight w:val="white"/>
          <w:u w:val="none"/>
        </w:rPr>
        <w:t xml:space="preserve">年</w:t>
      </w:r>
      <w:r>
        <w:rPr>
          <w:rFonts w:hint="eastAsia" w:ascii="宋体" w:hAnsi="宋体" w:cs="宋体"/>
          <w:color w:val="000000"/>
          <w:sz w:val="24"/>
          <w:szCs w:val="24"/>
          <w:highlight w:val="white"/>
          <w:u w:val="none"/>
          <w:lang w:val="en-US" w:eastAsia="zh-CN"/>
        </w:rPr>
        <w:t xml:space="preserve">11</w:t>
      </w:r>
      <w:r>
        <w:rPr>
          <w:rFonts w:hint="eastAsia" w:ascii="宋体" w:hAnsi="宋体"/>
          <w:bCs/>
          <w:color w:val="000000"/>
          <w:sz w:val="24"/>
          <w:szCs w:val="24"/>
          <w:highlight w:val="white"/>
          <w:u w:val="none"/>
        </w:rPr>
        <w:t xml:space="preserve">月</w:t>
      </w:r>
      <w:r>
        <w:rPr>
          <w:rFonts w:hint="eastAsia" w:ascii="宋体" w:hAnsi="宋体" w:cs="宋体"/>
          <w:color w:val="000000"/>
          <w:sz w:val="24"/>
          <w:szCs w:val="24"/>
          <w:highlight w:val="white"/>
          <w:u w:val="none"/>
          <w:lang w:val="en-US" w:eastAsia="zh-CN"/>
        </w:rPr>
        <w:t xml:space="preserve">12</w:t>
      </w:r>
      <w:r>
        <w:rPr>
          <w:rFonts w:hint="eastAsia" w:ascii="宋体" w:hAnsi="宋体"/>
          <w:bCs/>
          <w:color w:val="000000"/>
          <w:sz w:val="24"/>
          <w:szCs w:val="24"/>
          <w:highlight w:val="white"/>
          <w:u w:val="none"/>
        </w:rPr>
        <w:t xml:space="preserve">日</w:t>
      </w:r>
      <w:r>
        <w:rPr>
          <w:rFonts w:hint="eastAsia" w:ascii="宋体" w:hAnsi="宋体" w:cs="宋体"/>
          <w:color w:val="000000"/>
          <w:sz w:val="24"/>
          <w:szCs w:val="24"/>
          <w:highlight w:val="white"/>
          <w:u w:val="none"/>
          <w:lang w:val="en-US" w:eastAsia="zh-CN"/>
        </w:rPr>
        <w:t xml:space="preserve">9</w:t>
      </w:r>
      <w:r>
        <w:rPr>
          <w:rFonts w:hint="eastAsia" w:ascii="Times New Roman" w:hAnsi="Times New Roman" w:eastAsia="宋体" w:cs="Times New Roman"/>
          <w:bCs/>
          <w:color w:val="000000"/>
          <w:sz w:val="24"/>
          <w:szCs w:val="24"/>
          <w:highlight w:val="white"/>
          <w:u w:val="none"/>
          <w:lang w:val="en-US" w:eastAsia="zh-CN"/>
        </w:rPr>
        <w:t xml:space="preserve">时</w:t>
      </w:r>
      <w:r>
        <w:rPr>
          <w:rFonts w:hint="eastAsia" w:ascii="宋体" w:hAnsi="宋体" w:cs="宋体"/>
          <w:color w:val="000000"/>
          <w:sz w:val="24"/>
          <w:szCs w:val="24"/>
          <w:highlight w:val="white"/>
          <w:u w:val="none"/>
          <w:lang w:val="en-US" w:eastAsia="zh-CN"/>
        </w:rPr>
        <w:t xml:space="preserve">30</w:t>
      </w:r>
      <w:r>
        <w:rPr>
          <w:rFonts w:hint="eastAsia" w:ascii="宋体" w:hAnsi="宋体"/>
          <w:bCs/>
          <w:color w:val="000000"/>
          <w:sz w:val="24"/>
          <w:szCs w:val="24"/>
          <w:highlight w:val="whit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1"/>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cs="宋体"/>
          <w:sz w:val="24"/>
          <w:szCs w:val="24"/>
          <w:highlight w:val="none"/>
        </w:rPr>
      </w:pPr>
      <w:r/>
      <w:bookmarkStart w:id="32" w:name="_Toc38985268"/>
      <w:r/>
      <w:bookmarkStart w:id="33" w:name="_Toc35393795"/>
      <w:r/>
      <w:bookmarkStart w:id="34" w:name="_Toc35393626"/>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tabs>
          <w:tab w:val="left" w:pos="900" w:leader="none"/>
        </w:tabs>
        <w:rPr>
          <w:rFonts w:hint="eastAsia" w:ascii="宋体" w:hAnsi="宋体"/>
          <w:bCs/>
          <w:sz w:val="24"/>
          <w:szCs w:val="24"/>
          <w:highlight w:val="none"/>
        </w:rPr>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1"/>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721"/>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72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1"/>
        <w:ind w:firstLine="482"/>
        <w:spacing w:line="252"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zh-CN"/>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21"/>
        <w:ind w:firstLine="480"/>
        <w:spacing w:line="252" w:lineRule="auto"/>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采购人《质疑函》收件人：吴敏，收件地址：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江北新</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eastAsia="宋体" w:cs="Times New Roman"/>
          <w:color w:val="000000"/>
          <w:sz w:val="24"/>
          <w:szCs w:val="21"/>
          <w:highlight w:val="none"/>
          <w:u w:val="none"/>
          <w:lang w:val="en-US" w:eastAsia="zh-CN"/>
        </w:rPr>
        <w:t xml:space="preserve">城南河</w:t>
      </w:r>
      <w:r>
        <w:rPr>
          <w:rFonts w:hint="eastAsia" w:ascii="宋体" w:hAnsi="宋体" w:eastAsia="宋体" w:cs="Times New Roman"/>
          <w:color w:val="000000"/>
          <w:sz w:val="24"/>
          <w:szCs w:val="21"/>
          <w:highlight w:val="none"/>
          <w:u w:val="none"/>
          <w:lang w:val="en-US" w:eastAsia="zh-CN"/>
        </w:rPr>
        <w:t xml:space="preserve">路</w:t>
      </w:r>
      <w:r>
        <w:rPr>
          <w:rFonts w:hint="eastAsia" w:ascii="宋体" w:hAnsi="宋体" w:eastAsia="宋体" w:cs="Times New Roman"/>
          <w:color w:val="000000"/>
          <w:sz w:val="24"/>
          <w:szCs w:val="21"/>
          <w:highlight w:val="none"/>
          <w:u w:val="none"/>
          <w:lang w:val="en-US" w:eastAsia="zh-CN"/>
        </w:rPr>
        <w:t xml:space="preserve">99</w:t>
      </w:r>
      <w:r>
        <w:rPr>
          <w:rFonts w:hint="eastAsia" w:ascii="宋体" w:hAnsi="宋体" w:eastAsia="宋体" w:cs="Times New Roman"/>
          <w:color w:val="000000"/>
          <w:sz w:val="24"/>
          <w:szCs w:val="21"/>
          <w:highlight w:val="none"/>
          <w:u w:val="none"/>
          <w:lang w:val="en-US" w:eastAsia="zh-CN"/>
        </w:rPr>
        <w:t xml:space="preserve">号南京市体育训练中心，</w:t>
      </w:r>
      <w:r>
        <w:rPr>
          <w:rFonts w:hint="eastAsia" w:ascii="宋体" w:hAnsi="宋体" w:eastAsia="宋体" w:cs="Times New Roman"/>
          <w:b w:val="0"/>
          <w:bCs w:val="0"/>
          <w:color w:val="000000"/>
          <w:sz w:val="24"/>
          <w:highlight w:val="none"/>
          <w:lang w:val="en-US" w:eastAsia="zh-CN"/>
        </w:rPr>
        <w:t xml:space="preserve">联系电话：68379008。</w:t>
      </w:r>
      <w:r>
        <w:rPr>
          <w:rFonts w:hint="eastAsia" w:ascii="宋体" w:hAnsi="宋体" w:eastAsia="宋体" w:cs="Times New Roman"/>
          <w:b w:val="0"/>
          <w:bCs w:val="0"/>
          <w:color w:val="000000"/>
          <w:sz w:val="24"/>
          <w:highlight w:val="none"/>
          <w:lang w:val="en-US" w:eastAsia="zh-CN"/>
        </w:rPr>
      </w:r>
      <w:r/>
    </w:p>
    <w:p>
      <w:pPr>
        <w:pStyle w:val="721"/>
        <w:ind w:firstLine="480"/>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724"/>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称：南京市体育训练中心          </w:t>
      </w:r>
      <w:r>
        <w:rPr>
          <w:rFonts w:hint="eastAsia" w:ascii="宋体" w:hAnsi="宋体" w:eastAsia="宋体" w:cs="Times New Roman"/>
          <w:color w:val="000000"/>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南京市江北新区顶山街道城南河路99号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联系人：吴敏 </w:t>
      </w:r>
      <w:r>
        <w:rPr>
          <w:rFonts w:hint="eastAsia" w:ascii="宋体" w:hAnsi="宋体" w:eastAsia="宋体" w:cs="Times New Roman"/>
          <w:color w:val="000000"/>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联系电话：025-68379008 </w:t>
      </w:r>
      <w:bookmarkStart w:id="40" w:name="_Toc28359009"/>
      <w:r/>
      <w:bookmarkStart w:id="41" w:name="_Toc28359086"/>
      <w:r>
        <w:rPr>
          <w:rFonts w:hint="eastAsia" w:ascii="宋体" w:hAnsi="宋体" w:eastAsia="宋体" w:cs="Times New Roman"/>
          <w:color w:val="000000"/>
          <w:sz w:val="24"/>
          <w:szCs w:val="24"/>
          <w:highlight w:val="none"/>
          <w:u w:val="none"/>
          <w:lang w:val="en-US" w:eastAsia="zh-CN"/>
        </w:rPr>
      </w:r>
      <w:r/>
    </w:p>
    <w:p>
      <w:pPr>
        <w:pStyle w:val="721"/>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721"/>
        <w:ind w:firstLine="480"/>
        <w:jc w:val="left"/>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21"/>
        <w:ind w:firstLine="480"/>
        <w:jc w:val="left"/>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                             </w:t>
      </w:r>
      <w:r>
        <w:rPr>
          <w:rFonts w:hint="eastAsia" w:ascii="宋体" w:hAnsi="宋体" w:eastAsia="宋体" w:cs="Times New Roman"/>
          <w:color w:val="000000"/>
          <w:sz w:val="24"/>
          <w:szCs w:val="24"/>
          <w:u w:val="none"/>
          <w:lang w:val="en-US" w:eastAsia="zh-CN"/>
        </w:rPr>
      </w:r>
      <w:r/>
    </w:p>
    <w:p>
      <w:pPr>
        <w:pStyle w:val="721"/>
        <w:ind w:firstLine="480"/>
        <w:spacing w:line="252" w:lineRule="auto"/>
        <w:rPr>
          <w:rFonts w:hint="eastAsia"/>
          <w:highlight w:val="none"/>
        </w:rPr>
      </w:pPr>
      <w:r>
        <w:rPr>
          <w:rFonts w:hint="eastAsia" w:ascii="宋体" w:hAnsi="宋体" w:eastAsia="宋体" w:cs="Times New Roman"/>
          <w:color w:val="000000"/>
          <w:sz w:val="24"/>
          <w:szCs w:val="24"/>
          <w:u w:val="none"/>
          <w:lang w:val="en-US" w:eastAsia="zh-CN"/>
        </w:rPr>
        <w:t xml:space="preserve">联系电话：025-68505991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82"/>
        <w:ind w:left="0" w:firstLine="0"/>
        <w:jc w:val="center"/>
        <w:tabs>
          <w:tab w:val="left" w:pos="463" w:leader="none"/>
        </w:tabs>
        <w:rPr>
          <w:rFonts w:hint="eastAsia" w:ascii="Arial Unicode MS" w:hAnsi="Arial Unicode MS" w:eastAsia="Arial Unicode MS" w:cs="Arial Unicode MS"/>
          <w:color w:val="000000"/>
          <w:sz w:val="36"/>
          <w:szCs w:val="36"/>
          <w:highlight w:val="none"/>
          <w:lang w:val="en-US" w:eastAsia="zh-CN" w:bidi="ar-SA"/>
        </w:rPr>
        <w:outlineLvl w:val="0"/>
      </w:pPr>
      <w:r/>
      <w:bookmarkStart w:id="42" w:name="_Toc120614211"/>
      <w:r>
        <w:rPr>
          <w:rFonts w:hint="eastAsia" w:ascii="Arial Unicode MS" w:hAnsi="Arial Unicode MS" w:eastAsia="Arial Unicode MS" w:cs="Arial Unicode MS"/>
          <w:color w:val="000000"/>
          <w:sz w:val="36"/>
          <w:szCs w:val="36"/>
          <w:highlight w:val="none"/>
          <w:lang w:val="en-US" w:eastAsia="zh-CN" w:bidi="ar-SA"/>
        </w:rPr>
        <w:br w:type="page" w:clear="all"/>
      </w:r>
      <w:r>
        <w:rPr>
          <w:rFonts w:hint="eastAsia" w:ascii="Arial Unicode MS" w:hAnsi="Arial Unicode MS" w:eastAsia="Arial Unicode MS" w:cs="Arial Unicode MS"/>
          <w:color w:val="000000"/>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Arial Unicode MS" w:hAnsi="Arial Unicode MS" w:eastAsia="Arial Unicode MS" w:cs="Arial Unicode MS"/>
          <w:color w:val="000000"/>
          <w:sz w:val="36"/>
          <w:szCs w:val="36"/>
          <w:highlight w:val="none"/>
          <w:lang w:val="en-US" w:eastAsia="zh-CN" w:bidi="ar-SA"/>
        </w:rPr>
        <w:t xml:space="preserve">投标人须知</w:t>
      </w:r>
      <w:bookmarkEnd w:id="43"/>
      <w:r/>
      <w:bookmarkEnd w:id="44"/>
      <w:r/>
      <w:bookmarkEnd w:id="45"/>
      <w:r/>
      <w:bookmarkEnd w:id="46"/>
      <w:r>
        <w:rPr>
          <w:rFonts w:hint="eastAsia" w:ascii="Arial Unicode MS" w:hAnsi="Arial Unicode MS" w:eastAsia="Arial Unicode MS" w:cs="Arial Unicode MS"/>
          <w:color w:val="000000"/>
          <w:sz w:val="36"/>
          <w:szCs w:val="36"/>
          <w:highlight w:val="none"/>
          <w:lang w:val="en-US" w:eastAsia="zh-CN" w:bidi="ar-SA"/>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16938519"/>
      <w:r/>
      <w:bookmarkStart w:id="48" w:name="_Toc20823275"/>
      <w:r/>
      <w:bookmarkStart w:id="49" w:name="_Toc513029203"/>
      <w:r/>
      <w:bookmarkStart w:id="50" w:name="_Toc120614214"/>
      <w:r/>
      <w:bookmarkStart w:id="51" w:name="_Toc513029242"/>
      <w:r/>
      <w:bookmarkStart w:id="52" w:name="_Toc120614221"/>
      <w:r/>
      <w:bookmarkStart w:id="53" w:name="_Toc16938558"/>
      <w:r/>
      <w:bookmarkStart w:id="54" w:name="_Toc20823314"/>
      <w:r/>
      <w:bookmarkStart w:id="55" w:name="_Toc479757207"/>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sz w:val="28"/>
          <w:szCs w:val="28"/>
          <w:highlight w:val="none"/>
        </w:rPr>
        <w:t xml:space="preserve">1</w:t>
      </w:r>
      <w:bookmarkEnd w:id="57"/>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58"/>
      <w:r/>
      <w:bookmarkEnd w:id="59"/>
      <w:r/>
      <w:bookmarkEnd w:id="6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1" w:name="_Toc513029205"/>
      <w:r/>
      <w:bookmarkStart w:id="62" w:name="_Toc16938521"/>
      <w:r/>
      <w:bookmarkStart w:id="63" w:name="_Toc20823277"/>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1"/>
      <w:r/>
      <w:bookmarkEnd w:id="62"/>
      <w:r/>
      <w:bookmarkEnd w:id="63"/>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4" w:name="_Toc16938522"/>
      <w:r/>
      <w:bookmarkStart w:id="65" w:name="_Toc20823278"/>
      <w:r/>
      <w:bookmarkStart w:id="66" w:name="_Toc513029206"/>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4"/>
      <w:r/>
      <w:bookmarkEnd w:id="65"/>
      <w:r/>
      <w:bookmarkEnd w:id="66"/>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5" w:name="_Toc16938526"/>
      <w:r/>
      <w:bookmarkStart w:id="76" w:name="_Toc513029210"/>
      <w:r/>
      <w:bookmarkStart w:id="77" w:name="_Toc20823282"/>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5"/>
      <w:r/>
      <w:bookmarkEnd w:id="76"/>
      <w:r/>
      <w:bookmarkEnd w:id="7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8" w:name="_Toc513029212"/>
      <w:r/>
      <w:bookmarkStart w:id="79" w:name="_Toc20823284"/>
      <w:r/>
      <w:bookmarkStart w:id="80" w:name="_Toc462564071"/>
      <w:r/>
      <w:bookmarkStart w:id="81" w:name="_Toc16938528"/>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bookmarkEnd w:id="78"/>
      <w:r/>
      <w:bookmarkEnd w:id="79"/>
      <w:r/>
      <w:bookmarkEnd w:id="80"/>
      <w:r/>
      <w:bookmarkEnd w:id="81"/>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2" w:name="_Toc16938529"/>
      <w:r/>
      <w:bookmarkStart w:id="83" w:name="_Toc462564072"/>
      <w:r/>
      <w:bookmarkStart w:id="84" w:name="_Toc20823285"/>
      <w:r/>
      <w:bookmarkStart w:id="85" w:name="_Toc513029213"/>
      <w:r/>
      <w:bookmarkStart w:id="86" w:name="_Toc120614216"/>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7" w:name="_Toc513029214"/>
      <w:r/>
      <w:bookmarkStart w:id="88" w:name="_Toc20823286"/>
      <w:r/>
      <w:bookmarkStart w:id="89" w:name="_Toc462564073"/>
      <w:r/>
      <w:bookmarkStart w:id="90" w:name="_Toc16938530"/>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1" w:name="_Toc20823287"/>
      <w:r/>
      <w:bookmarkStart w:id="92" w:name="_Toc16938531"/>
      <w:r/>
      <w:bookmarkStart w:id="93" w:name="_Toc513029215"/>
      <w:r/>
      <w:bookmarkStart w:id="94" w:name="_Toc462564074"/>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bookmarkEnd w:id="91"/>
      <w:r/>
      <w:bookmarkEnd w:id="92"/>
      <w:r/>
      <w:bookmarkEnd w:id="93"/>
      <w:r/>
      <w:bookmarkEnd w:id="94"/>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投标分项报价表（如有）</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721"/>
        <w:ind w:firstLine="492"/>
        <w:keepLines w:val="0"/>
        <w:keepNext w:val="0"/>
        <w:rPr>
          <w:rFonts w:ascii="方正楷体_GBK" w:hAnsi="方正楷体_GBK" w:eastAsia="方正楷体_GBK" w:cs="方正楷体_GBK"/>
          <w:b/>
          <w:bCs/>
          <w:sz w:val="28"/>
          <w:szCs w:val="28"/>
          <w:highlight w:val="none"/>
          <w:lang w:val="en-US"/>
        </w:rPr>
      </w:pPr>
      <w:r/>
      <w:bookmarkStart w:id="95" w:name="_Hlt26668975"/>
      <w:r/>
      <w:bookmarkEnd w:id="95"/>
      <w:r/>
      <w:bookmarkStart w:id="96" w:name="_Hlt26954838"/>
      <w:r/>
      <w:bookmarkEnd w:id="96"/>
      <w:r/>
      <w:bookmarkStart w:id="97" w:name="_Toc14577357"/>
      <w:r/>
      <w:bookmarkStart w:id="98" w:name="_Toc49090509"/>
      <w:r/>
      <w:bookmarkStart w:id="99" w:name="_Toc49090507"/>
      <w:r/>
      <w:bookmarkStart w:id="100" w:name="_Toc14577354"/>
      <w:r/>
      <w:bookmarkStart w:id="101" w:name="_Toc513029216"/>
      <w:r/>
      <w:bookmarkStart w:id="102" w:name="_Toc513029219"/>
      <w:r/>
      <w:bookmarkStart w:id="103" w:name="_Hlt26670360"/>
      <w:r/>
      <w:bookmarkEnd w:id="10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sz w:val="28"/>
          <w:szCs w:val="28"/>
          <w:highlight w:val="none"/>
          <w:lang w:val="en-US" w:eastAsia="zh-CN"/>
        </w:rPr>
        <w:t xml:space="preserve">投标报价</w:t>
      </w:r>
      <w:r>
        <w:rPr>
          <w:rFonts w:ascii="方正楷体_GBK" w:hAnsi="方正楷体_GBK" w:eastAsia="方正楷体_GBK" w:cs="方正楷体_GBK"/>
          <w:b/>
          <w:bCs/>
          <w:sz w:val="28"/>
          <w:szCs w:val="28"/>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4" w:name="_Hlt26954848"/>
      <w:r/>
      <w:bookmarkEnd w:id="104"/>
      <w:r/>
      <w:bookmarkStart w:id="105" w:name="_Hlt26954842"/>
      <w:r/>
      <w:bookmarkEnd w:id="105"/>
      <w:r/>
      <w:bookmarkStart w:id="106" w:name="_Hlt26954844"/>
      <w:r/>
      <w:bookmarkEnd w:id="106"/>
      <w:r/>
      <w:bookmarkStart w:id="107" w:name="_Hlt26670486"/>
      <w:r/>
      <w:bookmarkEnd w:id="107"/>
      <w:r/>
      <w:bookmarkStart w:id="108" w:name="_Hlt26670425"/>
      <w:r/>
      <w:bookmarkEnd w:id="108"/>
      <w:r/>
      <w:bookmarkStart w:id="109" w:name="_Hlt26954731"/>
      <w:r/>
      <w:bookmarkEnd w:id="109"/>
      <w:r/>
      <w:bookmarkStart w:id="110" w:name="_Hlt26668983"/>
      <w:r/>
      <w:bookmarkEnd w:id="110"/>
      <w:r/>
      <w:bookmarkStart w:id="111" w:name="_Hlt26670403"/>
      <w:r/>
      <w:bookmarkEnd w:id="111"/>
      <w:r/>
      <w:bookmarkStart w:id="112" w:name="_Hlt26670482"/>
      <w:r/>
      <w:bookmarkEnd w:id="112"/>
      <w:r/>
      <w:bookmarkStart w:id="113" w:name="_Hlt26954846"/>
      <w:r/>
      <w:bookmarkEnd w:id="113"/>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sz w:val="24"/>
          <w:highlight w:val="none"/>
          <w:lang w:val="zh-CN"/>
        </w:rPr>
      </w:r>
      <w:r/>
    </w:p>
    <w:p>
      <w:pPr>
        <w:pStyle w:val="725"/>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bookmarkStart w:id="114" w:name="_Toc14577359"/>
      <w:r/>
      <w:bookmarkStart w:id="115" w:name="_Toc4909051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rPr>
          <w:rFonts w:ascii="方正楷体_GBK" w:hAnsi="方正楷体_GBK" w:eastAsia="方正楷体_GBK" w:cs="方正楷体_GBK"/>
          <w:b/>
          <w:bCs/>
          <w:sz w:val="28"/>
          <w:szCs w:val="28"/>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14"/>
      <w:r/>
      <w:bookmarkEnd w:id="115"/>
      <w:r/>
      <w:bookmarkStart w:id="116" w:name="_Toc49090511"/>
      <w:r/>
      <w:bookmarkStart w:id="117" w:name="_Toc14577360"/>
      <w:r/>
      <w:bookmarkStart w:id="118" w:name="_Hlt26954850"/>
      <w:r/>
      <w:bookmarkEnd w:id="118"/>
      <w:r/>
      <w:bookmarkStart w:id="119" w:name="_Hlt26954734"/>
      <w:r/>
      <w:bookmarkEnd w:id="119"/>
      <w:r/>
      <w:bookmarkStart w:id="120" w:name="_Hlt26670489"/>
      <w:r/>
      <w:bookmarkEnd w:id="120"/>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bookmarkEnd w:id="116"/>
      <w:r/>
      <w:bookmarkEnd w:id="117"/>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121" w:name="_Hlt26954739"/>
      <w:r/>
      <w:bookmarkEnd w:id="121"/>
      <w:r/>
      <w:bookmarkStart w:id="122" w:name="_Hlt26954852"/>
      <w:r/>
      <w:bookmarkEnd w:id="122"/>
      <w:r/>
      <w:bookmarkStart w:id="123" w:name="_Toc16938540"/>
      <w:r/>
      <w:bookmarkStart w:id="124" w:name="_Toc20823296"/>
      <w:r/>
      <w:bookmarkStart w:id="125" w:name="_Toc513029224"/>
      <w:r/>
      <w:bookmarkStart w:id="126" w:name="_Toc120614217"/>
      <w:r/>
      <w:bookmarkStart w:id="127" w:name="_Toc513029237"/>
      <w:r/>
      <w:bookmarkStart w:id="128" w:name="_Toc20823309"/>
      <w:r/>
      <w:bookmarkStart w:id="129" w:name="_Toc16938553"/>
      <w:r>
        <w:rPr>
          <w:rFonts w:hint="eastAsia" w:ascii="方正黑体_GBK" w:hAnsi="方正黑体_GBK" w:eastAsia="方正黑体_GBK" w:cs="方正黑体_GBK"/>
          <w:b w:val="0"/>
          <w:bCs w:val="0"/>
          <w:color w:val="000000"/>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0" w:name="_Toc462564084"/>
      <w:r/>
      <w:bookmarkStart w:id="131" w:name="_Toc20823297"/>
      <w:r/>
      <w:bookmarkStart w:id="132" w:name="_Toc16938541"/>
      <w:r/>
      <w:bookmarkStart w:id="133" w:name="_Toc513029225"/>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bookmarkStart w:id="134" w:name="_Toc16938542"/>
      <w:r/>
      <w:bookmarkStart w:id="135" w:name="_Toc20823298"/>
      <w:r/>
      <w:bookmarkStart w:id="136" w:name="_Toc513029226"/>
      <w:r>
        <w:rPr>
          <w:rFonts w:hint="eastAsia" w:ascii="宋体" w:hAnsi="宋体"/>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34"/>
      <w:r/>
      <w:bookmarkEnd w:id="135"/>
      <w:r/>
      <w:bookmarkEnd w:id="136"/>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37" w:name="_Toc16938543"/>
      <w:r/>
      <w:bookmarkStart w:id="138" w:name="_Toc513029227"/>
      <w:r/>
      <w:bookmarkStart w:id="139" w:name="_Toc20823299"/>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highlight w:val="none"/>
        </w:rPr>
        <w:t xml:space="preserve">投标文件的撤回和修改</w:t>
      </w:r>
      <w:bookmarkEnd w:id="140"/>
      <w:r/>
      <w:bookmarkEnd w:id="141"/>
      <w:r/>
      <w:bookmarkEnd w:id="142"/>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43" w:name="_Toc20823301"/>
      <w:r/>
      <w:bookmarkStart w:id="144" w:name="_Toc16938545"/>
      <w:r/>
      <w:bookmarkStart w:id="145" w:name="_Toc513029229"/>
      <w:r/>
      <w:bookmarkStart w:id="146" w:name="_Toc120614218"/>
      <w:r>
        <w:rPr>
          <w:rFonts w:hint="eastAsia" w:ascii="方正黑体_GBK" w:hAnsi="方正黑体_GBK" w:eastAsia="方正黑体_GBK" w:cs="方正黑体_GBK"/>
          <w:b w:val="0"/>
          <w:bCs w:val="0"/>
          <w:color w:val="000000"/>
          <w:sz w:val="30"/>
          <w:szCs w:val="30"/>
          <w:highlight w:val="none"/>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7" w:name="_Toc16938546"/>
      <w:r/>
      <w:bookmarkStart w:id="148" w:name="_Toc513029230"/>
      <w:r/>
      <w:bookmarkStart w:id="149" w:name="_Toc20823302"/>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bookmarkEnd w:id="147"/>
      <w:r/>
      <w:bookmarkEnd w:id="148"/>
      <w:r/>
      <w:bookmarkEnd w:id="149"/>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w:t>
      </w:r>
      <w:r>
        <w:rPr>
          <w:rFonts w:hint="eastAsia" w:ascii="宋体" w:hAnsi="宋体" w:eastAsia="宋体" w:cs="Times New Roman"/>
          <w:color w:val="000000"/>
          <w:sz w:val="24"/>
          <w:highlight w:val="none"/>
          <w:lang w:val="zh-CN"/>
        </w:rPr>
        <w:t xml:space="preserve">提出，苏采云系统中《</w:t>
      </w:r>
      <w:r>
        <w:rPr>
          <w:rFonts w:hint="eastAsia" w:ascii="宋体" w:hAnsi="宋体" w:eastAsia="宋体" w:cs="Times New Roman"/>
          <w:color w:val="000000"/>
          <w:sz w:val="24"/>
          <w:highlight w:val="none"/>
          <w:lang w:val="zh-CN"/>
        </w:rPr>
        <w:t xml:space="preserve">开标记录表》公布后5分钟内未提出的，视同认可开标结果。</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lang w:val="en-US" w:eastAsia="zh-CN"/>
          <w14:ligatures w14:val="none"/>
        </w:rPr>
      </w:pPr>
      <w:r>
        <w:rPr>
          <w:rFonts w:hint="eastAsia" w:ascii="方正楷体_GBK" w:hAnsi="方正楷体_GBK" w:eastAsia="方正楷体_GBK" w:cs="方正楷体_GBK"/>
          <w:b/>
          <w:bCs/>
          <w:highlight w:val="none"/>
          <w:lang w:val="en-US" w:eastAsia="zh-CN"/>
        </w:rPr>
      </w:r>
      <w:bookmarkStart w:id="150" w:name="_Toc20823303"/>
      <w:r>
        <w:rPr>
          <w:rFonts w:hint="eastAsia" w:ascii="方正楷体_GBK" w:hAnsi="方正楷体_GBK" w:eastAsia="方正楷体_GBK" w:cs="方正楷体_GBK"/>
          <w:b/>
          <w:bCs/>
          <w:highlight w:val="none"/>
          <w:lang w:val="en-US" w:eastAsia="zh-CN"/>
        </w:rPr>
      </w:r>
      <w:bookmarkStart w:id="151" w:name="_Toc513029231"/>
      <w:r>
        <w:rPr>
          <w:rFonts w:hint="eastAsia" w:ascii="方正楷体_GBK" w:hAnsi="方正楷体_GBK" w:eastAsia="方正楷体_GBK" w:cs="方正楷体_GBK"/>
          <w:b/>
          <w:bCs/>
          <w:highlight w:val="none"/>
          <w:lang w:val="en-US" w:eastAsia="zh-CN"/>
        </w:rPr>
      </w:r>
      <w:bookmarkStart w:id="152" w:name="_Toc16938547"/>
      <w:r>
        <w:rPr>
          <w:rFonts w:hint="eastAsia" w:ascii="方正楷体_GBK" w:hAnsi="方正楷体_GBK" w:eastAsia="方正楷体_GBK" w:cs="方正楷体_GBK"/>
          <w:b/>
          <w:bCs/>
          <w:highlight w:val="none"/>
          <w:lang w:val="en-US" w:eastAsia="zh-CN"/>
        </w:rPr>
        <w:t xml:space="preserve">18.</w:t>
      </w:r>
      <w:r>
        <w:rPr>
          <w:rFonts w:hint="eastAsia" w:ascii="方正楷体_GBK" w:hAnsi="方正楷体_GBK" w:eastAsia="方正楷体_GBK" w:cs="方正楷体_GBK"/>
          <w:b/>
          <w:bCs/>
          <w:highlight w:val="none"/>
          <w:lang w:val="en-US" w:eastAsia="zh-CN"/>
        </w:rPr>
        <w:t xml:space="preserve">评标</w:t>
      </w:r>
      <w:r>
        <w:rPr>
          <w:rFonts w:hint="eastAsia" w:ascii="方正楷体_GBK" w:hAnsi="方正楷体_GBK" w:eastAsia="方正楷体_GBK" w:cs="方正楷体_GBK"/>
          <w:b/>
          <w:bCs/>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0"/>
      <w:r/>
      <w:bookmarkEnd w:id="151"/>
      <w:r/>
      <w:bookmarkEnd w:id="152"/>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3" w:name="_Toc513029232"/>
      <w:r/>
      <w:bookmarkStart w:id="154" w:name="_Toc20823304"/>
      <w:r/>
      <w:bookmarkStart w:id="155" w:name="_Toc16938548"/>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bookmarkEnd w:id="153"/>
      <w:r/>
      <w:bookmarkEnd w:id="154"/>
      <w:r/>
      <w:bookmarkEnd w:id="155"/>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56" w:name="_Toc20823305"/>
      <w:r/>
      <w:bookmarkStart w:id="157" w:name="_Toc513029233"/>
      <w:r/>
      <w:bookmarkStart w:id="158" w:name="_Toc16938549"/>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bookmarkEnd w:id="156"/>
      <w:r/>
      <w:bookmarkEnd w:id="157"/>
      <w:r/>
      <w:bookmarkEnd w:id="158"/>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1"/>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59" w:name="_Toc16938550"/>
      <w:r/>
      <w:bookmarkStart w:id="160" w:name="_Toc20823306"/>
      <w:r/>
      <w:bookmarkStart w:id="161" w:name="_Toc513029234"/>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1"/>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59"/>
      <w:r/>
      <w:bookmarkEnd w:id="160"/>
      <w:r/>
      <w:bookmarkEnd w:id="161"/>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513029235"/>
      <w:r/>
      <w:bookmarkStart w:id="164" w:name="_Toc16938551"/>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rPr>
          <w:rFonts w:hint="eastAsia" w:ascii="宋体" w:hAnsi="宋体"/>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21"/>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rPr>
          <w:rFonts w:hint="eastAsia" w:ascii="宋体" w:hAnsi="宋体" w:eastAsia="宋体" w:cs="Times New Roman"/>
          <w:sz w:val="24"/>
          <w:highlight w:val="none"/>
          <w:lang w:val="zh-CN"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1"/>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rPr>
          <w:rFonts w:hint="eastAsia" w:ascii="宋体" w:hAnsi="宋体"/>
          <w:b/>
          <w:bCs/>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rPr>
          <w:rFonts w:hint="eastAsia" w:ascii="宋体" w:hAnsi="宋体"/>
          <w:sz w:val="24"/>
          <w:highlight w:val="none"/>
          <w:lang w:val="zh-CN"/>
        </w:rPr>
      </w:r>
      <w:r/>
    </w:p>
    <w:p>
      <w:pPr>
        <w:pStyle w:val="721"/>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rPr>
          <w:rFonts w:hint="eastAsia" w:ascii="宋体" w:hAnsi="宋体"/>
          <w:sz w:val="24"/>
          <w:highlight w:val="none"/>
          <w:lang w:val="zh-CN"/>
        </w:rPr>
      </w:r>
      <w:r/>
    </w:p>
    <w:p>
      <w:pPr>
        <w:pStyle w:val="721"/>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21"/>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721"/>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66"/>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7" w:name="_Toc16938554"/>
      <w:r/>
      <w:bookmarkStart w:id="168" w:name="_Toc513029238"/>
      <w:r/>
      <w:bookmarkStart w:id="169" w:name="_Toc20823310"/>
      <w:r>
        <w:rPr>
          <w:rFonts w:hint="eastAsia" w:ascii="方正楷体_GBK" w:hAnsi="方正楷体_GBK" w:eastAsia="方正楷体_GBK" w:cs="方正楷体_GBK"/>
          <w:b/>
          <w:bCs/>
          <w:highlight w:val="none"/>
        </w:rPr>
        <w:t xml:space="preserve">2</w:t>
      </w:r>
      <w:bookmarkEnd w:id="168"/>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w:t>
      </w:r>
      <w:bookmarkEnd w:id="167"/>
      <w:r/>
      <w:bookmarkEnd w:id="169"/>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0" w:name="_Toc20823308"/>
      <w:r/>
      <w:bookmarkStart w:id="171" w:name="_Toc513029236"/>
      <w:r/>
      <w:bookmarkStart w:id="172" w:name="_Toc16938552"/>
      <w:r/>
      <w:bookmarkStart w:id="173"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73"/>
      <w:r>
        <w:rPr>
          <w:rFonts w:hint="eastAsia" w:ascii="方正黑体_GBK" w:hAnsi="方正黑体_GBK" w:eastAsia="方正黑体_GBK" w:cs="方正黑体_GBK"/>
          <w:b w:val="0"/>
          <w:bCs w:val="0"/>
          <w:color w:val="000000"/>
          <w:sz w:val="30"/>
          <w:szCs w:val="30"/>
          <w:highlight w:val="none"/>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70"/>
      <w:r/>
      <w:bookmarkEnd w:id="171"/>
      <w:r/>
      <w:bookmarkEnd w:id="172"/>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5"/>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1"/>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招标文件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1"/>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21"/>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72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721"/>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21"/>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1"/>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82"/>
        <w:rPr>
          <w:rFonts w:hint="eastAsia"/>
          <w:highlight w:val="none"/>
          <w:lang w:val="zh-CN"/>
        </w:rPr>
      </w:pPr>
      <w:r>
        <w:rPr>
          <w:rFonts w:hint="eastAsia"/>
          <w:highlight w:val="none"/>
          <w:lang w:val="zh-CN"/>
        </w:rPr>
      </w:r>
      <w:r/>
    </w:p>
    <w:p>
      <w:pPr>
        <w:pStyle w:val="721"/>
        <w:rPr>
          <w:rFonts w:hint="eastAsia"/>
          <w:highlight w:val="none"/>
          <w:lang w:val="zh-CN"/>
        </w:rPr>
      </w:pPr>
      <w:r>
        <w:rPr>
          <w:rFonts w:hint="eastAsia"/>
          <w:highlight w:val="none"/>
          <w:lang w:val="zh-CN"/>
        </w:rPr>
      </w:r>
      <w:r/>
    </w:p>
    <w:p>
      <w:pPr>
        <w:pStyle w:val="782"/>
        <w:ind w:left="0" w:firstLine="0"/>
        <w:jc w:val="center"/>
        <w:tabs>
          <w:tab w:val="left" w:pos="463" w:leader="none"/>
        </w:tabs>
        <w:rPr>
          <w:rFonts w:hint="eastAsia" w:ascii="Arial Unicode MS" w:hAnsi="Arial Unicode MS" w:eastAsia="Arial Unicode MS" w:cs="Arial Unicode MS"/>
          <w:color w:val="000000"/>
          <w:sz w:val="36"/>
          <w:szCs w:val="36"/>
          <w:highlight w:val="none"/>
          <w:lang w:val="en-US"/>
        </w:rPr>
        <w:outlineLvl w:val="0"/>
      </w:pPr>
      <w:r>
        <w:rPr>
          <w:rFonts w:hint="eastAsia" w:ascii="Arial Unicode MS" w:hAnsi="Arial Unicode MS" w:eastAsia="Arial Unicode MS" w:cs="Arial Unicode MS"/>
          <w:color w:val="000000"/>
          <w:sz w:val="36"/>
          <w:szCs w:val="36"/>
          <w:highlight w:val="none"/>
          <w:lang w:val="en-US"/>
        </w:rPr>
        <w:br w:type="page" w:clear="all"/>
      </w:r>
      <w:r>
        <w:rPr>
          <w:rFonts w:hint="eastAsia" w:ascii="Arial Unicode MS" w:hAnsi="Arial Unicode MS" w:eastAsia="Arial Unicode MS" w:cs="Arial Unicode MS"/>
          <w:color w:val="000000"/>
          <w:sz w:val="36"/>
          <w:szCs w:val="36"/>
          <w:highlight w:val="none"/>
          <w:lang w:val="en-US"/>
        </w:rPr>
        <w:t xml:space="preserve">第三章  合同</w:t>
      </w:r>
      <w:bookmarkEnd w:id="51"/>
      <w:r/>
      <w:bookmarkEnd w:id="52"/>
      <w:r/>
      <w:bookmarkEnd w:id="53"/>
      <w:r/>
      <w:bookmarkEnd w:id="54"/>
      <w:r/>
      <w:bookmarkEnd w:id="55"/>
      <w:r>
        <w:rPr>
          <w:rFonts w:hint="eastAsia" w:ascii="Arial Unicode MS" w:hAnsi="Arial Unicode MS" w:eastAsia="Arial Unicode MS" w:cs="Arial Unicode MS"/>
          <w:color w:val="000000"/>
          <w:sz w:val="36"/>
          <w:szCs w:val="36"/>
          <w:highlight w:val="none"/>
          <w:lang w:val="en-US"/>
        </w:rPr>
        <w:t xml:space="preserve">文本</w:t>
      </w:r>
      <w:r>
        <w:rPr>
          <w:rFonts w:hint="eastAsia" w:ascii="Arial Unicode MS" w:hAnsi="Arial Unicode MS" w:eastAsia="Arial Unicode MS" w:cs="Arial Unicode MS"/>
          <w:color w:val="000000"/>
          <w:sz w:val="36"/>
          <w:szCs w:val="36"/>
          <w:highlight w:val="none"/>
          <w:lang w:val="en-US"/>
        </w:rPr>
      </w:r>
      <w:r/>
    </w:p>
    <w:p>
      <w:pPr>
        <w:pStyle w:val="721"/>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74" w:name="_Toc16938559"/>
      <w:r/>
      <w:bookmarkStart w:id="175" w:name="_Toc20823315"/>
      <w:r/>
      <w:bookmarkStart w:id="176" w:name="_Toc513029243"/>
      <w:r/>
      <w:bookmarkStart w:id="177" w:name="_Hlt16619350"/>
      <w:r/>
      <w:bookmarkStart w:id="178" w:name="_Toc20823346"/>
      <w:r/>
      <w:bookmarkStart w:id="179" w:name="_Toc120614244"/>
      <w:r/>
      <w:bookmarkStart w:id="180" w:name="_Toc16938590"/>
      <w:r/>
      <w:bookmarkStart w:id="181" w:name="_Toc479757211"/>
      <w:r/>
      <w:bookmarkStart w:id="182"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82"/>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1"/>
        <w:jc w:val="center"/>
        <w:keepLines w:val="0"/>
        <w:keepNext w:val="0"/>
        <w:pageBreakBefore w:val="0"/>
        <w:spacing w:before="120" w:after="120" w:line="264" w:lineRule="auto"/>
        <w:widowControl w:val="off"/>
        <w:rPr>
          <w:rFonts w:hint="eastAsia" w:ascii="Arial Unicode MS" w:hAnsi="Arial Unicode MS" w:eastAsia="Arial Unicode MS" w:cs="Arial Unicode MS"/>
          <w:b w:val="0"/>
          <w:bCs/>
          <w:color w:val="000000"/>
          <w:sz w:val="32"/>
          <w:szCs w:val="32"/>
          <w:highlight w:val="none"/>
        </w:rPr>
        <w:outlineLvl w:val="9"/>
      </w:pPr>
      <w:r>
        <w:rPr>
          <w:rFonts w:hint="eastAsia" w:ascii="Arial Unicode MS" w:hAnsi="Arial Unicode MS" w:eastAsia="Arial Unicode MS" w:cs="Arial Unicode MS"/>
          <w:b w:val="0"/>
          <w:bCs/>
          <w:color w:val="000000"/>
          <w:sz w:val="32"/>
          <w:szCs w:val="32"/>
          <w:highlight w:val="none"/>
          <w:lang w:eastAsia="zh-CN"/>
        </w:rPr>
        <w:t xml:space="preserve">南京市</w:t>
      </w:r>
      <w:r>
        <w:rPr>
          <w:rFonts w:hint="eastAsia" w:ascii="Arial Unicode MS" w:hAnsi="Arial Unicode MS" w:eastAsia="Arial Unicode MS" w:cs="Arial Unicode MS"/>
          <w:b w:val="0"/>
          <w:bCs/>
          <w:color w:val="000000"/>
          <w:sz w:val="32"/>
          <w:szCs w:val="32"/>
          <w:highlight w:val="none"/>
        </w:rPr>
        <w:t xml:space="preserve">政府采购合同（服务）</w:t>
      </w:r>
      <w:r>
        <w:rPr>
          <w:rFonts w:hint="eastAsia" w:ascii="Arial Unicode MS" w:hAnsi="Arial Unicode MS" w:eastAsia="Arial Unicode MS" w:cs="Arial Unicode MS"/>
          <w:b w:val="0"/>
          <w:bCs/>
          <w:color w:val="000000"/>
          <w:sz w:val="32"/>
          <w:szCs w:val="32"/>
          <w:highlight w:val="none"/>
        </w:rPr>
      </w:r>
      <w:r/>
    </w:p>
    <w:p>
      <w:pPr>
        <w:pStyle w:val="721"/>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1"/>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1"/>
        <w:spacing w:line="240" w:lineRule="auto"/>
        <w:rPr>
          <w:rFonts w:hint="eastAsia"/>
          <w:highlight w:val="none"/>
        </w:rPr>
        <w:outlineLvl w:val="9"/>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 </w:t>
      </w:r>
      <w:r>
        <w:rPr>
          <w:rFonts w:ascii="宋体" w:hAnsi="宋体" w:eastAsia="宋体" w:cs="宋体"/>
          <w:color w:val="000000"/>
          <w:sz w:val="24"/>
          <w:szCs w:val="24"/>
          <w:highlight w:val="none"/>
        </w:rPr>
        <w:t xml:space="preserve">合同组成：关于本项目的招标文件、投标文</w:t>
      </w:r>
      <w:r>
        <w:rPr>
          <w:rFonts w:ascii="宋体" w:hAnsi="宋体" w:eastAsia="宋体" w:cs="宋体"/>
          <w:sz w:val="24"/>
          <w:szCs w:val="24"/>
          <w:highlight w:val="none"/>
        </w:rPr>
        <w:t xml:space="preserve">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w:t>
      </w:r>
      <w:r>
        <w:rPr>
          <w:rFonts w:hint="eastAsia" w:ascii="宋体" w:hAnsi="宋体" w:eastAsia="宋体" w:cs="Courier New"/>
          <w:color w:val="000000"/>
          <w:sz w:val="24"/>
          <w:szCs w:val="24"/>
          <w:highlight w:val="none"/>
        </w:rPr>
        <w:t xml:space="preserve">料。</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w:t>
      </w:r>
      <w:r>
        <w:rPr>
          <w:rFonts w:hint="eastAsia" w:ascii="宋体" w:hAnsi="宋体" w:cs="Courier New"/>
          <w:color w:val="000000"/>
          <w:sz w:val="24"/>
          <w:szCs w:val="24"/>
          <w:highlight w:val="none"/>
          <w:lang w:val="en-US" w:eastAsia="zh-CN"/>
        </w:rPr>
        <w:t xml:space="preserve">限为永久</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包括但不限于赔偿款、诉讼费、保全费、保全保险费、律师费等</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否则甲方有权单方解除合同，且乙方应向甲方支付合同总额30%的违约金</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擅自分包的，视同转包按照前述条款处理</w:t>
      </w:r>
      <w:r>
        <w:rPr>
          <w:rFonts w:hint="eastAsia" w:ascii="宋体" w:hAnsi="宋体" w:eastAsia="宋体" w:cs="Courier New"/>
          <w:color w:val="000000"/>
          <w:sz w:val="24"/>
          <w:szCs w:val="24"/>
          <w:highlight w:val="none"/>
        </w:rPr>
        <w:t xml:space="preserve">。即便经甲方同意分包，乙方仍对分包服务质量、安全、履约情况向甲方承担。</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甲方于合同签订后支付合同款的</w:t>
      </w:r>
      <w:r>
        <w:rPr>
          <w:rFonts w:hint="eastAsia" w:ascii="宋体" w:hAnsi="宋体" w:eastAsia="宋体" w:cs="Courier New"/>
          <w:b w:val="0"/>
          <w:bCs w:val="0"/>
          <w:color w:val="000000"/>
          <w:sz w:val="24"/>
          <w:szCs w:val="24"/>
          <w:highlight w:val="none"/>
          <w:u w:val="single"/>
          <w:lang w:val="en-US" w:eastAsia="zh-CN"/>
        </w:rPr>
        <w:t xml:space="preserve">30%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，该预付款在后续支付合同款时分次等额扣回。合同款按季考核，甲方于每季度考核合格后支付当期款项，若考核不合格，相应扣除的费用从当期应支付的款项中扣除。</w:t>
      </w:r>
      <w:r>
        <w:rPr>
          <w:rFonts w:hint="eastAsia" w:ascii="宋体" w:hAnsi="宋体" w:eastAsia="宋体" w:cs="Times New Roman"/>
          <w:color w:val="000000"/>
          <w:sz w:val="24"/>
          <w:szCs w:val="24"/>
          <w:highlight w:val="none"/>
          <w:lang w:val="en-US" w:eastAsia="zh-CN"/>
        </w:rPr>
      </w:r>
      <w:r/>
    </w:p>
    <w:p>
      <w:pPr>
        <w:pStyle w:val="721"/>
        <w:ind w:firstLine="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w:t>
      </w:r>
      <w:r>
        <w:rPr>
          <w:rFonts w:hint="eastAsia" w:ascii="宋体" w:hAnsi="宋体" w:cs="Courier New"/>
          <w:sz w:val="24"/>
          <w:szCs w:val="24"/>
          <w:highlight w:val="none"/>
          <w:lang w:val="en-US" w:eastAsia="zh-CN"/>
        </w:rPr>
        <w:t xml:space="preserve">且预算资金下达后</w:t>
      </w:r>
      <w:r>
        <w:rPr>
          <w:rFonts w:hint="eastAsia" w:ascii="宋体" w:hAnsi="宋体" w:eastAsia="宋体" w:cs="Courier New"/>
          <w:color w:val="000000"/>
          <w:sz w:val="24"/>
          <w:szCs w:val="24"/>
          <w:highlight w:val="none"/>
          <w:lang w:val="en-US" w:eastAsia="zh-CN"/>
        </w:rPr>
        <w:t xml:space="preserve">，甲方收到乙方</w:t>
      </w:r>
      <w:r>
        <w:rPr>
          <w:rFonts w:hint="eastAsia" w:ascii="宋体" w:hAnsi="宋体" w:cs="Courier New"/>
          <w:color w:val="000000"/>
          <w:sz w:val="24"/>
          <w:szCs w:val="24"/>
          <w:highlight w:val="none"/>
          <w:lang w:val="en-US" w:eastAsia="zh-CN"/>
        </w:rPr>
        <w:t xml:space="preserve">符合甲方要求的</w:t>
      </w:r>
      <w:r>
        <w:rPr>
          <w:rFonts w:hint="eastAsia" w:ascii="宋体" w:hAnsi="宋体" w:eastAsia="宋体" w:cs="Courier New"/>
          <w:color w:val="000000"/>
          <w:sz w:val="24"/>
          <w:szCs w:val="24"/>
          <w:highlight w:val="none"/>
          <w:lang w:val="en-US" w:eastAsia="zh-CN"/>
        </w:rPr>
        <w:t xml:space="preserve">发票后10个工作日内，将资金支付到合同约定的乙方账户，否则甲方有权迟延付款且</w:t>
      </w:r>
      <w:r>
        <w:rPr>
          <w:rFonts w:hint="eastAsia" w:ascii="宋体" w:hAnsi="宋体" w:cs="Courier New"/>
          <w:color w:val="000000"/>
          <w:sz w:val="24"/>
          <w:szCs w:val="24"/>
          <w:highlight w:val="none"/>
          <w:lang w:val="en-US" w:eastAsia="zh-CN"/>
        </w:rPr>
        <w:t xml:space="preserve">不承担违约责任</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r>
      <w:r/>
    </w:p>
    <w:p>
      <w:pPr>
        <w:pStyle w:val="75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w:t>
      </w:r>
      <w:r>
        <w:rPr>
          <w:rFonts w:hint="eastAsia" w:ascii="宋体" w:hAnsi="宋体" w:cs="Courier New"/>
          <w:color w:val="000000"/>
          <w:sz w:val="24"/>
          <w:szCs w:val="24"/>
          <w:highlight w:val="none"/>
          <w:lang w:val="en-US" w:eastAsia="zh-CN"/>
        </w:rPr>
        <w:t xml:space="preserve">正当理由</w:t>
      </w:r>
      <w:r>
        <w:rPr>
          <w:rFonts w:hint="eastAsia" w:ascii="宋体" w:hAnsi="宋体" w:eastAsia="宋体" w:cs="Courier New"/>
          <w:color w:val="000000"/>
          <w:sz w:val="24"/>
          <w:szCs w:val="24"/>
          <w:highlight w:val="none"/>
        </w:rPr>
        <w:t xml:space="preserve">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cs="Courier New"/>
          <w:color w:val="000000"/>
          <w:sz w:val="24"/>
          <w:szCs w:val="24"/>
          <w:highlight w:val="none"/>
          <w:u w:val="single"/>
          <w:lang w:val="en-US" w:eastAsia="zh-CN"/>
        </w:rPr>
        <w:t xml:space="preserve">0.01%</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lang w:val="en-US" w:eastAsia="zh-CN"/>
        </w:rPr>
        <w:t xml:space="preserve">5</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乙方逾期提供服务、擅自缩减服务内容、擅自停业停岗的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cs="Courier New"/>
          <w:color w:val="000000"/>
          <w:sz w:val="24"/>
          <w:szCs w:val="24"/>
          <w:highlight w:val="none"/>
          <w:u w:val="single"/>
          <w:lang w:val="en-US" w:eastAsia="zh-CN"/>
        </w:rPr>
        <w:t xml:space="preserve">0.05%</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w:t>
      </w:r>
      <w:r>
        <w:rPr>
          <w:rFonts w:hint="eastAsia" w:ascii="宋体" w:hAnsi="宋体" w:cs="Courier New"/>
          <w:color w:val="000000"/>
          <w:sz w:val="24"/>
          <w:szCs w:val="24"/>
          <w:highlight w:val="none"/>
          <w:lang w:val="en-US" w:eastAsia="zh-CN"/>
        </w:rPr>
        <w:t xml:space="preserve">逾期</w:t>
      </w:r>
      <w:r>
        <w:rPr>
          <w:rFonts w:hint="eastAsia" w:ascii="宋体" w:hAnsi="宋体" w:eastAsia="宋体" w:cs="Courier New"/>
          <w:color w:val="000000"/>
          <w:sz w:val="24"/>
          <w:szCs w:val="24"/>
          <w:highlight w:val="none"/>
        </w:rPr>
        <w:t xml:space="preserve">超过10个工作日的，甲方可解除本合同。</w:t>
      </w:r>
      <w:r>
        <w:rPr>
          <w:rFonts w:hint="eastAsia" w:ascii="宋体" w:hAnsi="宋体" w:cs="Courier New"/>
          <w:color w:val="000000"/>
          <w:sz w:val="24"/>
          <w:szCs w:val="24"/>
          <w:highlight w:val="none"/>
          <w:lang w:val="en-US" w:eastAsia="zh-CN"/>
        </w:rPr>
        <w:t xml:space="preserve">因</w:t>
      </w:r>
      <w:r>
        <w:rPr>
          <w:rFonts w:hint="eastAsia" w:ascii="宋体" w:hAnsi="宋体" w:eastAsia="宋体" w:cs="Courier New"/>
          <w:color w:val="000000"/>
          <w:sz w:val="24"/>
          <w:szCs w:val="24"/>
          <w:highlight w:val="none"/>
        </w:rPr>
        <w:t xml:space="preserve">乙方逾期</w:t>
      </w:r>
      <w:r>
        <w:rPr>
          <w:rFonts w:hint="eastAsia" w:ascii="宋体" w:hAnsi="宋体" w:cs="Courier New"/>
          <w:color w:val="000000"/>
          <w:sz w:val="24"/>
          <w:szCs w:val="24"/>
          <w:highlight w:val="none"/>
          <w:lang w:val="en-US" w:eastAsia="zh-CN"/>
        </w:rPr>
        <w:t xml:space="preserve">履约、服务中断、履约瑕疵等</w:t>
      </w:r>
      <w:r>
        <w:rPr>
          <w:rFonts w:hint="eastAsia" w:ascii="宋体" w:hAnsi="宋体" w:eastAsia="宋体" w:cs="Courier New"/>
          <w:color w:val="000000"/>
          <w:sz w:val="24"/>
          <w:szCs w:val="24"/>
          <w:highlight w:val="none"/>
        </w:rPr>
        <w:t xml:space="preserve">其他违约行为导致甲方解除合同的</w:t>
      </w:r>
      <w:r>
        <w:rPr>
          <w:rFonts w:hint="eastAsia" w:ascii="宋体" w:hAnsi="宋体" w:eastAsia="宋体" w:cs="Courier New"/>
          <w:color w:val="000000"/>
          <w:sz w:val="24"/>
          <w:szCs w:val="24"/>
          <w:highlight w:val="none"/>
        </w:rPr>
        <w:t xml:space="preserve">，</w:t>
      </w:r>
      <w:r>
        <w:rPr>
          <w:rFonts w:hint="eastAsia" w:ascii="宋体" w:hAnsi="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30%</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同时赔偿甲方全部损失（</w:t>
      </w:r>
      <w:r>
        <w:rPr>
          <w:rFonts w:hint="eastAsia" w:ascii="宋体" w:hAnsi="宋体" w:cs="Courier New"/>
          <w:color w:val="000000"/>
          <w:sz w:val="24"/>
          <w:szCs w:val="24"/>
          <w:highlight w:val="none"/>
          <w:lang w:val="en-US" w:eastAsia="zh-CN"/>
        </w:rPr>
        <w:t xml:space="preserve">包括但不限于委托其他主体服务费用、诉讼费、保全费、保全保险费、律师费等</w:t>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招标文件</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国家行业标准及甲方管理要求</w:t>
      </w:r>
      <w:r>
        <w:rPr>
          <w:rFonts w:hint="eastAsia" w:ascii="宋体" w:hAnsi="宋体" w:eastAsia="宋体" w:cs="Courier New"/>
          <w:color w:val="000000"/>
          <w:sz w:val="24"/>
          <w:szCs w:val="24"/>
          <w:highlight w:val="none"/>
        </w:rPr>
        <w:t xml:space="preserve">的，甲方有权</w:t>
      </w:r>
      <w:r>
        <w:rPr>
          <w:rFonts w:hint="eastAsia" w:ascii="宋体" w:hAnsi="宋体" w:cs="Courier New"/>
          <w:color w:val="000000"/>
          <w:sz w:val="24"/>
          <w:szCs w:val="24"/>
          <w:highlight w:val="none"/>
          <w:lang w:val="en-US" w:eastAsia="zh-CN"/>
        </w:rPr>
        <w:t xml:space="preserve">选择要求乙方整改或者</w:t>
      </w:r>
      <w:r>
        <w:rPr>
          <w:rFonts w:hint="eastAsia" w:ascii="宋体" w:hAnsi="宋体" w:eastAsia="宋体" w:cs="Courier New"/>
          <w:color w:val="000000"/>
          <w:sz w:val="24"/>
          <w:szCs w:val="24"/>
          <w:highlight w:val="none"/>
        </w:rPr>
        <w:t xml:space="preserve">拒绝接受服务，</w:t>
      </w:r>
      <w:r>
        <w:rPr>
          <w:rFonts w:hint="eastAsia" w:ascii="宋体" w:hAnsi="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要求整改</w:t>
      </w:r>
      <w:r>
        <w:rPr>
          <w:rFonts w:hint="eastAsia" w:ascii="宋体" w:hAnsi="宋体" w:cs="Courier New"/>
          <w:color w:val="000000"/>
          <w:sz w:val="24"/>
          <w:szCs w:val="24"/>
          <w:highlight w:val="none"/>
          <w:lang w:val="en-US" w:eastAsia="zh-CN"/>
        </w:rPr>
        <w:t xml:space="preserve">的，乙方应在甲方指定期限内整改完毕</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整改后仍不合格或累计3次出现服务不达标的，甲方有权立即单方解除合同，乙方承担全部损失赔偿责任</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同时向甲方支付合同总额</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rPr>
        <w:t xml:space="preserve">0%的违约金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甲方选择</w:t>
      </w:r>
      <w:r>
        <w:rPr>
          <w:rFonts w:hint="eastAsia" w:ascii="宋体" w:hAnsi="宋体" w:eastAsia="宋体" w:cs="Courier New"/>
          <w:color w:val="000000"/>
          <w:sz w:val="24"/>
          <w:szCs w:val="24"/>
          <w:highlight w:val="none"/>
        </w:rPr>
        <w:t xml:space="preserve">单方面解除合同</w:t>
      </w:r>
      <w:r>
        <w:rPr>
          <w:rFonts w:hint="eastAsia" w:ascii="宋体" w:hAnsi="宋体" w:cs="Courier New"/>
          <w:color w:val="000000"/>
          <w:sz w:val="24"/>
          <w:szCs w:val="24"/>
          <w:highlight w:val="none"/>
          <w:lang w:val="en-US" w:eastAsia="zh-CN"/>
        </w:rPr>
        <w:t xml:space="preserve">的，乙方应向甲方支付合同总额30%的违约金，同时赔偿甲方全部损失（包括但不限于委托其他主体服务费用、诉讼费、保全费、保全保险费、律师费等）</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乙方出现食品安全问题、住宿安全事故、人员伤亡、财产损失、用户重大投诉、舆情负面事件的，须</w:t>
      </w:r>
      <w:r>
        <w:rPr>
          <w:rFonts w:hint="eastAsia" w:ascii="宋体" w:hAnsi="宋体" w:cs="Courier New"/>
          <w:color w:val="000000"/>
          <w:sz w:val="24"/>
          <w:szCs w:val="24"/>
          <w:highlight w:val="none"/>
          <w:lang w:val="en-US" w:eastAsia="zh-CN"/>
        </w:rPr>
        <w:t xml:space="preserve">独自</w:t>
      </w:r>
      <w:r>
        <w:rPr>
          <w:rFonts w:hint="eastAsia" w:ascii="宋体" w:hAnsi="宋体" w:eastAsia="宋体" w:cs="Courier New"/>
          <w:color w:val="000000"/>
          <w:sz w:val="24"/>
          <w:szCs w:val="24"/>
          <w:highlight w:val="none"/>
          <w:lang w:val="en-US" w:eastAsia="zh-CN"/>
        </w:rPr>
        <w:t xml:space="preserve">承担全部行政、民事、刑事责任</w:t>
      </w:r>
      <w:r>
        <w:rPr>
          <w:rFonts w:hint="eastAsia" w:ascii="宋体" w:hAnsi="宋体" w:cs="Courier New"/>
          <w:color w:val="000000"/>
          <w:sz w:val="24"/>
          <w:szCs w:val="24"/>
          <w:highlight w:val="none"/>
          <w:lang w:val="en-US" w:eastAsia="zh-CN"/>
        </w:rPr>
        <w:t xml:space="preserve">，如因此给甲方造成损失的</w:t>
      </w:r>
      <w:r>
        <w:rPr>
          <w:rFonts w:hint="eastAsia" w:ascii="宋体" w:hAnsi="宋体" w:cs="Courier New"/>
          <w:color w:val="000000"/>
          <w:sz w:val="24"/>
          <w:szCs w:val="24"/>
          <w:highlight w:val="none"/>
          <w:lang w:val="en-US" w:eastAsia="zh-CN"/>
        </w:rPr>
        <w:t xml:space="preserve">（包括但不限于赔偿费用、诉讼费、保全费、保全保险费、律师费等）</w:t>
      </w:r>
      <w:r>
        <w:rPr>
          <w:rFonts w:hint="eastAsia" w:ascii="宋体" w:hAnsi="宋体" w:cs="Courier New"/>
          <w:color w:val="000000"/>
          <w:sz w:val="24"/>
          <w:szCs w:val="24"/>
          <w:highlight w:val="none"/>
          <w:lang w:val="en-US" w:eastAsia="zh-CN"/>
        </w:rPr>
        <w:t xml:space="preserve">，甲方有权向乙方追偿</w:t>
      </w:r>
      <w:r>
        <w:rPr>
          <w:rFonts w:hint="eastAsia" w:ascii="宋体" w:hAnsi="宋体" w:eastAsia="宋体" w:cs="Courier New"/>
          <w:color w:val="000000"/>
          <w:sz w:val="24"/>
          <w:szCs w:val="24"/>
          <w:highlight w:val="none"/>
          <w:lang w:val="en-US" w:eastAsia="zh-CN"/>
        </w:rPr>
        <w:t xml:space="preserve">。</w:t>
      </w:r>
      <w:r>
        <w:rPr>
          <w:rFonts w:hint="eastAsia"/>
          <w:color w:val="000000"/>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不可抗力事件发生后，应立即通知对方并寄送有关权威机构出具的证明。乙方人员短缺、食材涨价、设备故障、经营亏损、普通天气变化等均不属于不可抗力</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w:t>
      </w:r>
      <w:r>
        <w:rPr>
          <w:rFonts w:hint="eastAsia" w:ascii="宋体" w:hAnsi="宋体" w:eastAsia="宋体" w:cs="Courier New"/>
          <w:color w:val="000000"/>
          <w:sz w:val="24"/>
          <w:szCs w:val="24"/>
          <w:highlight w:val="none"/>
        </w:rPr>
        <w:t xml:space="preserve">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eastAsia="zh-CN"/>
        </w:rPr>
        <w:outlineLvl w:val="9"/>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1"/>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bookmarkEnd w:id="174"/>
      <w:r/>
      <w:bookmarkEnd w:id="175"/>
      <w:r/>
      <w:bookmarkEnd w:id="176"/>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752"/>
        <w:ind w:firstLine="24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752"/>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签订日期：</w:t>
      </w: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2"/>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52"/>
        <w:jc w:val="left"/>
        <w:spacing w:line="264" w:lineRule="auto"/>
        <w:rPr>
          <w:rFonts w:hint="eastAsia" w:hAnsi="宋体" w:eastAsia="宋体" w:cs="Courier New"/>
          <w:color w:val="000000"/>
          <w:sz w:val="24"/>
          <w:szCs w:val="24"/>
          <w:highlight w:val="none"/>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highlight w:val="none"/>
        </w:rPr>
      </w:r>
      <w:r/>
    </w:p>
    <w:p>
      <w:pPr>
        <w:pStyle w:val="953"/>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Arial Unicode MS" w:hAnsi="Arial Unicode MS" w:eastAsia="Arial Unicode MS" w:cs="Arial Unicode MS"/>
          <w:color w:val="000000"/>
          <w:sz w:val="36"/>
          <w:szCs w:val="36"/>
          <w:highlight w:val="none"/>
          <w:lang w:val="en-US" w:eastAsia="zh-CN" w:bidi="ar-SA"/>
        </w:rPr>
        <w:t xml:space="preserve">第</w:t>
      </w:r>
      <w:bookmarkEnd w:id="177"/>
      <w:r>
        <w:rPr>
          <w:rFonts w:hint="eastAsia" w:ascii="Arial Unicode MS" w:hAnsi="Arial Unicode MS" w:eastAsia="Arial Unicode MS" w:cs="Arial Unicode MS"/>
          <w:color w:val="000000"/>
          <w:sz w:val="36"/>
          <w:szCs w:val="36"/>
          <w:highlight w:val="none"/>
          <w:lang w:val="en-US" w:eastAsia="zh-CN" w:bidi="ar-SA"/>
        </w:rPr>
        <w:t xml:space="preserve">四章  采购需求</w:t>
      </w:r>
      <w:bookmarkEnd w:id="178"/>
      <w:r/>
      <w:bookmarkEnd w:id="179"/>
      <w:r/>
      <w:bookmarkEnd w:id="180"/>
      <w:r>
        <w:rPr>
          <w:rFonts w:hint="eastAsia" w:hAnsi="宋体"/>
          <w:color w:val="000000"/>
          <w:sz w:val="24"/>
          <w:szCs w:val="24"/>
          <w:highlight w:val="none"/>
        </w:rPr>
      </w:r>
      <w:r/>
    </w:p>
    <w:p>
      <w:pPr>
        <w:pStyle w:val="721"/>
        <w:ind w:firstLine="480"/>
        <w:spacing w:line="240" w:lineRule="auto"/>
        <w:rPr>
          <w:rFonts w:hint="eastAsia" w:ascii="宋体" w:hAnsi="宋体"/>
          <w:color w:val="000000"/>
          <w:sz w:val="24"/>
          <w:szCs w:val="24"/>
          <w:highlight w:val="none"/>
        </w:rPr>
        <w:outlineLvl w:val="9"/>
      </w:pPr>
      <w:r/>
      <w:bookmarkStart w:id="183" w:name="_Toc26554093"/>
      <w:r/>
      <w:bookmarkStart w:id="184" w:name="_Toc49090575"/>
      <w:r/>
      <w:bookmarkStart w:id="185" w:name="_Toc120614281"/>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1"/>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1.坐落位置</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南京市体育训练中心位于南京市浦口区城南河路99号。</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2.使用面积</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南京市体育训练中心占地面积22万平方米。</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3.办公用房</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采购人免费提供必要的办公用房，该房屋不得从事任何与本服务无关活动，产权归采购人所有，采购人有权对该房屋用途进行调整与变更。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4.配套设施</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综合楼、训练楼、运动员公寓各1栋、地下停车库2座、配电房5间。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5.服务区域</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综合楼负1层至2层厨房面积为4100㎡，4层（含公共区域）至19层（含房间、公共区域）约17000㎡。</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宿舍楼吧台前厅、电梯厅及电梯内部和宿舍楼1-19楼区域。</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具体区域包括：</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负1楼：配套厨房</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1楼：总服务接待台、运动员餐厅、配套厨房、两间会议室、一间接待室、提供会议保障及会场保洁服务。</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2楼：运动员或工作人员餐厅、5个用餐间、配套厨房，一间接待室、一间多功能厅、提供会议保障及会场保洁服务。</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4楼：17个房间，公共走道、厕所及电梯等候间。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5-13楼：152个房间，公共走道、厕所及电梯等候间。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14-16楼：48个房间，公共走道、厕所及电梯等候间。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17-18楼：28个房间，公共走道、厕所及电梯等候间。</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19楼：整层。</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宿舍楼吧台前厅、电梯厅及电梯内部</w:t>
      </w:r>
      <w:r>
        <w:rPr>
          <w:rFonts w:hint="eastAsia" w:ascii="宋体" w:hAnsi="宋体"/>
          <w:color w:val="0000ff"/>
          <w:sz w:val="24"/>
          <w:szCs w:val="24"/>
          <w:highlight w:val="none"/>
          <w:lang w:val="en-US" w:eastAsia="zh-CN"/>
        </w:rPr>
        <w:t xml:space="preserve">。</w:t>
      </w:r>
      <w:r>
        <w:rPr>
          <w:rFonts w:hint="eastAsia" w:ascii="宋体" w:hAnsi="宋体"/>
          <w:color w:val="0000ff"/>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1"/>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1"/>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30"/>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序号</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名称</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数量</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单位</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sz w:val="24"/>
                <w:szCs w:val="24"/>
                <w:highlight w:val="none"/>
                <w:lang w:val="en-US" w:eastAsia="zh-CN"/>
              </w:rPr>
              <w:t xml:space="preserve">中小企业划分标准</w:t>
            </w:r>
            <w:r>
              <w:rPr>
                <w:rStyle w:val="731"/>
                <w:rFonts w:ascii="宋体" w:hAnsi="宋体" w:eastAsia="宋体" w:cs="Times New Roman"/>
                <w:sz w:val="24"/>
                <w:szCs w:val="24"/>
                <w:highlight w:val="none"/>
              </w:rPr>
              <w:t xml:space="preserve">所属行业</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Style w:val="731"/>
                <w:rFonts w:ascii="宋体" w:hAnsi="宋体" w:eastAsia="宋体"/>
                <w:sz w:val="24"/>
                <w:szCs w:val="24"/>
                <w:highlight w:val="none"/>
              </w:rPr>
            </w:pPr>
            <w:r>
              <w:rPr>
                <w:rStyle w:val="731"/>
                <w:rFonts w:cs="Times New Roman"/>
                <w:color w:val="000000"/>
                <w:sz w:val="24"/>
                <w:szCs w:val="24"/>
                <w:highlight w:val="none"/>
              </w:rPr>
              <w:t xml:space="preserve">属性</w:t>
            </w:r>
            <w:r>
              <w:rPr>
                <w:rStyle w:val="731"/>
                <w:rFonts w:ascii="宋体" w:hAnsi="宋体" w:eastAsia="宋体"/>
                <w:sz w:val="24"/>
                <w:szCs w:val="24"/>
                <w:highlight w:val="none"/>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ascii="宋体" w:hAnsi="宋体" w:eastAsia="宋体" w:cs="Times New Roman"/>
                <w:sz w:val="24"/>
                <w:szCs w:val="24"/>
                <w:highlight w:val="none"/>
              </w:rPr>
              <w:t xml:space="preserve">备注</w:t>
            </w:r>
            <w:r>
              <w:rPr>
                <w:rStyle w:val="731"/>
                <w:rFonts w:hint="eastAsia" w:ascii="宋体" w:hAnsi="宋体" w:eastAsia="宋体" w:cs="Times New Roman"/>
                <w:bCs/>
                <w:color w:val="000000"/>
                <w:sz w:val="24"/>
                <w:szCs w:val="24"/>
                <w:highlight w:val="none"/>
                <w:lang w:val="en-US" w:eastAsia="zh-CN" w:bidi="ar-SA"/>
              </w:rPr>
            </w:r>
            <w:r/>
          </w:p>
        </w:tc>
      </w:tr>
      <w:tr>
        <w:trPr>
          <w:trHeight w:val="597"/>
        </w:trPr>
        <w:tc>
          <w:tcPr>
            <w:tcW w:w="42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1402" w:type="dxa"/>
            <w:vAlign w:val="center"/>
            <w:textDirection w:val="lrTb"/>
            <w:noWrap w:val="false"/>
          </w:tcPr>
          <w:p>
            <w:pPr>
              <w:pStyle w:val="721"/>
              <w:jc w:val="both"/>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cs="宋体"/>
                <w:sz w:val="24"/>
                <w:szCs w:val="24"/>
              </w:rPr>
              <w:t xml:space="preserve">食宿托管服务</w:t>
            </w:r>
            <w:r>
              <w:rPr>
                <w:rStyle w:val="731"/>
                <w:rFonts w:hint="eastAsia" w:ascii="宋体" w:hAnsi="宋体" w:eastAsia="宋体" w:cs="Times New Roman"/>
                <w:bCs/>
                <w:color w:val="000000"/>
                <w:sz w:val="24"/>
                <w:szCs w:val="24"/>
                <w:highlight w:val="none"/>
                <w:lang w:val="en-US" w:eastAsia="zh-CN" w:bidi="ar-SA"/>
              </w:rPr>
            </w:r>
            <w:r/>
          </w:p>
        </w:tc>
        <w:tc>
          <w:tcPr>
            <w:tcW w:w="416"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1</w:t>
            </w:r>
            <w:r>
              <w:rPr>
                <w:rStyle w:val="731"/>
                <w:rFonts w:hint="eastAsia" w:ascii="宋体" w:hAnsi="宋体" w:eastAsia="宋体" w:cs="Times New Roman"/>
                <w:bCs/>
                <w:color w:val="000000"/>
                <w:sz w:val="24"/>
                <w:szCs w:val="24"/>
                <w:highlight w:val="none"/>
                <w:lang w:val="en-US" w:eastAsia="zh-CN" w:bidi="ar-SA"/>
              </w:rPr>
            </w:r>
            <w:r/>
          </w:p>
        </w:tc>
        <w:tc>
          <w:tcPr>
            <w:tcW w:w="422"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项</w:t>
            </w:r>
            <w:r>
              <w:rPr>
                <w:rStyle w:val="731"/>
                <w:rFonts w:hint="eastAsia" w:ascii="宋体" w:hAnsi="宋体" w:eastAsia="宋体" w:cs="Times New Roman"/>
                <w:bCs/>
                <w:color w:val="000000"/>
                <w:sz w:val="24"/>
                <w:szCs w:val="24"/>
                <w:highlight w:val="none"/>
                <w:lang w:val="en-US" w:eastAsia="zh-CN" w:bidi="ar-SA"/>
              </w:rPr>
            </w:r>
            <w:r/>
          </w:p>
        </w:tc>
        <w:tc>
          <w:tcPr>
            <w:tcW w:w="1061"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t xml:space="preserve">物业管理</w:t>
            </w:r>
            <w:r>
              <w:rPr>
                <w:rStyle w:val="731"/>
                <w:rFonts w:hint="eastAsia" w:ascii="宋体" w:hAnsi="宋体" w:eastAsia="宋体" w:cs="Times New Roman"/>
                <w:bCs/>
                <w:color w:val="000000"/>
                <w:sz w:val="24"/>
                <w:szCs w:val="24"/>
                <w:highlight w:val="none"/>
                <w:lang w:val="en-US" w:eastAsia="zh-CN" w:bidi="ar-SA"/>
              </w:rPr>
            </w:r>
            <w:r/>
          </w:p>
        </w:tc>
        <w:tc>
          <w:tcPr>
            <w:tcW w:w="566" w:type="dxa"/>
            <w:vAlign w:val="center"/>
            <w:textDirection w:val="lrTb"/>
            <w:noWrap w:val="false"/>
          </w:tcPr>
          <w:p>
            <w:pPr>
              <w:pStyle w:val="721"/>
              <w:jc w:val="center"/>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服务</w:t>
            </w:r>
            <w:r>
              <w:rPr>
                <w:rFonts w:hint="eastAsia" w:ascii="宋体" w:hAnsi="宋体" w:eastAsia="宋体" w:cs="宋体"/>
                <w:bCs/>
                <w:color w:val="0000ff"/>
                <w:sz w:val="24"/>
                <w:szCs w:val="24"/>
                <w:highlight w:val="none"/>
                <w:lang w:val="en-US" w:eastAsia="zh-CN" w:bidi="ar-SA"/>
              </w:rPr>
            </w:r>
            <w:r/>
          </w:p>
        </w:tc>
        <w:tc>
          <w:tcPr>
            <w:tcW w:w="710" w:type="dxa"/>
            <w:vAlign w:val="center"/>
            <w:textDirection w:val="lrTb"/>
            <w:noWrap w:val="false"/>
          </w:tcPr>
          <w:p>
            <w:pPr>
              <w:pStyle w:val="721"/>
              <w:jc w:val="center"/>
              <w:spacing w:line="240" w:lineRule="auto"/>
              <w:widowControl w:val="off"/>
              <w:rPr>
                <w:rStyle w:val="731"/>
                <w:rFonts w:hint="eastAsia" w:ascii="宋体" w:hAnsi="宋体" w:eastAsia="宋体" w:cs="Times New Roman"/>
                <w:bCs/>
                <w:color w:val="000000"/>
                <w:sz w:val="24"/>
                <w:szCs w:val="24"/>
                <w:highlight w:val="none"/>
                <w:lang w:val="en-US" w:eastAsia="zh-CN" w:bidi="ar-SA"/>
              </w:rPr>
            </w:pPr>
            <w:r>
              <w:rPr>
                <w:rStyle w:val="731"/>
                <w:rFonts w:hint="eastAsia" w:ascii="宋体" w:hAnsi="宋体" w:eastAsia="宋体" w:cs="Times New Roman"/>
                <w:bCs/>
                <w:color w:val="000000"/>
                <w:sz w:val="24"/>
                <w:szCs w:val="24"/>
                <w:highlight w:val="no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1.服务要求</w:t>
      </w:r>
      <w:r>
        <w:rPr>
          <w:rFonts w:hint="eastAsia" w:ascii="宋体" w:hAnsi="宋体"/>
          <w:color w:val="000000"/>
          <w:sz w:val="24"/>
          <w:szCs w:val="24"/>
          <w:highlight w:val="none"/>
          <w:lang w:val="en-US" w:eastAsia="zh-CN"/>
        </w:rPr>
      </w:r>
      <w:r/>
    </w:p>
    <w:tbl>
      <w:tblPr>
        <w:tblStyle w:val="774"/>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1.餐饮管理基本要求</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）各类用餐标准由采购人核定。</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采购人</w:t>
            </w:r>
            <w:r>
              <w:rPr>
                <w:rFonts w:hint="eastAsia" w:ascii="宋体" w:hAnsi="宋体" w:eastAsia="宋体" w:cs="宋体"/>
                <w:b w:val="0"/>
                <w:bCs w:val="0"/>
                <w:color w:val="000000"/>
                <w:sz w:val="24"/>
                <w:szCs w:val="24"/>
                <w:highlight w:val="none"/>
                <w:lang w:val="en-US" w:eastAsia="zh-CN" w:bidi="ar-SA"/>
              </w:rPr>
              <w:t xml:space="preserve">餐厅收费系统采用按份自选划卡形式结算，餐卡消费结算系统终端由采购人管理。</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采购人无偿提供场地、餐具、炊具、厨房设备、水、电、气，以及餐巾纸、餐盒等低值易消耗品，洗涤液、消毒液等洗涤用品和菜筐、刀具等厨杂用品。餐厅设施设备由供应商负责保管、维护，使用过程中因违反操作规程发生损坏、失窃、故障或造成人员伤害的，供应商自行修复或赔偿。供应商在托管期间另行添置的设备，托管期满后，供应商带离（与供应商合同签订后现场实际清点确定）。</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）餐饮要求</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①</w:t>
            </w:r>
            <w:r>
              <w:rPr>
                <w:rFonts w:hint="eastAsia" w:ascii="宋体" w:hAnsi="宋体" w:eastAsia="宋体" w:cs="宋体"/>
                <w:b w:val="0"/>
                <w:bCs w:val="0"/>
                <w:color w:val="000000"/>
                <w:sz w:val="24"/>
                <w:szCs w:val="24"/>
                <w:highlight w:val="none"/>
                <w:lang w:val="en-US" w:eastAsia="zh-CN" w:bidi="ar-SA"/>
              </w:rPr>
              <w:t xml:space="preserve">供应商厨师长开出菜单，采购人负责审核及采购，供应商负责贮藏。</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②</w:t>
            </w:r>
            <w:r>
              <w:rPr>
                <w:rFonts w:hint="eastAsia" w:ascii="宋体" w:hAnsi="宋体" w:eastAsia="宋体" w:cs="宋体"/>
                <w:b w:val="0"/>
                <w:bCs w:val="0"/>
                <w:color w:val="000000"/>
                <w:sz w:val="24"/>
                <w:szCs w:val="24"/>
                <w:highlight w:val="none"/>
                <w:lang w:val="en-US" w:eastAsia="zh-CN" w:bidi="ar-SA"/>
              </w:rPr>
              <w:t xml:space="preserve">饭菜现做现供，批量制作，份数适当，保证菜品色、香、味、形和温度。</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③</w:t>
            </w:r>
            <w:r>
              <w:rPr>
                <w:rFonts w:hint="eastAsia" w:ascii="宋体" w:hAnsi="宋体" w:eastAsia="宋体" w:cs="宋体"/>
                <w:b w:val="0"/>
                <w:bCs w:val="0"/>
                <w:color w:val="000000"/>
                <w:sz w:val="24"/>
                <w:szCs w:val="24"/>
                <w:highlight w:val="none"/>
                <w:lang w:val="en-US" w:eastAsia="zh-CN" w:bidi="ar-SA"/>
              </w:rPr>
              <w:t xml:space="preserve">厨师长制定菜谱，每周一套，每周最后一个工作日上午公布下周食（菜）谱。</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④</w:t>
            </w:r>
            <w:r>
              <w:rPr>
                <w:rFonts w:hint="eastAsia" w:ascii="宋体" w:hAnsi="宋体" w:eastAsia="宋体" w:cs="宋体"/>
                <w:b w:val="0"/>
                <w:bCs w:val="0"/>
                <w:color w:val="000000"/>
                <w:sz w:val="24"/>
                <w:szCs w:val="24"/>
                <w:highlight w:val="none"/>
                <w:lang w:val="en-US" w:eastAsia="zh-CN" w:bidi="ar-SA"/>
              </w:rPr>
              <w:t xml:space="preserve">供应商根据采购人要求，在大型活动、工作会议等提供餐饮服务。</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⑤</w:t>
            </w:r>
            <w:r>
              <w:rPr>
                <w:rFonts w:hint="eastAsia" w:ascii="宋体" w:hAnsi="宋体" w:eastAsia="宋体" w:cs="宋体"/>
                <w:b w:val="0"/>
                <w:bCs w:val="0"/>
                <w:color w:val="000000"/>
                <w:sz w:val="24"/>
                <w:szCs w:val="24"/>
                <w:highlight w:val="none"/>
                <w:lang w:val="en-US" w:eastAsia="zh-CN" w:bidi="ar-SA"/>
              </w:rPr>
              <w:t xml:space="preserve">根据传统节日、用餐人员的用餐民俗要求，供应商安排相应的餐饮服务</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2.住宿管理基本要求</w:t>
            </w:r>
            <w:r>
              <w:rPr>
                <w:rFonts w:hint="eastAsia" w:ascii="宋体" w:hAnsi="宋体" w:eastAsia="宋体" w:cs="宋体"/>
                <w:b/>
                <w:bCs/>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）供应商做好服务区域的安全、消防的管理，按卫生标准做好保洁工作，一楼总服务台实行24小时的管家式服务。</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5至11层为住训运动员宿舍，根据运动员作息时间，每天安排好整理、保洁及夜间管理方案。12层至18层为转训运动员住宿区域，按三星级酒店管理服务标准，每天要按程序，按规定和要求清理房间卫生，要管理好房间的物品，发现问题及时报告。</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服务区域物品、设施设备要求表面平整、光亮、无异味、无损坏、无抹痕，摆放整齐有序。无毛絮、浮灰、水渍、纸屑及积灰、污渍、油渍及有异味等环境卫生问题。</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t xml:space="preserve">所有住宿人员，要有本人身份证或有效证件进行登记后，方可入住。</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3.会议室、接待室、多功能厅服务要求</w:t>
            </w:r>
            <w:r>
              <w:rPr>
                <w:rFonts w:hint="eastAsia" w:ascii="宋体" w:hAnsi="宋体" w:eastAsia="宋体" w:cs="宋体"/>
                <w:b/>
                <w:bCs/>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t xml:space="preserve">各类会议接待任务，明确责任分工，细化</w:t>
            </w:r>
            <w:r>
              <w:rPr>
                <w:rFonts w:hint="eastAsia" w:ascii="宋体" w:hAnsi="宋体" w:cs="宋体"/>
                <w:b w:val="0"/>
                <w:bCs w:val="0"/>
                <w:color w:val="000000"/>
                <w:sz w:val="24"/>
                <w:szCs w:val="24"/>
                <w:highlight w:val="none"/>
                <w:lang w:val="en-US" w:eastAsia="zh-CN" w:bidi="ar-SA"/>
              </w:rPr>
              <w:t xml:space="preserve">落实.</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t xml:space="preserve">定期做好各会议室保洁工作，严格按标准布置会场，摆放茶具、小毛巾、植物等，及时倒、加茶水，调试、使用好会场空调、灯光、音响、投影、电脑、网络等设备</w:t>
            </w:r>
            <w:r>
              <w:rPr>
                <w:rFonts w:hint="eastAsia" w:ascii="宋体" w:hAnsi="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r>
            <w:r/>
          </w:p>
          <w:p>
            <w:pPr>
              <w:pStyle w:val="721"/>
              <w:jc w:val="both"/>
              <w:spacing w:after="0" w:line="240" w:lineRule="auto"/>
              <w:widowControl w:val="off"/>
              <w:rPr>
                <w:rStyle w:val="731"/>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t xml:space="preserve">接待服务工作细致、周密，服务人员统一着装，穿戴整齐</w:t>
            </w:r>
            <w:r>
              <w:rPr>
                <w:rFonts w:hint="eastAsia" w:ascii="宋体" w:hAnsi="宋体" w:eastAsia="宋体" w:cs="宋体"/>
                <w:b w:val="0"/>
                <w:bCs w:val="0"/>
                <w:color w:val="000000"/>
                <w:sz w:val="24"/>
                <w:szCs w:val="24"/>
                <w:highlight w:val="none"/>
                <w:lang w:val="en-US" w:eastAsia="zh-CN" w:bidi="ar-SA"/>
              </w:rPr>
              <w:t xml:space="preserve">。</w:t>
            </w:r>
            <w:r>
              <w:rPr>
                <w:rStyle w:val="731"/>
                <w:rFonts w:hint="eastAsia" w:ascii="宋体" w:hAnsi="宋体" w:eastAsia="宋体" w:cs="宋体"/>
                <w:b w:val="0"/>
                <w:bCs w:val="0"/>
                <w:color w:val="000000"/>
                <w:sz w:val="24"/>
                <w:szCs w:val="24"/>
                <w:highlight w:val="none"/>
                <w:lang w:val="en-US" w:eastAsia="zh-CN" w:bidi="ar-SA"/>
              </w:rPr>
            </w:r>
            <w:r/>
          </w:p>
          <w:p>
            <w:pPr>
              <w:pStyle w:val="721"/>
              <w:jc w:val="left"/>
              <w:spacing w:after="0" w:line="240" w:lineRule="auto"/>
              <w:widowControl w:val="off"/>
              <w:rPr>
                <w:rStyle w:val="731"/>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4.其他要求</w:t>
            </w:r>
            <w:r>
              <w:rPr>
                <w:rStyle w:val="731"/>
                <w:rFonts w:hint="eastAsia" w:ascii="宋体" w:hAnsi="宋体" w:eastAsia="宋体" w:cs="Times New Roman"/>
                <w:b/>
                <w:bCs/>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en-US" w:eastAsia="zh-CN" w:bidi="ar-SA"/>
              </w:rPr>
              <w:t xml:space="preserve">）供应商在</w:t>
            </w:r>
            <w:r>
              <w:rPr>
                <w:rFonts w:hint="eastAsia" w:ascii="宋体" w:hAnsi="宋体" w:cs="Times New Roman"/>
                <w:color w:val="000000"/>
                <w:sz w:val="24"/>
                <w:szCs w:val="24"/>
                <w:highlight w:val="none"/>
                <w:lang w:val="en-US" w:eastAsia="zh-CN" w:bidi="ar-SA"/>
              </w:rPr>
              <w:t xml:space="preserve">服务</w:t>
            </w:r>
            <w:r>
              <w:rPr>
                <w:rFonts w:hint="eastAsia" w:ascii="宋体" w:hAnsi="宋体" w:eastAsia="宋体" w:cs="Times New Roman"/>
                <w:color w:val="000000"/>
                <w:sz w:val="24"/>
                <w:szCs w:val="24"/>
                <w:highlight w:val="none"/>
                <w:lang w:val="en-US" w:eastAsia="zh-CN" w:bidi="ar-SA"/>
              </w:rPr>
              <w:t xml:space="preserve">期内应按照有关部门要求及时办理</w:t>
            </w:r>
            <w:r>
              <w:rPr>
                <w:rFonts w:hint="eastAsia" w:ascii="宋体" w:hAnsi="宋体" w:cs="Times New Roman"/>
                <w:color w:val="000000"/>
                <w:sz w:val="24"/>
                <w:szCs w:val="24"/>
                <w:highlight w:val="none"/>
                <w:lang w:val="en-US" w:eastAsia="zh-CN" w:bidi="ar-SA"/>
              </w:rPr>
              <w:t xml:space="preserve">健康</w:t>
            </w:r>
            <w:r>
              <w:rPr>
                <w:rFonts w:hint="eastAsia" w:ascii="宋体" w:hAnsi="宋体" w:eastAsia="宋体" w:cs="Times New Roman"/>
                <w:color w:val="000000"/>
                <w:sz w:val="24"/>
                <w:szCs w:val="24"/>
                <w:highlight w:val="none"/>
                <w:lang w:val="en-US" w:eastAsia="zh-CN" w:bidi="ar-SA"/>
              </w:rPr>
              <w:t xml:space="preserve">证接受其监督检查，</w:t>
            </w:r>
            <w:r>
              <w:rPr>
                <w:rFonts w:hint="eastAsia" w:ascii="宋体" w:hAnsi="宋体" w:cs="Times New Roman"/>
                <w:color w:val="000000"/>
                <w:sz w:val="24"/>
                <w:szCs w:val="24"/>
                <w:highlight w:val="none"/>
                <w:lang w:val="en-US" w:eastAsia="zh-CN" w:bidi="ar-SA"/>
              </w:rPr>
              <w:t xml:space="preserve">相关</w:t>
            </w:r>
            <w:r>
              <w:rPr>
                <w:rFonts w:hint="eastAsia" w:ascii="宋体" w:hAnsi="宋体" w:eastAsia="宋体" w:cs="Times New Roman"/>
                <w:color w:val="000000"/>
                <w:sz w:val="24"/>
                <w:szCs w:val="24"/>
                <w:highlight w:val="none"/>
                <w:lang w:val="en-US" w:eastAsia="zh-CN" w:bidi="ar-SA"/>
              </w:rPr>
              <w:t xml:space="preserve">费用由供应商负责。</w:t>
            </w:r>
            <w:r>
              <w:rPr>
                <w:rFonts w:hint="eastAsia" w:ascii="宋体" w:hAnsi="宋体" w:eastAsia="宋体" w:cs="Times New Roman"/>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en-US" w:eastAsia="zh-CN" w:bidi="ar-SA"/>
              </w:rPr>
              <w:t xml:space="preserve">）食品卫生、安全要求：厨房各项卫生、食品和原料卫生、工作人员卫生和操作要求以及相关卫生要求必须遵守《中华人民共和国食品安全法》、《中华人民共和国食品安全法实施条例》、《餐饮服务食品安全监督管理办法》、《南京市食品卫生管理办法》等国家、江苏省和南京市的法律法规规定。供应商对采购人提供的食材需严格检查，如食材存在变质、残缺、损坏等影响加工等情况，供应商应拒绝接收并与采购人沟通。</w:t>
            </w:r>
            <w:r>
              <w:rPr>
                <w:rFonts w:hint="eastAsia" w:ascii="宋体" w:hAnsi="宋体" w:eastAsia="宋体" w:cs="Times New Roman"/>
                <w:color w:val="000000"/>
                <w:sz w:val="24"/>
                <w:szCs w:val="24"/>
                <w:highlight w:val="none"/>
                <w:lang w:val="en-US" w:eastAsia="zh-CN" w:bidi="ar-SA"/>
              </w:rPr>
            </w:r>
            <w:r/>
          </w:p>
          <w:p>
            <w:pPr>
              <w:pStyle w:val="721"/>
              <w:jc w:val="left"/>
              <w:spacing w:after="0" w:line="24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en-US" w:eastAsia="zh-CN" w:bidi="ar-SA"/>
              </w:rPr>
              <w:t xml:space="preserve">）服务期间，如遇采购人计划外承接的国际、国家及省级优秀运动队驻训保障任务和承接各类体育文化活动、赛事、会务等保障任务，供应商应全力配合采购人完成各项保障工作，包括采取增派服务人员、临时性加班等保障措施，</w:t>
            </w:r>
            <w:r>
              <w:rPr>
                <w:rFonts w:hint="eastAsia" w:ascii="宋体" w:hAnsi="宋体" w:cs="Times New Roman"/>
                <w:color w:val="000000"/>
                <w:sz w:val="24"/>
                <w:szCs w:val="24"/>
                <w:highlight w:val="none"/>
                <w:lang w:val="en-US" w:eastAsia="zh-CN" w:bidi="ar-SA"/>
              </w:rPr>
              <w:t xml:space="preserve">相关费用包含在投标报价中，</w:t>
            </w:r>
            <w:r>
              <w:rPr>
                <w:rFonts w:hint="eastAsia" w:ascii="宋体" w:hAnsi="宋体" w:eastAsia="宋体" w:cs="Times New Roman"/>
                <w:color w:val="000000"/>
                <w:sz w:val="24"/>
                <w:szCs w:val="24"/>
                <w:highlight w:val="none"/>
                <w:lang w:val="en-US" w:eastAsia="zh-CN" w:bidi="ar-SA"/>
              </w:rPr>
              <w:t xml:space="preserve">采购人不再</w:t>
            </w:r>
            <w:r>
              <w:rPr>
                <w:rFonts w:hint="eastAsia" w:ascii="宋体" w:hAnsi="宋体" w:cs="Times New Roman"/>
                <w:color w:val="000000"/>
                <w:sz w:val="24"/>
                <w:szCs w:val="24"/>
                <w:highlight w:val="none"/>
                <w:lang w:val="en-US" w:eastAsia="zh-CN" w:bidi="ar-SA"/>
              </w:rPr>
              <w:t xml:space="preserve">另行</w:t>
            </w:r>
            <w:r>
              <w:rPr>
                <w:rFonts w:hint="eastAsia" w:ascii="宋体" w:hAnsi="宋体" w:eastAsia="宋体" w:cs="Times New Roman"/>
                <w:color w:val="000000"/>
                <w:sz w:val="24"/>
                <w:szCs w:val="24"/>
                <w:highlight w:val="none"/>
                <w:lang w:val="en-US" w:eastAsia="zh-CN" w:bidi="ar-SA"/>
              </w:rPr>
              <w:t xml:space="preserve">支付任何费用。</w:t>
            </w:r>
            <w:r>
              <w:rPr>
                <w:rFonts w:hint="eastAsia" w:ascii="宋体" w:hAnsi="宋体" w:eastAsia="宋体" w:cs="Times New Roman"/>
                <w:color w:val="000000"/>
                <w:sz w:val="24"/>
                <w:szCs w:val="24"/>
                <w:highlight w:val="none"/>
                <w:lang w:val="en-US" w:eastAsia="zh-CN" w:bidi="ar-SA"/>
              </w:rPr>
            </w:r>
            <w:r/>
          </w:p>
          <w:p>
            <w:pPr>
              <w:pStyle w:val="721"/>
              <w:jc w:val="left"/>
              <w:spacing w:after="0" w:line="240" w:lineRule="auto"/>
              <w:widowControl w:val="off"/>
              <w:rPr>
                <w:rStyle w:val="731"/>
                <w:rFonts w:hint="eastAsia" w:ascii="Times New Roman" w:hAnsi="Times New Roman" w:eastAsia="宋体" w:cs="Times New Roman"/>
                <w:color w:val="0000ff"/>
                <w:sz w:val="21"/>
                <w:szCs w:val="21"/>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）供应商严格执行《反兴奋剂条例》相关规定，配合采购人共同管理和杜绝运动员误食误服兴奋剂等现象，如果出现中标供应商的不配合或误操作，应承担其产生的一切后果，并作出相应赔偿。</w:t>
            </w:r>
            <w:r>
              <w:rPr>
                <w:rStyle w:val="731"/>
                <w:rFonts w:hint="eastAsia" w:ascii="Times New Roman" w:hAnsi="Times New Roman" w:eastAsia="宋体" w:cs="Times New Roman"/>
                <w:color w:val="0000ff"/>
                <w:sz w:val="21"/>
                <w:szCs w:val="21"/>
                <w:highlight w:val="none"/>
                <w:lang w:val="en-US" w:eastAsia="zh-CN" w:bidi="ar-SA"/>
              </w:rPr>
            </w:r>
            <w:r/>
          </w:p>
        </w:tc>
      </w:tr>
    </w:tbl>
    <w:p>
      <w:pPr>
        <w:pStyle w:val="721"/>
        <w:spacing w:line="240" w:lineRule="auto"/>
        <w:rPr>
          <w:rFonts w:hint="eastAsia" w:eastAsia="宋体" w:cs="Times New Roman"/>
          <w:color w:val="000000"/>
          <w:sz w:val="24"/>
          <w:szCs w:val="24"/>
          <w:highlight w:val="none"/>
        </w:rPr>
      </w:pPr>
      <w:r>
        <w:rPr>
          <w:rFonts w:hint="eastAsia" w:eastAsia="宋体" w:cs="Times New Roman"/>
          <w:color w:val="000000"/>
          <w:sz w:val="24"/>
          <w:szCs w:val="24"/>
          <w:highlight w:val="none"/>
        </w:rPr>
      </w:r>
      <w:r/>
    </w:p>
    <w:p>
      <w:pPr>
        <w:pStyle w:val="721"/>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2.人员配备要求</w:t>
      </w:r>
      <w:r>
        <w:rPr>
          <w:rFonts w:hint="eastAsia" w:ascii="宋体" w:hAnsi="宋体"/>
          <w:color w:val="0000ff"/>
          <w:sz w:val="24"/>
          <w:szCs w:val="24"/>
          <w:highlight w:val="none"/>
          <w:lang w:val="en-US" w:eastAsia="zh-CN"/>
        </w:rPr>
      </w:r>
      <w:r/>
    </w:p>
    <w:tbl>
      <w:tblPr>
        <w:tblStyle w:val="774"/>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21"/>
              <w:rPr>
                <w:rFonts w:hint="eastAsia" w:ascii="宋体" w:hAnsi="宋体" w:cs="宋体"/>
                <w:bCs/>
                <w:sz w:val="24"/>
                <w:szCs w:val="24"/>
              </w:rPr>
            </w:pPr>
            <w:r>
              <w:rPr>
                <w:rFonts w:hint="eastAsia" w:ascii="宋体" w:hAnsi="宋体" w:cs="宋体"/>
                <w:bCs/>
                <w:sz w:val="24"/>
                <w:szCs w:val="24"/>
              </w:rPr>
              <w:t xml:space="preserve">（一）总体要求</w:t>
            </w:r>
            <w:r>
              <w:rPr>
                <w:rFonts w:hint="eastAsia" w:ascii="宋体" w:hAnsi="宋体" w:cs="宋体"/>
                <w:bCs/>
                <w:sz w:val="24"/>
                <w:szCs w:val="24"/>
              </w:rPr>
            </w:r>
            <w:r/>
          </w:p>
          <w:p>
            <w:pPr>
              <w:pStyle w:val="721"/>
              <w:rPr>
                <w:rFonts w:hint="eastAsia" w:ascii="宋体" w:hAnsi="宋体" w:cs="宋体"/>
                <w:bCs/>
                <w:sz w:val="24"/>
                <w:szCs w:val="24"/>
              </w:rPr>
            </w:pPr>
            <w:r>
              <w:rPr>
                <w:rFonts w:hint="eastAsia" w:ascii="宋体" w:hAnsi="宋体" w:cs="宋体"/>
                <w:bCs/>
                <w:sz w:val="24"/>
                <w:szCs w:val="24"/>
              </w:rPr>
              <w:t xml:space="preserve">1.项目服务人员：项目服务团队人数不得少于39人，否则视为无效投标。</w:t>
            </w:r>
            <w:r>
              <w:rPr>
                <w:rFonts w:hint="eastAsia" w:ascii="宋体" w:hAnsi="宋体" w:cs="宋体"/>
                <w:bCs/>
                <w:sz w:val="24"/>
                <w:szCs w:val="24"/>
              </w:rPr>
            </w:r>
            <w:r/>
          </w:p>
          <w:p>
            <w:pPr>
              <w:pStyle w:val="721"/>
              <w:rPr>
                <w:rFonts w:hint="eastAsia" w:ascii="宋体" w:hAnsi="宋体" w:cs="宋体"/>
                <w:bCs/>
                <w:i/>
                <w:iCs/>
                <w:sz w:val="24"/>
                <w:szCs w:val="24"/>
                <w:u w:val="single"/>
              </w:rPr>
            </w:pPr>
            <w:r>
              <w:rPr>
                <w:rFonts w:hint="eastAsia" w:ascii="宋体" w:hAnsi="宋体" w:cs="宋体"/>
                <w:bCs/>
                <w:sz w:val="24"/>
                <w:szCs w:val="24"/>
              </w:rPr>
              <w:t xml:space="preserve">2.相关岗位涉及相关专业资格、资质要求的，供应商在配置人员时必须满足国家、省市及地方政府和职能部门的相关规定和要求。</w:t>
            </w:r>
            <w:r>
              <w:rPr>
                <w:rFonts w:hint="eastAsia" w:ascii="宋体" w:hAnsi="宋体" w:cs="宋体"/>
                <w:bCs/>
                <w:i/>
                <w:iCs/>
                <w:sz w:val="24"/>
                <w:szCs w:val="24"/>
                <w:u w:val="single"/>
              </w:rPr>
            </w:r>
            <w:r/>
          </w:p>
          <w:p>
            <w:pPr>
              <w:pStyle w:val="721"/>
              <w:rPr>
                <w:rFonts w:hint="eastAsia" w:ascii="宋体" w:hAnsi="宋体" w:cs="宋体"/>
                <w:bCs/>
                <w:sz w:val="24"/>
                <w:szCs w:val="24"/>
              </w:rPr>
            </w:pPr>
            <w:r>
              <w:rPr>
                <w:rFonts w:hint="eastAsia" w:ascii="宋体" w:hAnsi="宋体" w:cs="宋体"/>
                <w:bCs/>
                <w:sz w:val="24"/>
                <w:szCs w:val="24"/>
              </w:rPr>
              <w:t xml:space="preserve">3.投入人员年龄不符合招标文件要求，经采购人面试通过方可上岗。</w:t>
            </w:r>
            <w:r>
              <w:rPr>
                <w:rFonts w:hint="eastAsia" w:ascii="宋体" w:hAnsi="宋体" w:cs="宋体"/>
                <w:bCs/>
                <w:sz w:val="24"/>
                <w:szCs w:val="24"/>
              </w:rPr>
            </w:r>
            <w:r/>
          </w:p>
          <w:p>
            <w:pPr>
              <w:pStyle w:val="721"/>
              <w:rPr>
                <w:rFonts w:hint="eastAsia" w:ascii="宋体" w:hAnsi="宋体" w:cs="宋体"/>
                <w:bCs/>
                <w:sz w:val="24"/>
                <w:szCs w:val="24"/>
              </w:rPr>
            </w:pPr>
            <w:r>
              <w:rPr>
                <w:rFonts w:hint="eastAsia" w:ascii="宋体" w:hAnsi="宋体" w:cs="宋体"/>
                <w:bCs/>
                <w:sz w:val="24"/>
                <w:szCs w:val="24"/>
              </w:rPr>
              <w:t xml:space="preserve">4.供应商对原有项目人员继续留用的须同时具备以下条件：</w:t>
            </w:r>
            <w:r>
              <w:rPr>
                <w:rFonts w:hint="eastAsia" w:ascii="宋体" w:hAnsi="宋体" w:cs="宋体"/>
                <w:bCs/>
                <w:sz w:val="24"/>
                <w:szCs w:val="24"/>
                <w:lang w:val="en-US" w:eastAsia="zh-CN"/>
              </w:rPr>
              <w:t xml:space="preserve">①</w:t>
            </w:r>
            <w:r>
              <w:rPr>
                <w:rFonts w:hint="eastAsia" w:ascii="宋体" w:hAnsi="宋体" w:cs="宋体"/>
                <w:bCs/>
                <w:sz w:val="24"/>
                <w:szCs w:val="24"/>
              </w:rPr>
              <w:t xml:space="preserve">具有岗位所需的相应资质；</w:t>
            </w:r>
            <w:r>
              <w:rPr>
                <w:rFonts w:hint="eastAsia" w:ascii="宋体" w:hAnsi="宋体" w:cs="宋体"/>
                <w:bCs/>
                <w:sz w:val="24"/>
                <w:szCs w:val="24"/>
                <w:lang w:val="en-US" w:eastAsia="zh-CN"/>
              </w:rPr>
              <w:t xml:space="preserve">②</w:t>
            </w:r>
            <w:r>
              <w:rPr>
                <w:rFonts w:hint="eastAsia" w:ascii="宋体" w:hAnsi="宋体" w:cs="宋体"/>
                <w:bCs/>
                <w:sz w:val="24"/>
                <w:szCs w:val="24"/>
              </w:rPr>
              <w:t xml:space="preserve">年龄符合招标文件要求。</w:t>
            </w:r>
            <w:r>
              <w:rPr>
                <w:rFonts w:hint="eastAsia" w:ascii="宋体" w:hAnsi="宋体" w:cs="宋体"/>
                <w:bCs/>
                <w:sz w:val="24"/>
                <w:szCs w:val="24"/>
              </w:rPr>
            </w:r>
            <w:r/>
          </w:p>
          <w:p>
            <w:pPr>
              <w:pStyle w:val="721"/>
              <w:jc w:val="left"/>
              <w:spacing w:after="0" w:line="240" w:lineRule="auto"/>
              <w:widowControl w:val="off"/>
              <w:rPr>
                <w:rFonts w:hint="eastAsia" w:ascii="宋体" w:hAnsi="宋体" w:cs="宋体"/>
                <w:bCs/>
                <w:sz w:val="24"/>
                <w:szCs w:val="24"/>
              </w:rPr>
            </w:pPr>
            <w:r>
              <w:rPr>
                <w:rFonts w:hint="eastAsia" w:ascii="宋体" w:hAnsi="宋体" w:cs="宋体"/>
                <w:bCs/>
                <w:sz w:val="24"/>
                <w:szCs w:val="24"/>
              </w:rPr>
              <w:t xml:space="preserve">5.供应商拟投入本项目的项目经理须服从采购人的要求，听从采购人工作上的任务安排。如不符合采购人要求的，采购人有权对其进行更换、调整。</w:t>
            </w:r>
            <w:r>
              <w:rPr>
                <w:rFonts w:hint="eastAsia" w:ascii="宋体" w:hAnsi="宋体" w:cs="宋体"/>
                <w:bCs/>
                <w:sz w:val="24"/>
                <w:szCs w:val="24"/>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6.服务人员的要求：</w:t>
            </w:r>
            <w:r>
              <w:rPr>
                <w:rFonts w:hint="eastAsia" w:ascii="宋体" w:hAnsi="宋体" w:cs="宋体"/>
                <w:bCs/>
                <w:sz w:val="24"/>
                <w:szCs w:val="24"/>
                <w:lang w:val="en-US" w:eastAsia="zh-CN"/>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①</w:t>
            </w:r>
            <w:r>
              <w:rPr>
                <w:rFonts w:hint="eastAsia" w:ascii="宋体" w:hAnsi="宋体" w:cs="宋体"/>
                <w:bCs/>
                <w:sz w:val="24"/>
                <w:szCs w:val="24"/>
                <w:lang w:val="en-US" w:eastAsia="zh-CN"/>
              </w:rPr>
              <w:t xml:space="preserve">任职人员身体健康，责任心强。</w:t>
            </w:r>
            <w:r>
              <w:rPr>
                <w:rFonts w:hint="eastAsia" w:ascii="宋体" w:hAnsi="宋体" w:cs="宋体"/>
                <w:bCs/>
                <w:sz w:val="24"/>
                <w:szCs w:val="24"/>
                <w:lang w:val="en-US" w:eastAsia="zh-CN"/>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②服务人员应建立健康档案，持有本年度合格健康证，有据可查。</w:t>
            </w:r>
            <w:r>
              <w:rPr>
                <w:rFonts w:hint="eastAsia" w:ascii="宋体" w:hAnsi="宋体" w:cs="宋体"/>
                <w:bCs/>
                <w:sz w:val="24"/>
                <w:szCs w:val="24"/>
                <w:lang w:val="en-US" w:eastAsia="zh-CN"/>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③服务人员应执行并遵守采购人制定的各项规章制度。</w:t>
            </w:r>
            <w:r>
              <w:rPr>
                <w:rFonts w:hint="eastAsia" w:ascii="宋体" w:hAnsi="宋体" w:cs="宋体"/>
                <w:bCs/>
                <w:sz w:val="24"/>
                <w:szCs w:val="24"/>
                <w:lang w:val="en-US" w:eastAsia="zh-CN"/>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④服务人员应统一着装。</w:t>
            </w:r>
            <w:r>
              <w:rPr>
                <w:rFonts w:hint="eastAsia" w:ascii="宋体" w:hAnsi="宋体" w:cs="宋体"/>
                <w:bCs/>
                <w:sz w:val="24"/>
                <w:szCs w:val="24"/>
                <w:lang w:val="en-US" w:eastAsia="zh-CN"/>
              </w:rPr>
            </w:r>
            <w:r/>
          </w:p>
          <w:p>
            <w:pPr>
              <w:pStyle w:val="773"/>
              <w:ind w:left="0" w:firstLine="0"/>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⑤供应商安排的服务人员需报采购人备案。</w:t>
            </w:r>
            <w:r>
              <w:rPr>
                <w:rFonts w:hint="eastAsia" w:ascii="宋体" w:hAnsi="宋体" w:cs="宋体"/>
                <w:bCs/>
                <w:sz w:val="24"/>
                <w:szCs w:val="24"/>
                <w:lang w:val="en-US" w:eastAsia="zh-CN"/>
              </w:rPr>
            </w:r>
            <w:r/>
          </w:p>
          <w:p>
            <w:pPr>
              <w:pStyle w:val="721"/>
              <w:rPr>
                <w:rFonts w:hint="eastAsia" w:ascii="宋体" w:hAnsi="宋体" w:cs="宋体"/>
                <w:bCs/>
                <w:sz w:val="24"/>
                <w:szCs w:val="24"/>
              </w:rPr>
            </w:pPr>
            <w:r>
              <w:rPr>
                <w:rFonts w:hint="eastAsia" w:ascii="宋体" w:hAnsi="宋体" w:cs="宋体"/>
                <w:bCs/>
                <w:sz w:val="24"/>
                <w:szCs w:val="24"/>
              </w:rPr>
              <w:t xml:space="preserve">（二）岗位配置及要求</w:t>
            </w:r>
            <w:r>
              <w:rPr>
                <w:rFonts w:hint="eastAsia" w:ascii="宋体" w:hAnsi="宋体" w:cs="宋体"/>
                <w:bCs/>
                <w:sz w:val="24"/>
                <w:szCs w:val="24"/>
              </w:rPr>
            </w:r>
            <w:r/>
          </w:p>
          <w:tbl>
            <w:tblPr>
              <w:tblW w:w="9533" w:type="dxa"/>
              <w:tblInd w:w="5" w:type="dxa"/>
              <w:tblLayout w:type="autofit"/>
              <w:tblCellMar>
                <w:left w:w="12" w:type="dxa"/>
                <w:top w:w="12" w:type="dxa"/>
                <w:right w:w="12" w:type="dxa"/>
                <w:bottom w:w="0" w:type="dxa"/>
              </w:tblCellMar>
              <w:tblLook w:val="04A0" w:firstRow="1" w:lastRow="0" w:firstColumn="1" w:lastColumn="0" w:noHBand="0" w:noVBand="1"/>
            </w:tblPr>
            <w:tblGrid>
              <w:gridCol w:w="305"/>
              <w:gridCol w:w="642"/>
              <w:gridCol w:w="525"/>
              <w:gridCol w:w="2635"/>
              <w:gridCol w:w="3613"/>
              <w:gridCol w:w="1813"/>
            </w:tblGrid>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
                      <w:color w:val="000000"/>
                      <w:szCs w:val="21"/>
                    </w:rPr>
                  </w:pPr>
                  <w:r>
                    <w:rPr>
                      <w:rFonts w:hint="eastAsia" w:ascii="宋体" w:hAnsi="宋体" w:cs="宋体"/>
                      <w:b/>
                      <w:color w:val="000000"/>
                      <w:szCs w:val="21"/>
                    </w:rPr>
                    <w:t xml:space="preserve">岗位名称</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
                      <w:color w:val="000000"/>
                      <w:sz w:val="21"/>
                      <w:szCs w:val="21"/>
                      <w:lang w:val="en-US" w:eastAsia="zh-CN" w:bidi="ar-SA"/>
                    </w:rPr>
                  </w:pPr>
                  <w:r>
                    <w:rPr>
                      <w:rFonts w:hint="eastAsia" w:ascii="宋体" w:hAnsi="宋体" w:cs="宋体"/>
                      <w:b/>
                      <w:color w:val="000000"/>
                      <w:szCs w:val="21"/>
                    </w:rPr>
                    <w:t xml:space="preserve">人数</w:t>
                  </w:r>
                  <w:r>
                    <w:rPr>
                      <w:rFonts w:hint="eastAsia" w:ascii="宋体" w:hAnsi="宋体" w:eastAsia="宋体" w:cs="宋体"/>
                      <w:b/>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center"/>
                    <w:widowControl/>
                    <w:rPr>
                      <w:rFonts w:hint="eastAsia" w:ascii="宋体" w:hAnsi="宋体" w:cs="宋体"/>
                      <w:b/>
                      <w:color w:val="000000"/>
                      <w:szCs w:val="21"/>
                    </w:rPr>
                  </w:pPr>
                  <w:r>
                    <w:rPr>
                      <w:rFonts w:hint="eastAsia" w:ascii="宋体" w:hAnsi="宋体" w:cs="宋体"/>
                      <w:b/>
                      <w:color w:val="000000"/>
                      <w:szCs w:val="21"/>
                    </w:rPr>
                    <w:t xml:space="preserve">从业资格</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ind w:firstLine="422"/>
                    <w:jc w:val="center"/>
                    <w:widowControl/>
                    <w:rPr>
                      <w:rFonts w:hint="eastAsia" w:ascii="宋体" w:hAnsi="宋体" w:cs="宋体"/>
                      <w:b/>
                      <w:color w:val="000000"/>
                      <w:szCs w:val="21"/>
                    </w:rPr>
                  </w:pPr>
                  <w:r>
                    <w:rPr>
                      <w:rFonts w:hint="eastAsia" w:ascii="宋体" w:hAnsi="宋体" w:cs="宋体"/>
                      <w:b/>
                      <w:color w:val="000000"/>
                      <w:szCs w:val="21"/>
                    </w:rPr>
                    <w:t xml:space="preserve">主要职责</w:t>
                  </w:r>
                  <w:r>
                    <w:rPr>
                      <w:rFonts w:hint="eastAsia" w:ascii="宋体" w:hAnsi="宋体" w:cs="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
                      <w:color w:val="000000"/>
                      <w:szCs w:val="21"/>
                    </w:rPr>
                  </w:pPr>
                  <w:r>
                    <w:rPr>
                      <w:rFonts w:hint="eastAsia" w:ascii="宋体" w:hAnsi="宋体" w:cs="宋体"/>
                      <w:b/>
                      <w:color w:val="000000"/>
                      <w:szCs w:val="21"/>
                      <w:lang w:val="en-US" w:eastAsia="zh-CN"/>
                    </w:rPr>
                    <w:t xml:space="preserve">工作时间</w:t>
                  </w:r>
                  <w:r>
                    <w:rPr>
                      <w:rFonts w:hint="eastAsia" w:ascii="宋体" w:hAnsi="宋体" w:cs="宋体"/>
                      <w:b/>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rPr>
                      <w:rFonts w:hint="eastAsia" w:ascii="宋体" w:hAnsi="宋体" w:cs="宋体"/>
                      <w:bCs/>
                      <w:color w:val="000000"/>
                      <w:sz w:val="24"/>
                      <w:szCs w:val="24"/>
                    </w:rPr>
                  </w:pPr>
                  <w:r>
                    <w:rPr>
                      <w:rFonts w:hint="eastAsia" w:ascii="宋体" w:hAnsi="宋体" w:cs="宋体"/>
                      <w:bCs/>
                      <w:color w:val="000000"/>
                      <w:sz w:val="24"/>
                      <w:szCs w:val="24"/>
                    </w:rPr>
                    <w:t xml:space="preserve">项目经理</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val="en-US" w:eastAsia="zh-CN"/>
                    </w:rPr>
                    <w:t xml:space="preserve">退休</w:t>
                  </w:r>
                  <w:r>
                    <w:rPr>
                      <w:rFonts w:hint="eastAsia" w:ascii="宋体" w:hAnsi="宋体" w:cs="宋体"/>
                      <w:bCs/>
                      <w:color w:val="000000"/>
                      <w:sz w:val="24"/>
                      <w:szCs w:val="24"/>
                    </w:rPr>
                    <w:t xml:space="preserve">年龄</w:t>
                  </w:r>
                  <w:r>
                    <w:rPr>
                      <w:rFonts w:hint="eastAsia" w:ascii="宋体" w:hAnsi="宋体" w:cs="宋体"/>
                      <w:bCs/>
                      <w:color w:val="000000"/>
                      <w:sz w:val="24"/>
                      <w:szCs w:val="24"/>
                      <w:lang w:val="en-US" w:eastAsia="zh-CN"/>
                    </w:rPr>
                    <w:t xml:space="preserve">以内</w:t>
                  </w:r>
                  <w:r>
                    <w:rPr>
                      <w:rFonts w:hint="eastAsia" w:ascii="宋体" w:hAnsi="宋体" w:cs="宋体"/>
                      <w:bCs/>
                      <w:color w:val="000000"/>
                      <w:sz w:val="24"/>
                      <w:szCs w:val="24"/>
                    </w:rPr>
                    <w:t xml:space="preserve">，具有</w:t>
                  </w:r>
                  <w:r>
                    <w:rPr>
                      <w:rFonts w:hint="eastAsia" w:ascii="宋体" w:hAnsi="宋体" w:cs="宋体"/>
                      <w:bCs/>
                      <w:color w:val="000000"/>
                      <w:sz w:val="24"/>
                      <w:szCs w:val="24"/>
                      <w:lang w:eastAsia="zh-CN"/>
                    </w:rPr>
                    <w:t xml:space="preserve">大专或</w:t>
                  </w:r>
                  <w:r>
                    <w:rPr>
                      <w:rFonts w:hint="eastAsia" w:ascii="宋体" w:hAnsi="宋体" w:cs="宋体"/>
                      <w:bCs/>
                      <w:color w:val="000000"/>
                      <w:sz w:val="24"/>
                      <w:szCs w:val="24"/>
                    </w:rPr>
                    <w:t xml:space="preserve">以上学历，身体健康，有五年（含）以上酒店、餐饮或住宿管理岗位工作经验。</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负责项目整体运营及管理；做好本项目人员绩效考核及日常管理工作；与采购人做好沟通；公寓、餐厅所有设施设备正确使用及安全检查工作。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lang w:val="en-US" w:eastAsia="zh-CN"/>
                    </w:rPr>
                    <w:t xml:space="preserve">9:</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00</w:t>
                  </w:r>
                  <w:r>
                    <w:rPr>
                      <w:rFonts w:hint="eastAsia" w:ascii="宋体" w:hAnsi="宋体" w:cs="宋体"/>
                      <w:bCs/>
                      <w:color w:val="000000"/>
                      <w:sz w:val="24"/>
                      <w:szCs w:val="24"/>
                    </w:rPr>
                  </w:r>
                  <w:r/>
                </w:p>
              </w:tc>
            </w:tr>
            <w:tr>
              <w:trPr>
                <w:trHeight w:val="198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rPr>
                      <w:rFonts w:hint="eastAsia" w:ascii="宋体" w:hAnsi="宋体" w:cs="宋体"/>
                      <w:bCs/>
                      <w:color w:val="000000"/>
                      <w:sz w:val="24"/>
                      <w:szCs w:val="24"/>
                    </w:rPr>
                  </w:pPr>
                  <w:r>
                    <w:rPr>
                      <w:rFonts w:hint="eastAsia" w:ascii="宋体" w:hAnsi="宋体" w:cs="宋体"/>
                      <w:bCs/>
                      <w:color w:val="000000"/>
                      <w:sz w:val="24"/>
                      <w:szCs w:val="24"/>
                    </w:rPr>
                    <w:t xml:space="preserve">厨师长</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val="en-US" w:eastAsia="zh-CN"/>
                    </w:rPr>
                    <w:t xml:space="preserve">退休</w:t>
                  </w:r>
                  <w:r>
                    <w:rPr>
                      <w:rFonts w:hint="eastAsia" w:ascii="宋体" w:hAnsi="宋体" w:cs="宋体"/>
                      <w:bCs/>
                      <w:color w:val="000000"/>
                      <w:sz w:val="24"/>
                      <w:szCs w:val="24"/>
                    </w:rPr>
                    <w:t xml:space="preserve">年龄</w:t>
                  </w:r>
                  <w:r>
                    <w:rPr>
                      <w:rFonts w:hint="eastAsia" w:ascii="宋体" w:hAnsi="宋体" w:cs="宋体"/>
                      <w:bCs/>
                      <w:color w:val="000000"/>
                      <w:sz w:val="24"/>
                      <w:szCs w:val="24"/>
                      <w:lang w:val="en-US" w:eastAsia="zh-CN"/>
                    </w:rPr>
                    <w:t xml:space="preserve">以内</w:t>
                  </w:r>
                  <w:r>
                    <w:rPr>
                      <w:rFonts w:hint="eastAsia" w:ascii="宋体" w:hAnsi="宋体" w:cs="宋体"/>
                      <w:bCs/>
                      <w:color w:val="000000"/>
                      <w:sz w:val="24"/>
                      <w:szCs w:val="24"/>
                    </w:rPr>
                    <w:t xml:space="preserve">，具有大专或以上学历，身体健康，具有三年（含）以上酒店厨师长工作经验；拥有较高的烹饪技术，了解和熟悉食品材料的产地、规格、质量；对食品营养学、厨房的设备知识拥有相当的基础。</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负责餐厅管理，菜谱筹划设计、烹饪特色菜品；协助采购人对食材进行出入库管理等。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19</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rPr>
                  </w:r>
                  <w:r/>
                </w:p>
              </w:tc>
            </w:tr>
            <w:tr>
              <w:trPr>
                <w:trHeight w:val="109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红案厨师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3人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val="en-US" w:eastAsia="zh-CN"/>
                    </w:rPr>
                    <w:t xml:space="preserve">退休</w:t>
                  </w:r>
                  <w:r>
                    <w:rPr>
                      <w:rFonts w:hint="eastAsia" w:ascii="宋体" w:hAnsi="宋体" w:cs="宋体"/>
                      <w:bCs/>
                      <w:color w:val="000000"/>
                      <w:sz w:val="24"/>
                      <w:szCs w:val="24"/>
                    </w:rPr>
                    <w:t xml:space="preserve">年龄</w:t>
                  </w:r>
                  <w:r>
                    <w:rPr>
                      <w:rFonts w:hint="eastAsia" w:ascii="宋体" w:hAnsi="宋体" w:cs="宋体"/>
                      <w:bCs/>
                      <w:color w:val="000000"/>
                      <w:sz w:val="24"/>
                      <w:szCs w:val="24"/>
                      <w:lang w:val="en-US" w:eastAsia="zh-CN"/>
                    </w:rPr>
                    <w:t xml:space="preserve">以内</w:t>
                  </w:r>
                  <w:r>
                    <w:rPr>
                      <w:rFonts w:hint="eastAsia" w:ascii="宋体" w:hAnsi="宋体" w:cs="宋体"/>
                      <w:bCs/>
                      <w:color w:val="000000"/>
                      <w:sz w:val="24"/>
                      <w:szCs w:val="24"/>
                    </w:rPr>
                    <w:t xml:space="preserve">；具有</w:t>
                  </w:r>
                  <w:r>
                    <w:rPr>
                      <w:rFonts w:hint="eastAsia" w:ascii="宋体" w:hAnsi="宋体" w:cs="宋体"/>
                      <w:bCs/>
                      <w:color w:val="000000"/>
                      <w:sz w:val="24"/>
                      <w:szCs w:val="24"/>
                    </w:rPr>
                    <w:t xml:space="preserve">三年（含）以上</w:t>
                  </w:r>
                  <w:r>
                    <w:rPr>
                      <w:rFonts w:hint="eastAsia" w:ascii="宋体" w:hAnsi="宋体" w:cs="宋体"/>
                      <w:bCs/>
                      <w:color w:val="000000"/>
                      <w:sz w:val="24"/>
                      <w:szCs w:val="24"/>
                    </w:rPr>
                    <w:t xml:space="preserve">相关工作经验。</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热菜加工及出品；打餐、后厨清洁等。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19</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rPr>
                  </w:r>
                  <w:r/>
                </w:p>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白案厨师</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法定</w:t>
                  </w:r>
                  <w:r>
                    <w:rPr>
                      <w:rFonts w:hint="eastAsia" w:ascii="宋体" w:hAnsi="宋体" w:cs="宋体"/>
                      <w:bCs/>
                      <w:color w:val="000000"/>
                      <w:sz w:val="24"/>
                      <w:szCs w:val="24"/>
                      <w:lang w:val="en-US" w:eastAsia="zh-CN"/>
                    </w:rPr>
                    <w:t xml:space="preserve">退休</w:t>
                  </w:r>
                  <w:r>
                    <w:rPr>
                      <w:rFonts w:hint="eastAsia" w:ascii="宋体" w:hAnsi="宋体" w:cs="宋体"/>
                      <w:bCs/>
                      <w:color w:val="000000"/>
                      <w:sz w:val="24"/>
                      <w:szCs w:val="24"/>
                    </w:rPr>
                    <w:t xml:space="preserve">年龄</w:t>
                  </w:r>
                  <w:r>
                    <w:rPr>
                      <w:rFonts w:hint="eastAsia" w:ascii="宋体" w:hAnsi="宋体" w:cs="宋体"/>
                      <w:bCs/>
                      <w:color w:val="000000"/>
                      <w:sz w:val="24"/>
                      <w:szCs w:val="24"/>
                      <w:lang w:val="en-US" w:eastAsia="zh-CN"/>
                    </w:rPr>
                    <w:t xml:space="preserve">以内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具有三年（含）以上相关工作经验</w:t>
                  </w: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负责各餐面点的制作；特色档口的制作；面点房清洁卫生。</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30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12</w:t>
                  </w:r>
                  <w:r>
                    <w:rPr>
                      <w:rFonts w:hint="eastAsia" w:ascii="宋体" w:hAnsi="宋体" w:eastAsia="宋体" w:cs="宋体"/>
                      <w:bCs/>
                      <w:color w:val="000000"/>
                      <w:sz w:val="24"/>
                      <w:szCs w:val="24"/>
                      <w:lang w:val="en-US" w:eastAsia="zh-CN"/>
                    </w:rPr>
                    <w:t xml:space="preserve">:3</w:t>
                  </w:r>
                  <w:r>
                    <w:rPr>
                      <w:rFonts w:hint="eastAsia" w:ascii="宋体" w:hAnsi="宋体" w:cs="宋体"/>
                      <w:bCs/>
                      <w:color w:val="000000"/>
                      <w:sz w:val="24"/>
                      <w:szCs w:val="24"/>
                    </w:rPr>
                    <w:t xml:space="preserve">0</w:t>
                  </w:r>
                  <w:r>
                    <w:rPr>
                      <w:rFonts w:hint="eastAsia"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餐厅领班</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女，45周岁（含）以下；具有</w:t>
                  </w:r>
                  <w:r>
                    <w:rPr>
                      <w:rFonts w:hint="eastAsia" w:ascii="宋体" w:hAnsi="宋体" w:cs="宋体"/>
                      <w:bCs/>
                      <w:color w:val="000000"/>
                      <w:sz w:val="24"/>
                      <w:szCs w:val="24"/>
                      <w:lang w:val="en-US" w:eastAsia="zh-CN"/>
                    </w:rPr>
                    <w:t xml:space="preserve">两</w:t>
                  </w:r>
                  <w:r>
                    <w:rPr>
                      <w:rFonts w:hint="eastAsia" w:ascii="宋体" w:hAnsi="宋体" w:cs="宋体"/>
                      <w:bCs/>
                      <w:color w:val="000000"/>
                      <w:sz w:val="24"/>
                      <w:szCs w:val="24"/>
                    </w:rPr>
                    <w:t xml:space="preserve">年（含）以上</w:t>
                  </w:r>
                  <w:r>
                    <w:rPr>
                      <w:rFonts w:hint="eastAsia" w:ascii="宋体" w:hAnsi="宋体" w:cs="宋体"/>
                      <w:bCs/>
                      <w:color w:val="000000"/>
                      <w:sz w:val="24"/>
                      <w:szCs w:val="24"/>
                      <w:lang w:val="en-US" w:eastAsia="zh-CN"/>
                    </w:rPr>
                    <w:t xml:space="preserve">餐厅领班</w:t>
                  </w:r>
                  <w:r>
                    <w:rPr>
                      <w:rFonts w:hint="eastAsia" w:ascii="宋体" w:hAnsi="宋体" w:cs="宋体"/>
                      <w:bCs/>
                      <w:color w:val="000000"/>
                      <w:sz w:val="24"/>
                      <w:szCs w:val="24"/>
                    </w:rPr>
                    <w:t xml:space="preserve">工作经验</w:t>
                  </w: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rPr>
                      <w:rFonts w:hint="eastAsia" w:ascii="宋体" w:hAnsi="宋体" w:cs="宋体"/>
                      <w:bCs/>
                      <w:color w:val="000000"/>
                      <w:sz w:val="24"/>
                      <w:szCs w:val="24"/>
                    </w:rPr>
                  </w:pPr>
                  <w:r>
                    <w:rPr>
                      <w:rFonts w:hint="eastAsia" w:ascii="宋体" w:hAnsi="宋体" w:cs="宋体"/>
                      <w:bCs/>
                      <w:color w:val="000000"/>
                      <w:sz w:val="24"/>
                      <w:szCs w:val="24"/>
                    </w:rPr>
                    <w:t xml:space="preserve">负责餐厅供餐时间用餐人员的服务工作。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19</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rPr>
                  </w:r>
                  <w:r/>
                </w:p>
                <w:p>
                  <w:pPr>
                    <w:pStyle w:val="721"/>
                    <w:jc w:val="center"/>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帮厨</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18人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60周岁（含）以下，身体健康。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餐厅窗口打餐；餐厅保洁；食材初加工及清洗；餐具清洗消毒；协助切配工作；公共区域卫生保洁等。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30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13</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30</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10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19</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30</w:t>
                  </w:r>
                  <w:r>
                    <w:rPr>
                      <w:rFonts w:hint="eastAsia"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房务兼会务领班</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1人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女，45周岁（含）以下，中专</w:t>
                  </w:r>
                  <w:r>
                    <w:rPr>
                      <w:rFonts w:hint="eastAsia" w:ascii="宋体" w:hAnsi="宋体" w:cs="宋体"/>
                      <w:bCs/>
                      <w:color w:val="000000"/>
                      <w:sz w:val="24"/>
                      <w:szCs w:val="24"/>
                      <w:lang w:val="en-US" w:eastAsia="zh-CN"/>
                    </w:rPr>
                    <w:t xml:space="preserve">或</w:t>
                  </w:r>
                  <w:r>
                    <w:rPr>
                      <w:rFonts w:hint="eastAsia" w:ascii="宋体" w:hAnsi="宋体" w:cs="宋体"/>
                      <w:bCs/>
                      <w:color w:val="000000"/>
                      <w:sz w:val="24"/>
                      <w:szCs w:val="24"/>
                    </w:rPr>
                    <w:t xml:space="preserve">以上学历，形象较好，5年（含）以上酒店客房服务工作经验，其中2年（含）以上酒店客房管理工作经验。</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widowControl/>
                    <w:rPr>
                      <w:rFonts w:hint="eastAsia" w:ascii="宋体" w:hAnsi="宋体" w:cs="宋体"/>
                      <w:bCs/>
                      <w:color w:val="000000"/>
                      <w:sz w:val="24"/>
                      <w:szCs w:val="24"/>
                    </w:rPr>
                  </w:pPr>
                  <w:r>
                    <w:rPr>
                      <w:rFonts w:hint="eastAsia" w:ascii="宋体" w:hAnsi="宋体" w:cs="宋体"/>
                      <w:bCs/>
                      <w:color w:val="000000"/>
                      <w:sz w:val="24"/>
                      <w:szCs w:val="24"/>
                    </w:rPr>
                    <w:t xml:space="preserve">统筹管理宿舍房务、会场保洁、会务保障工作等。</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00</w:t>
                  </w:r>
                  <w:r>
                    <w:rPr>
                      <w:rFonts w:hint="eastAsia" w:ascii="宋体" w:hAnsi="宋体" w:cs="宋体"/>
                      <w:bCs/>
                      <w:color w:val="000000"/>
                      <w:sz w:val="24"/>
                      <w:szCs w:val="24"/>
                    </w:rPr>
                  </w:r>
                  <w:r/>
                </w:p>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42"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房务兼会务</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5人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女，</w:t>
                  </w:r>
                  <w:r>
                    <w:rPr>
                      <w:rFonts w:hint="eastAsia" w:ascii="宋体" w:hAnsi="宋体" w:cs="宋体"/>
                      <w:bCs/>
                      <w:color w:val="000000"/>
                      <w:sz w:val="24"/>
                      <w:szCs w:val="24"/>
                    </w:rPr>
                    <w:t xml:space="preserve">法定</w:t>
                  </w:r>
                  <w:r>
                    <w:rPr>
                      <w:rFonts w:hint="eastAsia" w:ascii="宋体" w:hAnsi="宋体" w:cs="宋体"/>
                      <w:bCs/>
                      <w:color w:val="000000"/>
                      <w:sz w:val="24"/>
                      <w:szCs w:val="24"/>
                      <w:lang w:val="en-US" w:eastAsia="zh-CN"/>
                    </w:rPr>
                    <w:t xml:space="preserve">退休</w:t>
                  </w:r>
                  <w:r>
                    <w:rPr>
                      <w:rFonts w:hint="eastAsia" w:ascii="宋体" w:hAnsi="宋体" w:cs="宋体"/>
                      <w:bCs/>
                      <w:color w:val="000000"/>
                      <w:sz w:val="24"/>
                      <w:szCs w:val="24"/>
                    </w:rPr>
                    <w:t xml:space="preserve">年龄</w:t>
                  </w:r>
                  <w:r>
                    <w:rPr>
                      <w:rFonts w:hint="eastAsia" w:ascii="宋体" w:hAnsi="宋体" w:cs="宋体"/>
                      <w:bCs/>
                      <w:color w:val="000000"/>
                      <w:sz w:val="24"/>
                      <w:szCs w:val="24"/>
                      <w:lang w:val="en-US" w:eastAsia="zh-CN"/>
                    </w:rPr>
                    <w:t xml:space="preserve">以内</w:t>
                  </w:r>
                  <w:r>
                    <w:rPr>
                      <w:rFonts w:hint="eastAsia" w:ascii="宋体" w:hAnsi="宋体" w:cs="宋体"/>
                      <w:bCs/>
                      <w:color w:val="000000"/>
                      <w:sz w:val="24"/>
                      <w:szCs w:val="24"/>
                    </w:rPr>
                    <w:t xml:space="preserve">，身体健康，相貌端正，责任心强，接受过客房服务或会务工作培训。</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613"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负责前台人员登记、出入管理、客房床品铺设、会务保障。</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00</w:t>
                  </w:r>
                  <w:r>
                    <w:rPr>
                      <w:rFonts w:hint="eastAsia" w:ascii="宋体" w:hAnsi="宋体" w:cs="宋体"/>
                      <w:bCs/>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305"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9</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721"/>
                    <w:jc w:val="center"/>
                    <w:rPr>
                      <w:rFonts w:hint="eastAsia" w:ascii="宋体" w:hAnsi="宋体" w:cs="宋体"/>
                      <w:bCs/>
                      <w:color w:val="000000"/>
                      <w:sz w:val="24"/>
                      <w:szCs w:val="24"/>
                    </w:rPr>
                  </w:pPr>
                  <w:r>
                    <w:rPr>
                      <w:rFonts w:hint="eastAsia" w:ascii="宋体" w:hAnsi="宋体" w:cs="宋体"/>
                      <w:bCs/>
                      <w:color w:val="000000"/>
                      <w:sz w:val="24"/>
                      <w:szCs w:val="24"/>
                    </w:rPr>
                    <w:t xml:space="preserve">保洁员</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21"/>
                    <w:jc w:val="center"/>
                    <w:widowControl/>
                    <w:rPr>
                      <w:rFonts w:hint="eastAsia" w:ascii="宋体" w:hAnsi="宋体" w:eastAsia="宋体" w:cs="宋体"/>
                      <w:bCs/>
                      <w:color w:val="000000"/>
                      <w:sz w:val="24"/>
                      <w:szCs w:val="24"/>
                      <w:lang w:val="en-US" w:eastAsia="zh-CN" w:bidi="ar-SA"/>
                    </w:rPr>
                  </w:pPr>
                  <w:r>
                    <w:rPr>
                      <w:rFonts w:hint="eastAsia" w:ascii="宋体" w:hAnsi="宋体" w:cs="宋体"/>
                      <w:bCs/>
                      <w:color w:val="000000"/>
                      <w:sz w:val="24"/>
                      <w:szCs w:val="24"/>
                    </w:rPr>
                    <w:t xml:space="preserve">8人</w:t>
                  </w:r>
                  <w:r>
                    <w:rPr>
                      <w:rFonts w:hint="eastAsia" w:ascii="宋体" w:hAnsi="宋体" w:eastAsia="宋体" w:cs="宋体"/>
                      <w:bCs/>
                      <w:color w:val="000000"/>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2635"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60周岁（含）以下，身体健康。</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13" w:type="dxa"/>
                  <w:vAlign w:val="center"/>
                  <w:textDirection w:val="lrTb"/>
                  <w:noWrap w:val="false"/>
                </w:tcPr>
                <w:p>
                  <w:pPr>
                    <w:pStyle w:val="721"/>
                    <w:jc w:val="left"/>
                    <w:widowControl/>
                    <w:rPr>
                      <w:rFonts w:hint="eastAsia" w:ascii="宋体" w:hAnsi="宋体" w:cs="宋体"/>
                      <w:bCs/>
                      <w:color w:val="000000"/>
                      <w:sz w:val="24"/>
                      <w:szCs w:val="24"/>
                    </w:rPr>
                  </w:pPr>
                  <w:r>
                    <w:rPr>
                      <w:rFonts w:hint="eastAsia" w:ascii="宋体" w:hAnsi="宋体" w:cs="宋体"/>
                      <w:bCs/>
                      <w:color w:val="000000"/>
                      <w:sz w:val="24"/>
                      <w:szCs w:val="24"/>
                    </w:rPr>
                    <w:t xml:space="preserve">负责宿舍楼布草收取洗涤、公共区域卫生、会议室卫生。</w:t>
                  </w:r>
                  <w:r>
                    <w:rPr>
                      <w:rFonts w:hint="eastAsia"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721"/>
                    <w:jc w:val="center"/>
                    <w:widowControl/>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00</w:t>
                  </w:r>
                  <w:r>
                    <w:rPr>
                      <w:rFonts w:hint="eastAsia" w:ascii="宋体" w:hAnsi="宋体" w:cs="宋体"/>
                      <w:bCs/>
                      <w:color w:val="000000"/>
                      <w:sz w:val="24"/>
                      <w:szCs w:val="24"/>
                      <w:lang w:val="en-US" w:eastAsia="zh-CN"/>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lang w:val="en-US" w:eastAsia="zh-CN"/>
                    </w:rPr>
                    <w:t xml:space="preserve">7:</w:t>
                  </w:r>
                  <w:r>
                    <w:rPr>
                      <w:rFonts w:hint="eastAsia" w:ascii="宋体" w:hAnsi="宋体" w:cs="宋体"/>
                      <w:bCs/>
                      <w:color w:val="000000"/>
                      <w:sz w:val="24"/>
                      <w:szCs w:val="24"/>
                    </w:rPr>
                    <w:t xml:space="preserve">00</w:t>
                  </w:r>
                  <w:r>
                    <w:rPr>
                      <w:rFonts w:hint="eastAsia" w:ascii="宋体" w:hAnsi="宋体" w:cs="宋体"/>
                      <w:bCs/>
                      <w:color w:val="000000"/>
                      <w:sz w:val="24"/>
                      <w:szCs w:val="24"/>
                    </w:rPr>
                  </w:r>
                  <w:r/>
                </w:p>
              </w:tc>
            </w:tr>
          </w:tbl>
          <w:p>
            <w:pPr>
              <w:pStyle w:val="721"/>
              <w:jc w:val="both"/>
              <w:keepLines w:val="0"/>
              <w:keepNext w:val="0"/>
              <w:pageBreakBefore w:val="0"/>
              <w:spacing w:after="0" w:line="240" w:lineRule="auto"/>
              <w:widowControl w:val="off"/>
              <w:rPr>
                <w:rStyle w:val="731"/>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w:t>
            </w:r>
            <w:r>
              <w:rPr>
                <w:rStyle w:val="731"/>
                <w:rFonts w:hint="eastAsia" w:ascii="宋体" w:hAnsi="宋体" w:eastAsia="宋体" w:cs="宋体"/>
                <w:b/>
                <w:bCs/>
                <w:color w:val="0000ff"/>
                <w:spacing w:val="-1"/>
                <w:sz w:val="24"/>
                <w:szCs w:val="24"/>
                <w:highlight w:val="none"/>
                <w:vertAlign w:val="baseline"/>
                <w:lang w:val="en-US" w:eastAsia="zh-CN" w:bidi="ar-SA"/>
              </w:rPr>
            </w:r>
            <w:r/>
          </w:p>
        </w:tc>
      </w:tr>
    </w:tbl>
    <w:p>
      <w:pPr>
        <w:pStyle w:val="721"/>
        <w:spacing w:line="240" w:lineRule="auto"/>
        <w:rPr>
          <w:rFonts w:hint="eastAsia" w:ascii="宋体" w:hAnsi="宋体" w:eastAsia="宋体" w:cs="宋体"/>
          <w:b/>
          <w:bCs/>
          <w:color w:val="000000"/>
          <w:spacing w:val="-1"/>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rPr>
      </w:r>
      <w:r/>
    </w:p>
    <w:p>
      <w:pPr>
        <w:pStyle w:val="721"/>
        <w:ind w:firstLine="480"/>
        <w:pageBreakBefore w:val="0"/>
        <w:spacing w:line="240" w:lineRule="auto"/>
        <w:widowControl w:val="off"/>
        <w:rPr>
          <w:rFonts w:hint="eastAsia" w:ascii="宋体" w:hAnsi="宋体"/>
          <w:color w:val="0000ff"/>
          <w:sz w:val="24"/>
          <w:szCs w:val="24"/>
          <w:highlight w:val="none"/>
          <w:lang w:val="en-US" w:eastAsia="zh-CN"/>
        </w:rPr>
      </w:pPr>
      <w:r>
        <w:rPr>
          <w:rFonts w:hint="eastAsia" w:ascii="宋体" w:hAnsi="宋体"/>
          <w:color w:val="000000"/>
          <w:sz w:val="24"/>
          <w:szCs w:val="24"/>
          <w:highlight w:val="none"/>
          <w:lang w:val="en-US" w:eastAsia="zh-CN"/>
        </w:rPr>
        <w:t xml:space="preserve">3.项目实施要求</w:t>
      </w:r>
      <w:r>
        <w:rPr>
          <w:rFonts w:hint="eastAsia" w:ascii="宋体" w:hAnsi="宋体"/>
          <w:color w:val="0000ff"/>
          <w:sz w:val="24"/>
          <w:szCs w:val="24"/>
          <w:highlight w:val="none"/>
          <w:lang w:val="en-US" w:eastAsia="zh-CN"/>
        </w:rPr>
      </w:r>
      <w:r/>
    </w:p>
    <w:tbl>
      <w:tblPr>
        <w:tblStyle w:val="774"/>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无传染性疾病</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需经过岗前培训合格</w:t>
            </w:r>
            <w:r>
              <w:rPr>
                <w:rFonts w:hint="eastAsia" w:ascii="宋体" w:hAnsi="宋体" w:cs="宋体"/>
                <w:color w:val="000000"/>
                <w:sz w:val="24"/>
                <w:szCs w:val="24"/>
                <w:highlight w:val="none"/>
                <w:lang w:val="en-US" w:eastAsia="zh-CN" w:bidi="ar-SA"/>
              </w:rPr>
              <w:t xml:space="preserve">方能</w:t>
            </w:r>
            <w:r>
              <w:rPr>
                <w:rFonts w:hint="eastAsia" w:ascii="宋体" w:hAnsi="宋体" w:eastAsia="宋体" w:cs="宋体"/>
                <w:color w:val="000000"/>
                <w:sz w:val="24"/>
                <w:szCs w:val="24"/>
                <w:highlight w:val="none"/>
                <w:lang w:val="en-US" w:eastAsia="zh-CN" w:bidi="ar-SA"/>
              </w:rPr>
              <w:t xml:space="preserve">上岗。拟派驻的项目负责人、部门主管及其他人员不得同时在项目中兼任多职。</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管理范围的消防安全</w:t>
            </w:r>
            <w:r>
              <w:rPr>
                <w:rFonts w:hint="eastAsia" w:ascii="宋体" w:hAnsi="宋体" w:cs="宋体"/>
                <w:color w:val="000000"/>
                <w:sz w:val="24"/>
                <w:szCs w:val="24"/>
                <w:highlight w:val="none"/>
                <w:lang w:val="en-US" w:eastAsia="zh-CN" w:bidi="ar-SA"/>
              </w:rPr>
              <w:t xml:space="preserve">和</w:t>
            </w:r>
            <w:r>
              <w:rPr>
                <w:rFonts w:hint="eastAsia" w:ascii="宋体" w:hAnsi="宋体" w:eastAsia="宋体" w:cs="宋体"/>
                <w:color w:val="000000"/>
                <w:sz w:val="24"/>
                <w:szCs w:val="24"/>
                <w:highlight w:val="none"/>
                <w:lang w:val="en-US" w:eastAsia="zh-CN" w:bidi="ar-SA"/>
              </w:rPr>
              <w:t xml:space="preserve">卫生进行检查</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违反法律法规及影响采购人工作形象所造成的一切后果由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不得利用服务区域内的采购人房产、物业、水电等资源从事经营活动，不能改变其使用性质。</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4.如果发生因</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工作失职造成消防事故、失窃事件或其他财产损失和人身伤害，</w:t>
            </w:r>
            <w:r>
              <w:rPr>
                <w:rFonts w:hint="eastAsia" w:ascii="宋体" w:hAnsi="宋体" w:eastAsia="宋体" w:cs="宋体"/>
                <w:color w:val="000000"/>
                <w:sz w:val="24"/>
                <w:szCs w:val="24"/>
                <w:highlight w:val="none"/>
                <w:lang w:val="en-US" w:eastAsia="zh-CN" w:bidi="ar-SA"/>
              </w:rPr>
              <w:t xml:space="preserve">相关经济和法律责任</w:t>
            </w:r>
            <w:r>
              <w:rPr>
                <w:rFonts w:hint="eastAsia" w:ascii="宋体" w:hAnsi="宋体" w:eastAsia="宋体" w:cs="宋体"/>
                <w:color w:val="000000"/>
                <w:sz w:val="24"/>
                <w:szCs w:val="24"/>
                <w:highlight w:val="none"/>
                <w:lang w:val="en-US" w:eastAsia="zh-CN" w:bidi="ar-SA"/>
              </w:rPr>
              <w:t xml:space="preserve">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承担。若由采购人先行承担的，采购人在向</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追偿时还可一并主张相关合理费用（如律师费、公证费、诉讼费、执行费等）。</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自行负责。 </w:t>
            </w:r>
            <w:r>
              <w:rPr>
                <w:rStyle w:val="731"/>
                <w:rFonts w:hint="eastAsia" w:ascii="宋体" w:hAnsi="宋体" w:eastAsia="宋体" w:cs="宋体"/>
                <w:color w:val="000000"/>
                <w:sz w:val="24"/>
                <w:szCs w:val="24"/>
                <w:highlight w:val="none"/>
                <w:lang w:val="en-US" w:eastAsia="zh-CN" w:bidi="ar-SA"/>
              </w:rPr>
            </w:r>
            <w:r/>
          </w:p>
          <w:p>
            <w:pPr>
              <w:pStyle w:val="721"/>
              <w:jc w:val="left"/>
              <w:spacing w:after="0" w:line="240" w:lineRule="auto"/>
              <w:widowControl/>
              <w:rPr>
                <w:rStyle w:val="731"/>
                <w:rFonts w:hint="eastAsia" w:ascii="宋体" w:hAnsi="宋体" w:eastAsia="宋体" w:cs="宋体"/>
                <w:b/>
                <w:bCs/>
                <w:color w:val="0000ff"/>
                <w:spacing w:val="-1"/>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cs="宋体"/>
                <w:color w:val="000000"/>
                <w:sz w:val="24"/>
                <w:szCs w:val="24"/>
                <w:highlight w:val="none"/>
                <w:lang w:val="en-US" w:eastAsia="zh-CN" w:bidi="ar-SA"/>
              </w:rPr>
              <w:t xml:space="preserve">采购人</w:t>
            </w:r>
            <w:r>
              <w:rPr>
                <w:rFonts w:hint="eastAsia" w:ascii="宋体" w:hAnsi="宋体" w:eastAsia="宋体" w:cs="宋体"/>
                <w:color w:val="000000"/>
                <w:sz w:val="24"/>
                <w:szCs w:val="24"/>
                <w:highlight w:val="none"/>
                <w:lang w:val="en-US" w:eastAsia="zh-CN" w:bidi="ar-SA"/>
              </w:rPr>
              <w:t xml:space="preserve">负责配备用于物业管理服务的设备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用具</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易耗品</w:t>
            </w:r>
            <w:r>
              <w:rPr>
                <w:rFonts w:hint="eastAsia" w:ascii="宋体" w:hAnsi="宋体" w:cs="宋体"/>
                <w:color w:val="000000"/>
                <w:sz w:val="24"/>
                <w:szCs w:val="24"/>
                <w:highlight w:val="none"/>
                <w:lang w:val="en-US" w:eastAsia="zh-CN" w:bidi="ar-SA"/>
              </w:rPr>
              <w:t xml:space="preserve">等</w:t>
            </w:r>
            <w:r>
              <w:rPr>
                <w:rFonts w:hint="eastAsia" w:ascii="宋体" w:hAnsi="宋体" w:eastAsia="宋体" w:cs="Times New Roman"/>
                <w:color w:val="000000"/>
                <w:sz w:val="24"/>
                <w:szCs w:val="24"/>
                <w:highlight w:val="none"/>
                <w:lang w:val="en-US" w:eastAsia="zh-CN" w:bidi="ar-SA"/>
              </w:rPr>
              <w:t xml:space="preserve">。</w:t>
            </w:r>
            <w:r>
              <w:rPr>
                <w:rStyle w:val="731"/>
                <w:rFonts w:hint="eastAsia" w:ascii="宋体" w:hAnsi="宋体" w:eastAsia="宋体" w:cs="宋体"/>
                <w:b/>
                <w:bCs/>
                <w:color w:val="0000ff"/>
                <w:spacing w:val="-1"/>
                <w:sz w:val="24"/>
                <w:szCs w:val="24"/>
                <w:highlight w:val="none"/>
                <w:vertAlign w:val="baseline"/>
                <w:lang w:val="en-US" w:eastAsia="zh-CN" w:bidi="ar-SA"/>
              </w:rPr>
            </w:r>
            <w:r/>
          </w:p>
        </w:tc>
      </w:tr>
    </w:tbl>
    <w:p>
      <w:pPr>
        <w:pStyle w:val="721"/>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2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21"/>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不少于23人</w:t>
      </w:r>
      <w:bookmarkStart w:id="186" w:name="OLE_LINK20"/>
      <w:r>
        <w:rPr>
          <w:rFonts w:hint="eastAsia" w:ascii="宋体" w:hAnsi="宋体" w:cs="宋体"/>
          <w:b/>
          <w:bCs/>
          <w:i w:val="0"/>
          <w:iCs w:val="0"/>
          <w:color w:val="000000"/>
          <w:sz w:val="24"/>
          <w:szCs w:val="24"/>
          <w:highlight w:val="none"/>
          <w:u w:val="none"/>
          <w:lang w:val="en-US" w:eastAsia="zh-CN"/>
        </w:rPr>
        <w:t xml:space="preserve">（包括项目经理岗位或厨师长岗位1人、红案/白案厨师岗位3人、帮厨12人、房务兼会务岗位3人、保洁员岗位4人）</w:t>
      </w:r>
      <w:bookmarkEnd w:id="18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w:t>
      </w:r>
      <w:r>
        <w:rPr>
          <w:rFonts w:hint="eastAsia" w:ascii="宋体" w:hAnsi="宋体" w:eastAsia="宋体" w:cs="宋体"/>
          <w:b/>
          <w:bCs/>
          <w:i w:val="0"/>
          <w:iCs w:val="0"/>
          <w:color w:val="000000"/>
          <w:sz w:val="24"/>
          <w:szCs w:val="24"/>
          <w:highlight w:val="none"/>
          <w:u w:val="none"/>
          <w:lang w:val="en-US" w:eastAsia="zh-CN"/>
        </w:rPr>
        <w:t xml:space="preserve">中的“法定节假日加班工资”不得低于上述要求。</w:t>
      </w:r>
      <w:r>
        <w:rPr>
          <w:rFonts w:ascii="宋体" w:hAnsi="宋体" w:cs="Times New Roman"/>
          <w:bCs/>
          <w:color w:val="000000"/>
          <w:sz w:val="24"/>
          <w:szCs w:val="24"/>
          <w:highlight w:val="none"/>
          <w:lang w:val="en-US" w:eastAsia="zh-CN"/>
        </w:rPr>
      </w:r>
      <w:r/>
    </w:p>
    <w:p>
      <w:pPr>
        <w:pStyle w:val="721"/>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1"/>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8" w:name="OLE_LINK9"/>
      <w:r>
        <w:rPr>
          <w:rFonts w:hint="eastAsia" w:ascii="宋体" w:hAnsi="宋体" w:eastAsia="宋体" w:cs="宋体"/>
          <w:b/>
          <w:bCs/>
          <w:color w:val="000000"/>
          <w:sz w:val="24"/>
          <w:szCs w:val="24"/>
          <w:highlight w:val="none"/>
          <w:lang w:val="en-US" w:eastAsia="zh-CN"/>
        </w:rPr>
        <w:t xml:space="preserve">投标人为</w:t>
      </w:r>
      <w:r>
        <w:rPr>
          <w:rFonts w:hint="eastAsia" w:ascii="宋体" w:hAnsi="宋体" w:eastAsia="宋体" w:cs="宋体"/>
          <w:b/>
          <w:bCs/>
          <w:color w:val="000000"/>
          <w:sz w:val="24"/>
          <w:szCs w:val="24"/>
          <w:highlight w:val="none"/>
        </w:rPr>
        <w:t xml:space="preserve">投入本项目服务人员缴纳社保和公积金</w:t>
      </w:r>
      <w:r>
        <w:rPr>
          <w:rFonts w:hint="eastAsia" w:ascii="宋体" w:hAnsi="宋体" w:eastAsia="宋体" w:cs="宋体"/>
          <w:b/>
          <w:bCs/>
          <w:color w:val="000000"/>
          <w:sz w:val="24"/>
          <w:szCs w:val="24"/>
          <w:highlight w:val="none"/>
          <w:lang w:val="en-US" w:eastAsia="zh-CN"/>
        </w:rPr>
        <w:t xml:space="preserve">的人数不少于26名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rPr>
      </w:pPr>
      <w:r/>
      <w:bookmarkEnd w:id="188"/>
      <w:r/>
      <w:bookmarkEnd w:id="189"/>
      <w:r>
        <w:rPr>
          <w:rFonts w:hint="eastAsia" w:ascii="宋体" w:hAnsi="宋体" w:eastAsia="宋体" w:cs="宋体"/>
          <w:b/>
          <w:bCs/>
          <w:color w:val="000000"/>
          <w:sz w:val="24"/>
          <w:szCs w:val="24"/>
          <w:highlight w:val="none"/>
        </w:rPr>
        <w:t xml:space="preserve">③上述①②款规定的相关费用测算所依据的政策，以本项目投标截止日（不含）前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21"/>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（2）报价中还应包含以下费用，在《投标报价明细表》中列明：</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①员工餐费。本项目的服务人员可在采购人食堂就餐，就餐标准为早餐4元/顿/人、中餐8元/顿/人、晚餐8元/顿/人，供应商应将此项费用自行测算，计入投标报价中。</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②服装费。所有服务人员统一服装，所有岗位各配备春秋季两套长袖夏季两套短袖，冬季配备棉衣一套等，供应商自行测算并考虑到报价中。</w:t>
      </w:r>
      <w:r>
        <w:rPr>
          <w:rFonts w:hint="eastAsia" w:ascii="宋体" w:hAnsi="宋体" w:eastAsia="宋体" w:cs="宋体"/>
          <w:b/>
          <w:bCs/>
          <w:color w:val="000000"/>
          <w:sz w:val="24"/>
          <w:szCs w:val="24"/>
          <w:highlight w:val="none"/>
          <w:lang w:val="en-US" w:eastAsia="zh-CN"/>
        </w:rPr>
      </w:r>
      <w:r/>
    </w:p>
    <w:p>
      <w:pPr>
        <w:pStyle w:val="721"/>
        <w:numPr>
          <w:ilvl w:val="0"/>
          <w:numId w:val="0"/>
        </w:numPr>
        <w:ind w:firstLine="482"/>
        <w:jc w:val="left"/>
        <w:pageBreakBefore w:val="0"/>
        <w:spacing w:line="240" w:lineRule="auto"/>
        <w:widowControl/>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③临时保障任务的费用。如遇采购人计划外承接的国际、国家及省级优秀运动队驻训保障任务和承接各类体育文化活动、赛事、会务等保障任务，供应商应全力配合采购人完成各项保障工作，包括采取增派服务人员、临时性加班等保障措施，此项费用往年实际发生额为10000元（供参考），供应商自行测算并考虑到报价中。</w:t>
      </w:r>
      <w:r>
        <w:rPr>
          <w:rFonts w:ascii="宋体" w:hAnsi="宋体" w:eastAsia="宋体" w:cs="宋体"/>
          <w:b/>
          <w:bCs/>
          <w:color w:val="000000"/>
          <w:sz w:val="24"/>
          <w:szCs w:val="24"/>
          <w:highlight w:val="none"/>
          <w:lang w:val="en-US" w:eastAsia="zh-CN"/>
        </w:rPr>
      </w:r>
      <w:r/>
    </w:p>
    <w:p>
      <w:pPr>
        <w:pStyle w:val="721"/>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1"/>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①</w:t>
      </w:r>
      <w:r>
        <w:rPr>
          <w:rFonts w:hint="eastAsia" w:ascii="宋体" w:hAnsi="宋体" w:eastAsia="宋体" w:cs="Times New Roman"/>
          <w:color w:val="000000"/>
          <w:sz w:val="24"/>
          <w:szCs w:val="24"/>
          <w:highlight w:val="none"/>
          <w:u w:val="none"/>
          <w:lang w:val="en-US" w:eastAsia="zh-CN"/>
        </w:rPr>
        <w:t xml:space="preserve">）种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①由中标人承担。</w:t>
      </w:r>
      <w:r>
        <w:rPr>
          <w:rFonts w:hint="eastAsia" w:ascii="宋体" w:hAnsi="宋体" w:eastAsia="宋体" w:cs="Times New Roman"/>
          <w:bCs w:val="0"/>
          <w:color w:val="000000"/>
          <w:sz w:val="24"/>
          <w:szCs w:val="24"/>
          <w:highlight w:val="none"/>
          <w:lang w:val="en-US" w:eastAsia="zh-CN"/>
        </w:rPr>
      </w:r>
      <w:r/>
    </w:p>
    <w:p>
      <w:pPr>
        <w:pStyle w:val="721"/>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②中标人</w:t>
      </w:r>
      <w:r>
        <w:rPr>
          <w:rFonts w:hint="eastAsia" w:ascii="宋体" w:hAnsi="宋体" w:eastAsia="宋体" w:cs="Times New Roman"/>
          <w:color w:val="000000"/>
          <w:sz w:val="24"/>
          <w:szCs w:val="24"/>
          <w:highlight w:val="none"/>
          <w:lang w:val="en-US" w:eastAsia="zh-CN"/>
        </w:rPr>
        <w:t xml:space="preserve">可以与采购人协商，由采购人按协商意见承担相关费用。</w:t>
      </w:r>
      <w:r>
        <w:rPr>
          <w:rFonts w:hint="eastAsia" w:ascii="宋体" w:hAnsi="宋体" w:eastAsia="宋体" w:cs="Times New Roman"/>
          <w:color w:val="000000"/>
          <w:sz w:val="24"/>
          <w:szCs w:val="24"/>
          <w:highlight w:val="none"/>
          <w:lang w:val="en-US" w:eastAsia="zh-CN"/>
        </w:rPr>
      </w:r>
      <w:r/>
    </w:p>
    <w:p>
      <w:pPr>
        <w:pStyle w:val="721"/>
        <w:ind w:firstLine="480"/>
        <w:pageBreakBefore w:val="0"/>
        <w:spacing w:line="240" w:lineRule="auto"/>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1"/>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合同生效之日起一年。</w:t>
      </w:r>
      <w:r>
        <w:rPr>
          <w:rFonts w:hint="eastAsia" w:ascii="宋体" w:hAnsi="宋体" w:eastAsia="宋体" w:cs="Times New Roman"/>
          <w:color w:val="000000"/>
          <w:sz w:val="24"/>
          <w:szCs w:val="24"/>
          <w:highlight w:val="none"/>
          <w:lang w:val="en-US" w:eastAsia="zh-CN"/>
        </w:rPr>
      </w:r>
      <w:r/>
    </w:p>
    <w:p>
      <w:pPr>
        <w:pStyle w:val="721"/>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t xml:space="preserve">（考核细则详见本章附件）</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721"/>
        <w:ind w:firstLine="480"/>
        <w:jc w:val="left"/>
        <w:spacing w:after="0" w:line="240" w:lineRule="auto"/>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72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bookmarkStart w:id="190" w:name="OLE_LINK1"/>
      <w:r>
        <w:rPr>
          <w:rFonts w:hint="eastAsia" w:ascii="宋体" w:hAnsi="宋体" w:eastAsia="宋体" w:cs="Times New Roman"/>
          <w:b w:val="0"/>
          <w:bCs w:val="0"/>
          <w:color w:val="000000"/>
          <w:spacing w:val="0"/>
          <w:sz w:val="24"/>
          <w:szCs w:val="24"/>
          <w:highlight w:val="none"/>
          <w:lang w:val="en-US" w:eastAsia="zh-CN"/>
        </w:rPr>
        <w:t xml:space="preserve">6.其他要求</w:t>
      </w:r>
      <w:r>
        <w:rPr>
          <w:rFonts w:hint="eastAsia" w:ascii="宋体" w:hAnsi="宋体" w:eastAsia="宋体" w:cs="Times New Roman"/>
          <w:b w:val="0"/>
          <w:bCs w:val="0"/>
          <w:color w:val="000000"/>
          <w:spacing w:val="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82"/>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1"/>
        <w:ind w:firstLine="482"/>
        <w:spacing w:line="264" w:lineRule="auto"/>
        <w:rPr>
          <w:rFonts w:hint="eastAsia" w:ascii="宋体" w:hAnsi="宋体" w:cs="宋体"/>
          <w:b/>
          <w:bCs/>
          <w:color w:val="000000"/>
          <w:sz w:val="24"/>
          <w:szCs w:val="24"/>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cs="宋体"/>
          <w:b/>
          <w:bCs/>
          <w:color w:val="000000"/>
          <w:sz w:val="24"/>
          <w:szCs w:val="24"/>
        </w:rPr>
        <w:t xml:space="preserve">南京市体育训练中心食宿托管服务考核评分细则</w:t>
      </w:r>
      <w:r>
        <w:rPr>
          <w:rFonts w:hint="eastAsia" w:ascii="宋体" w:hAnsi="宋体" w:cs="宋体"/>
          <w:b/>
          <w:bCs/>
          <w:color w:val="000000"/>
          <w:sz w:val="24"/>
          <w:szCs w:val="24"/>
        </w:rPr>
      </w:r>
      <w:r/>
    </w:p>
    <w:tbl>
      <w:tblPr>
        <w:tblW w:w="944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80"/>
        <w:gridCol w:w="416"/>
        <w:gridCol w:w="386"/>
        <w:gridCol w:w="342"/>
        <w:gridCol w:w="4032"/>
        <w:gridCol w:w="1905"/>
        <w:gridCol w:w="439"/>
        <w:gridCol w:w="885"/>
        <w:gridCol w:w="457"/>
      </w:tblGrid>
      <w:tr>
        <w:trPr>
          <w:trHeight w:val="90"/>
        </w:trPr>
        <w:tc>
          <w:tcPr>
            <w:gridSpan w:val="9"/>
            <w:tcBorders>
              <w:top w:val="none" w:color="000000" w:sz="4" w:space="0"/>
              <w:left w:val="none" w:color="000000" w:sz="4" w:space="0"/>
              <w:bottom w:val="none" w:color="000000" w:sz="4" w:space="0"/>
              <w:right w:val="none" w:color="000000" w:sz="4" w:space="0"/>
            </w:tcBorders>
            <w:tcW w:w="9442" w:type="dxa"/>
            <w:vAlign w:val="center"/>
            <w:textDirection w:val="lrTb"/>
            <w:noWrap/>
          </w:tcPr>
          <w:p>
            <w:pPr>
              <w:pStyle w:val="721"/>
              <w:jc w:val="center"/>
              <w:spacing w:line="0" w:lineRule="atLeast"/>
              <w:widowControl/>
              <w:rPr>
                <w:rFonts w:hint="eastAsia" w:ascii="宋体" w:hAnsi="宋体" w:cs="宋体"/>
                <w:b/>
                <w:bCs/>
                <w:color w:val="000000"/>
                <w:szCs w:val="21"/>
              </w:rPr>
            </w:pPr>
            <w:r>
              <w:rPr>
                <w:rFonts w:hint="eastAsia" w:ascii="宋体" w:hAnsi="宋体" w:cs="宋体"/>
                <w:b/>
                <w:bCs/>
                <w:color w:val="000000"/>
                <w:szCs w:val="21"/>
                <w:lang w:bidi="ar"/>
              </w:rPr>
              <w:t xml:space="preserve">食宿托管服务单位服务质量量化考评表</w:t>
            </w:r>
            <w:r>
              <w:rPr>
                <w:rFonts w:hint="eastAsia" w:ascii="宋体" w:hAnsi="宋体" w:cs="宋体"/>
                <w:b/>
                <w:bCs/>
                <w:color w:val="000000"/>
                <w:szCs w:val="21"/>
              </w:rPr>
            </w:r>
            <w:r/>
          </w:p>
        </w:tc>
      </w:tr>
      <w:tr>
        <w:trPr>
          <w:trHeight w:val="22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项目</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分项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评分内容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评分标准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分值</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扣分情况记录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得分</w:t>
            </w:r>
            <w:r>
              <w:rPr>
                <w:rFonts w:hint="eastAsia" w:ascii="宋体" w:hAnsi="宋体" w:cs="宋体"/>
                <w:color w:val="000000"/>
                <w:szCs w:val="21"/>
              </w:rPr>
            </w:r>
            <w:r/>
          </w:p>
        </w:tc>
      </w:tr>
      <w:tr>
        <w:trPr>
          <w:trHeight w:val="374"/>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基础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管理</w:t>
            </w: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履职规范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在岗人员按就职岗位需要统一着装，制服整洁、遗容端正，佩戴工作名牌。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没穿工作服、工作帽及挂牌上岗的减2分。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工作期间文明服务、行为规范。不得大声喧哗、或存在过激行为等情况。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若出现缺岗、脱岗、睡岗等行为。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及时完成甲方要求的日常工作和临时安排。</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不响应安排扣3分。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对甲方提出的问题，及时响应，并提出整改方案，明确整改完成时间。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不响应扣3分。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restart"/>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管理规范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设置值班、交接班、损坏保修和其他突发情况处理的记录台账。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未设置相应台账扣0.5分。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2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内部管理制度健全，建立应急事项处理应对方案。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无相应制度扣1.5分。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内部员工均熟知企业管理制度，管理人员有应对突发事件的能力。</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不满足条件扣2分。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建立工作执行、完成情况台账，并按月向中心项目负责人进行月度汇报。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未完成扣3分。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挪用、侵占、破坏公物等情况。</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建立员工培训计划，并定期进行岗位责任、技能提升等培训。留存培训记录。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不满足条件扣3分。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服务期内岗位配置、在岗人数是否满足合同内容要求。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不满足条件扣3分。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74"/>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728" w:type="dxa"/>
            <w:vAlign w:val="center"/>
            <w:vMerge w:val="continue"/>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对应岗位在职人员是否均具备国家认可的职业资格证书。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无健康证并没定期检查的，不满足条件扣3分。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restart"/>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履职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食堂管理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服务质量</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炊事人员必须保持整洁，不准佩戴首饰，两手干净，操作食品时禁止吸烟，挖鼻孔，对食品打喷嚏等不卫生行为。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发现一次减1.5分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6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提供食品时不能用手直接接触食品，必须使用食品夹。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发现一次减1.5分。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787"/>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餐厅服务人员要耐心解答，微笑服务，不得发生争吵，打骂等不文明行为，有问题反映并解决。</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发现一次不文明行为减2分，有人举报一次减4分。如出现恶劣事件，将根据造成影响对当期考核结果做出调整。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按规定时间开饭，按时回收餐具及清洁用餐区域。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出现一次不符合规定减1.5分。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运动队公共区域的卫生是否及时清理，房间所有设备是否完好，报修是否及时。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出现清理不及时、报修不及时，每次扣1.5分。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卫生标准质量</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工作间无苍蝇、老鼠，防蝇、防鼠、防尘设备安全，有效。</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不到位减1分。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709"/>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原料、半成品、成品的加工、存放及使用容器是否存在交叉污染并有明显的区分标志，生、熟食品分开，食品存放分类分架，无过期、变质食品。</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存在交叉污染并无明显的区分标志减2分，生、熟食品未区分并且食品存放没有分类分架减2分。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工作间卫生清洁，地面干净，无积水，无杂物，操作台及灶台及售饭台卫生整洁，就餐场所地面及桌椅每日清扫，地面整洁，桌椅洁净无油污。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有一项不清洁减1分。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灶具餐具、熟食容器定期消毒并保持清洁，做到“一洗二清三消毒四隔离”。</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无消毒作业减2分，不定期减2分。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餐厅管理</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餐厅应建立严格的安全保卫规定，严禁非餐厅人员随意进入餐厅加工操作间及原料仓库。</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不按食品安全工作规定执行减1分，发现非餐厅人员随意进入餐厅一次减1分。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52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对所聘炊事人员进行实名登记管理，并对所聘炊事人员在业务及工作态度等方面进行管理。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对所聘炊事人员无审核及末登记管理减1分，对所聘炊事人员管理不力减1分。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restart"/>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宿舍管理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接待、出勤管理</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一楼总服务台提供24小时管家服务，提供全年7*24热情服务。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拨打总台无人接听一次扣1分，总服务台人员脱岗一次扣1分，被投诉一次扣3分。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会场布置、接待是否到位：包括会场布置，桌椅摆放，茶水（包括小毛巾）服务，空调、音响、灯光、话筒、投影、电脑网络使用，花卉摆放等。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会场布置时,有一项不到位,扣1分。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工作时间不准离岗，有事必须请假，不准私自换班和替班，不准打扑克，织毛衣，看电视及做与工作无关的事情。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外来住宿人员，要有本人身份证或有效证件进行入住登记后，方可入住。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未持有效证件入住，发现一次扣2分。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不得随意领外人到房间逗留或留宿，不准私开房间，为他人提供住宿、休息及娱乐等。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177"/>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礼节礼貌、仪容仪表</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工作时间应穿着规定的工作服，工作服要整洁、挺直、按规定扣好上衣扣、裤扣；工作服上衣兜、裤兜内禁止装杂物，以保持工作服的挺括；工作服如有破损应及时修补；服务员上岗期间不准佩带各种饰物，如项链、手链、耳环、戒指等； 工作期间应按规定将工号牌佩带在左胸位置；服务员着装后，应自我检查，并接受领班检查合格后方可上岗。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仪表未达到规定要求每人每次扣1分。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041"/>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服务员应保持面容清洁、头发整洁、发型美观、大方。 男士留发，后不盖领、侧不遮耳；女士留发，后不垂肩、前不遮眼。勤理发、勤修面、勤剪指甲、勤更衣、勤洗手、洗澡。 男士不留小胡子、大鬓角；女士不留长指甲、不涂指甲油、不使用浓香水。女士上岗前要化淡妆，不可浓妆艳抹。保持口腔卫生上岗前不吃异味食品，如葱、蒜、臭豆腐等。面带笑容、亲切和蔼、端庄稳重、不卑不亢。</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仪容未达到规定要求每人每次扣1分。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475"/>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restart"/>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lang w:bidi="ar"/>
              </w:rPr>
              <w:t xml:space="preserve">工作纪律及客房卫生标准</w:t>
            </w: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每天要按程序，按规定和要求清理房间卫生，要认真细致；要管理好房间的物品，发现问题及时报告，做好问题登记，跟进处理结果。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未达到检查标准的每次扣2分。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96"/>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检查清理客房时，不得乱动和私拿客人的东西，不准向学员和客人索要物品和接收礼品；拾到遗失的物品要交公。</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不准他人随意进入前台；前台电脑要专人管理与操作，不准无关人员私自操作。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发现一次扣1分。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31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认真做好安全防范工作，特别是做好防火防盗工作，要勤检查，发现问题要及时报告和处理。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未达到检查标准的每次扣2分。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1568"/>
        </w:trPr>
        <w:tc>
          <w:tcPr>
            <w:tcBorders>
              <w:top w:val="single" w:color="000000" w:sz="4" w:space="0"/>
              <w:left w:val="single" w:color="000000" w:sz="4" w:space="0"/>
              <w:bottom w:val="single" w:color="000000" w:sz="4" w:space="0"/>
              <w:right w:val="single" w:color="000000" w:sz="4" w:space="0"/>
            </w:tcBorders>
            <w:tcW w:w="580"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36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1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 w:type="dxa"/>
            <w:vAlign w:val="center"/>
            <w:vMerge w:val="continue"/>
            <w:textDirection w:val="lrTb"/>
            <w:noWrap w:val="false"/>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42" w:type="dxa"/>
            <w:vAlign w:val="center"/>
            <w:vMerge w:val="continue"/>
            <w:textDirection w:val="lrTb"/>
            <w:noWrap w:val="false"/>
          </w:tcPr>
          <w:p>
            <w:pPr>
              <w:pStyle w:val="721"/>
              <w:jc w:val="center"/>
              <w:spacing w:line="0" w:lineRule="atLeast"/>
              <w:widowControl/>
              <w:rPr>
                <w:rFonts w:hint="eastAsia" w:ascii="宋体" w:hAnsi="宋体" w:cs="宋体"/>
                <w:color w:val="161616"/>
                <w:szCs w:val="21"/>
              </w:rPr>
            </w:pPr>
            <w:r>
              <w:rPr>
                <w:rFonts w:hint="eastAsia" w:ascii="宋体" w:hAnsi="宋体" w:cs="宋体"/>
                <w:color w:val="161616"/>
                <w:szCs w:val="21"/>
              </w:rPr>
            </w:r>
            <w:r/>
          </w:p>
        </w:tc>
        <w:tc>
          <w:tcPr>
            <w:tcBorders>
              <w:top w:val="single" w:color="000000" w:sz="4" w:space="0"/>
              <w:left w:val="single" w:color="000000" w:sz="4" w:space="0"/>
              <w:bottom w:val="single" w:color="000000" w:sz="4" w:space="0"/>
              <w:right w:val="single" w:color="000000" w:sz="4" w:space="0"/>
            </w:tcBorders>
            <w:tcW w:w="4032"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物品、设施设备要求表面平整、光亮、无异味、无损坏、无抹痕，摆放整齐有序。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毛絮、浮灰、水渍、纸屑等轻微卫生问题，每处扣0.5分。积灰、污渍、油渍、较大杂物、毛发、皱褶等卫生问题，每处扣0.5分。污垢、有异物、裂痕、损坏、摆放不整齐、错位、脱落或物品缺少、有异味等环境卫生问题，每处扣1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备注</w:t>
            </w:r>
            <w:r>
              <w:rPr>
                <w:rFonts w:hint="eastAsia" w:ascii="宋体" w:hAnsi="宋体" w:cs="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W w:w="7718"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1724" w:type="dxa"/>
            <w:vAlign w:val="center"/>
            <w:textDirection w:val="lrTb"/>
            <w:noWrap/>
          </w:tcPr>
          <w:p>
            <w:pPr>
              <w:pStyle w:val="721"/>
              <w:jc w:val="center"/>
              <w:spacing w:line="0" w:lineRule="atLeast"/>
              <w:widowControl/>
              <w:rPr>
                <w:rFonts w:hint="eastAsia" w:ascii="宋体" w:hAnsi="宋体" w:cs="宋体"/>
                <w:color w:val="000000"/>
                <w:szCs w:val="21"/>
              </w:rPr>
            </w:pPr>
            <w:r>
              <w:rPr>
                <w:rFonts w:hint="eastAsia" w:ascii="宋体" w:hAnsi="宋体" w:cs="宋体"/>
                <w:color w:val="000000"/>
                <w:szCs w:val="21"/>
                <w:lang w:bidi="ar"/>
              </w:rPr>
              <w:t xml:space="preserve">总分</w:t>
            </w:r>
            <w:r>
              <w:rPr>
                <w:rFonts w:hint="eastAsia" w:ascii="宋体" w:hAnsi="宋体" w:cs="宋体"/>
                <w:color w:val="000000"/>
                <w:szCs w:val="21"/>
              </w:rPr>
            </w:r>
            <w:r/>
          </w:p>
        </w:tc>
        <w:tc>
          <w:tcPr>
            <w:gridSpan w:val="5"/>
            <w:tcBorders>
              <w:top w:val="single" w:color="000000" w:sz="4" w:space="0"/>
              <w:left w:val="single" w:color="000000" w:sz="4" w:space="0"/>
              <w:bottom w:val="single" w:color="000000" w:sz="4" w:space="0"/>
              <w:right w:val="single" w:color="000000" w:sz="4" w:space="0"/>
            </w:tcBorders>
            <w:tcW w:w="7718" w:type="dxa"/>
            <w:vAlign w:val="center"/>
            <w:textDirection w:val="lrTb"/>
            <w:noWrap w:val="false"/>
          </w:tcPr>
          <w:p>
            <w:pPr>
              <w:pStyle w:val="721"/>
              <w:jc w:val="left"/>
              <w:spacing w:line="0" w:lineRule="atLeast"/>
              <w:widowControl/>
              <w:rPr>
                <w:rFonts w:hint="eastAsia" w:ascii="宋体" w:hAnsi="宋体" w:cs="宋体"/>
                <w:color w:val="000000"/>
                <w:szCs w:val="21"/>
              </w:rPr>
            </w:pPr>
            <w:r>
              <w:rPr>
                <w:rFonts w:hint="eastAsia" w:ascii="宋体" w:hAnsi="宋体" w:cs="宋体"/>
                <w:color w:val="000000"/>
                <w:szCs w:val="21"/>
              </w:rPr>
            </w:r>
            <w:r/>
          </w:p>
        </w:tc>
      </w:tr>
    </w:tbl>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考核结果应用:季度考核满分为100分。季度考核达到95分(含)以上，采购人足额支付该季度合同款:考核分在85分(含)至95分之间，每低1分，扣除该季度合同款的1%;</w:t>
      </w:r>
      <w:r>
        <w:rPr>
          <w:rFonts w:hint="eastAsia" w:ascii="宋体" w:hAnsi="宋体" w:eastAsia="宋体" w:cs="Times New Roman"/>
          <w:b w:val="0"/>
          <w:bCs w:val="0"/>
          <w:color w:val="000000"/>
          <w:spacing w:val="0"/>
          <w:sz w:val="24"/>
          <w:szCs w:val="24"/>
          <w:highlight w:val="none"/>
          <w:lang w:val="en-US" w:eastAsia="zh-CN"/>
        </w:rPr>
        <w:t xml:space="preserve">考核分</w:t>
      </w:r>
      <w:r>
        <w:rPr>
          <w:rFonts w:hint="eastAsia" w:ascii="宋体" w:hAnsi="宋体" w:eastAsia="宋体" w:cs="Times New Roman"/>
          <w:b w:val="0"/>
          <w:bCs w:val="0"/>
          <w:color w:val="000000"/>
          <w:spacing w:val="0"/>
          <w:sz w:val="24"/>
          <w:szCs w:val="24"/>
          <w:highlight w:val="none"/>
          <w:lang w:val="en-US" w:eastAsia="zh-CN"/>
        </w:rPr>
        <w:t xml:space="preserve">低于85分，采购人有权暂停支付该季度合同款，并要求供应商限期整改，经采购人书面确认整改合格后方可支付。</w:t>
      </w:r>
      <w:r>
        <w:rPr>
          <w:rFonts w:hint="eastAsia" w:ascii="宋体" w:hAnsi="宋体" w:eastAsia="宋体" w:cs="Times New Roman"/>
          <w:b w:val="0"/>
          <w:bCs w:val="0"/>
          <w:color w:val="000000"/>
          <w:spacing w:val="0"/>
          <w:sz w:val="24"/>
          <w:szCs w:val="24"/>
          <w:highlight w:val="none"/>
          <w:lang w:val="en-US" w:eastAsia="zh-CN"/>
        </w:rPr>
      </w:r>
      <w:r/>
    </w:p>
    <w:p>
      <w:pPr>
        <w:pStyle w:val="782"/>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1"/>
        <w:ind w:right="840"/>
        <w:jc w:val="center"/>
        <w:spacing w:before="0" w:after="0" w:line="240" w:lineRule="auto"/>
        <w:rPr>
          <w:rFonts w:hint="eastAsia" w:ascii="Arial Unicode MS" w:hAnsi="Arial Unicode MS" w:eastAsia="Arial Unicode MS" w:cs="Arial Unicode MS"/>
          <w:color w:val="000000"/>
          <w:sz w:val="36"/>
          <w:szCs w:val="36"/>
          <w:highlight w:val="none"/>
          <w:lang w:val="en-US" w:eastAsia="zh-CN"/>
        </w:rPr>
        <w:outlineLvl w:val="0"/>
      </w:pPr>
      <w:r>
        <w:rPr>
          <w:rFonts w:hint="eastAsia" w:ascii="Arial Unicode MS" w:hAnsi="Arial Unicode MS" w:eastAsia="Arial Unicode MS" w:cs="Arial Unicode MS"/>
          <w:color w:val="000000"/>
          <w:sz w:val="36"/>
          <w:szCs w:val="36"/>
          <w:highlight w:val="none"/>
          <w:lang w:val="en-US" w:eastAsia="zh-CN"/>
        </w:rPr>
        <w:br w:type="page" w:clear="all"/>
      </w:r>
      <w:r>
        <w:rPr>
          <w:rFonts w:hint="eastAsia" w:ascii="Arial Unicode MS" w:hAnsi="Arial Unicode MS" w:eastAsia="Arial Unicode MS" w:cs="Arial Unicode MS"/>
          <w:color w:val="000000"/>
          <w:sz w:val="36"/>
          <w:szCs w:val="36"/>
          <w:highlight w:val="none"/>
          <w:lang w:val="en-US" w:eastAsia="zh-CN"/>
        </w:rPr>
        <w:t xml:space="preserve">第五章  评标方法与评标标准</w:t>
      </w:r>
      <w:r>
        <w:rPr>
          <w:rFonts w:hint="eastAsia" w:ascii="Arial Unicode MS" w:hAnsi="Arial Unicode MS" w:eastAsia="Arial Unicode MS" w:cs="Arial Unicode MS"/>
          <w:color w:val="000000"/>
          <w:sz w:val="36"/>
          <w:szCs w:val="36"/>
          <w:highlight w:val="none"/>
          <w:lang w:val="en-US" w:eastAsia="zh-CN"/>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52" w:lineRule="auto"/>
        <w:widowControl w:val="off"/>
        <w:rPr>
          <w:rFonts w:hint="eastAsia"/>
          <w:highlight w:val="none"/>
        </w:rPr>
      </w:pP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w:t>
      </w:r>
      <w:r>
        <w:rPr>
          <w:rFonts w:hint="eastAsia" w:ascii="宋体" w:hAnsi="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highlight w:val="none"/>
        </w:rPr>
        <w:t xml:space="preserve">中标候选人。</w:t>
      </w:r>
      <w:r>
        <w:rPr>
          <w:rFonts w:hint="eastAsia"/>
          <w:highlight w:val="none"/>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1"/>
        <w:ind w:firstLine="480"/>
        <w:keepLines w:val="0"/>
        <w:keepNext w:val="0"/>
        <w:pageBreakBefore w:val="0"/>
        <w:spacing w:line="252"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扣除，用扣除后的价格参与评审。</w:t>
      </w:r>
      <w:r>
        <w:rPr>
          <w:rFonts w:hint="eastAsia" w:ascii="宋体" w:hAnsi="宋体" w:eastAsia="宋体" w:cs="Times New Roman"/>
          <w:sz w:val="24"/>
          <w:szCs w:val="24"/>
          <w:highlight w:val="none"/>
          <w:lang w:eastAsia="zh-CN"/>
        </w:rPr>
      </w:r>
      <w:r/>
    </w:p>
    <w:p>
      <w:pPr>
        <w:pStyle w:val="721"/>
        <w:ind w:firstLine="480"/>
        <w:keepLines w:val="0"/>
        <w:keepNext w:val="0"/>
        <w:pageBreakBefore w:val="0"/>
        <w:spacing w:line="252"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1"/>
        <w:ind w:firstLine="480"/>
        <w:keepLines w:val="0"/>
        <w:keepNext w:val="0"/>
        <w:pageBreakBefore w:val="0"/>
        <w:spacing w:line="252"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30"/>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1"/>
              <w:jc w:val="center"/>
              <w:keepLines w:val="0"/>
              <w:keepNext w:val="0"/>
              <w:pageBreakBefore w:val="0"/>
              <w:spacing w:before="122" w:line="252"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1"/>
              <w:ind w:left="114"/>
              <w:jc w:val="both"/>
              <w:keepLines w:val="0"/>
              <w:keepNext w:val="0"/>
              <w:pageBreakBefore w:val="0"/>
              <w:spacing w:before="122" w:line="252"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1"/>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1"/>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Style w:val="731"/>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1"/>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52"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评标基准价/投标报价</w:t>
            </w:r>
            <w:r>
              <w:rPr>
                <w:rFonts w:hint="eastAsia" w:ascii="宋体" w:hAnsi="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价格分值（小数点保留两位）</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52" w:lineRule="auto"/>
              <w:widowControl w:val="off"/>
              <w:rPr>
                <w:rStyle w:val="731"/>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rStyle w:val="731"/>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宋体" w:hAnsi="宋体" w:eastAsia="宋体" w:cs="宋体"/>
                <w:color w:val="000000"/>
                <w:sz w:val="21"/>
                <w:szCs w:val="22"/>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50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9" w:line="252"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1"/>
              <w:ind w:left="114"/>
              <w:jc w:val="both"/>
              <w:keepLines w:val="0"/>
              <w:keepNext w:val="0"/>
              <w:pageBreakBefore w:val="0"/>
              <w:spacing w:before="123" w:line="252" w:lineRule="auto"/>
              <w:widowControl w:val="off"/>
              <w:rPr>
                <w:rStyle w:val="731"/>
                <w:rFonts w:ascii="宋体" w:hAnsi="宋体" w:eastAsia="宋体" w:cs="宋体"/>
                <w:color w:val="0000ff"/>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1"/>
                <w:rFonts w:ascii="宋体" w:hAnsi="宋体" w:eastAsia="宋体" w:cs="宋体"/>
                <w:color w:val="0000ff"/>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Style w:val="731"/>
                <w:rFonts w:ascii="宋体" w:hAnsi="宋体" w:eastAsia="宋体" w:cs="宋体"/>
                <w:color w:val="000000"/>
                <w:spacing w:val="-2"/>
                <w:sz w:val="21"/>
                <w:szCs w:val="22"/>
                <w:highlight w:val="none"/>
                <w:lang w:val="en-US" w:eastAsia="zh-CN" w:bidi="ar-SA"/>
              </w:rPr>
            </w:pPr>
            <w:r>
              <w:rPr>
                <w:rFonts w:hint="eastAsia" w:ascii="宋体" w:hAnsi="宋体" w:cs="宋体"/>
                <w:color w:val="000000"/>
                <w:spacing w:val="-2"/>
              </w:rPr>
              <w:t xml:space="preserve">项目管理</w:t>
            </w:r>
            <w:r>
              <w:rPr>
                <w:rFonts w:ascii="宋体" w:hAnsi="宋体" w:eastAsia="宋体" w:cs="宋体"/>
                <w:color w:val="000000"/>
                <w:spacing w:val="-2"/>
                <w:sz w:val="21"/>
                <w:szCs w:val="22"/>
                <w:highlight w:val="none"/>
                <w:lang w:val="en-US" w:eastAsia="zh-CN" w:bidi="ar-SA"/>
              </w:rPr>
              <w:t xml:space="preserve">实施方案</w:t>
            </w:r>
            <w:r>
              <w:rPr>
                <w:rStyle w:val="731"/>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lang w:val="en-US" w:eastAsia="zh-CN" w:bidi="ar"/>
              </w:rPr>
              <w:t xml:space="preserve">根据本项目采购需求编制方案，内容包含</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pacing w:val="-2"/>
              </w:rPr>
              <w:t xml:space="preserve">1.项目管理架构；2.项目管理制度；3.各岗位责任分工和衔接流程；4.文档管理措施</w:t>
            </w:r>
            <w:r>
              <w:rPr>
                <w:rFonts w:hint="eastAsia" w:ascii="Times New Roman" w:hAnsi="Times New Roman" w:eastAsia="宋体" w:cs="Times New Roman"/>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721"/>
              <w:jc w:val="both"/>
              <w:keepLines w:val="0"/>
              <w:keepNext w:val="0"/>
              <w:pageBreakBefore w:val="0"/>
              <w:spacing w:line="252"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jc w:val="left"/>
              <w:keepLines w:val="0"/>
              <w:keepNext w:val="0"/>
              <w:pageBreakBefore w:val="0"/>
              <w:spacing w:line="252" w:lineRule="auto"/>
              <w:widowControl w:val="off"/>
              <w:rPr>
                <w:rStyle w:val="731"/>
                <w:rFonts w:ascii="宋体" w:hAnsi="宋体" w:eastAsia="宋体" w:cs="宋体"/>
                <w:color w:val="0000ff"/>
                <w:sz w:val="21"/>
                <w:szCs w:val="21"/>
                <w:highlight w:val="none"/>
                <w:lang w:val="en-US" w:eastAsia="zh-CN" w:bidi="ar-SA"/>
              </w:rPr>
            </w:pPr>
            <w:r>
              <w:rPr>
                <w:rFonts w:hint="eastAsia" w:ascii="宋体" w:hAnsi="宋体" w:eastAsia="宋体" w:cs="宋体"/>
                <w:color w:val="000000"/>
                <w:sz w:val="21"/>
                <w:szCs w:val="21"/>
                <w:lang w:val="en-US" w:eastAsia="zh-CN" w:bidi="ar"/>
              </w:rPr>
              <w:t xml:space="preserve">上述每项内容符合得1分；部分符合得0.5分；不符合或不提供不得分。</w:t>
            </w:r>
            <w:r>
              <w:rPr>
                <w:rStyle w:val="731"/>
                <w:rFonts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Style w:val="731"/>
                <w:rFonts w:hint="eastAsia" w:ascii="宋体" w:hAnsi="宋体" w:eastAsia="宋体" w:cs="宋体"/>
                <w:color w:val="0000ff"/>
                <w:sz w:val="21"/>
                <w:szCs w:val="22"/>
                <w:highlight w:val="none"/>
                <w:lang w:val="en-US" w:eastAsia="zh-CN" w:bidi="ar-SA"/>
              </w:rPr>
            </w:pPr>
            <w:r>
              <w:rPr>
                <w:rFonts w:hint="eastAsia" w:ascii="宋体" w:hAnsi="宋体" w:cs="宋体"/>
                <w:color w:val="000000"/>
                <w:highlight w:val="none"/>
                <w:lang w:val="en-US" w:eastAsia="zh-CN"/>
              </w:rPr>
              <w:t xml:space="preserve">4</w:t>
            </w:r>
            <w:r>
              <w:rPr>
                <w:rStyle w:val="731"/>
                <w:rFonts w:hint="eastAsia" w:ascii="宋体" w:hAnsi="宋体" w:eastAsia="宋体" w:cs="宋体"/>
                <w:color w:val="0000ff"/>
                <w:sz w:val="21"/>
                <w:szCs w:val="22"/>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ff"/>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1"/>
                <w:rFonts w:hint="eastAsia" w:ascii="宋体" w:hAnsi="宋体" w:eastAsia="宋体" w:cs="宋体"/>
                <w:color w:val="0000ff"/>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ff"/>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2.2</w:t>
            </w:r>
            <w:r>
              <w:rPr>
                <w:rFonts w:ascii="宋体" w:hAnsi="宋体" w:eastAsia="宋体" w:cs="宋体"/>
                <w:color w:val="0000ff"/>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spacing w:val="-2"/>
              </w:rPr>
            </w:pPr>
            <w:r>
              <w:rPr>
                <w:rFonts w:hint="eastAsia" w:ascii="宋体" w:hAnsi="宋体" w:cs="宋体"/>
                <w:color w:val="000000"/>
                <w:spacing w:val="-2"/>
              </w:rPr>
              <w:t xml:space="preserve">餐饮服务</w:t>
            </w:r>
            <w:r>
              <w:rPr>
                <w:rFonts w:ascii="宋体" w:hAnsi="宋体" w:cs="宋体"/>
                <w:color w:val="000000"/>
                <w:spacing w:val="-2"/>
              </w:rPr>
              <w:t xml:space="preserve">方案</w:t>
            </w:r>
            <w:r>
              <w:rPr>
                <w:rFonts w:hint="eastAsia" w:ascii="宋体" w:hAnsi="宋体" w:cs="宋体"/>
                <w:color w:val="000000"/>
                <w:spacing w:val="-2"/>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lang w:val="en-US" w:eastAsia="zh-CN" w:bidi="ar"/>
              </w:rPr>
              <w:t xml:space="preserve">根据本项目采购需求编制方案，内容包含</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pacing w:val="-2"/>
              </w:rPr>
              <w:t xml:space="preserve">1.服务总体质量控制措施；2.消防安全及意外情况处理预案；3.投诉处理方案；4.环境布置及管理措施</w:t>
            </w:r>
            <w:r>
              <w:rPr>
                <w:rFonts w:hint="eastAsia" w:ascii="Times New Roman" w:hAnsi="Times New Roman" w:eastAsia="宋体" w:cs="Times New Roman"/>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721"/>
              <w:jc w:val="both"/>
              <w:keepLines w:val="0"/>
              <w:keepNext w:val="0"/>
              <w:pageBreakBefore w:val="0"/>
              <w:spacing w:line="252"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jc w:val="left"/>
              <w:keepLines w:val="0"/>
              <w:keepNext w:val="0"/>
              <w:pageBreakBefore w:val="0"/>
              <w:spacing w:line="252"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000000"/>
                <w:sz w:val="21"/>
                <w:szCs w:val="21"/>
                <w:lang w:val="en-US" w:eastAsia="zh-CN" w:bidi="ar"/>
              </w:rPr>
              <w:t xml:space="preserve">上述每项内容符合得1分；部分符合得0.5分；不符合或不提供不得分。</w:t>
            </w:r>
            <w:r>
              <w:rPr>
                <w:rFonts w:hint="eastAsia" w:ascii="宋体" w:hAnsi="宋体" w:eastAsia="宋体" w:cs="宋体"/>
                <w:color w:val="0000ff"/>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ff"/>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2.3</w:t>
            </w:r>
            <w:r>
              <w:rPr>
                <w:rFonts w:ascii="宋体" w:hAnsi="宋体" w:eastAsia="宋体" w:cs="宋体"/>
                <w:color w:val="0000ff"/>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spacing w:val="-2"/>
              </w:rPr>
            </w:pPr>
            <w:r>
              <w:rPr>
                <w:rFonts w:ascii="宋体" w:hAnsi="宋体" w:cs="宋体"/>
                <w:szCs w:val="21"/>
                <w:lang w:val="en-US"/>
              </w:rPr>
              <w:t xml:space="preserve">供餐菜品搭配方案</w:t>
            </w:r>
            <w:r>
              <w:rPr>
                <w:rFonts w:hint="eastAsia" w:ascii="宋体" w:hAnsi="宋体" w:cs="宋体"/>
                <w:color w:val="000000"/>
                <w:spacing w:val="-2"/>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cs="Times New Roman"/>
                <w:color w:val="000000"/>
                <w:sz w:val="21"/>
                <w:szCs w:val="21"/>
                <w:highlight w:val="none"/>
              </w:rPr>
              <w:suppressLineNumbers w:val="0"/>
            </w:pPr>
            <w:r>
              <w:rPr>
                <w:rFonts w:hint="eastAsia" w:ascii="宋体" w:hAnsi="宋体" w:eastAsia="宋体" w:cs="宋体"/>
                <w:color w:val="000000"/>
                <w:sz w:val="21"/>
                <w:szCs w:val="21"/>
                <w:lang w:val="en-US" w:eastAsia="zh-CN" w:bidi="ar"/>
              </w:rPr>
              <w:t xml:space="preserve">根据本项目采购需求编制方案，内容包含</w:t>
            </w: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color w:val="000000"/>
                <w:spacing w:val="-2"/>
              </w:rPr>
              <w:t xml:space="preserve">1.菜品种类搭配；2.营养指数；3.食品质量控制具体措施</w:t>
            </w:r>
            <w:r>
              <w:rPr>
                <w:rFonts w:hint="eastAsia" w:ascii="Times New Roman" w:hAnsi="Times New Roman" w:eastAsia="宋体" w:cs="Times New Roman"/>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以上每项内容逐项评分：</w:t>
            </w:r>
            <w:r>
              <w:rPr>
                <w:rFonts w:ascii="Times New Roman" w:hAnsi="Times New Roman" w:cs="Times New Roman"/>
                <w:color w:val="000000"/>
                <w:sz w:val="21"/>
                <w:szCs w:val="21"/>
                <w:highlight w:val="none"/>
              </w:rPr>
            </w:r>
            <w:r/>
          </w:p>
          <w:p>
            <w:pPr>
              <w:pStyle w:val="721"/>
              <w:jc w:val="both"/>
              <w:keepLines w:val="0"/>
              <w:keepNext w:val="0"/>
              <w:pageBreakBefore w:val="0"/>
              <w:spacing w:line="252" w:lineRule="auto"/>
              <w:widowControl w:val="off"/>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lang w:val="en-US" w:eastAsia="zh-CN" w:bidi="ar"/>
              </w:rPr>
            </w:r>
            <w:r/>
          </w:p>
          <w:p>
            <w:pPr>
              <w:pStyle w:val="721"/>
              <w:jc w:val="left"/>
              <w:keepLines w:val="0"/>
              <w:keepNext w:val="0"/>
              <w:pageBreakBefore w:val="0"/>
              <w:spacing w:line="252" w:lineRule="auto"/>
              <w:widowControl w:val="off"/>
              <w:rPr>
                <w:rFonts w:hint="eastAsia" w:ascii="宋体" w:hAnsi="宋体" w:eastAsia="宋体" w:cs="宋体"/>
                <w:color w:val="0000ff"/>
                <w:sz w:val="21"/>
                <w:szCs w:val="21"/>
                <w:highlight w:val="none"/>
                <w:lang w:val="en-US" w:eastAsia="zh-CN"/>
              </w:rPr>
            </w:pPr>
            <w:r>
              <w:rPr>
                <w:rFonts w:hint="eastAsia" w:ascii="宋体" w:hAnsi="宋体" w:eastAsia="宋体" w:cs="宋体"/>
                <w:color w:val="000000"/>
                <w:sz w:val="21"/>
                <w:szCs w:val="21"/>
                <w:lang w:val="en-US" w:eastAsia="zh-CN" w:bidi="ar"/>
              </w:rPr>
              <w:t xml:space="preserve">上述每项内容符合得1分；部分符合得0.5分；不符合或不提供不得分。</w:t>
            </w:r>
            <w:r>
              <w:rPr>
                <w:rFonts w:hint="eastAsia" w:ascii="宋体" w:hAnsi="宋体" w:eastAsia="宋体" w:cs="宋体"/>
                <w:color w:val="0000ff"/>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3</w:t>
            </w:r>
            <w:r>
              <w:rPr>
                <w:rFonts w:ascii="Times New Roman" w:hAnsi="Times New Roman" w:eastAsia="宋体" w:cs="Times New Roman"/>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spacing w:val="-2"/>
              </w:rPr>
            </w:pPr>
            <w:r>
              <w:rPr>
                <w:rFonts w:hint="eastAsia" w:ascii="宋体" w:hAnsi="宋体" w:cs="宋体"/>
                <w:color w:val="000000"/>
                <w:spacing w:val="-2"/>
              </w:rPr>
              <w:t xml:space="preserve">住宿服务</w:t>
            </w:r>
            <w:r>
              <w:rPr>
                <w:rFonts w:ascii="宋体" w:hAnsi="宋体" w:cs="宋体"/>
                <w:color w:val="000000"/>
                <w:spacing w:val="-2"/>
              </w:rPr>
              <w:t xml:space="preserve">方案</w:t>
            </w:r>
            <w:r>
              <w:rPr>
                <w:rFonts w:hint="eastAsia" w:ascii="宋体" w:hAnsi="宋体" w:cs="宋体"/>
                <w:color w:val="000000"/>
                <w:spacing w:val="-2"/>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根据本项目采购需求编制方案，内容包含</w:t>
            </w:r>
            <w:r>
              <w:rPr>
                <w:rFonts w:hint="eastAsia" w:ascii="宋体" w:hAnsi="宋体" w:cs="宋体"/>
                <w:color w:val="000000"/>
                <w:szCs w:val="21"/>
              </w:rPr>
              <w:t xml:space="preserve">：</w:t>
            </w:r>
            <w:r>
              <w:rPr>
                <w:rFonts w:hint="eastAsia" w:ascii="宋体" w:hAnsi="宋体" w:cs="宋体"/>
                <w:color w:val="000000"/>
                <w:spacing w:val="-2"/>
              </w:rPr>
              <w:t xml:space="preserve">1.服务质量控制措施；2.消防安全及意外情况处理预案；3.投诉处理方案；4.环境布置及管理措施</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lang w:val="en-US" w:eastAsia="zh-CN" w:bidi="ar"/>
              </w:rPr>
              <w:t xml:space="preserve">上述每项内容符合得1分；部分符合得0.5分；不符合或不提供不得分。</w:t>
            </w:r>
            <w:r>
              <w:rPr>
                <w:rFonts w:hint="eastAsia" w:ascii="宋体" w:hAnsi="宋体" w:eastAsia="宋体" w:cs="宋体"/>
                <w:color w:val="000000"/>
                <w:sz w:val="21"/>
                <w:szCs w:val="21"/>
                <w:highlight w:val="none"/>
                <w:lang w:val="en-US" w:eastAsia="zh-CN"/>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highlight w:val="none"/>
                <w:lang w:val="en-US" w:eastAsia="zh-CN"/>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Fonts w:ascii="宋体" w:hAnsi="宋体" w:cs="宋体"/>
                <w:color w:val="0000ff"/>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2.5</w:t>
            </w:r>
            <w:r>
              <w:rPr>
                <w:rFonts w:ascii="宋体" w:hAnsi="宋体" w:cs="宋体"/>
                <w:color w:val="0000ff"/>
                <w:sz w:val="21"/>
                <w:szCs w:val="21"/>
                <w:highlight w:val="none"/>
                <w:lang w:val="en-US" w:eastAsia="zh-CN" w:bidi="ar-SA"/>
              </w:rPr>
            </w:r>
            <w:r/>
          </w:p>
        </w:tc>
        <w:tc>
          <w:tcPr>
            <w:tcW w:w="1179" w:type="dxa"/>
            <w:vAlign w:val="center"/>
            <w:textDirection w:val="lrTb"/>
            <w:noWrap w:val="false"/>
          </w:tcPr>
          <w:p>
            <w:pPr>
              <w:pStyle w:val="721"/>
              <w:jc w:val="left"/>
              <w:keepLines w:val="0"/>
              <w:keepNext w:val="0"/>
              <w:pageBreakBefore w:val="0"/>
              <w:spacing w:before="68" w:line="252" w:lineRule="auto"/>
              <w:widowControl w:val="off"/>
              <w:rPr>
                <w:rFonts w:hint="eastAsia" w:ascii="宋体" w:hAnsi="宋体" w:cs="宋体"/>
                <w:color w:val="000000"/>
                <w:spacing w:val="-2"/>
              </w:rPr>
            </w:pPr>
            <w:r>
              <w:rPr>
                <w:rFonts w:hint="eastAsia" w:ascii="宋体" w:hAnsi="宋体" w:cs="宋体"/>
                <w:color w:val="000000"/>
                <w:spacing w:val="-2"/>
              </w:rPr>
              <w:t xml:space="preserve">会议服务</w:t>
            </w:r>
            <w:r>
              <w:rPr>
                <w:rFonts w:ascii="宋体" w:hAnsi="宋体" w:cs="宋体"/>
                <w:color w:val="000000"/>
                <w:spacing w:val="-2"/>
              </w:rPr>
              <w:t xml:space="preserve">方案</w:t>
            </w:r>
            <w:r>
              <w:rPr>
                <w:rFonts w:hint="eastAsia" w:ascii="宋体" w:hAnsi="宋体" w:cs="宋体"/>
                <w:color w:val="000000"/>
                <w:spacing w:val="-2"/>
              </w:rPr>
            </w:r>
            <w:r/>
          </w:p>
        </w:tc>
        <w:tc>
          <w:tcPr>
            <w:tcW w:w="6616" w:type="dxa"/>
            <w:vAlign w:val="center"/>
            <w:textDirection w:val="lrTb"/>
            <w:noWrap w:val="false"/>
          </w:tcPr>
          <w:p>
            <w:pPr>
              <w:pStyle w:val="721"/>
              <w:ind w:left="0" w:right="0"/>
              <w:jc w:val="both"/>
              <w:keepLines w:val="0"/>
              <w:keepNext w:val="0"/>
              <w:spacing w:before="0" w:beforeAutospacing="0" w:after="0" w:afterAutospacing="0" w:line="252" w:lineRule="auto"/>
              <w:widowControl w:val="off"/>
              <w:rPr>
                <w:rFonts w:ascii="Times New Roman" w:hAnsi="Times New Roman" w:eastAsia="宋体" w:cs="Times New Roman"/>
                <w:color w:val="000000"/>
                <w:sz w:val="21"/>
                <w:szCs w:val="21"/>
              </w:rPr>
              <w:suppressLineNumbers w:val="0"/>
            </w:pPr>
            <w:r>
              <w:rPr>
                <w:rFonts w:hint="eastAsia" w:ascii="宋体" w:hAnsi="宋体" w:eastAsia="宋体" w:cs="宋体"/>
                <w:color w:val="000000"/>
                <w:sz w:val="21"/>
                <w:szCs w:val="21"/>
                <w:lang w:val="en-US" w:eastAsia="zh-CN" w:bidi="ar"/>
              </w:rPr>
              <w:t xml:space="preserve">根据本项目采购需求编制方案，内容包含：1.</w:t>
            </w:r>
            <w:r>
              <w:rPr>
                <w:rFonts w:hint="eastAsia" w:ascii="宋体" w:hAnsi="宋体" w:cs="宋体"/>
                <w:color w:val="000000"/>
                <w:spacing w:val="-2"/>
              </w:rPr>
              <w:t xml:space="preserve">服务质量控制措施；2.消防安全及意外情况处理预案；3.投诉处理方案；4.环境布置及管理措施</w:t>
            </w:r>
            <w:r>
              <w:rPr>
                <w:rFonts w:hint="eastAsia" w:ascii="宋体" w:hAnsi="宋体" w:eastAsia="宋体" w:cs="宋体"/>
                <w:color w:val="000000"/>
                <w:sz w:val="21"/>
                <w:szCs w:val="21"/>
                <w:lang w:val="en-US" w:eastAsia="zh-CN" w:bidi="ar"/>
              </w:rPr>
              <w:t xml:space="preserve">以上每项内容逐项评分：</w:t>
            </w:r>
            <w:r>
              <w:rPr>
                <w:rFonts w:ascii="Times New Roman" w:hAnsi="Times New Roman" w:eastAsia="宋体" w:cs="Times New Roman"/>
                <w:color w:val="000000"/>
                <w:sz w:val="21"/>
                <w:szCs w:val="2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1"/>
                <w:szCs w:val="21"/>
              </w:rPr>
            </w:r>
            <w:r/>
          </w:p>
          <w:p>
            <w:pPr>
              <w:pStyle w:val="721"/>
              <w:ind w:left="0" w:right="0"/>
              <w:jc w:val="both"/>
              <w:keepLines w:val="0"/>
              <w:keepNext w:val="0"/>
              <w:spacing w:before="0" w:beforeAutospacing="0" w:after="0" w:afterAutospacing="0" w:line="252" w:lineRule="auto"/>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上述每项内容符合得1分；部分符合得0.5分；不符合或不提供不得分。</w:t>
            </w:r>
            <w:r>
              <w:rPr>
                <w:rFonts w:hint="eastAsia" w:ascii="宋体" w:hAnsi="宋体" w:eastAsia="宋体" w:cs="宋体"/>
                <w:sz w:val="21"/>
                <w:szCs w:val="21"/>
                <w:lang w:val="en-US" w:eastAsia="zh-CN" w:bidi="ar"/>
              </w:rPr>
            </w:r>
            <w:r/>
          </w:p>
        </w:tc>
        <w:tc>
          <w:tcPr>
            <w:tcW w:w="573" w:type="dxa"/>
            <w:vAlign w:val="center"/>
            <w:textDirection w:val="lrTb"/>
            <w:noWrap w:val="false"/>
          </w:tcPr>
          <w:p>
            <w:pPr>
              <w:pStyle w:val="721"/>
              <w:jc w:val="center"/>
              <w:keepLines w:val="0"/>
              <w:keepNext w:val="0"/>
              <w:pageBreakBefore w:val="0"/>
              <w:spacing w:before="69" w:line="252"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highlight w:val="none"/>
                <w:lang w:val="en-US" w:eastAsia="zh-CN"/>
              </w:rPr>
              <w:t xml:space="preserve">4</w:t>
            </w:r>
            <w:r>
              <w:rPr>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1"/>
              <w:ind w:firstLine="205"/>
              <w:jc w:val="both"/>
              <w:keepLines w:val="0"/>
              <w:keepNext w:val="0"/>
              <w:pageBreakBefore w:val="0"/>
              <w:spacing w:line="252" w:lineRule="auto"/>
              <w:widowControl w:val="off"/>
              <w:rPr>
                <w:rStyle w:val="731"/>
                <w:rFonts w:ascii="宋体" w:hAnsi="宋体" w:eastAsia="宋体" w:cs="宋体"/>
                <w:color w:val="0000ff"/>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1"/>
                <w:rFonts w:ascii="宋体" w:hAnsi="宋体" w:eastAsia="宋体" w:cs="宋体"/>
                <w:color w:val="0000ff"/>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Style w:val="731"/>
                <w:rFonts w:hint="eastAsia" w:ascii="宋体" w:hAnsi="宋体" w:eastAsia="宋体" w:cs="宋体"/>
                <w:color w:val="000000"/>
                <w:spacing w:val="-1"/>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Style w:val="731"/>
                <w:rFonts w:hint="eastAsia" w:ascii="宋体" w:hAnsi="宋体" w:eastAsia="宋体" w:cs="宋体"/>
                <w:color w:val="000000"/>
                <w:spacing w:val="-1"/>
                <w:sz w:val="21"/>
                <w:szCs w:val="21"/>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52"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cs="宋体"/>
                <w:color w:val="000000"/>
                <w:szCs w:val="21"/>
              </w:rPr>
              <w:t xml:space="preserve">2022年1月1日</w:t>
            </w:r>
            <w:r>
              <w:rPr>
                <w:rFonts w:hint="eastAsia" w:ascii="宋体" w:hAnsi="宋体" w:eastAsia="宋体" w:cs="宋体"/>
                <w:color w:val="000000"/>
                <w:sz w:val="21"/>
                <w:szCs w:val="21"/>
                <w:highlight w:val="none"/>
                <w:lang w:val="en-US" w:eastAsia="zh-CN" w:bidi="ar-SA"/>
              </w:rPr>
              <w:t xml:space="preserve">（含）以来，承接的类似服务（服务内容至</w:t>
            </w:r>
            <w:r>
              <w:rPr>
                <w:rFonts w:hint="eastAsia" w:ascii="宋体" w:hAnsi="宋体" w:cs="宋体"/>
                <w:color w:val="000000"/>
                <w:szCs w:val="21"/>
              </w:rPr>
              <w:t xml:space="preserve">少包含食堂托管服务（或餐饮服务）、住宿管理服务、会务服务中2项内容，且食堂托管服务（或餐饮服务）为必备内容</w:t>
            </w:r>
            <w:r>
              <w:rPr>
                <w:rFonts w:hint="eastAsia" w:ascii="宋体" w:hAnsi="宋体" w:eastAsia="宋体" w:cs="宋体"/>
                <w:color w:val="000000"/>
                <w:sz w:val="21"/>
                <w:szCs w:val="21"/>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52"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备注：（1）提供服务合同，合同应能反映相关信息，若合同不能反映相关信息，则还须提供业主单位出具的相关证明材料。同时提供加盖业主单位公章的评价材料。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highlight w:val="none"/>
                <w:lang w:val="en-US" w:eastAsia="zh-CN" w:bidi="ar-SA"/>
              </w:rPr>
            </w:r>
            <w:r/>
          </w:p>
          <w:p>
            <w:pPr>
              <w:pStyle w:val="721"/>
              <w:jc w:val="left"/>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（2）同一业主单位的多个业绩仅作为一个业绩，不累计得分。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9</w:t>
            </w: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1"/>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1"/>
              <w:ind w:firstLine="205"/>
              <w:jc w:val="both"/>
              <w:keepLines w:val="0"/>
              <w:keepNext w:val="0"/>
              <w:pageBreakBefore w:val="0"/>
              <w:spacing w:before="123" w:line="252" w:lineRule="auto"/>
              <w:widowControl w:val="off"/>
              <w:rPr>
                <w:rStyle w:val="731"/>
                <w:rFonts w:ascii="宋体" w:hAnsi="宋体" w:eastAsia="宋体" w:cs="宋体"/>
                <w:color w:val="0000ff"/>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1"/>
                <w:rFonts w:ascii="宋体" w:hAnsi="宋体" w:eastAsia="宋体" w:cs="宋体"/>
                <w:color w:val="0000ff"/>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w:t>
            </w:r>
            <w:r>
              <w:rPr>
                <w:rFonts w:hint="eastAsia" w:ascii="宋体" w:hAnsi="宋体" w:cs="宋体"/>
                <w:color w:val="000000"/>
                <w:spacing w:val="-2"/>
                <w:sz w:val="21"/>
                <w:szCs w:val="21"/>
                <w:highlight w:val="none"/>
                <w:lang w:val="en-US" w:eastAsia="zh-CN" w:bidi="ar-SA"/>
              </w:rPr>
              <w:t xml:space="preserve">1</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spacing w:line="252" w:lineRule="auto"/>
              <w:rPr>
                <w:rFonts w:hint="eastAsia" w:ascii="宋体" w:hAnsi="宋体" w:cs="宋体"/>
                <w:color w:val="000000"/>
                <w:szCs w:val="21"/>
              </w:rPr>
            </w:pPr>
            <w:r>
              <w:rPr>
                <w:rFonts w:hint="eastAsia" w:ascii="宋体" w:hAnsi="宋体" w:cs="宋体"/>
                <w:color w:val="000000"/>
                <w:szCs w:val="21"/>
              </w:rPr>
              <w:t xml:space="preserve">供应商拟派厨师长：</w:t>
            </w:r>
            <w:r>
              <w:rPr>
                <w:rFonts w:hint="eastAsia" w:ascii="宋体" w:hAnsi="宋体" w:cs="宋体"/>
                <w:color w:val="000000"/>
                <w:szCs w:val="21"/>
              </w:rPr>
            </w:r>
            <w:r/>
          </w:p>
          <w:p>
            <w:pPr>
              <w:pStyle w:val="721"/>
              <w:jc w:val="left"/>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rPr>
              <w:t xml:space="preserve">具有</w:t>
            </w:r>
            <w:bookmarkStart w:id="191" w:name="OLE_LINK4"/>
            <w:r>
              <w:rPr>
                <w:rFonts w:hint="eastAsia" w:ascii="宋体" w:hAnsi="宋体" w:cs="宋体"/>
                <w:color w:val="000000"/>
                <w:szCs w:val="21"/>
              </w:rPr>
              <w:t xml:space="preserve">中式烹调师高级（三级）或以上职业技能等级证书</w:t>
            </w:r>
            <w:bookmarkEnd w:id="191"/>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rPr>
              <w:t xml:space="preserve">（</w:t>
            </w:r>
            <w:r>
              <w:rPr>
                <w:rFonts w:hint="eastAsia" w:ascii="宋体" w:hAnsi="宋体" w:cs="宋体"/>
                <w:color w:val="000000"/>
                <w:sz w:val="21"/>
                <w:szCs w:val="21"/>
                <w:highlight w:val="none"/>
                <w:lang w:val="en-US" w:eastAsia="zh-CN" w:bidi="ar-SA"/>
              </w:rPr>
              <w:t xml:space="preserve">提供本人证书）</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5</w:t>
            </w:r>
            <w:r>
              <w:rPr>
                <w:rStyle w:val="731"/>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2</w:t>
            </w:r>
            <w:r>
              <w:rPr>
                <w:rStyle w:val="731"/>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spacing w:line="252" w:lineRule="auto"/>
              <w:rPr>
                <w:rFonts w:hint="eastAsia" w:ascii="宋体" w:hAnsi="宋体" w:cs="宋体"/>
                <w:color w:val="000000"/>
                <w:szCs w:val="21"/>
              </w:rPr>
            </w:pPr>
            <w:r>
              <w:rPr>
                <w:rFonts w:hint="eastAsia" w:ascii="宋体" w:hAnsi="宋体" w:cs="宋体"/>
                <w:color w:val="000000"/>
                <w:szCs w:val="21"/>
              </w:rPr>
              <w:t xml:space="preserve">供应商拟派红案厨师（不含厨师长）：</w:t>
            </w:r>
            <w:r>
              <w:rPr>
                <w:rFonts w:hint="eastAsia" w:ascii="宋体" w:hAnsi="宋体" w:cs="宋体"/>
                <w:color w:val="000000"/>
                <w:szCs w:val="21"/>
              </w:rPr>
            </w:r>
            <w:r/>
          </w:p>
          <w:p>
            <w:pPr>
              <w:pStyle w:val="721"/>
              <w:jc w:val="left"/>
              <w:keepLines w:val="0"/>
              <w:keepNext w:val="0"/>
              <w:pageBreakBefore w:val="0"/>
              <w:spacing w:line="252" w:lineRule="auto"/>
              <w:widowControl w:val="off"/>
              <w:rPr>
                <w:rStyle w:val="731"/>
                <w:rFonts w:hint="eastAsia" w:ascii="宋体" w:hAnsi="宋体" w:eastAsia="宋体" w:cs="宋体"/>
                <w:color w:val="0000ff"/>
                <w:sz w:val="21"/>
                <w:szCs w:val="21"/>
                <w:highlight w:val="none"/>
                <w:lang w:val="en-US" w:eastAsia="zh-CN" w:bidi="ar-SA"/>
              </w:rPr>
            </w:pPr>
            <w:r>
              <w:rPr>
                <w:rFonts w:hint="eastAsia" w:ascii="宋体" w:hAnsi="宋体" w:cs="宋体"/>
                <w:color w:val="000000"/>
                <w:szCs w:val="21"/>
              </w:rPr>
              <w:t xml:space="preserve">具有中式烹调师中级（四级）或以上职业技能等级证书，每提供一人得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分，最多得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bookmarkStart w:id="192" w:name="OLE_LINK6"/>
            <w:r>
              <w:rPr>
                <w:rFonts w:hint="eastAsia" w:ascii="宋体" w:hAnsi="宋体" w:cs="宋体"/>
                <w:color w:val="000000"/>
                <w:szCs w:val="21"/>
              </w:rPr>
              <w:t xml:space="preserve">（</w:t>
            </w:r>
            <w:r>
              <w:rPr>
                <w:rFonts w:hint="eastAsia" w:ascii="宋体" w:hAnsi="宋体" w:cs="宋体"/>
                <w:color w:val="000000"/>
                <w:sz w:val="21"/>
                <w:szCs w:val="21"/>
                <w:highlight w:val="none"/>
                <w:lang w:val="en-US" w:eastAsia="zh-CN" w:bidi="ar-SA"/>
              </w:rPr>
              <w:t xml:space="preserve">提供本人证书）</w:t>
            </w:r>
            <w:bookmarkEnd w:id="192"/>
            <w:r>
              <w:rPr>
                <w:rStyle w:val="731"/>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6</w:t>
            </w:r>
            <w:r>
              <w:rPr>
                <w:rStyle w:val="731"/>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3</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spacing w:line="252" w:lineRule="auto"/>
              <w:rPr>
                <w:rFonts w:hint="eastAsia" w:ascii="宋体" w:hAnsi="宋体" w:cs="宋体"/>
                <w:color w:val="000000"/>
                <w:szCs w:val="21"/>
              </w:rPr>
            </w:pPr>
            <w:r>
              <w:rPr>
                <w:rFonts w:hint="eastAsia" w:ascii="宋体" w:hAnsi="宋体" w:cs="宋体"/>
                <w:color w:val="000000"/>
                <w:szCs w:val="21"/>
              </w:rPr>
              <w:t xml:space="preserve">供应商拟派白案厨师（不含厨师长）：</w:t>
            </w:r>
            <w:r>
              <w:rPr>
                <w:rFonts w:hint="eastAsia" w:ascii="宋体" w:hAnsi="宋体" w:cs="宋体"/>
                <w:color w:val="000000"/>
                <w:szCs w:val="21"/>
              </w:rPr>
            </w:r>
            <w:r/>
          </w:p>
          <w:p>
            <w:pPr>
              <w:pStyle w:val="721"/>
              <w:jc w:val="left"/>
              <w:keepLines w:val="0"/>
              <w:keepNext w:val="0"/>
              <w:pageBreakBefore w:val="0"/>
              <w:spacing w:line="252" w:lineRule="auto"/>
              <w:widowControl w:val="off"/>
              <w:rPr>
                <w:rStyle w:val="731"/>
                <w:rFonts w:hint="eastAsia" w:ascii="宋体" w:hAnsi="宋体" w:eastAsia="宋体" w:cs="宋体"/>
                <w:color w:val="0000ff"/>
                <w:sz w:val="21"/>
                <w:szCs w:val="21"/>
                <w:highlight w:val="none"/>
                <w:lang w:val="en-US" w:eastAsia="zh-CN" w:bidi="ar-SA"/>
              </w:rPr>
            </w:pPr>
            <w:r>
              <w:rPr>
                <w:rFonts w:hint="eastAsia" w:ascii="宋体" w:hAnsi="宋体" w:cs="宋体"/>
                <w:color w:val="000000"/>
                <w:szCs w:val="21"/>
              </w:rPr>
              <w:t xml:space="preserve">具有</w:t>
            </w:r>
            <w:bookmarkStart w:id="193" w:name="OLE_LINK5"/>
            <w:r>
              <w:rPr>
                <w:rFonts w:hint="eastAsia" w:ascii="宋体" w:hAnsi="宋体" w:cs="宋体"/>
                <w:color w:val="000000"/>
                <w:szCs w:val="21"/>
              </w:rPr>
              <w:t xml:space="preserve">中式面点师</w:t>
            </w:r>
            <w:bookmarkEnd w:id="193"/>
            <w:r>
              <w:rPr>
                <w:rFonts w:hint="eastAsia" w:ascii="宋体" w:hAnsi="宋体" w:cs="宋体"/>
                <w:color w:val="000000"/>
                <w:szCs w:val="21"/>
              </w:rPr>
              <w:t xml:space="preserve">中级（四级）或以上职业技能等级证书，得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hint="eastAsia" w:ascii="宋体" w:hAnsi="宋体" w:cs="宋体"/>
                <w:color w:val="000000"/>
                <w:sz w:val="21"/>
                <w:szCs w:val="21"/>
                <w:highlight w:val="none"/>
                <w:lang w:val="en-US" w:eastAsia="zh-CN" w:bidi="ar-SA"/>
              </w:rPr>
              <w:t xml:space="preserve">提供本人证书）</w:t>
            </w:r>
            <w:r>
              <w:rPr>
                <w:rStyle w:val="731"/>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4</w:t>
            </w:r>
            <w:r>
              <w:rPr>
                <w:rStyle w:val="731"/>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before="68" w:line="252" w:lineRule="auto"/>
              <w:widowControl w:val="off"/>
              <w:rPr>
                <w:rStyle w:val="731"/>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hint="eastAsia" w:ascii="宋体" w:hAnsi="宋体" w:cs="宋体"/>
                <w:color w:val="000000"/>
                <w:spacing w:val="-2"/>
                <w:sz w:val="21"/>
                <w:szCs w:val="21"/>
                <w:highlight w:val="none"/>
                <w:lang w:val="en-US" w:eastAsia="zh-CN" w:bidi="ar-SA"/>
              </w:rPr>
              <w:t xml:space="preserve">4</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jc w:val="both"/>
              <w:keepLines w:val="0"/>
              <w:keepNext w:val="0"/>
              <w:pageBreakBefore w:val="0"/>
              <w:spacing w:before="69" w:line="252"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w:t>
            </w:r>
            <w:r>
              <w:rPr>
                <w:rFonts w:hint="eastAsia" w:ascii="宋体" w:hAnsi="宋体" w:eastAsia="宋体" w:cs="宋体"/>
                <w:color w:val="000000"/>
                <w:spacing w:val="-2"/>
                <w:sz w:val="21"/>
                <w:szCs w:val="22"/>
                <w:highlight w:val="none"/>
                <w:lang w:val="en-US" w:eastAsia="zh-CN" w:bidi="ar-SA"/>
              </w:rPr>
              <w:t xml:space="preserve">4</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left"/>
              <w:keepLines w:val="0"/>
              <w:keepNext w:val="0"/>
              <w:pageBreakBefore w:val="0"/>
              <w:spacing w:line="252" w:lineRule="auto"/>
              <w:widowControl w:val="off"/>
              <w:rPr>
                <w:rStyle w:val="731"/>
                <w:rFonts w:hint="eastAsia" w:ascii="宋体" w:hAnsi="宋体" w:eastAsia="宋体" w:cs="宋体"/>
                <w:color w:val="0000ff"/>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承诺</w:t>
            </w:r>
            <w:r>
              <w:rPr>
                <w:rFonts w:hint="eastAsia" w:ascii="宋体" w:hAnsi="宋体" w:cs="宋体"/>
                <w:color w:val="000000"/>
                <w:sz w:val="21"/>
                <w:szCs w:val="21"/>
                <w:highlight w:val="none"/>
                <w:lang w:val="en-US" w:eastAsia="zh-CN" w:bidi="ar-SA"/>
              </w:rPr>
              <w:t xml:space="preserve">中标</w:t>
            </w:r>
            <w:r>
              <w:rPr>
                <w:rFonts w:hint="eastAsia" w:ascii="宋体" w:hAnsi="宋体" w:eastAsia="宋体" w:cs="宋体"/>
                <w:color w:val="000000"/>
                <w:sz w:val="21"/>
                <w:szCs w:val="21"/>
                <w:highlight w:val="none"/>
                <w:lang w:val="en-US" w:eastAsia="zh-CN" w:bidi="ar-SA"/>
              </w:rPr>
              <w:t xml:space="preserve">后购买雇主责任险和公众责任险等商业险，保险条款中明确</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在从事物业服务过程中，造成第三方人身伤亡或财产损失或其</w:t>
            </w:r>
            <w:r>
              <w:rPr>
                <w:rFonts w:hint="eastAsia" w:ascii="宋体" w:hAnsi="宋体" w:cs="宋体"/>
                <w:color w:val="000000"/>
                <w:sz w:val="21"/>
                <w:szCs w:val="21"/>
                <w:highlight w:val="none"/>
                <w:lang w:val="en-US" w:eastAsia="zh-CN" w:bidi="ar-SA"/>
              </w:rPr>
              <w:t xml:space="preserve">他</w:t>
            </w:r>
            <w:r>
              <w:rPr>
                <w:rFonts w:hint="eastAsia" w:ascii="宋体" w:hAnsi="宋体" w:eastAsia="宋体" w:cs="宋体"/>
                <w:color w:val="000000"/>
                <w:sz w:val="21"/>
                <w:szCs w:val="21"/>
                <w:highlight w:val="none"/>
                <w:lang w:val="en-US" w:eastAsia="zh-CN" w:bidi="ar-SA"/>
              </w:rPr>
              <w:t xml:space="preserve">安全事故，</w:t>
            </w:r>
            <w:r>
              <w:rPr>
                <w:rFonts w:hint="eastAsia" w:ascii="宋体" w:hAnsi="宋体" w:cs="宋体"/>
                <w:color w:val="000000"/>
                <w:sz w:val="21"/>
                <w:szCs w:val="21"/>
                <w:highlight w:val="none"/>
                <w:lang w:val="en-US" w:eastAsia="zh-CN" w:bidi="ar-SA"/>
              </w:rPr>
              <w:t xml:space="preserve">投标人</w:t>
            </w:r>
            <w:r>
              <w:rPr>
                <w:rFonts w:hint="eastAsia" w:ascii="宋体" w:hAnsi="宋体" w:eastAsia="宋体" w:cs="宋体"/>
                <w:color w:val="000000"/>
                <w:sz w:val="21"/>
                <w:szCs w:val="21"/>
                <w:highlight w:val="none"/>
                <w:lang w:val="en-US" w:eastAsia="zh-CN" w:bidi="ar-SA"/>
              </w:rPr>
              <w:t xml:space="preserve">负责处理及赔偿事宜，提供书面承诺书的得</w:t>
            </w:r>
            <w:r>
              <w:rPr>
                <w:rFonts w:hint="eastAsia" w:ascii="宋体" w:hAnsi="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t xml:space="preserve">分，未提供不得分。（</w:t>
            </w:r>
            <w:r>
              <w:rPr>
                <w:rFonts w:ascii="宋体" w:hAnsi="宋体" w:eastAsia="宋体" w:cs="宋体"/>
                <w:color w:val="000000"/>
                <w:sz w:val="21"/>
                <w:szCs w:val="21"/>
                <w:highlight w:val="none"/>
                <w:lang w:val="en-US" w:eastAsia="zh-CN" w:bidi="ar-SA"/>
              </w:rPr>
              <w:t xml:space="preserve">承诺</w:t>
            </w:r>
            <w:r>
              <w:rPr>
                <w:rFonts w:hint="eastAsia" w:ascii="宋体" w:hAnsi="宋体" w:eastAsia="宋体" w:cs="宋体"/>
                <w:color w:val="000000"/>
                <w:sz w:val="21"/>
                <w:szCs w:val="21"/>
                <w:highlight w:val="none"/>
                <w:lang w:val="en-US" w:eastAsia="zh-CN" w:bidi="ar-SA"/>
              </w:rPr>
              <w:t xml:space="preserve">书格式自拟）</w:t>
            </w:r>
            <w:r>
              <w:rPr>
                <w:rStyle w:val="731"/>
                <w:rFonts w:hint="eastAsia" w:ascii="宋体" w:hAnsi="宋体" w:eastAsia="宋体" w:cs="宋体"/>
                <w:color w:val="0000ff"/>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before="68" w:line="252" w:lineRule="auto"/>
              <w:widowControl w:val="off"/>
              <w:rPr>
                <w:rStyle w:val="731"/>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7</w:t>
            </w:r>
            <w:r>
              <w:rPr>
                <w:rStyle w:val="731"/>
                <w:rFonts w:ascii="Times New Roman" w:hAnsi="Times New Roman" w:eastAsia="宋体" w:cs="Times New Roman"/>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1"/>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pacing w:val="-2"/>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1"/>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1"/>
              <w:ind w:left="172"/>
              <w:jc w:val="center"/>
              <w:keepLines w:val="0"/>
              <w:keepNext w:val="0"/>
              <w:pageBreakBefore w:val="0"/>
              <w:spacing w:before="123" w:line="252"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1"/>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Style w:val="731"/>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1"/>
              <w:jc w:val="center"/>
              <w:keepLines w:val="0"/>
              <w:keepNext w:val="0"/>
              <w:pageBreakBefore w:val="0"/>
              <w:spacing w:line="252" w:lineRule="auto"/>
              <w:widowControl w:val="off"/>
              <w:rPr>
                <w:rStyle w:val="731"/>
                <w:rFonts w:hint="eastAsia" w:ascii="宋体" w:hAnsi="宋体" w:eastAsia="宋体" w:cs="宋体"/>
                <w:color w:val="000000"/>
                <w:sz w:val="21"/>
                <w:szCs w:val="21"/>
                <w:highlight w:val="none"/>
                <w:lang w:val="en-US" w:eastAsia="zh-CN" w:bidi="ar-SA"/>
              </w:rPr>
            </w:pPr>
            <w:r>
              <w:rPr>
                <w:rStyle w:val="731"/>
                <w:rFonts w:hint="eastAsia" w:ascii="宋体" w:hAnsi="宋体" w:eastAsia="宋体" w:cs="宋体"/>
                <w:color w:val="000000"/>
                <w:sz w:val="21"/>
                <w:szCs w:val="21"/>
                <w:highlight w:val="none"/>
                <w:lang w:val="en-US" w:eastAsia="zh-CN" w:bidi="ar-SA"/>
              </w:rPr>
            </w:r>
            <w:r/>
          </w:p>
        </w:tc>
      </w:tr>
    </w:tbl>
    <w:p>
      <w:pPr>
        <w:pStyle w:val="721"/>
        <w:keepLines w:val="0"/>
        <w:keepNext w:val="0"/>
        <w:pageBreakBefore w:val="0"/>
        <w:spacing w:line="252"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3"/>
        <w:jc w:val="center"/>
        <w:spacing w:before="120" w:after="120" w:line="0" w:lineRule="atLeast"/>
        <w:rPr>
          <w:rFonts w:hint="eastAsia" w:ascii="Arial Unicode MS" w:hAnsi="Arial Unicode MS" w:eastAsia="Arial Unicode MS" w:cs="Arial Unicode MS"/>
          <w:color w:val="000000"/>
          <w:sz w:val="36"/>
          <w:szCs w:val="36"/>
          <w:highlight w:val="none"/>
          <w:lang w:val="en-US" w:eastAsia="zh-CN" w:bidi="ar-SA"/>
        </w:rPr>
        <w:outlineLvl w:val="0"/>
      </w:pPr>
      <w:r>
        <w:rPr>
          <w:rFonts w:hint="eastAsia" w:ascii="Arial Unicode MS" w:hAnsi="Arial Unicode MS" w:eastAsia="Arial Unicode MS" w:cs="Arial Unicode MS"/>
          <w:color w:val="000000"/>
          <w:sz w:val="36"/>
          <w:szCs w:val="36"/>
          <w:highlight w:val="none"/>
          <w:lang w:val="en-US" w:eastAsia="zh-CN" w:bidi="ar-SA"/>
        </w:rPr>
      </w:r>
      <w:r>
        <w:rPr>
          <w:rFonts w:hint="eastAsia" w:ascii="Arial Unicode MS" w:hAnsi="Arial Unicode MS" w:eastAsia="Arial Unicode MS" w:cs="Arial Unicode MS"/>
          <w:color w:val="000000"/>
          <w:sz w:val="36"/>
          <w:szCs w:val="36"/>
          <w:highlight w:val="none"/>
          <w:lang w:val="en-US" w:eastAsia="zh-CN" w:bidi="ar-SA"/>
        </w:rPr>
      </w:r>
      <w:r/>
    </w:p>
    <w:p>
      <w:pPr>
        <w:pStyle w:val="953"/>
        <w:jc w:val="center"/>
        <w:spacing w:before="120" w:after="120" w:line="0" w:lineRule="atLeast"/>
        <w:rPr>
          <w:rFonts w:hint="eastAsia" w:ascii="Arial Unicode MS" w:hAnsi="Arial Unicode MS" w:eastAsia="Arial Unicode MS" w:cs="Arial Unicode MS"/>
          <w:color w:val="000000"/>
          <w:sz w:val="36"/>
          <w:szCs w:val="36"/>
          <w:highlight w:val="none"/>
          <w:lang w:val="en-US" w:eastAsia="zh-CN" w:bidi="ar-SA"/>
        </w:rPr>
        <w:outlineLvl w:val="0"/>
      </w:pPr>
      <w:r>
        <w:rPr>
          <w:rFonts w:hint="eastAsia" w:ascii="Arial Unicode MS" w:hAnsi="Arial Unicode MS" w:eastAsia="Arial Unicode MS" w:cs="Arial Unicode MS"/>
          <w:color w:val="000000"/>
          <w:sz w:val="36"/>
          <w:szCs w:val="36"/>
          <w:highlight w:val="none"/>
          <w:lang w:val="en-US" w:eastAsia="zh-CN" w:bidi="ar-SA"/>
        </w:rPr>
        <w:t xml:space="preserve">第六章  投标</w:t>
      </w:r>
      <w:bookmarkEnd w:id="183"/>
      <w:r/>
      <w:bookmarkEnd w:id="184"/>
      <w:r/>
      <w:bookmarkEnd w:id="185"/>
      <w:r>
        <w:rPr>
          <w:rFonts w:hint="eastAsia" w:ascii="Arial Unicode MS" w:hAnsi="Arial Unicode MS" w:eastAsia="Arial Unicode MS" w:cs="Arial Unicode MS"/>
          <w:color w:val="000000"/>
          <w:sz w:val="36"/>
          <w:szCs w:val="36"/>
          <w:highlight w:val="none"/>
          <w:lang w:val="en-US" w:eastAsia="zh-CN" w:bidi="ar-SA"/>
        </w:rPr>
        <w:t xml:space="preserve">文件格式</w:t>
      </w:r>
      <w:r>
        <w:rPr>
          <w:rFonts w:hint="eastAsia" w:ascii="Arial Unicode MS" w:hAnsi="Arial Unicode MS" w:eastAsia="Arial Unicode MS" w:cs="Arial Unicode MS"/>
          <w:color w:val="000000"/>
          <w:sz w:val="36"/>
          <w:szCs w:val="36"/>
          <w:highlight w:val="none"/>
          <w:lang w:val="en-US" w:eastAsia="zh-CN" w:bidi="ar-SA"/>
        </w:rPr>
      </w:r>
      <w:r/>
    </w:p>
    <w:p>
      <w:pPr>
        <w:pStyle w:val="721"/>
        <w:jc w:val="center"/>
        <w:rPr>
          <w:rFonts w:hint="eastAsia" w:ascii="宋体" w:hAnsi="宋体"/>
          <w:b/>
          <w:color w:val="000000"/>
          <w:sz w:val="72"/>
          <w:highlight w:val="none"/>
        </w:rPr>
      </w:pPr>
      <w:r/>
      <w:bookmarkStart w:id="194" w:name="_Hlt26671244"/>
      <w:r/>
      <w:bookmarkEnd w:id="194"/>
      <w:r/>
      <w:bookmarkStart w:id="195" w:name="_Hlt26955039"/>
      <w:r/>
      <w:bookmarkEnd w:id="195"/>
      <w:r/>
      <w:bookmarkStart w:id="196" w:name="_Toc26554094"/>
      <w:r/>
      <w:bookmarkStart w:id="197" w:name="_Toc120614282"/>
      <w:r/>
      <w:bookmarkStart w:id="198" w:name="_Toc49090576"/>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72"/>
          <w:highlight w:val="none"/>
        </w:rPr>
      </w:pPr>
      <w:r>
        <w:rPr>
          <w:rFonts w:hint="eastAsia" w:ascii="宋体" w:hAnsi="宋体"/>
          <w:b/>
          <w:color w:val="000000"/>
          <w:sz w:val="72"/>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jc w:val="center"/>
        <w:rPr>
          <w:rFonts w:hint="eastAsia" w:ascii="宋体" w:hAnsi="宋体"/>
          <w:b/>
          <w:color w:val="000000"/>
          <w:sz w:val="36"/>
          <w:highlight w:val="none"/>
        </w:rPr>
      </w:pPr>
      <w:r>
        <w:rPr>
          <w:rFonts w:hint="eastAsia" w:ascii="宋体" w:hAnsi="宋体"/>
          <w:b/>
          <w:color w:val="000000"/>
          <w:sz w:val="36"/>
          <w:highlight w:val="none"/>
        </w:rPr>
      </w:r>
      <w:r/>
    </w:p>
    <w:p>
      <w:pPr>
        <w:pStyle w:val="721"/>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1"/>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1"/>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1"/>
        <w:spacing w:line="440" w:lineRule="exact"/>
        <w:rPr>
          <w:rFonts w:ascii="宋体" w:hAnsi="宋体"/>
          <w:color w:val="000000"/>
          <w:highlight w:val="none"/>
        </w:rPr>
      </w:pPr>
      <w:r>
        <w:rPr>
          <w:rFonts w:ascii="宋体" w:hAnsi="宋体"/>
          <w:color w:val="000000"/>
          <w:highlight w:val="none"/>
        </w:rPr>
      </w:r>
      <w:r/>
    </w:p>
    <w:p>
      <w:pPr>
        <w:pStyle w:val="721"/>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一、信用承诺函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二、法定代表人授权委托书</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三、投标函</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四、开标一览表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五、投标分项报价表（含人工成本报价明细表）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六、技术要求响应及偏离表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七、商务要求响应及偏离表</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八、中小企业声明函（如有）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九、残疾人福利性单位声明函（如有）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十、联合体协议（如有）</w:t>
      </w:r>
      <w:r>
        <w:rPr>
          <w:rFonts w:hint="eastAsia" w:ascii="宋体" w:hAnsi="宋体" w:eastAsia="宋体" w:cs="宋体"/>
          <w:b w:val="0"/>
          <w:bCs w:val="0"/>
          <w:i w:val="0"/>
          <w:sz w:val="28"/>
          <w:szCs w:val="28"/>
          <w:highlight w:val="none"/>
          <w:u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733"/>
        <w:rPr>
          <w:rFonts w:hint="eastAsia"/>
          <w:highlight w:val="none"/>
          <w:lang w:val="en-US" w:eastAsia="zh-CN"/>
        </w:rPr>
      </w:pPr>
      <w:r>
        <w:rPr>
          <w:rFonts w:hint="eastAsia"/>
          <w:highlight w:val="none"/>
          <w:lang w:val="en-US" w:eastAsia="zh-CN"/>
        </w:rPr>
      </w:r>
      <w:r/>
    </w:p>
    <w:p>
      <w:pPr>
        <w:pStyle w:val="72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highlight w:val="none"/>
        </w:rPr>
      </w:pPr>
      <w:r>
        <w:rPr>
          <w:rFonts w:ascii="宋体" w:hAnsi="宋体"/>
          <w:color w:val="000000"/>
          <w:sz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ascii="宋体" w:hAnsi="宋体"/>
          <w:color w:val="000000"/>
          <w:sz w:val="24"/>
          <w:szCs w:val="24"/>
          <w:highlight w:val="none"/>
        </w:rPr>
        <w:br w:type="page" w:clear="all"/>
      </w:r>
      <w:bookmarkEnd w:id="181"/>
      <w:r/>
      <w:bookmarkEnd w:id="182"/>
      <w:r/>
      <w:bookmarkEnd w:id="196"/>
      <w:r/>
      <w:bookmarkEnd w:id="197"/>
      <w:r/>
      <w:bookmarkEnd w:id="198"/>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721"/>
        <w:jc w:val="center"/>
        <w:spacing w:line="360" w:lineRule="auto"/>
        <w:rPr>
          <w:rFonts w:hint="eastAsia" w:ascii="Arial Unicode MS" w:hAnsi="Arial Unicode MS" w:eastAsia="Arial Unicode MS" w:cs="Arial Unicode MS"/>
          <w:color w:val="000000"/>
          <w:sz w:val="32"/>
          <w:szCs w:val="32"/>
          <w:highlight w:val="none"/>
          <w:lang w:val="en-US"/>
        </w:rPr>
        <w:outlineLvl w:val="2"/>
      </w:pPr>
      <w:r>
        <w:rPr>
          <w:rFonts w:hint="eastAsia" w:ascii="Arial Unicode MS" w:hAnsi="Arial Unicode MS" w:eastAsia="Arial Unicode MS" w:cs="Arial Unicode MS"/>
          <w:color w:val="000000"/>
          <w:sz w:val="32"/>
          <w:szCs w:val="32"/>
          <w:highlight w:val="none"/>
          <w:lang w:val="en-US"/>
        </w:rPr>
        <w:t xml:space="preserve">信用承诺函</w:t>
      </w:r>
      <w:r>
        <w:rPr>
          <w:rFonts w:hint="eastAsia" w:ascii="Arial Unicode MS" w:hAnsi="Arial Unicode MS" w:eastAsia="Arial Unicode MS" w:cs="Arial Unicode MS"/>
          <w:color w:val="000000"/>
          <w:sz w:val="32"/>
          <w:szCs w:val="32"/>
          <w:highlight w:val="none"/>
          <w:lang w:val="en-US"/>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721"/>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21"/>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21"/>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21"/>
        <w:ind w:firstLine="492"/>
        <w:spacing w:line="460" w:lineRule="exact"/>
        <w:rPr>
          <w:color w:val="000000"/>
          <w:sz w:val="24"/>
          <w:szCs w:val="24"/>
          <w:highlight w:val="none"/>
        </w:rPr>
      </w:pPr>
      <w:r>
        <w:rPr>
          <w:color w:val="000000"/>
          <w:sz w:val="24"/>
          <w:szCs w:val="24"/>
          <w:highlight w:val="none"/>
        </w:rPr>
      </w:r>
      <w:r/>
    </w:p>
    <w:p>
      <w:pPr>
        <w:pStyle w:val="1029"/>
        <w:rPr>
          <w:color w:val="000000"/>
          <w:sz w:val="24"/>
          <w:szCs w:val="24"/>
          <w:highlight w:val="none"/>
        </w:rPr>
      </w:pPr>
      <w:r>
        <w:rPr>
          <w:color w:val="000000"/>
          <w:sz w:val="24"/>
          <w:szCs w:val="24"/>
          <w:highlight w:val="none"/>
        </w:rPr>
      </w:r>
      <w:r/>
    </w:p>
    <w:p>
      <w:pPr>
        <w:pStyle w:val="721"/>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721"/>
        <w:rPr>
          <w:sz w:val="24"/>
          <w:szCs w:val="24"/>
          <w:highlight w:val="none"/>
        </w:rPr>
      </w:pPr>
      <w:r>
        <w:rPr>
          <w:sz w:val="24"/>
          <w:szCs w:val="24"/>
          <w:highlight w:val="none"/>
        </w:rPr>
      </w:r>
      <w:r/>
    </w:p>
    <w:p>
      <w:pPr>
        <w:pStyle w:val="721"/>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721"/>
        <w:jc w:val="center"/>
        <w:spacing w:line="420" w:lineRule="exact"/>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t xml:space="preserve">法定代表人授权委托书</w:t>
      </w:r>
      <w:r>
        <w:rPr>
          <w:rFonts w:hint="eastAsia" w:ascii="Arial Unicode MS" w:hAnsi="Arial Unicode MS" w:eastAsia="Arial Unicode MS" w:cs="Arial Unicode MS"/>
          <w:color w:val="000000"/>
          <w:sz w:val="32"/>
          <w:szCs w:val="32"/>
          <w:highlight w:val="none"/>
          <w:lang w:val="en-US" w:eastAsia="zh-CN"/>
        </w:rPr>
      </w:r>
      <w:r/>
    </w:p>
    <w:p>
      <w:pPr>
        <w:pStyle w:val="1001"/>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1001"/>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委托期限：自本授权委托书签署之日起至投标有效期届满之日止。</w:t>
      </w:r>
      <w:r>
        <w:rPr>
          <w:rFonts w:hint="eastAsia"/>
          <w:sz w:val="24"/>
          <w:szCs w:val="24"/>
          <w:highlight w:val="none"/>
        </w:rPr>
      </w:r>
      <w:r/>
    </w:p>
    <w:p>
      <w:pPr>
        <w:pStyle w:val="1001"/>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val="en-US" w:eastAsia="zh-CN"/>
        </w:rPr>
        <w:t xml:space="preserve">代理人联系方式（手机号码）：</w:t>
      </w:r>
      <w:r>
        <w:rPr>
          <w:rFonts w:hint="eastAsia" w:ascii="Times New Roman" w:hAnsi="Times New Roman" w:eastAsia="宋体" w:cs="Times New Roman"/>
          <w:i w:val="0"/>
          <w:color w:val="000000"/>
          <w:sz w:val="24"/>
          <w:szCs w:val="24"/>
          <w:highlight w:val="none"/>
          <w:u w:val="single"/>
          <w:lang w:val="en-US" w:eastAsia="zh-CN"/>
        </w:rPr>
        <w:t xml:space="preserve">                   </w:t>
      </w:r>
      <w:r>
        <w:rPr>
          <w:rFonts w:hint="eastAsia" w:ascii="Times New Roman" w:hAnsi="Times New Roman" w:eastAsia="宋体" w:cs="Times New Roman"/>
          <w:i w:val="0"/>
          <w:color w:val="000000"/>
          <w:sz w:val="24"/>
          <w:szCs w:val="24"/>
          <w:highlight w:val="none"/>
          <w:u w:val="single"/>
        </w:rPr>
        <w:t xml:space="preserve"> </w:t>
      </w:r>
      <w:r>
        <w:rPr>
          <w:rFonts w:hint="eastAsia" w:ascii="Times New Roman" w:hAnsi="Times New Roman" w:eastAsia="宋体" w:cs="Times New Roman"/>
          <w:i w:val="0"/>
          <w:color w:val="000000"/>
          <w:sz w:val="24"/>
          <w:szCs w:val="24"/>
          <w:highlight w:val="none"/>
          <w:u w:val="none"/>
        </w:rPr>
        <w:t xml:space="preserve"> </w:t>
      </w:r>
      <w:r>
        <w:rPr>
          <w:rFonts w:hint="eastAsia" w:ascii="Times New Roman" w:hAnsi="Times New Roman" w:eastAsia="宋体" w:cs="Times New Roman"/>
          <w:i w:val="0"/>
          <w:color w:val="000000"/>
          <w:sz w:val="24"/>
          <w:szCs w:val="24"/>
          <w:highlight w:val="none"/>
          <w:u w:val="none"/>
        </w:rPr>
      </w:r>
      <w:r/>
    </w:p>
    <w:p>
      <w:pPr>
        <w:pStyle w:val="1001"/>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1001"/>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739"/>
        <w:ind w:firstLine="0"/>
        <w:rPr>
          <w:rFonts w:hint="eastAsia"/>
          <w:highlight w:val="none"/>
        </w:rPr>
      </w:pPr>
      <w:r>
        <w:rPr>
          <w:rFonts w:hint="eastAsia"/>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1001"/>
        <w:ind w:firstLine="480"/>
        <w:spacing w:line="480" w:lineRule="exact"/>
        <w:tabs>
          <w:tab w:val="left" w:pos="360" w:leader="none"/>
        </w:tabs>
        <w:rPr>
          <w:rFonts w:hint="eastAsia" w:ascii="黑体" w:hAnsi="黑体" w:eastAsia="黑体" w:cs="Times New Roman"/>
          <w:i w:val="0"/>
          <w:sz w:val="32"/>
          <w:szCs w:val="32"/>
          <w:highlight w:val="none"/>
          <w:u w:val="none"/>
          <w:lang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rPr>
          <w:rFonts w:hint="eastAsia" w:ascii="楷体" w:hAnsi="楷体" w:eastAsia="楷体"/>
          <w:bCs/>
          <w:sz w:val="24"/>
          <w:szCs w:val="24"/>
          <w:highlight w:val="none"/>
        </w:rPr>
        <w:br w:type="page" w:clear="all"/>
      </w:r>
      <w:r>
        <w:rPr>
          <w:rFonts w:hint="eastAsia" w:ascii="黑体" w:hAnsi="黑体" w:eastAsia="黑体" w:cs="Times New Roman"/>
          <w:i w:val="0"/>
          <w:sz w:val="32"/>
          <w:szCs w:val="32"/>
          <w:highlight w:val="none"/>
          <w:u w:val="none"/>
          <w:lang w:val="en-US" w:eastAsia="zh-CN"/>
        </w:rPr>
        <w:t xml:space="preserve">三、投标函</w:t>
      </w:r>
      <w:r>
        <w:rPr>
          <w:rFonts w:hint="eastAsia" w:ascii="黑体" w:hAnsi="黑体" w:eastAsia="黑体" w:cs="Times New Roman"/>
          <w:i w:val="0"/>
          <w:sz w:val="32"/>
          <w:szCs w:val="32"/>
          <w:highlight w:val="none"/>
          <w:u w:val="none"/>
          <w:lang w:eastAsia="zh-CN"/>
        </w:rPr>
      </w:r>
      <w:r/>
    </w:p>
    <w:p>
      <w:pPr>
        <w:pStyle w:val="721"/>
        <w:jc w:val="center"/>
        <w:spacing w:line="360" w:lineRule="auto"/>
        <w:rPr>
          <w:rFonts w:hint="eastAsia" w:ascii="Arial Unicode MS" w:hAnsi="Arial Unicode MS" w:eastAsia="Arial Unicode MS" w:cs="Arial Unicode MS"/>
          <w:color w:val="000000"/>
          <w:sz w:val="32"/>
          <w:szCs w:val="32"/>
          <w:highlight w:val="none"/>
          <w:lang w:val="en-US"/>
        </w:rPr>
        <w:outlineLvl w:val="2"/>
      </w:pPr>
      <w:r>
        <w:rPr>
          <w:rFonts w:hint="eastAsia" w:ascii="Arial Unicode MS" w:hAnsi="Arial Unicode MS" w:eastAsia="Arial Unicode MS" w:cs="Arial Unicode MS"/>
          <w:color w:val="000000"/>
          <w:sz w:val="32"/>
          <w:szCs w:val="32"/>
          <w:highlight w:val="none"/>
          <w:lang w:val="en-US" w:eastAsia="zh-CN"/>
        </w:rPr>
        <w:t xml:space="preserve">投标函</w:t>
      </w:r>
      <w:r>
        <w:rPr>
          <w:rFonts w:hint="eastAsia" w:ascii="Arial Unicode MS" w:hAnsi="Arial Unicode MS" w:eastAsia="Arial Unicode MS" w:cs="Arial Unicode MS"/>
          <w:color w:val="000000"/>
          <w:sz w:val="32"/>
          <w:szCs w:val="32"/>
          <w:highlight w:val="none"/>
          <w:lang w:val="en-US"/>
        </w:rPr>
      </w:r>
      <w:r/>
    </w:p>
    <w:p>
      <w:pPr>
        <w:pStyle w:val="1003"/>
        <w:ind w:firstLine="0"/>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rPr>
          <w:rFonts w:hint="eastAsia" w:ascii="宋体" w:hAnsi="宋体"/>
          <w:szCs w:val="21"/>
          <w:highlight w:val="none"/>
          <w:lang w:eastAsia="zh-CN"/>
        </w:rPr>
      </w:r>
      <w:r/>
    </w:p>
    <w:p>
      <w:pPr>
        <w:pStyle w:val="1003"/>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w:t>
      </w:r>
      <w:r>
        <w:rPr>
          <w:rFonts w:hint="eastAsia" w:ascii="宋体" w:hAnsi="宋体"/>
          <w:szCs w:val="21"/>
          <w:highlight w:val="none"/>
          <w:lang w:val="en-US" w:eastAsia="zh-CN"/>
        </w:rPr>
        <w:t xml:space="preserve">贵</w:t>
      </w:r>
      <w:r>
        <w:rPr>
          <w:rFonts w:ascii="宋体" w:hAnsi="宋体"/>
          <w:szCs w:val="21"/>
          <w:highlight w:val="none"/>
          <w:lang w:val="en-US"/>
        </w:rPr>
        <w:t xml:space="preserve">方</w:t>
      </w:r>
      <w:r>
        <w:rPr>
          <w:rFonts w:hint="eastAsia" w:ascii="宋体" w:hAnsi="宋体"/>
          <w:szCs w:val="21"/>
          <w:highlight w:val="none"/>
        </w:rPr>
        <w:t xml:space="preserve">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3"/>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3"/>
        <w:spacing w:before="0" w:after="0" w:line="420" w:lineRule="exact"/>
        <w:rPr>
          <w:rFonts w:hint="eastAsia" w:ascii="宋体" w:hAnsi="宋体" w:eastAsia="宋体" w:cs="Times New Roman"/>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w:t>
      </w:r>
      <w:r>
        <w:rPr>
          <w:rFonts w:hint="eastAsia" w:ascii="宋体" w:hAnsi="宋体" w:eastAsia="宋体" w:cs="Times New Roman"/>
          <w:szCs w:val="21"/>
          <w:highlight w:val="none"/>
        </w:rPr>
        <w:t xml:space="preserve">标文件规定的时间完成项目，交付</w:t>
      </w:r>
      <w:r>
        <w:rPr>
          <w:rFonts w:hint="eastAsia" w:ascii="宋体" w:hAnsi="宋体"/>
          <w:szCs w:val="21"/>
          <w:highlight w:val="none"/>
          <w:lang w:val="en-US" w:eastAsia="zh-CN"/>
        </w:rPr>
        <w:t xml:space="preserve">贵</w:t>
      </w:r>
      <w:r>
        <w:rPr>
          <w:rFonts w:hint="eastAsia" w:ascii="宋体" w:hAnsi="宋体" w:eastAsia="宋体" w:cs="Times New Roman"/>
          <w:szCs w:val="21"/>
          <w:highlight w:val="none"/>
        </w:rPr>
        <w:t xml:space="preserve">方验收、使用。</w:t>
      </w:r>
      <w:r>
        <w:rPr>
          <w:rFonts w:hint="eastAsia" w:ascii="宋体" w:hAnsi="宋体" w:eastAsia="宋体" w:cs="Times New Roman"/>
          <w:szCs w:val="21"/>
          <w:highlight w:val="none"/>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7.</w:t>
      </w:r>
      <w:r>
        <w:rPr>
          <w:rFonts w:hint="eastAsia" w:ascii="宋体" w:hAnsi="宋体" w:eastAsia="宋体" w:cs="Times New Roman"/>
          <w:szCs w:val="21"/>
          <w:highlight w:val="none"/>
        </w:rPr>
        <w:t xml:space="preserve">我</w:t>
      </w:r>
      <w:r>
        <w:rPr>
          <w:rFonts w:hint="eastAsia" w:ascii="宋体" w:hAnsi="宋体" w:eastAsia="宋体" w:cs="Times New Roman"/>
          <w:szCs w:val="21"/>
          <w:highlight w:val="none"/>
          <w:lang w:eastAsia="zh-CN"/>
        </w:rPr>
        <w:t xml:space="preserve">方</w:t>
      </w:r>
      <w:r>
        <w:rPr>
          <w:rFonts w:hint="eastAsia" w:ascii="宋体" w:hAnsi="宋体" w:eastAsia="宋体" w:cs="Times New Roman"/>
          <w:szCs w:val="21"/>
          <w:highlight w:val="none"/>
        </w:rPr>
        <w:t xml:space="preserve">为</w:t>
      </w:r>
      <w:r>
        <w:rPr>
          <w:rFonts w:hint="eastAsia" w:ascii="宋体" w:hAnsi="宋体" w:eastAsia="宋体" w:cs="Times New Roman"/>
          <w:szCs w:val="21"/>
          <w:highlight w:val="none"/>
          <w:lang w:eastAsia="zh-CN"/>
        </w:rPr>
        <w:t xml:space="preserve">：</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大型企业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中型企业</w:t>
      </w:r>
      <w:r>
        <w:rPr>
          <w:rFonts w:hint="eastAsia" w:ascii="宋体" w:hAnsi="宋体" w:eastAsia="宋体" w:cs="Times New Roman"/>
          <w:szCs w:val="21"/>
          <w:highlight w:val="none"/>
          <w:lang w:val="en-US" w:eastAsia="zh-CN"/>
        </w:rPr>
        <w:t xml:space="preserve">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小型企业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微型企业（在对应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内</w:t>
      </w:r>
      <w:r>
        <w:rPr>
          <w:rFonts w:hint="eastAsia" w:ascii="宋体" w:hAnsi="宋体" w:eastAsia="宋体" w:cs="Times New Roman"/>
          <w:szCs w:val="21"/>
          <w:highlight w:val="none"/>
          <w:lang w:val="zh-CN" w:eastAsia="zh-CN"/>
        </w:rPr>
        <w:t xml:space="preserve">打</w:t>
      </w:r>
      <w:r>
        <w:rPr>
          <w:rFonts w:hint="eastAsia" w:ascii="宋体" w:hAnsi="宋体" w:eastAsia="宋体" w:cs="Times New Roman"/>
          <w:szCs w:val="21"/>
          <w:highlight w:val="none"/>
          <w:lang w:val="zh-CN"/>
        </w:rPr>
        <w:t xml:space="preserve">“√”</w:t>
      </w:r>
      <w:r>
        <w:rPr>
          <w:rFonts w:hint="eastAsia" w:ascii="宋体" w:hAnsi="宋体" w:eastAsia="宋体" w:cs="Times New Roman"/>
          <w:szCs w:val="21"/>
          <w:highlight w:val="none"/>
          <w:lang w:val="en-US" w:eastAsia="zh-CN"/>
        </w:rPr>
        <w:t xml:space="preserve">）</w:t>
      </w:r>
      <w:r>
        <w:rPr>
          <w:rFonts w:hint="eastAsia" w:ascii="宋体" w:hAnsi="宋体" w:eastAsia="宋体" w:cs="Times New Roman"/>
          <w:szCs w:val="21"/>
          <w:highlight w:val="none"/>
        </w:rPr>
      </w:r>
      <w:r/>
    </w:p>
    <w:p>
      <w:pPr>
        <w:pStyle w:val="1003"/>
        <w:spacing w:before="0" w:after="0" w:line="420" w:lineRule="exac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8.我方为：</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非民营企业 </w:t>
      </w:r>
      <w:r>
        <w:rPr>
          <w:rFonts w:ascii="Wingdings" w:hAnsi="Wingdings" w:eastAsia="Wingdings" w:cs="Wingdings"/>
          <w:szCs w:val="21"/>
          <w:highlight w:val="none"/>
        </w:rPr>
        <w:t xml:space="preserve">¨</w:t>
      </w:r>
      <w:r>
        <w:rPr>
          <w:rFonts w:hint="eastAsia" w:ascii="宋体" w:hAnsi="宋体" w:eastAsia="宋体" w:cs="Times New Roman"/>
          <w:szCs w:val="21"/>
          <w:highlight w:val="none"/>
          <w:lang w:val="en-US" w:eastAsia="zh-CN"/>
        </w:rPr>
        <w:t xml:space="preserve">事业单位或其他组织</w:t>
      </w:r>
      <w:r>
        <w:rPr>
          <w:rFonts w:hint="eastAsia" w:ascii="宋体" w:hAnsi="宋体" w:eastAsia="宋体" w:cs="Times New Roman"/>
          <w:szCs w:val="21"/>
          <w:highlight w:val="none"/>
        </w:rPr>
        <w:t xml:space="preserve">（在对应</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内</w:t>
      </w:r>
      <w:r>
        <w:rPr>
          <w:rFonts w:hint="eastAsia" w:ascii="宋体" w:hAnsi="宋体" w:eastAsia="宋体" w:cs="Times New Roman"/>
          <w:szCs w:val="21"/>
          <w:highlight w:val="none"/>
          <w:lang w:val="zh-CN"/>
        </w:rPr>
        <w:t xml:space="preserve">打“√”</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               </w:t>
      </w:r>
      <w:r>
        <w:rPr>
          <w:rFonts w:ascii="宋体" w:hAnsi="宋体" w:eastAsia="宋体" w:cs="Times New Roman"/>
          <w:szCs w:val="21"/>
          <w:highlight w:val="none"/>
          <w:lang w:val="en-US" w:eastAsia="zh-CN"/>
        </w:rPr>
      </w:r>
      <w:r/>
    </w:p>
    <w:p>
      <w:pPr>
        <w:pStyle w:val="1003"/>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 xml:space="preserve">9</w:t>
      </w:r>
      <w:r>
        <w:rPr>
          <w:rFonts w:hint="eastAsia" w:ascii="宋体" w:hAnsi="宋体" w:eastAsia="宋体" w:cs="Times New Roman"/>
          <w:szCs w:val="21"/>
          <w:highlight w:val="none"/>
        </w:rPr>
        <w:t xml:space="preserve">.</w:t>
      </w:r>
      <w:r>
        <w:rPr>
          <w:rFonts w:hint="eastAsia" w:ascii="宋体" w:hAnsi="宋体" w:eastAsia="宋体" w:cs="Times New Roman"/>
          <w:szCs w:val="21"/>
          <w:highlight w:val="none"/>
          <w:lang w:val="en-US" w:eastAsia="zh-CN"/>
        </w:rPr>
        <w:t xml:space="preserve">我方</w:t>
      </w:r>
      <w:r>
        <w:rPr>
          <w:rFonts w:hint="eastAsia" w:ascii="宋体" w:hAnsi="宋体" w:eastAsia="宋体" w:cs="Times New Roman"/>
          <w:szCs w:val="21"/>
          <w:highlight w:val="none"/>
        </w:rPr>
        <w:t xml:space="preserve">与本</w:t>
      </w:r>
      <w:r>
        <w:rPr>
          <w:rFonts w:hint="eastAsia" w:ascii="宋体" w:hAnsi="宋体" w:eastAsia="宋体" w:cs="Times New Roman"/>
          <w:szCs w:val="21"/>
          <w:highlight w:val="none"/>
          <w:lang w:val="en-US" w:eastAsia="zh-CN"/>
        </w:rPr>
        <w:t xml:space="preserve">次</w:t>
      </w:r>
      <w:r>
        <w:rPr>
          <w:rFonts w:hint="eastAsia" w:ascii="宋体" w:hAnsi="宋体" w:eastAsia="宋体" w:cs="Times New Roman"/>
          <w:szCs w:val="21"/>
          <w:highlight w:val="none"/>
        </w:rPr>
        <w:t xml:space="preserve">投标有关</w:t>
      </w:r>
      <w:r>
        <w:rPr>
          <w:rFonts w:hint="eastAsia" w:ascii="宋体" w:hAnsi="宋体" w:eastAsia="宋体" w:cs="Times New Roman"/>
          <w:szCs w:val="21"/>
          <w:highlight w:val="none"/>
          <w:lang w:val="en-US" w:eastAsia="zh-CN"/>
        </w:rPr>
        <w:t xml:space="preserve">信息</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地  址：</w:t>
      </w:r>
      <w:r>
        <w:rPr>
          <w:rFonts w:hint="eastAsia" w:ascii="宋体" w:hAnsi="宋体" w:eastAsia="宋体" w:cs="Times New Roman"/>
          <w:szCs w:val="21"/>
          <w:highlight w:val="none"/>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邮  编：</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电  话：</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传  真：</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开户行：</w:t>
      </w:r>
      <w:r>
        <w:rPr>
          <w:rFonts w:hint="eastAsia" w:ascii="宋体" w:hAnsi="宋体" w:eastAsia="宋体" w:cs="Times New Roman"/>
          <w:szCs w:val="21"/>
          <w:highlight w:val="none"/>
          <w:u w:val="none"/>
          <w:lang w:val="en-US" w:eastAsia="zh-CN"/>
        </w:rPr>
      </w:r>
      <w:r/>
    </w:p>
    <w:p>
      <w:pPr>
        <w:pStyle w:val="1003"/>
        <w:ind w:left="0" w:firstLine="480"/>
        <w:spacing w:before="0" w:after="0" w:line="420" w:lineRule="exact"/>
        <w:rPr>
          <w:rFonts w:hint="eastAsia" w:ascii="宋体" w:hAnsi="宋体" w:eastAsia="宋体" w:cs="Times New Roman"/>
          <w:szCs w:val="21"/>
          <w:highlight w:val="none"/>
          <w:u w:val="none"/>
          <w:lang w:val="en-US" w:eastAsia="zh-CN"/>
        </w:rPr>
      </w:pPr>
      <w:r>
        <w:rPr>
          <w:rFonts w:hint="eastAsia" w:ascii="宋体" w:hAnsi="宋体" w:eastAsia="宋体" w:cs="Times New Roman"/>
          <w:szCs w:val="21"/>
          <w:highlight w:val="none"/>
        </w:rPr>
        <w:t xml:space="preserve">账  号：</w:t>
      </w:r>
      <w:r>
        <w:rPr>
          <w:rFonts w:hint="eastAsia" w:ascii="宋体" w:hAnsi="宋体" w:eastAsia="宋体" w:cs="Times New Roman"/>
          <w:szCs w:val="21"/>
          <w:highlight w:val="none"/>
          <w:u w:val="none"/>
          <w:lang w:val="en-US" w:eastAsia="zh-CN"/>
        </w:rPr>
      </w:r>
      <w:r/>
    </w:p>
    <w:p>
      <w:pPr>
        <w:pStyle w:val="1003"/>
        <w:spacing w:before="0" w:after="0" w:line="420" w:lineRule="exact"/>
        <w:rPr>
          <w:rFonts w:hint="eastAsia" w:ascii="宋体" w:hAnsi="宋体" w:eastAsia="宋体" w:cs="Times New Roman"/>
          <w:sz w:val="24"/>
          <w:szCs w:val="21"/>
          <w:highlight w:val="none"/>
          <w:u w:val="none"/>
        </w:rPr>
      </w:pPr>
      <w:r>
        <w:rPr>
          <w:rFonts w:hint="eastAsia" w:ascii="宋体" w:hAnsi="宋体" w:eastAsia="宋体" w:cs="Times New Roman"/>
          <w:sz w:val="24"/>
          <w:szCs w:val="21"/>
          <w:highlight w:val="none"/>
          <w:lang w:val="en-US" w:eastAsia="zh-CN"/>
        </w:rPr>
        <w:t xml:space="preserve">投标人</w:t>
      </w:r>
      <w:r>
        <w:rPr>
          <w:rFonts w:hint="eastAsia" w:ascii="宋体" w:hAnsi="宋体" w:eastAsia="宋体" w:cs="Times New Roman"/>
          <w:sz w:val="24"/>
          <w:szCs w:val="21"/>
          <w:highlight w:val="none"/>
        </w:rPr>
        <w:t xml:space="preserve">名称</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u w:val="none"/>
        </w:rPr>
        <w:t xml:space="preserve">（加盖电子公章）</w:t>
      </w:r>
      <w:r>
        <w:rPr>
          <w:rFonts w:hint="eastAsia" w:ascii="宋体" w:hAnsi="宋体" w:eastAsia="宋体" w:cs="Times New Roman"/>
          <w:sz w:val="24"/>
          <w:szCs w:val="21"/>
          <w:highlight w:val="none"/>
          <w:u w:val="none"/>
        </w:rPr>
      </w:r>
      <w:r/>
    </w:p>
    <w:p>
      <w:pPr>
        <w:pStyle w:val="1003"/>
        <w:ind w:left="0" w:firstLine="480"/>
        <w:spacing w:before="0" w:after="0" w:line="42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日  期：</w:t>
      </w:r>
      <w:r>
        <w:rPr>
          <w:rFonts w:hint="eastAsia" w:ascii="宋体" w:hAnsi="宋体" w:eastAsia="宋体" w:cs="Times New Roman"/>
          <w:szCs w:val="21"/>
          <w:highlight w:val="none"/>
        </w:rPr>
      </w:r>
      <w:r/>
    </w:p>
    <w:p>
      <w:pPr>
        <w:pStyle w:val="1003"/>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四、开标一览表</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t xml:space="preserve">开标一览表</w:t>
      </w:r>
      <w:r>
        <w:rPr>
          <w:rFonts w:hint="eastAsia" w:ascii="Arial Unicode MS" w:hAnsi="Arial Unicode MS" w:eastAsia="Arial Unicode MS" w:cs="Arial Unicode MS"/>
          <w:color w:val="000000"/>
          <w:sz w:val="32"/>
          <w:szCs w:val="32"/>
          <w:highlight w:val="none"/>
          <w:lang w:val="en-US" w:eastAsia="zh-CN"/>
        </w:rPr>
      </w:r>
      <w:r/>
    </w:p>
    <w:p>
      <w:pPr>
        <w:pStyle w:val="721"/>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1"/>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1"/>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1"/>
              <w:jc w:val="center"/>
              <w:keepLines w:val="0"/>
              <w:keepNext w:val="0"/>
              <w:pageBreakBefore w:val="0"/>
              <w:spacing w:line="480" w:lineRule="auto"/>
              <w:widowControl w:val="off"/>
              <w:rPr>
                <w:rStyle w:val="731"/>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Style w:val="731"/>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3"/>
              <w:ind w:firstLine="0"/>
              <w:jc w:val="left"/>
              <w:keepLines w:val="0"/>
              <w:keepNext w:val="0"/>
              <w:pageBreakBefore w:val="0"/>
              <w:spacing w:before="0" w:after="0" w:line="480" w:lineRule="auto"/>
              <w:widowControl w:val="off"/>
              <w:rPr>
                <w:rStyle w:val="731"/>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1"/>
                <w:rFonts w:hint="eastAsia" w:ascii="宋体" w:hAnsi="宋体" w:eastAsia="宋体" w:cs="Times New Roman"/>
                <w:sz w:val="24"/>
                <w:szCs w:val="21"/>
                <w:highlight w:val="none"/>
                <w:lang w:val="en-US" w:eastAsia="zh-CN" w:bidi="ar-SA"/>
              </w:rPr>
            </w:r>
            <w:r/>
          </w:p>
        </w:tc>
      </w:tr>
    </w:tbl>
    <w:p>
      <w:pPr>
        <w:pStyle w:val="721"/>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1"/>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21"/>
        <w:rPr>
          <w:rFonts w:hint="eastAsia"/>
          <w:highlight w:val="none"/>
        </w:rPr>
      </w:pPr>
      <w:r>
        <w:rPr>
          <w:rFonts w:hint="eastAsia"/>
          <w:highlight w:val="none"/>
        </w:rPr>
      </w:r>
      <w:r/>
    </w:p>
    <w:p>
      <w:pPr>
        <w:pStyle w:val="733"/>
        <w:rPr>
          <w:rFonts w:hint="eastAsia"/>
          <w:highlight w:val="none"/>
        </w:rPr>
      </w:pPr>
      <w:r>
        <w:rPr>
          <w:rFonts w:hint="eastAsia"/>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2"/>
        <w:rPr>
          <w:rFonts w:hint="eastAsia" w:ascii="宋体" w:hAnsi="宋体"/>
          <w:sz w:val="24"/>
          <w:szCs w:val="24"/>
          <w:highlight w:val="none"/>
        </w:rPr>
      </w:pPr>
      <w:r>
        <w:rPr>
          <w:rFonts w:hint="eastAsia" w:ascii="宋体" w:hAnsi="宋体"/>
          <w:sz w:val="24"/>
          <w:szCs w:val="24"/>
          <w:highlight w:val="non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82"/>
        <w:rPr>
          <w:rFonts w:hint="eastAsia"/>
          <w:highlight w:val="none"/>
        </w:rPr>
      </w:pPr>
      <w:r>
        <w:rPr>
          <w:rFonts w:hint="eastAsia"/>
          <w:highlight w:val="none"/>
        </w:rPr>
      </w:r>
      <w:r/>
    </w:p>
    <w:p>
      <w:pPr>
        <w:pStyle w:val="721"/>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五、投标分项报价表（含</w:t>
      </w:r>
      <w:r>
        <w:rPr>
          <w:rFonts w:hint="eastAsia" w:ascii="黑体" w:hAnsi="黑体" w:eastAsia="黑体" w:cs="Times New Roman"/>
          <w:i w:val="0"/>
          <w:sz w:val="32"/>
          <w:szCs w:val="32"/>
          <w:highlight w:val="none"/>
          <w:u w:val="none"/>
          <w:lang w:val="en-US" w:eastAsia="zh-CN"/>
        </w:rPr>
        <w:t xml:space="preserve">人工成本报价明细表</w:t>
      </w:r>
      <w:r>
        <w:rPr>
          <w:rFonts w:hint="eastAsia" w:ascii="黑体" w:hAnsi="黑体" w:eastAsia="黑体" w:cs="Times New Roman"/>
          <w:i w:val="0"/>
          <w:sz w:val="32"/>
          <w:szCs w:val="32"/>
          <w:highlight w:val="none"/>
          <w:u w:val="none"/>
          <w:lang w:val="en-US" w:eastAsia="zh-CN"/>
        </w:rPr>
        <w:t xml:space="preserve">）</w:t>
      </w:r>
      <w:r>
        <w:rPr>
          <w:rFonts w:hint="eastAsia" w:ascii="黑体" w:hAnsi="黑体" w:eastAsia="黑体" w:cs="Times New Roman"/>
          <w:i w:val="0"/>
          <w:sz w:val="32"/>
          <w:szCs w:val="32"/>
          <w:highlight w:val="none"/>
          <w:u w:val="none"/>
          <w:lang w:val="en-US" w:eastAsia="zh-CN"/>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t xml:space="preserve">投标分项报价表</w:t>
      </w:r>
      <w:r>
        <w:rPr>
          <w:rFonts w:hint="eastAsia" w:ascii="Arial Unicode MS" w:hAnsi="Arial Unicode MS" w:eastAsia="Arial Unicode MS" w:cs="Arial Unicode MS"/>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bookmarkStart w:id="199" w:name="OLE_LINK3"/>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bookmarkEnd w:id="199"/>
      <w:r>
        <w:rPr>
          <w:rFonts w:ascii="宋体" w:hAnsi="宋体" w:eastAsia="宋体" w:cs="Times New Roman"/>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数量</w:t>
            </w:r>
            <w:r>
              <w:rPr>
                <w:rFonts w:hint="eastAsia"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单位</w:t>
            </w: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highlight w:val="none"/>
                <w:lang w:val="en-US" w:eastAsia="zh-CN"/>
              </w:rPr>
            </w:pPr>
            <w:r>
              <w:rPr>
                <w:rFonts w:hint="eastAsia" w:ascii="宋体" w:hAnsi="宋体"/>
                <w:sz w:val="24"/>
                <w:szCs w:val="24"/>
                <w:highlight w:val="none"/>
                <w:lang w:val="en-US" w:eastAsia="zh-CN"/>
              </w:rPr>
              <w:t xml:space="preserve">单价（元）</w:t>
            </w:r>
            <w:r>
              <w:rPr>
                <w:highlight w:val="none"/>
                <w:lang w:val="en-US" w:eastAsia="zh-CN"/>
              </w:rPr>
            </w:r>
            <w:r/>
          </w:p>
        </w:tc>
        <w:tc>
          <w:tcPr>
            <w:tcW w:w="2412" w:type="dxa"/>
            <w:vAlign w:val="center"/>
            <w:textDirection w:val="lrTb"/>
            <w:noWrap w:val="false"/>
          </w:tcPr>
          <w:p>
            <w:pPr>
              <w:pStyle w:val="721"/>
              <w:jc w:val="center"/>
              <w:spacing w:line="0" w:lineRule="atLeast"/>
              <w:rPr>
                <w:rFonts w:hint="eastAsia" w:ascii="宋体" w:hAnsi="宋体" w:eastAsia="宋体"/>
                <w:sz w:val="24"/>
                <w:szCs w:val="24"/>
                <w:highlight w:val="none"/>
                <w:lang w:eastAsia="zh-CN"/>
              </w:rPr>
            </w:pPr>
            <w:r>
              <w:rPr>
                <w:rFonts w:hint="eastAsia" w:ascii="宋体" w:hAnsi="宋体" w:eastAsia="宋体" w:cs="Times New Roman"/>
                <w:sz w:val="24"/>
                <w:szCs w:val="24"/>
                <w:highlight w:val="none"/>
                <w:lang w:val="en-US" w:eastAsia="zh-CN"/>
              </w:rPr>
              <w:t xml:space="preserve">合计（元）</w:t>
            </w:r>
            <w:r>
              <w:rPr>
                <w:rFonts w:hint="eastAsia" w:ascii="宋体" w:hAnsi="宋体" w:eastAsia="宋体"/>
                <w:sz w:val="24"/>
                <w:szCs w:val="24"/>
                <w:highlight w:val="none"/>
                <w:lang w:eastAsia="zh-CN"/>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b w:val="0"/>
                <w:bCs w:val="0"/>
                <w:sz w:val="24"/>
                <w:szCs w:val="24"/>
                <w:highlight w:val="none"/>
                <w:lang w:val="en-US" w:eastAsia="zh-CN"/>
              </w:rPr>
              <w:t xml:space="preserve">人工成本</w:t>
            </w:r>
            <w:r>
              <w:rPr>
                <w:rFonts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tc>
        <w:tc>
          <w:tcPr>
            <w:tcW w:w="990"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w:t>
            </w:r>
            <w:r>
              <w:rPr>
                <w:rFonts w:hint="eastAsia" w:ascii="宋体" w:hAnsi="宋体" w:eastAsia="宋体"/>
                <w:sz w:val="24"/>
                <w:szCs w:val="24"/>
                <w:highlight w:val="none"/>
                <w:lang w:val="en-US" w:eastAsia="zh-CN"/>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员工餐费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服装费</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临时保障任务的费用</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8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w:t>
            </w:r>
            <w:r>
              <w:rPr>
                <w:rFonts w:hint="eastAsia" w:ascii="宋体" w:hAnsi="宋体"/>
                <w:sz w:val="24"/>
                <w:szCs w:val="24"/>
                <w:highlight w:val="none"/>
              </w:rPr>
            </w:r>
            <w:r/>
          </w:p>
        </w:tc>
        <w:tc>
          <w:tcPr>
            <w:tcW w:w="101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9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980"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41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92"/>
        </w:trPr>
        <w:tc>
          <w:tcPr>
            <w:tcW w:w="707"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2559" w:type="dxa"/>
            <w:vAlign w:val="center"/>
            <w:textDirection w:val="lrTb"/>
            <w:noWrap w:val="false"/>
          </w:tcPr>
          <w:p>
            <w:pPr>
              <w:pStyle w:val="721"/>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投标总价（元）</w:t>
            </w:r>
            <w:r>
              <w:rPr>
                <w:rFonts w:ascii="宋体" w:hAnsi="宋体" w:eastAsia="宋体"/>
                <w:sz w:val="24"/>
                <w:szCs w:val="24"/>
                <w:highlight w:val="none"/>
                <w:lang w:val="en-US" w:eastAsia="zh-CN"/>
              </w:rPr>
            </w:r>
            <w:r/>
          </w:p>
        </w:tc>
        <w:tc>
          <w:tcPr>
            <w:gridSpan w:val="4"/>
            <w:tcW w:w="6392" w:type="dxa"/>
            <w:vAlign w:val="center"/>
            <w:textDirection w:val="lrTb"/>
            <w:noWrap w:val="false"/>
          </w:tcPr>
          <w:p>
            <w:pPr>
              <w:pStyle w:val="721"/>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721"/>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70"/>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770"/>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200"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77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200"/>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21"/>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2"/>
      </w:pPr>
      <w:r>
        <w:rPr>
          <w:rFonts w:hint="eastAsia" w:ascii="Arial Unicode MS" w:hAnsi="Arial Unicode MS" w:eastAsia="Arial Unicode MS" w:cs="Arial Unicode MS"/>
          <w:color w:val="000000"/>
          <w:sz w:val="32"/>
          <w:szCs w:val="32"/>
          <w:highlight w:val="none"/>
          <w:lang w:val="en-US" w:eastAsia="zh-CN"/>
        </w:rPr>
        <w:br w:type="page" w:clear="all"/>
      </w:r>
      <w:r>
        <w:rPr>
          <w:rFonts w:hint="eastAsia" w:ascii="Arial Unicode MS" w:hAnsi="Arial Unicode MS" w:eastAsia="Arial Unicode MS" w:cs="Arial Unicode MS"/>
          <w:color w:val="000000"/>
          <w:sz w:val="32"/>
          <w:szCs w:val="32"/>
          <w:highlight w:val="none"/>
          <w:lang w:val="en-US" w:eastAsia="zh-CN"/>
        </w:rPr>
        <w:t xml:space="preserve">人工成本报价明细表</w:t>
      </w:r>
      <w:r>
        <w:rPr>
          <w:rFonts w:hint="eastAsia" w:ascii="Arial Unicode MS" w:hAnsi="Arial Unicode MS" w:eastAsia="Arial Unicode MS" w:cs="Arial Unicode MS"/>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ascii="宋体" w:hAnsi="宋体" w:eastAsia="宋体" w:cs="Times New Roman"/>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01" w:name="OLE_LINK10"/>
            <w:r>
              <w:rPr>
                <w:rFonts w:hint="eastAsia" w:ascii="宋体" w:hAnsi="宋体" w:cs="宋体"/>
                <w:b/>
                <w:bCs/>
                <w:i w:val="0"/>
                <w:iCs w:val="0"/>
                <w:color w:val="000000"/>
                <w:sz w:val="18"/>
                <w:szCs w:val="18"/>
                <w:highlight w:val="none"/>
                <w:u w:val="none"/>
                <w:lang w:val="en-US" w:eastAsia="zh-CN" w:bidi="en-US"/>
              </w:rPr>
              <w:t xml:space="preserve">1</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201"/>
            <w:r>
              <w:rPr>
                <w:rFonts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Style w:val="73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31"/>
                <w:rFonts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202"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rPr>
                <w:rStyle w:val="731"/>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2"/>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3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31"/>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i w:val="0"/>
                <w:iCs w:val="0"/>
                <w:color w:val="000000"/>
                <w:sz w:val="18"/>
                <w:szCs w:val="18"/>
                <w:highlight w:val="none"/>
                <w:u w:val="none"/>
                <w:lang w:val="en-US" w:eastAsia="zh-CN" w:bidi="ar-SA"/>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left"/>
              <w:widowControl w:val="off"/>
              <w:rPr>
                <w:rStyle w:val="731"/>
                <w:rFonts w:ascii="宋体" w:hAnsi="宋体" w:eastAsia="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t xml:space="preserve">合计</w:t>
            </w:r>
            <w:r>
              <w:rPr>
                <w:rStyle w:val="731"/>
                <w:rFonts w:ascii="宋体" w:hAnsi="宋体" w:eastAsia="宋体" w:cs="宋体"/>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i w:val="0"/>
                <w:iCs w:val="0"/>
                <w:color w:val="000000"/>
                <w:sz w:val="18"/>
                <w:szCs w:val="18"/>
                <w:highlight w:val="none"/>
                <w:u w:val="none"/>
                <w:lang w:val="en-US" w:eastAsia="zh-CN" w:bidi="ar-SA"/>
              </w:rPr>
            </w:r>
            <w:r/>
          </w:p>
        </w:tc>
      </w:tr>
      <w:tr>
        <w:trPr>
          <w:trHeight w:val="512"/>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eastAsia="宋体" w:cs="宋体"/>
                <w:b/>
                <w:bCs/>
                <w:i w:val="0"/>
                <w:iCs w:val="0"/>
                <w:color w:val="000000"/>
                <w:sz w:val="18"/>
                <w:szCs w:val="18"/>
                <w:highlight w:val="none"/>
                <w:u w:val="none"/>
                <w:lang w:val="en-US" w:eastAsia="zh-CN" w:bidi="ar-SA"/>
              </w:rPr>
              <w:suppressLineNumbers w:val="0"/>
            </w:pPr>
            <w:r/>
            <w:bookmarkStart w:id="203" w:name="OLE_LINK12"/>
            <w:r>
              <w:rPr>
                <w:rFonts w:hint="eastAsia" w:ascii="宋体" w:hAnsi="宋体" w:cs="宋体"/>
                <w:b/>
                <w:bCs/>
                <w:i w:val="0"/>
                <w:iCs w:val="0"/>
                <w:color w:val="000000"/>
                <w:sz w:val="18"/>
                <w:szCs w:val="18"/>
                <w:highlight w:val="none"/>
                <w:u w:val="none"/>
                <w:lang w:val="en-US" w:eastAsia="zh-CN" w:bidi="en-US"/>
              </w:rPr>
              <w:t xml:space="preserve">3</w:t>
            </w:r>
            <w:r>
              <w:rPr>
                <w:rStyle w:val="731"/>
                <w:rFonts w:hint="eastAsia"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3"/>
            <w:r/>
            <w:bookmarkStart w:id="204" w:name="OLE_LINK13"/>
            <w:r>
              <w:rPr>
                <w:rFonts w:hint="eastAsia" w:ascii="宋体" w:hAnsi="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4"/>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t xml:space="preserve">4</w:t>
            </w:r>
            <w:r>
              <w:rPr>
                <w:rStyle w:val="731"/>
                <w:rFonts w:hint="eastAsia" w:ascii="宋体" w:hAnsi="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widowControl w:val="off"/>
              <w:rPr>
                <w:rStyle w:val="731"/>
                <w:rFonts w:hint="eastAsia" w:ascii="宋体" w:hAnsi="宋体" w:cs="宋体"/>
                <w:i w:val="0"/>
                <w:iCs w:val="0"/>
                <w:color w:val="000000"/>
                <w:sz w:val="18"/>
                <w:szCs w:val="18"/>
                <w:highlight w:val="none"/>
                <w:u w:val="none"/>
                <w:lang w:val="en-US" w:eastAsia="zh-CN" w:bidi="ar-SA"/>
              </w:rPr>
            </w:pPr>
            <w:r>
              <w:rPr>
                <w:rStyle w:val="731"/>
                <w:rFonts w:hint="eastAsia" w:ascii="宋体" w:hAnsi="宋体" w:cs="宋体"/>
                <w:b/>
                <w:bCs/>
                <w:i w:val="0"/>
                <w:iCs w:val="0"/>
                <w:color w:val="000000"/>
                <w:sz w:val="18"/>
                <w:szCs w:val="18"/>
                <w:highlight w:val="none"/>
                <w:u w:val="none"/>
                <w:lang w:val="en-US" w:eastAsia="zh-CN" w:bidi="ar-SA"/>
              </w:rPr>
              <w:t xml:space="preserve">人数</w:t>
            </w:r>
            <w:r>
              <w:rPr>
                <w:rStyle w:val="73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widowControl w:val="off"/>
              <w:rPr>
                <w:rStyle w:val="731"/>
                <w:rFonts w:hint="eastAsia" w:ascii="宋体" w:hAnsi="宋体" w:eastAsia="宋体" w:cs="宋体"/>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Style w:val="73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31"/>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21"/>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21"/>
              <w:jc w:val="center"/>
              <w:keepLines w:val="0"/>
              <w:keepNext w:val="0"/>
              <w:widowControl/>
              <w:rPr>
                <w:rStyle w:val="731"/>
                <w:rFonts w:hint="eastAsia" w:ascii="宋体" w:hAnsi="宋体" w:cs="宋体"/>
                <w:i w:val="0"/>
                <w:iCs w:val="0"/>
                <w:color w:val="000000"/>
                <w:sz w:val="18"/>
                <w:szCs w:val="18"/>
                <w:highlight w:val="none"/>
                <w:u w:val="none"/>
                <w:lang w:val="en-US" w:eastAsia="zh-CN" w:bidi="ar-SA"/>
              </w:rPr>
              <w:suppressLineNumbers w:val="0"/>
            </w:pPr>
            <w:r>
              <w:rPr>
                <w:rStyle w:val="731"/>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21"/>
              <w:jc w:val="center"/>
              <w:keepLines w:val="0"/>
              <w:keepNext w:val="0"/>
              <w:widowControl/>
              <w:rPr>
                <w:rStyle w:val="731"/>
                <w:rFonts w:hint="eastAsia" w:ascii="宋体" w:hAnsi="宋体" w:eastAsia="宋体" w:cs="宋体"/>
                <w:i w:val="0"/>
                <w:iCs w:val="0"/>
                <w:color w:val="000000"/>
                <w:sz w:val="18"/>
                <w:szCs w:val="18"/>
                <w:highlight w:val="none"/>
                <w:u w:val="none"/>
                <w:lang w:val="en-US" w:eastAsia="zh-CN" w:bidi="ar-SA"/>
              </w:rPr>
              <w:suppressLineNumbers w:val="0"/>
            </w:pPr>
            <w:r>
              <w:rPr>
                <w:rStyle w:val="731"/>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21"/>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pStyle w:val="721"/>
              <w:jc w:val="center"/>
              <w:widowControl w:val="off"/>
              <w:rPr>
                <w:rStyle w:val="731"/>
                <w:rFonts w:hint="eastAsia" w:ascii="宋体" w:hAnsi="宋体" w:eastAsia="宋体" w:cs="宋体"/>
                <w:b/>
                <w:bCs/>
                <w:i w:val="0"/>
                <w:iCs w:val="0"/>
                <w:color w:val="000000"/>
                <w:sz w:val="18"/>
                <w:szCs w:val="18"/>
                <w:highlight w:val="none"/>
                <w:u w:val="none"/>
                <w:lang w:val="en-US" w:eastAsia="zh-CN" w:bidi="ar-SA"/>
              </w:rPr>
            </w:pPr>
            <w:r>
              <w:rPr>
                <w:rStyle w:val="731"/>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pStyle w:val="721"/>
              <w:jc w:val="left"/>
              <w:widowControl w:val="off"/>
              <w:rPr>
                <w:rStyle w:val="731"/>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31"/>
                <w:rFonts w:ascii="宋体" w:hAnsi="宋体" w:eastAsia="宋体" w:cs="宋体"/>
                <w:b/>
                <w:bCs/>
                <w:i w:val="0"/>
                <w:iCs w:val="0"/>
                <w:color w:val="000000"/>
                <w:sz w:val="18"/>
                <w:szCs w:val="18"/>
                <w:highlight w:val="none"/>
                <w:u w:val="none"/>
                <w:lang w:val="en-US" w:eastAsia="zh-CN" w:bidi="ar-SA"/>
              </w:rPr>
            </w:r>
            <w:r/>
          </w:p>
        </w:tc>
      </w:tr>
    </w:tbl>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1"/>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1"/>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1"/>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1"/>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1"/>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1"/>
              <w:jc w:val="center"/>
              <w:keepLines w:val="0"/>
              <w:keepNext w:val="0"/>
              <w:pageBreakBefore w:val="0"/>
              <w:spacing w:line="240" w:lineRule="auto"/>
              <w:widowControl/>
              <w:rPr>
                <w:rStyle w:val="73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1"/>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5025</w:t>
            </w:r>
            <w:r>
              <w:rPr>
                <w:rFonts w:hint="eastAsia" w:ascii="宋体" w:hAnsi="宋体" w:eastAsia="宋体" w:cs="宋体"/>
                <w:sz w:val="21"/>
                <w:szCs w:val="21"/>
                <w:highlight w:val="none"/>
                <w:vertAlign w:val="baseline"/>
                <w:lang w:val="en-US" w:eastAsia="zh-CN" w:bidi="ar-SA"/>
              </w:rPr>
              <w:t xml:space="preserve">）*缴费比例（≥</w:t>
            </w:r>
            <w:r>
              <w:rPr>
                <w:rFonts w:ascii="宋体" w:hAnsi="宋体" w:eastAsia="宋体" w:cs="宋体"/>
                <w:sz w:val="21"/>
                <w:szCs w:val="21"/>
                <w:highlight w:val="none"/>
                <w:vertAlign w:val="baseline"/>
                <w:lang w:val="en-US" w:eastAsia="zh-CN" w:bidi="ar-SA"/>
              </w:rPr>
              <w:t xml:space="preserve">24.7</w:t>
            </w:r>
            <w:r>
              <w:rPr>
                <w:rFonts w:hint="eastAsia" w:ascii="宋体" w:hAnsi="宋体" w:eastAsia="宋体" w:cs="宋体"/>
                <w:sz w:val="21"/>
                <w:szCs w:val="21"/>
                <w:highlight w:val="none"/>
                <w:vertAlign w:val="baseline"/>
                <w:lang w:val="en-US" w:eastAsia="zh-CN" w:bidi="ar-SA"/>
              </w:rPr>
              <w:t xml:space="preserve">%）</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≥1241.175</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Style w:val="731"/>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1"/>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1"/>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1"/>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1"/>
              <w:jc w:val="center"/>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1"/>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1"/>
              <w:jc w:val="center"/>
              <w:keepLines w:val="0"/>
              <w:keepNext w:val="0"/>
              <w:pageBreakBefore w:val="0"/>
              <w:spacing w:line="240" w:lineRule="auto"/>
              <w:widowControl w:val="off"/>
              <w:rPr>
                <w:rStyle w:val="731"/>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1"/>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1"/>
              <w:jc w:val="left"/>
              <w:keepLines w:val="0"/>
              <w:keepNext w:val="0"/>
              <w:pageBreakBefore w:val="0"/>
              <w:spacing w:line="240" w:lineRule="auto"/>
              <w:widowControl w:val="off"/>
              <w:rPr>
                <w:rStyle w:val="731"/>
                <w:rFonts w:hint="eastAsia" w:ascii="宋体" w:hAnsi="宋体" w:eastAsia="宋体" w:cs="宋体"/>
                <w:sz w:val="21"/>
                <w:szCs w:val="21"/>
                <w:highlight w:val="none"/>
                <w:vertAlign w:val="baseline"/>
                <w:lang w:val="en-US" w:eastAsia="zh-CN" w:bidi="ar-SA"/>
              </w:rPr>
            </w:pPr>
            <w:r>
              <w:rPr>
                <w:rStyle w:val="731"/>
                <w:rFonts w:hint="eastAsia" w:ascii="宋体" w:hAnsi="宋体" w:eastAsia="宋体" w:cs="宋体"/>
                <w:sz w:val="21"/>
                <w:szCs w:val="21"/>
                <w:highlight w:val="none"/>
                <w:vertAlign w:val="baseline"/>
                <w:lang w:val="en-US" w:eastAsia="zh-CN" w:bidi="ar-SA"/>
              </w:rPr>
            </w:r>
            <w:r/>
          </w:p>
        </w:tc>
      </w:tr>
    </w:tbl>
    <w:p>
      <w:pPr>
        <w:pStyle w:val="721"/>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82"/>
        <w:rPr>
          <w:highlight w:val="none"/>
          <w:lang w:val="en-US" w:eastAsia="zh-CN"/>
        </w:rPr>
      </w:pPr>
      <w:r>
        <w:rPr>
          <w:highlight w:val="none"/>
          <w:lang w:val="en-US" w:eastAsia="zh-CN"/>
        </w:rPr>
      </w:r>
      <w:r/>
    </w:p>
    <w:p>
      <w:pPr>
        <w:pStyle w:val="721"/>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highlight w:val="none"/>
          <w:lang w:val="en-US" w:eastAsia="zh-CN"/>
        </w:rPr>
        <w:outlineLvl w:val="2"/>
      </w:pPr>
      <w:r>
        <w:rPr>
          <w:rFonts w:hint="eastAsia" w:ascii="Arial Unicode MS" w:hAnsi="Arial Unicode MS" w:eastAsia="Arial Unicode MS" w:cs="Arial Unicode MS"/>
          <w:b w:val="0"/>
          <w:bCs w:val="0"/>
          <w:color w:val="000000"/>
          <w:sz w:val="32"/>
          <w:szCs w:val="32"/>
          <w:highlight w:val="none"/>
          <w:lang w:val="en-US" w:eastAsia="zh-CN"/>
        </w:rPr>
        <w:t xml:space="preserve">技术要求响应及偏离表</w:t>
      </w:r>
      <w:r>
        <w:rPr>
          <w:rFonts w:hint="eastAsia" w:ascii="Arial Unicode MS" w:hAnsi="Arial Unicode MS" w:eastAsia="Arial Unicode MS" w:cs="Arial Unicode MS"/>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highlight w:val="none"/>
          <w:lang w:val="en-US" w:eastAsia="zh-CN"/>
        </w:rPr>
      </w:r>
      <w:r/>
    </w:p>
    <w:p>
      <w:pPr>
        <w:pStyle w:val="77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1"/>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1"/>
        <w:rPr>
          <w:rFonts w:hint="eastAsia" w:ascii="黑体" w:hAnsi="黑体" w:eastAsia="黑体" w:cs="Times New Roman"/>
          <w:i w:val="0"/>
          <w:iCs/>
          <w:color w:val="000000"/>
          <w:sz w:val="32"/>
          <w:szCs w:val="32"/>
          <w:highlight w:val="none"/>
          <w:u w:val="none"/>
          <w:lang w:val="en-US" w:eastAsia="zh-CN"/>
        </w:rPr>
      </w:pPr>
      <w:r/>
      <w:bookmarkStart w:id="205" w:name="_Hlt26955054"/>
      <w:r/>
      <w:bookmarkEnd w:id="205"/>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color w:val="000000"/>
          <w:sz w:val="32"/>
          <w:szCs w:val="32"/>
          <w:highlight w:val="none"/>
          <w:lang w:val="en-US" w:eastAsia="zh-CN"/>
        </w:rPr>
        <w:outlineLvl w:val="2"/>
      </w:pPr>
      <w:r>
        <w:rPr>
          <w:rFonts w:hint="eastAsia" w:ascii="Arial Unicode MS" w:hAnsi="Arial Unicode MS" w:eastAsia="Arial Unicode MS" w:cs="Arial Unicode MS"/>
          <w:b w:val="0"/>
          <w:bCs w:val="0"/>
          <w:color w:val="000000"/>
          <w:sz w:val="32"/>
          <w:szCs w:val="32"/>
          <w:highlight w:val="none"/>
          <w:lang w:val="en-US" w:eastAsia="zh-CN"/>
        </w:rPr>
        <w:t xml:space="preserve">商务要求响应及偏离表</w:t>
      </w:r>
      <w:r>
        <w:rPr>
          <w:rFonts w:hint="eastAsia" w:ascii="Arial Unicode MS" w:hAnsi="Arial Unicode MS" w:eastAsia="Arial Unicode MS" w:cs="Arial Unicode MS"/>
          <w:b w:val="0"/>
          <w:bCs w:val="0"/>
          <w:color w:val="000000"/>
          <w:sz w:val="32"/>
          <w:szCs w:val="32"/>
          <w:highlight w:val="none"/>
          <w:lang w:val="en-US" w:eastAsia="zh-CN"/>
        </w:rPr>
      </w:r>
      <w:r/>
    </w:p>
    <w:p>
      <w:pPr>
        <w:pStyle w:val="721"/>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rPr>
          <w:rFonts w:hint="eastAsia" w:ascii="宋体" w:hAnsi="宋体" w:eastAsia="宋体" w:cs="Times New Roman"/>
          <w:sz w:val="24"/>
          <w:szCs w:val="24"/>
          <w:highlight w:val="none"/>
          <w:lang w:val="en-US" w:eastAsia="zh-CN"/>
        </w:rPr>
      </w:r>
      <w:r/>
    </w:p>
    <w:p>
      <w:pPr>
        <w:pStyle w:val="721"/>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733"/>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1"/>
              <w:jc w:val="center"/>
              <w:rPr>
                <w:rFonts w:hint="eastAsia" w:ascii="宋体" w:hAnsi="宋体"/>
                <w:color w:val="000000"/>
                <w:sz w:val="24"/>
                <w:szCs w:val="24"/>
                <w:highlight w:val="none"/>
              </w:rPr>
            </w:pPr>
            <w:r/>
            <w:bookmarkStart w:id="206" w:name="_Hlt26671372"/>
            <w:r/>
            <w:bookmarkEnd w:id="206"/>
            <w:r/>
            <w:bookmarkStart w:id="207" w:name="_Hlt26955056"/>
            <w:r/>
            <w:bookmarkEnd w:id="207"/>
            <w:r/>
            <w:bookmarkStart w:id="208" w:name="_Hlt26955064"/>
            <w:r/>
            <w:bookmarkEnd w:id="208"/>
            <w:r/>
            <w:bookmarkStart w:id="209" w:name="_Hlt26580838"/>
            <w:r/>
            <w:bookmarkEnd w:id="209"/>
            <w:r/>
            <w:bookmarkStart w:id="210" w:name="_Hlt24879081"/>
            <w:r/>
            <w:bookmarkEnd w:id="210"/>
            <w:r/>
            <w:bookmarkStart w:id="211" w:name="_Hlt26782999"/>
            <w:r/>
            <w:bookmarkEnd w:id="211"/>
            <w:r/>
            <w:bookmarkStart w:id="212" w:name="_Hlt26671343"/>
            <w:r/>
            <w:bookmarkEnd w:id="212"/>
            <w:r/>
            <w:bookmarkStart w:id="213" w:name="_Hlt26609391"/>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1"/>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77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1"/>
        <w:rPr>
          <w:highlight w:val="none"/>
        </w:rPr>
      </w:pPr>
      <w:r>
        <w:rPr>
          <w:highlight w:val="none"/>
        </w:rPr>
      </w:r>
      <w:r/>
    </w:p>
    <w:p>
      <w:pPr>
        <w:pStyle w:val="721"/>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82"/>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1"/>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sz w:val="32"/>
          <w:szCs w:val="32"/>
          <w:highlight w:val="none"/>
          <w:lang w:val="en-US" w:eastAsia="zh-CN"/>
        </w:rPr>
        <w:outlineLvl w:val="2"/>
      </w:pPr>
      <w:r>
        <w:rPr>
          <w:rFonts w:hint="eastAsia" w:ascii="Arial Unicode MS" w:hAnsi="Arial Unicode MS" w:eastAsia="Arial Unicode MS" w:cs="Arial Unicode MS"/>
          <w:b w:val="0"/>
          <w:bCs w:val="0"/>
          <w:sz w:val="32"/>
          <w:szCs w:val="32"/>
          <w:highlight w:val="none"/>
          <w:lang w:val="en-US" w:eastAsia="zh-CN"/>
        </w:rPr>
        <w:t xml:space="preserve">中小企业声明函（服务）</w:t>
      </w:r>
      <w:r>
        <w:rPr>
          <w:rFonts w:hint="eastAsia" w:ascii="Arial Unicode MS" w:hAnsi="Arial Unicode MS" w:eastAsia="Arial Unicode MS" w:cs="Arial Unicode MS"/>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val="0"/>
          <w:bCs w:val="0"/>
          <w:i w:val="0"/>
          <w:iCs w:val="0"/>
          <w:sz w:val="24"/>
          <w:szCs w:val="24"/>
          <w:highlight w:val="none"/>
        </w:rPr>
        <w:t xml:space="preserve">服务全部由符合政策的</w:t>
      </w:r>
      <w:r>
        <w:rPr>
          <w:rFonts w:hint="eastAsia" w:ascii="宋体" w:hAnsi="宋体"/>
          <w:b w:val="0"/>
          <w:bCs w:val="0"/>
          <w:i w:val="0"/>
          <w:iCs w:val="0"/>
          <w:sz w:val="24"/>
          <w:szCs w:val="24"/>
          <w:highlight w:val="none"/>
          <w:lang w:val="en-US" w:eastAsia="zh-CN"/>
        </w:rPr>
        <w:t xml:space="preserve">中</w:t>
      </w:r>
      <w:r>
        <w:rPr>
          <w:rFonts w:hint="eastAsia" w:ascii="宋体" w:hAnsi="宋体"/>
          <w:b w:val="0"/>
          <w:bCs w:val="0"/>
          <w:i w:val="0"/>
          <w:iCs w:val="0"/>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1"/>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1"/>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1"/>
        <w:ind w:firstLine="480"/>
        <w:keepLines w:val="0"/>
        <w:keepNext w:val="0"/>
        <w:pageBreakBefore w:val="0"/>
        <w:spacing w:line="360" w:lineRule="auto"/>
        <w:rPr>
          <w:rFonts w:hint="eastAsia"/>
          <w:highlight w:val="none"/>
          <w:lang w:eastAsia="zh-CN"/>
        </w:rPr>
      </w:pPr>
      <w:r>
        <w:rPr>
          <w:rFonts w:hint="eastAsia" w:ascii="宋体" w:hAnsi="宋体"/>
          <w:b w:val="0"/>
          <w:bCs w:val="0"/>
          <w:sz w:val="24"/>
          <w:szCs w:val="24"/>
          <w:highlight w:val="none"/>
        </w:rPr>
        <w:t xml:space="preserve">本企业对上述声明内容的真实性负责</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如有虚假，将依法承担相应责任</w:t>
      </w:r>
      <w:r>
        <w:rPr>
          <w:rFonts w:hint="eastAsia" w:ascii="宋体" w:hAnsi="宋体"/>
          <w:b w:val="0"/>
          <w:bCs w:val="0"/>
          <w:sz w:val="24"/>
          <w:szCs w:val="24"/>
          <w:highlight w:val="none"/>
          <w:lang w:eastAsia="zh-CN"/>
        </w:rPr>
        <w:t xml:space="preserve">。</w:t>
      </w: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721"/>
        <w:ind w:firstLine="480"/>
        <w:jc w:val="left"/>
        <w:spacing w:line="36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i/>
          <w:iCs/>
          <w:sz w:val="24"/>
          <w:szCs w:val="24"/>
          <w:highlight w:val="none"/>
          <w:lang w:eastAsia="zh-CN"/>
        </w:rPr>
        <w:t xml:space="preserve">服务</w:t>
      </w:r>
      <w:r>
        <w:rPr>
          <w:rFonts w:hint="eastAsia" w:ascii="宋体" w:hAnsi="宋体" w:eastAsia="宋体" w:cs="Times New Roman"/>
          <w:b/>
          <w:bCs/>
          <w:i/>
          <w:iCs/>
          <w:sz w:val="24"/>
          <w:szCs w:val="24"/>
          <w:highlight w:val="none"/>
          <w:lang w:val="en-US" w:eastAsia="zh-CN"/>
        </w:rPr>
        <w:t xml:space="preserve">全部</w:t>
      </w:r>
      <w:r>
        <w:rPr>
          <w:rFonts w:hint="eastAsia" w:ascii="宋体" w:hAnsi="宋体" w:eastAsia="宋体" w:cs="Times New Roman"/>
          <w:b/>
          <w:bCs/>
          <w:i/>
          <w:iCs/>
          <w:sz w:val="24"/>
          <w:szCs w:val="24"/>
          <w:highlight w:val="none"/>
          <w:lang w:eastAsia="zh-CN"/>
        </w:rPr>
        <w:t xml:space="preserve">由</w:t>
      </w:r>
      <w:r>
        <w:rPr>
          <w:rFonts w:hint="eastAsia" w:ascii="宋体" w:hAnsi="宋体" w:eastAsia="宋体" w:cs="Times New Roman"/>
          <w:b/>
          <w:bCs/>
          <w:i/>
          <w:iCs/>
          <w:sz w:val="24"/>
          <w:szCs w:val="24"/>
          <w:highlight w:val="none"/>
          <w:lang w:val="en-US" w:eastAsia="zh-CN"/>
        </w:rPr>
        <w:t xml:space="preserve">符合政策的</w:t>
      </w:r>
      <w:r>
        <w:rPr>
          <w:rFonts w:hint="eastAsia" w:ascii="宋体" w:hAnsi="宋体" w:eastAsia="宋体" w:cs="Times New Roman"/>
          <w:b/>
          <w:bCs/>
          <w:i/>
          <w:iCs/>
          <w:sz w:val="24"/>
          <w:szCs w:val="24"/>
          <w:highlight w:val="none"/>
          <w:lang w:eastAsia="zh-CN"/>
        </w:rPr>
        <w:t xml:space="preserve">中小企业承接</w:t>
      </w:r>
      <w:r>
        <w:rPr>
          <w:rFonts w:hint="eastAsia" w:ascii="宋体" w:hAnsi="宋体"/>
          <w:b/>
          <w:bCs/>
          <w:i/>
          <w:iCs/>
          <w:sz w:val="24"/>
          <w:szCs w:val="24"/>
          <w:highlight w:val="none"/>
          <w:lang w:eastAsia="zh-CN"/>
        </w:rPr>
        <w:t xml:space="preserve">（</w:t>
      </w:r>
      <w:r>
        <w:rPr>
          <w:rFonts w:hint="eastAsia" w:ascii="宋体" w:hAnsi="宋体"/>
          <w:b/>
          <w:bCs/>
          <w:i/>
          <w:iCs/>
          <w:color w:val="ff0000"/>
          <w:sz w:val="24"/>
          <w:szCs w:val="24"/>
          <w:highlight w:val="none"/>
          <w:lang w:val="en-US" w:eastAsia="zh-CN"/>
        </w:rPr>
        <w:t xml:space="preserve">即提</w:t>
      </w:r>
      <w:r>
        <w:rPr>
          <w:rFonts w:hint="eastAsia" w:ascii="宋体" w:hAnsi="宋体"/>
          <w:b/>
          <w:bCs/>
          <w:i/>
          <w:iCs/>
          <w:color w:val="ff0000"/>
          <w:sz w:val="24"/>
          <w:szCs w:val="24"/>
          <w:highlight w:val="none"/>
          <w:lang w:eastAsia="zh-CN"/>
        </w:rPr>
        <w:t xml:space="preserve">供服务的人员为中小企业依照《中华人民共和国劳动合同法》订立劳动合同的从业人员</w:t>
      </w:r>
      <w:r>
        <w:rPr>
          <w:rFonts w:hint="eastAsia" w:ascii="宋体" w:hAnsi="宋体"/>
          <w:b/>
          <w:bCs/>
          <w:i/>
          <w:iCs/>
          <w:sz w:val="24"/>
          <w:szCs w:val="24"/>
          <w:highlight w:val="none"/>
          <w:lang w:eastAsia="zh-CN"/>
        </w:rPr>
        <w:t xml:space="preserve">）</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r>
      <w:r/>
    </w:p>
    <w:p>
      <w:pPr>
        <w:pStyle w:val="721"/>
        <w:ind w:firstLine="0"/>
        <w:jc w:val="left"/>
        <w:spacing w:line="360" w:lineRule="auto"/>
        <w:rPr>
          <w:rFonts w:hint="eastAsia" w:ascii="黑体" w:hAnsi="黑体" w:eastAsia="黑体"/>
          <w:b w:val="0"/>
          <w:sz w:val="32"/>
          <w:szCs w:val="32"/>
          <w:highlight w:val="none"/>
        </w:rPr>
      </w:pPr>
      <w:r>
        <w:rPr>
          <w:rFonts w:hint="eastAsia" w:ascii="宋体" w:hAnsi="宋体" w:eastAsia="宋体" w:cs="Times New Roman"/>
          <w:b w:val="0"/>
          <w:bCs w:val="0"/>
          <w:sz w:val="24"/>
          <w:szCs w:val="24"/>
          <w:highlight w:val="none"/>
          <w:lang w:eastAsia="zh-CN"/>
        </w:rPr>
        <w:br w:type="page" w:clear="all"/>
      </w:r>
      <w:r>
        <w:rPr>
          <w:rFonts w:hint="eastAsia" w:ascii="黑体" w:hAnsi="黑体" w:eastAsia="黑体"/>
          <w:b w:val="0"/>
          <w:sz w:val="32"/>
          <w:szCs w:val="32"/>
          <w:highlight w:val="none"/>
          <w:lang w:val="en-US" w:eastAsia="zh-CN"/>
        </w:rPr>
        <w:t xml:space="preserve">九</w:t>
      </w:r>
      <w:r>
        <w:rPr>
          <w:rFonts w:hint="eastAsia" w:ascii="黑体" w:hAnsi="黑体" w:eastAsia="黑体" w:cs="Times New Roman"/>
          <w:i w:val="0"/>
          <w:iCs/>
          <w:sz w:val="32"/>
          <w:szCs w:val="32"/>
          <w:highlight w:val="none"/>
          <w:u w:val="none"/>
          <w:lang w:val="en-US" w:eastAsia="zh-CN"/>
        </w:rPr>
        <w:t xml:space="preserve">、</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sz w:val="32"/>
          <w:szCs w:val="32"/>
          <w:highlight w:val="none"/>
          <w:lang w:val="en-US" w:eastAsia="zh-CN"/>
        </w:rPr>
      </w:pPr>
      <w:r>
        <w:rPr>
          <w:rFonts w:hint="eastAsia" w:ascii="Arial Unicode MS" w:hAnsi="Arial Unicode MS" w:eastAsia="Arial Unicode MS" w:cs="Arial Unicode MS"/>
          <w:b w:val="0"/>
          <w:bCs w:val="0"/>
          <w:sz w:val="32"/>
          <w:szCs w:val="32"/>
          <w:highlight w:val="none"/>
          <w:lang w:val="en-US" w:eastAsia="zh-CN"/>
        </w:rPr>
        <w:t xml:space="preserve">残疾人福利性单位声明函</w:t>
      </w:r>
      <w:r>
        <w:rPr>
          <w:rFonts w:hint="eastAsia" w:ascii="Arial Unicode MS" w:hAnsi="Arial Unicode MS" w:eastAsia="Arial Unicode MS" w:cs="Arial Unicode MS"/>
          <w:b w:val="0"/>
          <w:bCs w:val="0"/>
          <w:sz w:val="32"/>
          <w:szCs w:val="32"/>
          <w:highlight w:val="none"/>
          <w:lang w:val="en-US" w:eastAsia="zh-CN"/>
        </w:rPr>
      </w:r>
      <w:r/>
    </w:p>
    <w:p>
      <w:pPr>
        <w:pStyle w:val="721"/>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82"/>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1"/>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1"/>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1"/>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480"/>
        <w:spacing w:line="480" w:lineRule="exact"/>
        <w:rPr>
          <w:rFonts w:ascii="宋体" w:hAnsi="宋体"/>
          <w:sz w:val="24"/>
          <w:highlight w:val="none"/>
        </w:rPr>
      </w:pPr>
      <w:r>
        <w:rPr>
          <w:rFonts w:ascii="宋体" w:hAnsi="宋体"/>
          <w:sz w:val="24"/>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1"/>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1"/>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sz w:val="32"/>
          <w:szCs w:val="32"/>
          <w:highlight w:val="none"/>
          <w:lang w:val="en-US" w:eastAsia="zh-CN"/>
        </w:rPr>
      </w:pPr>
      <w:r>
        <w:rPr>
          <w:rFonts w:hint="eastAsia" w:ascii="Arial Unicode MS" w:hAnsi="Arial Unicode MS" w:eastAsia="Arial Unicode MS" w:cs="Arial Unicode MS"/>
          <w:b w:val="0"/>
          <w:bCs w:val="0"/>
          <w:sz w:val="32"/>
          <w:szCs w:val="32"/>
          <w:highlight w:val="none"/>
          <w:lang w:val="en-US" w:eastAsia="zh-CN"/>
        </w:rPr>
        <w:t xml:space="preserve">联合体协议</w:t>
      </w:r>
      <w:r>
        <w:rPr>
          <w:rFonts w:hint="eastAsia" w:ascii="Arial Unicode MS" w:hAnsi="Arial Unicode MS" w:eastAsia="Arial Unicode MS" w:cs="Arial Unicode MS"/>
          <w:b w:val="0"/>
          <w:bCs w:val="0"/>
          <w:sz w:val="32"/>
          <w:szCs w:val="32"/>
          <w:highlight w:val="none"/>
          <w:lang w:val="en-US" w:eastAsia="zh-CN"/>
        </w:rPr>
      </w:r>
      <w:r/>
    </w:p>
    <w:p>
      <w:pPr>
        <w:pStyle w:val="721"/>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全称）在此达成以下协议：</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1），（</w:t>
      </w:r>
      <w:r>
        <w:rPr>
          <w:rFonts w:hint="eastAsia" w:ascii="宋体" w:hAnsi="宋体"/>
          <w:sz w:val="24"/>
          <w:highlight w:val="none"/>
          <w:u w:val="single"/>
          <w:lang w:eastAsia="zh-CN"/>
        </w:rPr>
        <w:t xml:space="preserve">投标人</w:t>
      </w:r>
      <w:r>
        <w:rPr>
          <w:rFonts w:hint="eastAsia" w:ascii="宋体" w:hAnsi="宋体"/>
          <w:sz w:val="24"/>
          <w:highlight w:val="none"/>
          <w:u w:val="single"/>
        </w:rPr>
        <w:t xml:space="preserve">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1"/>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w:t>
      </w:r>
      <w:r>
        <w:rPr>
          <w:rFonts w:hint="eastAsia" w:ascii="宋体" w:hAnsi="宋体"/>
          <w:sz w:val="24"/>
          <w:highlight w:val="none"/>
          <w:u w:val="none"/>
          <w:lang w:eastAsia="zh-CN"/>
        </w:rPr>
        <w:t xml:space="preserve">投标人</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所承担的工作和相应的责任）。</w:t>
      </w:r>
      <w:r>
        <w:rPr>
          <w:rFonts w:ascii="宋体" w:hAnsi="宋体"/>
          <w:sz w:val="24"/>
          <w:highlight w:val="none"/>
        </w:rPr>
      </w:r>
      <w:r/>
    </w:p>
    <w:p>
      <w:pPr>
        <w:pStyle w:val="721"/>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1"/>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1"/>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w:t>
      </w:r>
      <w:r>
        <w:rPr>
          <w:rFonts w:hint="eastAsia" w:ascii="宋体" w:hAnsi="宋体"/>
          <w:sz w:val="24"/>
          <w:highlight w:val="none"/>
          <w:lang w:eastAsia="zh-CN"/>
        </w:rPr>
        <w:t xml:space="preserve">投标人</w:t>
      </w:r>
      <w:r>
        <w:rPr>
          <w:rFonts w:hint="eastAsia" w:ascii="宋体" w:hAnsi="宋体"/>
          <w:sz w:val="24"/>
          <w:highlight w:val="none"/>
        </w:rPr>
        <w:t xml:space="preserve">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1"/>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1"/>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1"/>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w:t>
      </w:r>
      <w:r>
        <w:rPr>
          <w:rFonts w:hint="eastAsia" w:ascii="宋体" w:hAnsi="宋体" w:eastAsia="宋体" w:cs="Times New Roman"/>
          <w:b/>
          <w:bCs/>
          <w:sz w:val="24"/>
          <w:highlight w:val="none"/>
        </w:rPr>
        <w:t xml:space="preserve">招标文件要求加盖电子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733"/>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1"/>
        <w:rPr>
          <w:rFonts w:hint="eastAsia"/>
          <w:highlight w:val="none"/>
        </w:rPr>
      </w:pPr>
      <w:r>
        <w:rPr>
          <w:rFonts w:hint="eastAsia"/>
          <w:highlight w:val="none"/>
        </w:rPr>
      </w:r>
      <w:r/>
    </w:p>
    <w:p>
      <w:pPr>
        <w:pStyle w:val="721"/>
        <w:ind w:firstLine="645"/>
        <w:spacing w:line="560" w:lineRule="exact"/>
        <w:rPr>
          <w:rFonts w:ascii="宋体" w:hAnsi="宋体"/>
          <w:sz w:val="24"/>
          <w:highlight w:val="none"/>
        </w:rPr>
      </w:pPr>
      <w:r>
        <w:rPr>
          <w:rFonts w:ascii="宋体" w:hAnsi="宋体"/>
          <w:sz w:val="24"/>
          <w:highlight w:val="none"/>
        </w:rPr>
      </w:r>
      <w:r/>
    </w:p>
    <w:p>
      <w:pPr>
        <w:pStyle w:val="721"/>
        <w:ind w:firstLine="645"/>
        <w:spacing w:line="560" w:lineRule="exact"/>
        <w:rPr>
          <w:rFonts w:hint="eastAsia" w:ascii="宋体" w:hAnsi="宋体"/>
          <w:sz w:val="24"/>
          <w:highlight w:val="none"/>
        </w:rPr>
      </w:pPr>
      <w:r>
        <w:rPr>
          <w:rFonts w:hint="eastAsia" w:ascii="宋体" w:hAnsi="宋体"/>
          <w:sz w:val="24"/>
          <w:highlight w:val="none"/>
        </w:rPr>
      </w:r>
      <w:r/>
    </w:p>
    <w:p>
      <w:pPr>
        <w:pStyle w:val="782"/>
        <w:rPr>
          <w:rFonts w:hint="eastAsia" w:ascii="宋体" w:hAnsi="宋体"/>
          <w:sz w:val="24"/>
          <w:highlight w:val="none"/>
        </w:rPr>
      </w:pPr>
      <w:r>
        <w:rPr>
          <w:rFonts w:hint="eastAsia" w:ascii="宋体" w:hAnsi="宋体"/>
          <w:sz w:val="24"/>
          <w:highlight w:val="none"/>
        </w:rPr>
      </w:r>
      <w:r/>
    </w:p>
    <w:p>
      <w:pPr>
        <w:pStyle w:val="721"/>
        <w:rPr>
          <w:rFonts w:hint="eastAsia" w:ascii="宋体" w:hAnsi="宋体"/>
          <w:sz w:val="24"/>
          <w:highlight w:val="none"/>
        </w:rPr>
      </w:pPr>
      <w:r>
        <w:rPr>
          <w:rFonts w:hint="eastAsia" w:ascii="宋体" w:hAnsi="宋体"/>
          <w:sz w:val="24"/>
          <w:highlight w:val="none"/>
        </w:rPr>
      </w:r>
      <w:r/>
    </w:p>
    <w:p>
      <w:pPr>
        <w:pStyle w:val="721"/>
        <w:jc w:val="left"/>
        <w:keepLines w:val="0"/>
        <w:keepNext w:val="0"/>
        <w:pageBreakBefore w:val="0"/>
        <w:spacing w:line="360" w:lineRule="auto"/>
        <w:widowControl/>
        <w:rPr>
          <w:highlight w:val="none"/>
          <w:lang w:val="en-US"/>
        </w:rPr>
        <w:outlineLvl w:val="9"/>
      </w:pPr>
      <w:r>
        <w:rPr>
          <w:rFonts w:hint="eastAsia"/>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rPr>
          <w:highlight w:val="none"/>
          <w:lang w:val="en-US"/>
        </w:rPr>
      </w:r>
      <w:r/>
    </w:p>
    <w:p>
      <w:pPr>
        <w:pStyle w:val="721"/>
        <w:jc w:val="center"/>
        <w:keepLines w:val="0"/>
        <w:keepNext w:val="0"/>
        <w:widowControl/>
        <w:rPr>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721"/>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（采购包号）的投标。拟</w:t>
      </w:r>
      <w:r>
        <w:rPr>
          <w:rFonts w:hint="eastAsia" w:ascii="宋体" w:hAnsi="宋体" w:eastAsia="宋体" w:cs="宋体"/>
          <w:color w:val="000000"/>
          <w:sz w:val="24"/>
          <w:szCs w:val="24"/>
          <w:highlight w:val="none"/>
          <w:lang w:val="en-US" w:eastAsia="zh-CN" w:bidi="ar"/>
        </w:rPr>
        <w:t xml:space="preserve">在中标后将以下非主体、非关键内容进行分包</w:t>
      </w:r>
      <w:r>
        <w:rPr>
          <w:rFonts w:hint="eastAsia" w:ascii="宋体" w:hAnsi="宋体" w:eastAsia="宋体" w:cs="宋体"/>
          <w:color w:val="000000"/>
          <w:sz w:val="24"/>
          <w:szCs w:val="24"/>
          <w:highlight w:val="none"/>
          <w:lang w:val="en-US" w:eastAsia="zh-CN" w:bidi="ar"/>
        </w:rPr>
        <w:t xml:space="preserve">，我单位承诺一旦在该项目中获得采购合同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将按下表所列情况进行分包，同时承诺分包承担主体不再次分包。 </w:t>
      </w:r>
      <w:r>
        <w:rPr>
          <w:highlight w:val="none"/>
        </w:rPr>
      </w:r>
      <w:r/>
    </w:p>
    <w:tbl>
      <w:tblPr>
        <w:tblStyle w:val="7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721"/>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721"/>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721"/>
              <w:jc w:val="center"/>
              <w:keepLines w:val="0"/>
              <w:keepNext w:val="0"/>
              <w:widowControl/>
              <w:rPr>
                <w:highlight w:val="none"/>
                <w:vertAlign w:val="baseline"/>
              </w:rPr>
              <w:suppressLineNumbers w:val="0"/>
            </w:pPr>
            <w:r>
              <w:rPr>
                <w:highlight w:val="none"/>
                <w:vertAlign w:val="baseline"/>
              </w:rPr>
            </w:r>
            <w:r/>
          </w:p>
        </w:tc>
      </w:tr>
    </w:tbl>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投标人名称（加盖公章）：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721"/>
        <w:jc w:val="center"/>
        <w:keepLines w:val="0"/>
        <w:keepNext w:val="0"/>
        <w:pageBreakBefore w:val="0"/>
        <w:spacing w:line="360" w:lineRule="auto"/>
        <w:rPr>
          <w:rFonts w:hint="eastAsia" w:ascii="Arial Unicode MS" w:hAnsi="Arial Unicode MS" w:eastAsia="Arial Unicode MS" w:cs="Arial Unicode MS"/>
          <w:b w:val="0"/>
          <w:bCs w:val="0"/>
          <w:sz w:val="32"/>
          <w:szCs w:val="32"/>
          <w:highlight w:val="none"/>
          <w:lang w:val="en-US" w:eastAsia="zh-CN"/>
        </w:rPr>
      </w:pPr>
      <w:r>
        <w:rPr>
          <w:rFonts w:hint="eastAsia" w:ascii="Arial Unicode MS" w:hAnsi="Arial Unicode MS" w:eastAsia="Arial Unicode MS" w:cs="Arial Unicode MS"/>
          <w:b w:val="0"/>
          <w:bCs w:val="0"/>
          <w:sz w:val="32"/>
          <w:szCs w:val="32"/>
          <w:highlight w:val="none"/>
          <w:lang w:val="en-US" w:eastAsia="zh-CN"/>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如本项目（包）允许分包，且投标人拟在中标后进行分包的，必须在投标文件中提供分包情况说明。 </w:t>
      </w:r>
      <w:r>
        <w:rPr>
          <w:highlight w:val="none"/>
        </w:rPr>
      </w:r>
      <w:r/>
    </w:p>
    <w:p>
      <w:pPr>
        <w:pStyle w:val="721"/>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rPr>
          <w:rFonts w:hint="eastAsia"/>
          <w:highlight w:val="none"/>
          <w:lang w:val="en-US" w:eastAsia="zh-CN"/>
        </w:rPr>
      </w:r>
      <w:r/>
    </w:p>
    <w:p>
      <w:pPr>
        <w:pStyle w:val="721"/>
        <w:jc w:val="center"/>
        <w:keepLines w:val="0"/>
        <w:keepNext w:val="0"/>
        <w:spacing w:line="360" w:lineRule="auto"/>
        <w:widowControl/>
        <w:rPr>
          <w:highlight w:val="none"/>
        </w:rPr>
        <w:suppressLineNumbers w:val="0"/>
      </w:pPr>
      <w:r>
        <w:rPr>
          <w:rFonts w:hint="eastAsia" w:ascii="Arial Unicode MS" w:hAnsi="Arial Unicode MS" w:eastAsia="Arial Unicode MS" w:cs="Arial Unicode MS"/>
          <w:b w:val="0"/>
          <w:bCs w:val="0"/>
          <w:sz w:val="32"/>
          <w:szCs w:val="32"/>
          <w:highlight w:val="none"/>
          <w:lang w:val="en-US" w:eastAsia="zh-CN"/>
        </w:rPr>
        <w:br w:type="page" w:clear="all"/>
      </w:r>
      <w:r>
        <w:rPr>
          <w:rFonts w:hint="eastAsia" w:ascii="Arial Unicode MS" w:hAnsi="Arial Unicode MS" w:eastAsia="Arial Unicode MS" w:cs="Arial Unicode MS"/>
          <w:b w:val="0"/>
          <w:bCs w:val="0"/>
          <w:sz w:val="32"/>
          <w:szCs w:val="32"/>
          <w:highlight w:val="none"/>
          <w:lang w:val="en-US" w:eastAsia="zh-CN"/>
        </w:rPr>
        <w:t xml:space="preserve">分包意向协议</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甲方（投标人）：</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w:t>
      </w:r>
      <w:r>
        <w:rPr>
          <w:rFonts w:hint="eastAsia" w:ascii="宋体" w:hAnsi="宋体" w:eastAsia="宋体" w:cs="宋体"/>
          <w:color w:val="000000"/>
          <w:sz w:val="24"/>
          <w:szCs w:val="24"/>
          <w:highlight w:val="none"/>
          <w:lang w:val="en-US" w:eastAsia="zh-CN" w:bidi="ar"/>
        </w:rPr>
        <w:t xml:space="preserve">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w:t>
      </w:r>
      <w:r>
        <w:rPr>
          <w:rFonts w:hint="eastAsia" w:ascii="宋体" w:hAnsi="宋体" w:eastAsia="宋体" w:cs="宋体"/>
          <w:color w:val="000000"/>
          <w:sz w:val="24"/>
          <w:szCs w:val="24"/>
          <w:highlight w:val="none"/>
          <w:lang w:val="en-US" w:eastAsia="zh-CN" w:bidi="ar"/>
        </w:rPr>
        <w:t xml:space="preserve">中获得采购合同，将按照下述约定将合同项下部分内容分包给乙方：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本协议自各方盖章之日起生效，如甲方未在该项目（采购包）中标，本协议自动终止。 </w:t>
      </w:r>
      <w:r>
        <w:rPr>
          <w:highlight w:val="none"/>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721"/>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21"/>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包）允许分包，且投标人拟</w:t>
      </w:r>
      <w:r>
        <w:rPr>
          <w:rFonts w:hint="eastAsia" w:ascii="Times New Roman" w:hAnsi="Times New Roman" w:eastAsia="宋体" w:cs="Times New Roman"/>
          <w:color w:val="000000"/>
          <w:sz w:val="24"/>
          <w:szCs w:val="24"/>
          <w:highlight w:val="none"/>
          <w:lang w:val="en-US" w:eastAsia="zh-CN" w:bidi="ar"/>
        </w:rPr>
        <w:t xml:space="preserve">在中标后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在投标文件中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投标人满足《政府采购促进中小企业发展管理办法》（财库〔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721"/>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721"/>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投标人须按分包情况说明与所有拟分包承担主体分别签订《分包意向协议》，并在投标文件中提交。</w:t>
      </w:r>
      <w:r>
        <w:rPr>
          <w:highlight w:val="none"/>
        </w:rPr>
      </w:r>
      <w:r/>
    </w:p>
    <w:p>
      <w:pPr>
        <w:pStyle w:val="721"/>
        <w:ind w:firstLine="560"/>
        <w:keepLines w:val="0"/>
        <w:keepNext w:val="0"/>
        <w:pageBreakBefore w:val="0"/>
        <w:spacing w:line="480" w:lineRule="auto"/>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p>
      <w:pPr>
        <w:pStyle w:val="721"/>
        <w:jc w:val="center"/>
        <w:rPr>
          <w:rFonts w:hint="eastAsia" w:ascii="Arial Unicode MS" w:hAnsi="Arial Unicode MS" w:eastAsia="Arial Unicode MS" w:cs="Arial Unicode MS"/>
          <w:b w:val="0"/>
          <w:bCs w:val="0"/>
          <w:sz w:val="32"/>
          <w:szCs w:val="32"/>
          <w:highlight w:val="none"/>
        </w:rPr>
      </w:pPr>
      <w:r>
        <w:rPr>
          <w:rFonts w:hint="eastAsia" w:ascii="Arial Unicode MS" w:hAnsi="Arial Unicode MS" w:eastAsia="Arial Unicode MS" w:cs="Arial Unicode MS"/>
          <w:b w:val="0"/>
          <w:bCs w:val="0"/>
          <w:sz w:val="32"/>
          <w:szCs w:val="32"/>
          <w:highlight w:val="none"/>
        </w:rPr>
        <w:br w:type="page" w:clear="all"/>
      </w:r>
      <w:r>
        <w:rPr>
          <w:rFonts w:hint="eastAsia" w:ascii="Arial Unicode MS" w:hAnsi="Arial Unicode MS" w:eastAsia="Arial Unicode MS" w:cs="Arial Unicode MS"/>
          <w:b w:val="0"/>
          <w:bCs w:val="0"/>
          <w:sz w:val="32"/>
          <w:szCs w:val="32"/>
          <w:highlight w:val="none"/>
        </w:rPr>
        <w:t xml:space="preserve">质疑函</w:t>
      </w:r>
      <w:r>
        <w:rPr>
          <w:rFonts w:hint="eastAsia" w:ascii="Arial Unicode MS" w:hAnsi="Arial Unicode MS" w:eastAsia="Arial Unicode MS" w:cs="Arial Unicode MS"/>
          <w:b w:val="0"/>
          <w:bCs w:val="0"/>
          <w:sz w:val="32"/>
          <w:szCs w:val="32"/>
          <w:highlight w:val="none"/>
          <w:lang w:val="en-US" w:eastAsia="zh-CN"/>
        </w:rPr>
        <w:t xml:space="preserve">范本</w:t>
      </w:r>
      <w:r>
        <w:rPr>
          <w:rFonts w:hint="eastAsia" w:ascii="Arial Unicode MS" w:hAnsi="Arial Unicode MS" w:eastAsia="Arial Unicode MS" w:cs="Arial Unicode MS"/>
          <w:b w:val="0"/>
          <w:bCs w:val="0"/>
          <w:sz w:val="32"/>
          <w:szCs w:val="32"/>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1"/>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1"/>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1"/>
        <w:rPr>
          <w:rFonts w:hint="eastAsia" w:ascii="宋体" w:hAnsi="宋体"/>
          <w:sz w:val="24"/>
          <w:szCs w:val="24"/>
          <w:highlight w:val="none"/>
        </w:rPr>
      </w:pPr>
      <w:r>
        <w:rPr>
          <w:rFonts w:hint="eastAsia"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1"/>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1"/>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1"/>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Fonts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３５</w:t>
    </w:r>
    <w:r>
      <w:rPr>
        <w:rFonts w:ascii="宋体" w:hAnsi="宋体"/>
      </w:rPr>
      <w:fldChar w:fldCharType="end"/>
    </w:r>
    <w:r>
      <w:rPr>
        <w:rStyle w:val="987"/>
        <w:rFonts w:ascii="宋体" w:hAnsi="宋体"/>
      </w:rPr>
    </w:r>
    <w:r/>
  </w:p>
  <w:p>
    <w:pPr>
      <w:pStyle w:val="96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rPr>
        <w:rStyle w:val="987"/>
      </w:rPr>
    </w:r>
    <w:r/>
  </w:p>
  <w:p>
    <w:pPr>
      <w:pStyle w:val="96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1">
    <w:multiLevelType w:val="hybridMultilevel"/>
    <w:lvl w:ilvl="0">
      <w:start w:val="1"/>
      <w:numFmt w:val="upperLetter"/>
      <w:pStyle w:val="995"/>
      <w:isLgl w:val="false"/>
      <w:suff w:val="tab"/>
      <w:lvlText w:val="附录%1."/>
      <w:lvlJc w:val="left"/>
      <w:pPr>
        <w:pStyle w:val="721"/>
        <w:ind w:left="907" w:hanging="907"/>
        <w:tabs>
          <w:tab w:val="num" w:pos="907" w:leader="none"/>
        </w:tabs>
      </w:pPr>
      <w:rPr>
        <w:rFonts w:hint="eastAsia"/>
      </w:rPr>
    </w:lvl>
    <w:lvl w:ilvl="1">
      <w:start w:val="1"/>
      <w:numFmt w:val="bullet"/>
      <w:isLgl w:val="false"/>
      <w:suff w:val="tab"/>
      <w:lvlText w:val="o"/>
      <w:lvlJc w:val="left"/>
      <w:pPr>
        <w:pStyle w:val="721"/>
        <w:ind w:left="1440" w:hanging="360"/>
      </w:pPr>
      <w:rPr>
        <w:rFonts w:ascii="Courier New" w:hAnsi="Courier New" w:eastAsia="Courier New" w:cs="Courier New"/>
      </w:rPr>
    </w:lvl>
    <w:lvl w:ilvl="2">
      <w:start w:val="1"/>
      <w:numFmt w:val="bullet"/>
      <w:isLgl w:val="false"/>
      <w:suff w:val="tab"/>
      <w:lvlText w:val="§"/>
      <w:lvlJc w:val="left"/>
      <w:pPr>
        <w:pStyle w:val="721"/>
        <w:ind w:left="2160" w:hanging="360"/>
      </w:pPr>
      <w:rPr>
        <w:rFonts w:ascii="Wingdings" w:hAnsi="Wingdings" w:eastAsia="Wingdings" w:cs="Wingdings"/>
      </w:rPr>
    </w:lvl>
    <w:lvl w:ilvl="3">
      <w:start w:val="1"/>
      <w:numFmt w:val="bullet"/>
      <w:isLgl w:val="false"/>
      <w:suff w:val="tab"/>
      <w:lvlText w:val="·"/>
      <w:lvlJc w:val="left"/>
      <w:pPr>
        <w:pStyle w:val="721"/>
        <w:ind w:left="2880" w:hanging="360"/>
      </w:pPr>
      <w:rPr>
        <w:rFonts w:ascii="Symbol" w:hAnsi="Symbol" w:eastAsia="Symbol" w:cs="Symbol"/>
      </w:rPr>
    </w:lvl>
    <w:lvl w:ilvl="4">
      <w:start w:val="1"/>
      <w:numFmt w:val="bullet"/>
      <w:isLgl w:val="false"/>
      <w:suff w:val="tab"/>
      <w:lvlText w:val="o"/>
      <w:lvlJc w:val="left"/>
      <w:pPr>
        <w:pStyle w:val="721"/>
        <w:ind w:left="3600" w:hanging="360"/>
      </w:pPr>
      <w:rPr>
        <w:rFonts w:ascii="Courier New" w:hAnsi="Courier New" w:eastAsia="Courier New" w:cs="Courier New"/>
      </w:rPr>
    </w:lvl>
    <w:lvl w:ilvl="5">
      <w:start w:val="1"/>
      <w:numFmt w:val="bullet"/>
      <w:isLgl w:val="false"/>
      <w:suff w:val="tab"/>
      <w:lvlText w:val="§"/>
      <w:lvlJc w:val="left"/>
      <w:pPr>
        <w:pStyle w:val="721"/>
        <w:ind w:left="4320" w:hanging="360"/>
      </w:pPr>
      <w:rPr>
        <w:rFonts w:ascii="Wingdings" w:hAnsi="Wingdings" w:eastAsia="Wingdings" w:cs="Wingdings"/>
      </w:rPr>
    </w:lvl>
    <w:lvl w:ilvl="6">
      <w:start w:val="1"/>
      <w:numFmt w:val="bullet"/>
      <w:isLgl w:val="false"/>
      <w:suff w:val="tab"/>
      <w:lvlText w:val="·"/>
      <w:lvlJc w:val="left"/>
      <w:pPr>
        <w:pStyle w:val="721"/>
        <w:ind w:left="5040" w:hanging="360"/>
      </w:pPr>
      <w:rPr>
        <w:rFonts w:ascii="Symbol" w:hAnsi="Symbol" w:eastAsia="Symbol" w:cs="Symbol"/>
      </w:rPr>
    </w:lvl>
    <w:lvl w:ilvl="7">
      <w:start w:val="1"/>
      <w:numFmt w:val="bullet"/>
      <w:isLgl w:val="false"/>
      <w:suff w:val="tab"/>
      <w:lvlText w:val="o"/>
      <w:lvlJc w:val="left"/>
      <w:pPr>
        <w:pStyle w:val="721"/>
        <w:ind w:left="5760" w:hanging="360"/>
      </w:pPr>
      <w:rPr>
        <w:rFonts w:ascii="Courier New" w:hAnsi="Courier New" w:eastAsia="Courier New" w:cs="Courier New"/>
      </w:rPr>
    </w:lvl>
    <w:lvl w:ilvl="8">
      <w:start w:val="1"/>
      <w:numFmt w:val="bullet"/>
      <w:isLgl w:val="false"/>
      <w:suff w:val="tab"/>
      <w:lvlText w:val="§"/>
      <w:lvlJc w:val="left"/>
      <w:pPr>
        <w:pStyle w:val="721"/>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1"/>
        <w:ind w:left="0" w:firstLine="0"/>
      </w:pPr>
      <w:rPr>
        <w:rFonts w:hint="eastAsia"/>
      </w:rPr>
    </w:lvl>
    <w:lvl w:ilvl="1">
      <w:start w:val="1"/>
      <w:numFmt w:val="decimal"/>
      <w:isLgl w:val="false"/>
      <w:suff w:val="nothing"/>
      <w:lvlText w:val="%2、"/>
      <w:lvlJc w:val="left"/>
      <w:pPr>
        <w:pStyle w:val="721"/>
        <w:ind w:left="0" w:firstLine="0"/>
      </w:pPr>
      <w:rPr>
        <w:rFonts w:hint="eastAsia"/>
      </w:rPr>
    </w:lvl>
    <w:lvl w:ilvl="2">
      <w:start w:val="1"/>
      <w:numFmt w:val="decimal"/>
      <w:isLgl w:val="false"/>
      <w:suff w:val="nothing"/>
      <w:lvlText w:val="%2.%3 "/>
      <w:lvlJc w:val="left"/>
      <w:pPr>
        <w:pStyle w:val="721"/>
        <w:ind w:left="0" w:firstLine="0"/>
      </w:pPr>
      <w:rPr>
        <w:rFonts w:hint="eastAsia"/>
      </w:rPr>
    </w:lvl>
    <w:lvl w:ilvl="3">
      <w:start w:val="1"/>
      <w:numFmt w:val="decimal"/>
      <w:isLgl w:val="false"/>
      <w:suff w:val="nothing"/>
      <w:lvlText w:val="%2.%3.%4 "/>
      <w:lvlJc w:val="left"/>
      <w:pPr>
        <w:pStyle w:val="721"/>
        <w:ind w:left="0" w:firstLine="0"/>
      </w:pPr>
      <w:rPr>
        <w:rFonts w:hint="eastAsia"/>
      </w:rPr>
    </w:lvl>
    <w:lvl w:ilvl="4">
      <w:start w:val="1"/>
      <w:numFmt w:val="decimal"/>
      <w:isLgl w:val="false"/>
      <w:suff w:val="nothing"/>
      <w:lvlText w:val="%2.%3.%4.%5 "/>
      <w:lvlJc w:val="left"/>
      <w:pPr>
        <w:pStyle w:val="721"/>
        <w:ind w:left="0" w:firstLine="0"/>
      </w:pPr>
      <w:rPr>
        <w:rFonts w:hint="eastAsia"/>
      </w:rPr>
    </w:lvl>
    <w:lvl w:ilvl="5">
      <w:start w:val="1"/>
      <w:numFmt w:val="decimal"/>
      <w:pStyle w:val="928"/>
      <w:isLgl w:val="false"/>
      <w:suff w:val="nothing"/>
      <w:lvlText w:val=""/>
      <w:lvlJc w:val="left"/>
      <w:pPr>
        <w:pStyle w:val="721"/>
        <w:ind w:left="0" w:firstLine="0"/>
      </w:pPr>
      <w:rPr>
        <w:rFonts w:hint="eastAsia"/>
      </w:rPr>
    </w:lvl>
    <w:lvl w:ilvl="6">
      <w:start w:val="1"/>
      <w:numFmt w:val="decimal"/>
      <w:pStyle w:val="930"/>
      <w:isLgl w:val="false"/>
      <w:suff w:val="nothing"/>
      <w:lvlText w:val=""/>
      <w:lvlJc w:val="left"/>
      <w:pPr>
        <w:pStyle w:val="721"/>
        <w:ind w:left="0" w:firstLine="0"/>
      </w:pPr>
      <w:rPr>
        <w:rFonts w:hint="eastAsia"/>
      </w:rPr>
    </w:lvl>
    <w:lvl w:ilvl="7">
      <w:start w:val="1"/>
      <w:numFmt w:val="decimal"/>
      <w:pStyle w:val="932"/>
      <w:isLgl w:val="false"/>
      <w:suff w:val="nothing"/>
      <w:lvlText w:val=""/>
      <w:lvlJc w:val="left"/>
      <w:pPr>
        <w:pStyle w:val="721"/>
        <w:ind w:left="0" w:firstLine="0"/>
      </w:pPr>
      <w:rPr>
        <w:rFonts w:hint="eastAsia"/>
      </w:rPr>
    </w:lvl>
    <w:lvl w:ilvl="8">
      <w:start w:val="1"/>
      <w:numFmt w:val="decimal"/>
      <w:pStyle w:val="934"/>
      <w:isLgl w:val="false"/>
      <w:suff w:val="nothing"/>
      <w:lvlText w:val=""/>
      <w:lvlJc w:val="left"/>
      <w:pPr>
        <w:pStyle w:val="721"/>
        <w:ind w:left="0" w:firstLine="0"/>
      </w:pPr>
      <w:rPr>
        <w:rFonts w:hint="eastAsia"/>
      </w:rPr>
    </w:lvl>
  </w:abstractNum>
  <w:abstractNum w:abstractNumId="3">
    <w:multiLevelType w:val="hybridMultilevel"/>
    <w:lvl w:ilvl="0">
      <w:start w:val="1"/>
      <w:numFmt w:val="decimal"/>
      <w:pStyle w:val="1012"/>
      <w:isLgl w:val="false"/>
      <w:suff w:val="tab"/>
      <w:lvlText w:val="%1."/>
      <w:lvlJc w:val="left"/>
      <w:pPr>
        <w:pStyle w:val="721"/>
        <w:ind w:left="709" w:hanging="709"/>
        <w:tabs>
          <w:tab w:val="num" w:pos="709" w:leader="none"/>
        </w:tabs>
      </w:pPr>
      <w:rPr>
        <w:rFonts w:hint="eastAsia"/>
      </w:rPr>
    </w:lvl>
    <w:lvl w:ilvl="1">
      <w:start w:val="1"/>
      <w:numFmt w:val="decimal"/>
      <w:isLgl w:val="false"/>
      <w:suff w:val="tab"/>
      <w:lvlText w:val="%1.%2"/>
      <w:lvlJc w:val="left"/>
      <w:pPr>
        <w:pStyle w:val="721"/>
        <w:ind w:left="709" w:hanging="709"/>
        <w:tabs>
          <w:tab w:val="num" w:pos="709" w:leader="none"/>
        </w:tabs>
      </w:pPr>
      <w:rPr>
        <w:rFonts w:hint="eastAsia"/>
      </w:rPr>
    </w:lvl>
    <w:lvl w:ilvl="2">
      <w:start w:val="1"/>
      <w:numFmt w:val="decimal"/>
      <w:isLgl w:val="false"/>
      <w:suff w:val="tab"/>
      <w:lvlText w:val="%1.%2.%3."/>
      <w:lvlJc w:val="left"/>
      <w:pPr>
        <w:pStyle w:val="721"/>
        <w:ind w:left="425" w:hanging="425"/>
        <w:tabs>
          <w:tab w:val="num" w:pos="425" w:leader="none"/>
        </w:tabs>
      </w:pPr>
      <w:rPr>
        <w:rFonts w:hint="eastAsia"/>
      </w:rPr>
    </w:lvl>
    <w:lvl w:ilvl="3">
      <w:start w:val="1"/>
      <w:numFmt w:val="decimal"/>
      <w:isLgl w:val="false"/>
      <w:suff w:val="tab"/>
      <w:lvlText w:val="%1.%2.%3.%4."/>
      <w:lvlJc w:val="left"/>
      <w:pPr>
        <w:pStyle w:val="721"/>
        <w:ind w:left="851" w:hanging="851"/>
        <w:tabs>
          <w:tab w:val="num" w:pos="851" w:leader="none"/>
        </w:tabs>
      </w:pPr>
      <w:rPr>
        <w:rFonts w:hint="eastAsia"/>
      </w:rPr>
    </w:lvl>
    <w:lvl w:ilvl="4">
      <w:start w:val="1"/>
      <w:numFmt w:val="decimal"/>
      <w:isLgl w:val="false"/>
      <w:suff w:val="tab"/>
      <w:lvlText w:val="%1.%2.%3.%4.%5."/>
      <w:lvlJc w:val="left"/>
      <w:pPr>
        <w:pStyle w:val="721"/>
        <w:ind w:left="992" w:hanging="992"/>
        <w:tabs>
          <w:tab w:val="num" w:pos="992" w:leader="none"/>
        </w:tabs>
      </w:pPr>
      <w:rPr>
        <w:rFonts w:hint="eastAsia"/>
      </w:rPr>
    </w:lvl>
    <w:lvl w:ilvl="5">
      <w:start w:val="1"/>
      <w:numFmt w:val="decimal"/>
      <w:isLgl w:val="false"/>
      <w:suff w:val="tab"/>
      <w:lvlText w:val="%1.%2.%3.%4.%5.%6."/>
      <w:lvlJc w:val="left"/>
      <w:pPr>
        <w:pStyle w:val="721"/>
        <w:ind w:left="1134" w:hanging="1134"/>
        <w:tabs>
          <w:tab w:val="num" w:pos="1134" w:leader="none"/>
        </w:tabs>
      </w:pPr>
      <w:rPr>
        <w:rFonts w:hint="eastAsia"/>
      </w:rPr>
    </w:lvl>
    <w:lvl w:ilvl="6">
      <w:start w:val="1"/>
      <w:numFmt w:val="decimal"/>
      <w:isLgl w:val="false"/>
      <w:suff w:val="tab"/>
      <w:lvlText w:val="%1.%2.%3.%4.%5.%6.%7."/>
      <w:lvlJc w:val="left"/>
      <w:pPr>
        <w:pStyle w:val="721"/>
        <w:ind w:left="1276" w:hanging="1276"/>
        <w:tabs>
          <w:tab w:val="num" w:pos="1276" w:leader="none"/>
        </w:tabs>
      </w:pPr>
      <w:rPr>
        <w:rFonts w:hint="eastAsia"/>
      </w:rPr>
    </w:lvl>
    <w:lvl w:ilvl="7">
      <w:start w:val="1"/>
      <w:numFmt w:val="decimal"/>
      <w:isLgl w:val="false"/>
      <w:suff w:val="tab"/>
      <w:lvlText w:val="%1.%2.%3.%4.%5.%6.%7.%8."/>
      <w:lvlJc w:val="left"/>
      <w:pPr>
        <w:pStyle w:val="721"/>
        <w:ind w:left="1418" w:hanging="1418"/>
        <w:tabs>
          <w:tab w:val="num" w:pos="1418" w:leader="none"/>
        </w:tabs>
      </w:pPr>
      <w:rPr>
        <w:rFonts w:hint="eastAsia"/>
      </w:rPr>
    </w:lvl>
    <w:lvl w:ilvl="8">
      <w:start w:val="1"/>
      <w:numFmt w:val="decimal"/>
      <w:isLgl w:val="false"/>
      <w:suff w:val="tab"/>
      <w:lvlText w:val="%1.%2.%3.%4.%5.%6.%7.%8.%9."/>
      <w:lvlJc w:val="left"/>
      <w:pPr>
        <w:pStyle w:val="721"/>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692">
    <w:name w:val="Heading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693">
    <w:name w:val="Heading 3"/>
    <w:basedOn w:val="721"/>
    <w:next w:val="721"/>
    <w:link w:val="73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721"/>
    <w:next w:val="721"/>
    <w:link w:val="740"/>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paragraph" w:styleId="700">
    <w:name w:val="Title"/>
    <w:basedOn w:val="721"/>
    <w:next w:val="721"/>
    <w:link w:val="772"/>
    <w:uiPriority w:val="10"/>
    <w:qFormat/>
    <w:pPr>
      <w:contextualSpacing/>
      <w:spacing w:before="300" w:after="200"/>
    </w:pPr>
    <w:rPr>
      <w:sz w:val="48"/>
      <w:szCs w:val="48"/>
    </w:rPr>
  </w:style>
  <w:style w:type="paragraph" w:styleId="701">
    <w:name w:val="Subtitle"/>
    <w:basedOn w:val="721"/>
    <w:next w:val="721"/>
    <w:link w:val="763"/>
    <w:uiPriority w:val="11"/>
    <w:qFormat/>
    <w:pPr>
      <w:spacing w:before="200" w:after="200"/>
    </w:pPr>
    <w:rPr>
      <w:sz w:val="24"/>
      <w:szCs w:val="24"/>
    </w:rPr>
  </w:style>
  <w:style w:type="paragraph" w:styleId="702">
    <w:name w:val="Header"/>
    <w:basedOn w:val="721"/>
    <w:link w:val="759"/>
    <w:uiPriority w:val="99"/>
    <w:unhideWhenUsed/>
    <w:pPr>
      <w:spacing w:after="0" w:line="240" w:lineRule="auto"/>
      <w:tabs>
        <w:tab w:val="center" w:pos="7143" w:leader="none"/>
        <w:tab w:val="right" w:pos="14287" w:leader="none"/>
      </w:tabs>
    </w:pPr>
  </w:style>
  <w:style w:type="paragraph" w:styleId="703">
    <w:name w:val="Footer"/>
    <w:basedOn w:val="721"/>
    <w:link w:val="757"/>
    <w:uiPriority w:val="99"/>
    <w:unhideWhenUsed/>
    <w:pPr>
      <w:spacing w:after="0" w:line="240" w:lineRule="auto"/>
      <w:tabs>
        <w:tab w:val="center" w:pos="7143" w:leader="none"/>
        <w:tab w:val="right" w:pos="14287" w:leader="none"/>
      </w:tabs>
    </w:pPr>
  </w:style>
  <w:style w:type="paragraph" w:styleId="704">
    <w:name w:val="Caption"/>
    <w:basedOn w:val="721"/>
    <w:next w:val="721"/>
    <w:uiPriority w:val="35"/>
    <w:semiHidden/>
    <w:unhideWhenUsed/>
    <w:qFormat/>
    <w:pPr>
      <w:spacing w:line="276" w:lineRule="auto"/>
    </w:pPr>
    <w:rPr>
      <w:b/>
      <w:bCs/>
      <w:color w:val="4f81bd" w:themeColor="accent1"/>
      <w:sz w:val="18"/>
      <w:szCs w:val="18"/>
    </w:rPr>
  </w:style>
  <w:style w:type="table" w:styleId="7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6">
    <w:name w:val="Hyperlink"/>
    <w:uiPriority w:val="99"/>
    <w:unhideWhenUsed/>
    <w:rPr>
      <w:color w:val="0000ff" w:themeColor="hyperlink"/>
      <w:u w:val="single"/>
    </w:rPr>
  </w:style>
  <w:style w:type="paragraph" w:styleId="707">
    <w:name w:val="footnote text"/>
    <w:basedOn w:val="721"/>
    <w:link w:val="765"/>
    <w:uiPriority w:val="99"/>
    <w:semiHidden/>
    <w:unhideWhenUsed/>
    <w:pPr>
      <w:spacing w:after="40" w:line="240" w:lineRule="auto"/>
    </w:pPr>
    <w:rPr>
      <w:sz w:val="18"/>
    </w:rPr>
  </w:style>
  <w:style w:type="character" w:styleId="708">
    <w:name w:val="footnote reference"/>
    <w:uiPriority w:val="99"/>
    <w:unhideWhenUsed/>
    <w:rPr>
      <w:vertAlign w:val="superscript"/>
    </w:rPr>
  </w:style>
  <w:style w:type="paragraph" w:styleId="709">
    <w:name w:val="endnote text"/>
    <w:basedOn w:val="721"/>
    <w:link w:val="755"/>
    <w:uiPriority w:val="99"/>
    <w:semiHidden/>
    <w:unhideWhenUsed/>
    <w:pPr>
      <w:spacing w:after="0" w:line="240" w:lineRule="auto"/>
    </w:pPr>
    <w:rPr>
      <w:sz w:val="20"/>
    </w:rPr>
  </w:style>
  <w:style w:type="character" w:styleId="710">
    <w:name w:val="endnote reference"/>
    <w:uiPriority w:val="99"/>
    <w:semiHidden/>
    <w:unhideWhenUsed/>
    <w:rPr>
      <w:vertAlign w:val="superscript"/>
    </w:rPr>
  </w:style>
  <w:style w:type="paragraph" w:styleId="711">
    <w:name w:val="toc 1"/>
    <w:basedOn w:val="721"/>
    <w:next w:val="721"/>
    <w:uiPriority w:val="39"/>
    <w:unhideWhenUsed/>
    <w:pPr>
      <w:ind w:left="0" w:right="0" w:firstLine="0"/>
      <w:spacing w:after="57"/>
    </w:pPr>
  </w:style>
  <w:style w:type="paragraph" w:styleId="712">
    <w:name w:val="toc 2"/>
    <w:basedOn w:val="721"/>
    <w:next w:val="721"/>
    <w:uiPriority w:val="39"/>
    <w:unhideWhenUsed/>
    <w:pPr>
      <w:ind w:left="283" w:right="0" w:firstLine="0"/>
      <w:spacing w:after="57"/>
    </w:pPr>
  </w:style>
  <w:style w:type="paragraph" w:styleId="713">
    <w:name w:val="toc 3"/>
    <w:basedOn w:val="721"/>
    <w:next w:val="721"/>
    <w:uiPriority w:val="39"/>
    <w:unhideWhenUsed/>
    <w:pPr>
      <w:ind w:left="567" w:right="0" w:firstLine="0"/>
      <w:spacing w:after="57"/>
    </w:pPr>
  </w:style>
  <w:style w:type="paragraph" w:styleId="714">
    <w:name w:val="toc 4"/>
    <w:basedOn w:val="721"/>
    <w:next w:val="721"/>
    <w:uiPriority w:val="39"/>
    <w:unhideWhenUsed/>
    <w:pPr>
      <w:ind w:left="850" w:right="0" w:firstLine="0"/>
      <w:spacing w:after="57"/>
    </w:pPr>
  </w:style>
  <w:style w:type="paragraph" w:styleId="715">
    <w:name w:val="toc 5"/>
    <w:basedOn w:val="721"/>
    <w:next w:val="721"/>
    <w:uiPriority w:val="39"/>
    <w:unhideWhenUsed/>
    <w:pPr>
      <w:ind w:left="1134" w:right="0" w:firstLine="0"/>
      <w:spacing w:after="57"/>
    </w:pPr>
  </w:style>
  <w:style w:type="paragraph" w:styleId="716">
    <w:name w:val="toc 6"/>
    <w:basedOn w:val="721"/>
    <w:next w:val="721"/>
    <w:uiPriority w:val="39"/>
    <w:unhideWhenUsed/>
    <w:pPr>
      <w:ind w:left="1417" w:right="0" w:firstLine="0"/>
      <w:spacing w:after="57"/>
    </w:pPr>
  </w:style>
  <w:style w:type="paragraph" w:styleId="717">
    <w:name w:val="toc 7"/>
    <w:basedOn w:val="721"/>
    <w:next w:val="721"/>
    <w:uiPriority w:val="39"/>
    <w:unhideWhenUsed/>
    <w:pPr>
      <w:ind w:left="1701" w:right="0" w:firstLine="0"/>
      <w:spacing w:after="57"/>
    </w:pPr>
  </w:style>
  <w:style w:type="paragraph" w:styleId="718">
    <w:name w:val="toc 8"/>
    <w:basedOn w:val="721"/>
    <w:next w:val="721"/>
    <w:uiPriority w:val="39"/>
    <w:unhideWhenUsed/>
    <w:pPr>
      <w:ind w:left="1984" w:right="0" w:firstLine="0"/>
      <w:spacing w:after="57"/>
    </w:pPr>
  </w:style>
  <w:style w:type="paragraph" w:styleId="719">
    <w:name w:val="toc 9"/>
    <w:basedOn w:val="721"/>
    <w:next w:val="721"/>
    <w:uiPriority w:val="39"/>
    <w:unhideWhenUsed/>
    <w:pPr>
      <w:ind w:left="2268" w:right="0" w:firstLine="0"/>
      <w:spacing w:after="57"/>
    </w:pPr>
  </w:style>
  <w:style w:type="paragraph" w:styleId="720">
    <w:name w:val="table of figures"/>
    <w:basedOn w:val="721"/>
    <w:next w:val="721"/>
    <w:uiPriority w:val="99"/>
    <w:unhideWhenUsed/>
    <w:pPr>
      <w:spacing w:after="0" w:afterAutospacing="0"/>
    </w:pPr>
  </w:style>
  <w:style w:type="paragraph" w:styleId="721" w:default="1">
    <w:name w:val="Normal"/>
    <w:next w:val="733"/>
    <w:link w:val="721"/>
    <w:qFormat/>
    <w:pPr>
      <w:jc w:val="both"/>
      <w:widowControl w:val="off"/>
    </w:pPr>
    <w:rPr>
      <w:rFonts w:ascii="Times New Roman" w:hAnsi="Times New Roman" w:eastAsia="宋体" w:cs="Times New Roman"/>
      <w:sz w:val="21"/>
      <w:szCs w:val="21"/>
      <w:lang w:val="en-US" w:eastAsia="zh-CN" w:bidi="ar-SA"/>
    </w:rPr>
  </w:style>
  <w:style w:type="paragraph" w:styleId="722">
    <w:name w:val="标题 1"/>
    <w:basedOn w:val="721"/>
    <w:next w:val="721"/>
    <w:link w:val="736"/>
    <w:uiPriority w:val="9"/>
    <w:qFormat/>
    <w:pPr>
      <w:keepLines/>
      <w:keepNext/>
      <w:spacing w:before="480" w:after="200"/>
      <w:outlineLvl w:val="0"/>
    </w:pPr>
    <w:rPr>
      <w:rFonts w:ascii="Arial" w:hAnsi="Arial" w:eastAsia="Arial" w:cs="Arial"/>
      <w:sz w:val="40"/>
      <w:szCs w:val="40"/>
    </w:rPr>
  </w:style>
  <w:style w:type="paragraph" w:styleId="723">
    <w:name w:val="标题 2"/>
    <w:basedOn w:val="721"/>
    <w:next w:val="721"/>
    <w:link w:val="737"/>
    <w:uiPriority w:val="9"/>
    <w:unhideWhenUsed/>
    <w:qFormat/>
    <w:pPr>
      <w:keepLines/>
      <w:keepNext/>
      <w:spacing w:before="360" w:after="200"/>
      <w:outlineLvl w:val="1"/>
    </w:pPr>
    <w:rPr>
      <w:rFonts w:ascii="Arial" w:hAnsi="Arial" w:eastAsia="Arial" w:cs="Arial"/>
      <w:sz w:val="34"/>
    </w:rPr>
  </w:style>
  <w:style w:type="paragraph" w:styleId="724">
    <w:name w:val="标题 3"/>
    <w:basedOn w:val="721"/>
    <w:next w:val="739"/>
    <w:link w:val="738"/>
    <w:uiPriority w:val="9"/>
    <w:unhideWhenUsed/>
    <w:qFormat/>
    <w:pPr>
      <w:keepLines/>
      <w:keepNext/>
      <w:spacing w:before="320" w:after="200"/>
      <w:outlineLvl w:val="2"/>
    </w:pPr>
    <w:rPr>
      <w:rFonts w:ascii="Arial" w:hAnsi="Arial" w:eastAsia="Arial" w:cs="Arial"/>
      <w:sz w:val="30"/>
      <w:szCs w:val="30"/>
    </w:rPr>
  </w:style>
  <w:style w:type="paragraph" w:styleId="725">
    <w:name w:val="标题 4"/>
    <w:basedOn w:val="721"/>
    <w:next w:val="739"/>
    <w:link w:val="740"/>
    <w:uiPriority w:val="9"/>
    <w:unhideWhenUsed/>
    <w:qFormat/>
    <w:pPr>
      <w:keepLines/>
      <w:keepNext/>
      <w:spacing w:before="320" w:after="200"/>
      <w:outlineLvl w:val="3"/>
    </w:pPr>
    <w:rPr>
      <w:rFonts w:ascii="Arial" w:hAnsi="Arial" w:eastAsia="Arial" w:cs="Arial"/>
      <w:b/>
      <w:bCs/>
      <w:sz w:val="26"/>
      <w:szCs w:val="26"/>
    </w:rPr>
  </w:style>
  <w:style w:type="paragraph" w:styleId="726">
    <w:name w:val="标题 5"/>
    <w:basedOn w:val="721"/>
    <w:next w:val="721"/>
    <w:link w:val="741"/>
    <w:uiPriority w:val="9"/>
    <w:unhideWhenUsed/>
    <w:qFormat/>
    <w:pPr>
      <w:keepLines/>
      <w:keepNext/>
      <w:spacing w:before="320" w:after="200"/>
      <w:outlineLvl w:val="4"/>
    </w:pPr>
    <w:rPr>
      <w:rFonts w:ascii="Arial" w:hAnsi="Arial" w:eastAsia="Arial" w:cs="Arial"/>
      <w:b/>
      <w:bCs/>
      <w:sz w:val="24"/>
      <w:szCs w:val="24"/>
    </w:rPr>
  </w:style>
  <w:style w:type="paragraph" w:styleId="727">
    <w:name w:val="标题 6"/>
    <w:basedOn w:val="721"/>
    <w:next w:val="721"/>
    <w:link w:val="742"/>
    <w:uiPriority w:val="9"/>
    <w:unhideWhenUsed/>
    <w:qFormat/>
    <w:pPr>
      <w:keepLines/>
      <w:keepNext/>
      <w:spacing w:before="320" w:after="200"/>
      <w:outlineLvl w:val="5"/>
    </w:pPr>
    <w:rPr>
      <w:rFonts w:ascii="Arial" w:hAnsi="Arial" w:eastAsia="Arial" w:cs="Arial"/>
      <w:b/>
      <w:bCs/>
      <w:sz w:val="22"/>
      <w:szCs w:val="22"/>
    </w:rPr>
  </w:style>
  <w:style w:type="paragraph" w:styleId="728">
    <w:name w:val="标题 7"/>
    <w:basedOn w:val="721"/>
    <w:next w:val="72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标题 8"/>
    <w:basedOn w:val="721"/>
    <w:next w:val="721"/>
    <w:link w:val="744"/>
    <w:uiPriority w:val="9"/>
    <w:unhideWhenUsed/>
    <w:qFormat/>
    <w:pPr>
      <w:keepLines/>
      <w:keepNext/>
      <w:spacing w:before="320" w:after="200"/>
      <w:outlineLvl w:val="7"/>
    </w:pPr>
    <w:rPr>
      <w:rFonts w:ascii="Arial" w:hAnsi="Arial" w:eastAsia="Arial" w:cs="Arial"/>
      <w:i/>
      <w:iCs/>
      <w:sz w:val="22"/>
      <w:szCs w:val="22"/>
    </w:rPr>
  </w:style>
  <w:style w:type="paragraph" w:styleId="730">
    <w:name w:val="标题 9"/>
    <w:basedOn w:val="721"/>
    <w:next w:val="721"/>
    <w:link w:val="745"/>
    <w:uiPriority w:val="9"/>
    <w:unhideWhenUsed/>
    <w:qFormat/>
    <w:pPr>
      <w:keepLines/>
      <w:keepNext/>
      <w:spacing w:before="320" w:after="200"/>
      <w:outlineLvl w:val="8"/>
    </w:pPr>
    <w:rPr>
      <w:rFonts w:ascii="Arial" w:hAnsi="Arial" w:eastAsia="Arial" w:cs="Arial"/>
      <w:i/>
      <w:iCs/>
      <w:sz w:val="21"/>
      <w:szCs w:val="21"/>
    </w:rPr>
  </w:style>
  <w:style w:type="character" w:styleId="731">
    <w:name w:val="默认段落字体"/>
    <w:next w:val="731"/>
    <w:link w:val="721"/>
    <w:uiPriority w:val="1"/>
    <w:unhideWhenUsed/>
    <w:qFormat/>
  </w:style>
  <w:style w:type="table" w:styleId="732">
    <w:name w:val="普通表格"/>
    <w:next w:val="732"/>
    <w:link w:val="721"/>
    <w:uiPriority w:val="99"/>
    <w:unhideWhenUsed/>
    <w:qFormat/>
    <w:tblPr/>
  </w:style>
  <w:style w:type="paragraph" w:styleId="733">
    <w:name w:val="正文首行缩进 2"/>
    <w:basedOn w:val="734"/>
    <w:next w:val="721"/>
    <w:link w:val="721"/>
    <w:qFormat/>
    <w:pPr>
      <w:ind w:left="0" w:firstLine="420"/>
      <w:spacing w:after="0" w:line="360" w:lineRule="auto"/>
    </w:pPr>
    <w:rPr>
      <w:rFonts w:ascii="宋体" w:hAnsi="宋体" w:eastAsia="宋体" w:cs="Times New Roman"/>
      <w:szCs w:val="20"/>
    </w:rPr>
  </w:style>
  <w:style w:type="paragraph" w:styleId="734">
    <w:name w:val="正文文本缩进"/>
    <w:basedOn w:val="721"/>
    <w:next w:val="735"/>
    <w:link w:val="721"/>
    <w:unhideWhenUsed/>
    <w:qFormat/>
    <w:pPr>
      <w:ind w:left="420"/>
      <w:spacing w:after="120"/>
    </w:pPr>
  </w:style>
  <w:style w:type="paragraph" w:styleId="735">
    <w:name w:val="寄信人地址"/>
    <w:basedOn w:val="721"/>
    <w:next w:val="735"/>
    <w:link w:val="721"/>
    <w:qFormat/>
    <w:rPr>
      <w:rFonts w:ascii="Arial" w:hAnsi="Arial" w:eastAsia="宋体" w:cs="宋体"/>
    </w:rPr>
  </w:style>
  <w:style w:type="character" w:styleId="736">
    <w:name w:val="Heading 1 Char"/>
    <w:next w:val="736"/>
    <w:link w:val="722"/>
    <w:uiPriority w:val="9"/>
    <w:qFormat/>
    <w:rPr>
      <w:rFonts w:ascii="Arial" w:hAnsi="Arial" w:eastAsia="Arial" w:cs="Arial"/>
      <w:sz w:val="40"/>
      <w:szCs w:val="40"/>
    </w:rPr>
  </w:style>
  <w:style w:type="character" w:styleId="737">
    <w:name w:val="Heading 2 Char"/>
    <w:next w:val="737"/>
    <w:link w:val="723"/>
    <w:uiPriority w:val="9"/>
    <w:qFormat/>
    <w:rPr>
      <w:rFonts w:ascii="Arial" w:hAnsi="Arial" w:eastAsia="Arial" w:cs="Arial"/>
      <w:sz w:val="34"/>
    </w:rPr>
  </w:style>
  <w:style w:type="character" w:styleId="738">
    <w:name w:val="Heading 3 Char"/>
    <w:next w:val="738"/>
    <w:link w:val="724"/>
    <w:uiPriority w:val="9"/>
    <w:qFormat/>
    <w:rPr>
      <w:rFonts w:ascii="Arial" w:hAnsi="Arial" w:eastAsia="Arial" w:cs="Arial"/>
      <w:sz w:val="30"/>
      <w:szCs w:val="30"/>
    </w:rPr>
  </w:style>
  <w:style w:type="paragraph" w:styleId="739">
    <w:name w:val="正文缩进"/>
    <w:basedOn w:val="721"/>
    <w:next w:val="739"/>
    <w:link w:val="721"/>
    <w:qFormat/>
    <w:pPr>
      <w:ind w:firstLine="420"/>
    </w:pPr>
  </w:style>
  <w:style w:type="character" w:styleId="740">
    <w:name w:val="Heading 4 Char"/>
    <w:next w:val="740"/>
    <w:link w:val="725"/>
    <w:uiPriority w:val="9"/>
    <w:qFormat/>
    <w:rPr>
      <w:rFonts w:ascii="Arial" w:hAnsi="Arial" w:eastAsia="Arial" w:cs="Arial"/>
      <w:b/>
      <w:bCs/>
      <w:sz w:val="26"/>
      <w:szCs w:val="26"/>
    </w:rPr>
  </w:style>
  <w:style w:type="character" w:styleId="741">
    <w:name w:val="Heading 5 Char"/>
    <w:next w:val="741"/>
    <w:link w:val="726"/>
    <w:uiPriority w:val="9"/>
    <w:qFormat/>
    <w:rPr>
      <w:rFonts w:ascii="Arial" w:hAnsi="Arial" w:eastAsia="Arial" w:cs="Arial"/>
      <w:b/>
      <w:bCs/>
      <w:sz w:val="24"/>
      <w:szCs w:val="24"/>
    </w:rPr>
  </w:style>
  <w:style w:type="character" w:styleId="742">
    <w:name w:val="Heading 6 Char"/>
    <w:next w:val="742"/>
    <w:link w:val="727"/>
    <w:uiPriority w:val="9"/>
    <w:qFormat/>
    <w:rPr>
      <w:rFonts w:ascii="Arial" w:hAnsi="Arial" w:eastAsia="Arial" w:cs="Arial"/>
      <w:b/>
      <w:bCs/>
      <w:sz w:val="22"/>
      <w:szCs w:val="22"/>
    </w:rPr>
  </w:style>
  <w:style w:type="character" w:styleId="743">
    <w:name w:val="Heading 7 Char"/>
    <w:next w:val="743"/>
    <w:link w:val="728"/>
    <w:uiPriority w:val="9"/>
    <w:qFormat/>
    <w:rPr>
      <w:rFonts w:ascii="Arial" w:hAnsi="Arial" w:eastAsia="Arial" w:cs="Arial"/>
      <w:b/>
      <w:bCs/>
      <w:i/>
      <w:iCs/>
      <w:sz w:val="22"/>
      <w:szCs w:val="22"/>
    </w:rPr>
  </w:style>
  <w:style w:type="character" w:styleId="744">
    <w:name w:val="Heading 8 Char"/>
    <w:next w:val="744"/>
    <w:link w:val="729"/>
    <w:uiPriority w:val="9"/>
    <w:qFormat/>
    <w:rPr>
      <w:rFonts w:ascii="Arial" w:hAnsi="Arial" w:eastAsia="Arial" w:cs="Arial"/>
      <w:i/>
      <w:iCs/>
      <w:sz w:val="22"/>
      <w:szCs w:val="22"/>
    </w:rPr>
  </w:style>
  <w:style w:type="character" w:styleId="745">
    <w:name w:val="Heading 9 Char"/>
    <w:next w:val="745"/>
    <w:link w:val="730"/>
    <w:uiPriority w:val="9"/>
    <w:qFormat/>
    <w:rPr>
      <w:rFonts w:ascii="Arial" w:hAnsi="Arial" w:eastAsia="Arial" w:cs="Arial"/>
      <w:i/>
      <w:iCs/>
      <w:sz w:val="21"/>
      <w:szCs w:val="21"/>
    </w:rPr>
  </w:style>
  <w:style w:type="paragraph" w:styleId="746">
    <w:name w:val="目录 7"/>
    <w:basedOn w:val="721"/>
    <w:next w:val="721"/>
    <w:link w:val="721"/>
    <w:uiPriority w:val="39"/>
    <w:unhideWhenUsed/>
    <w:qFormat/>
    <w:pPr>
      <w:ind w:left="1701" w:right="0" w:firstLine="0"/>
      <w:spacing w:after="57"/>
    </w:pPr>
  </w:style>
  <w:style w:type="paragraph" w:styleId="747">
    <w:name w:val="题注"/>
    <w:basedOn w:val="721"/>
    <w:next w:val="721"/>
    <w:link w:val="721"/>
    <w:uiPriority w:val="35"/>
    <w:unhideWhenUsed/>
    <w:qFormat/>
    <w:pPr>
      <w:spacing w:line="276" w:lineRule="auto"/>
    </w:pPr>
    <w:rPr>
      <w:b/>
      <w:bCs/>
      <w:color w:val="4f81bd"/>
      <w:sz w:val="18"/>
      <w:szCs w:val="18"/>
    </w:rPr>
  </w:style>
  <w:style w:type="paragraph" w:styleId="748">
    <w:name w:val="批注文字"/>
    <w:basedOn w:val="721"/>
    <w:next w:val="748"/>
    <w:link w:val="72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49">
    <w:name w:val="正文文本"/>
    <w:basedOn w:val="721"/>
    <w:next w:val="721"/>
    <w:link w:val="721"/>
    <w:uiPriority w:val="1"/>
    <w:qFormat/>
    <w:pPr>
      <w:ind w:left="120"/>
    </w:pPr>
    <w:rPr>
      <w:rFonts w:ascii="宋体" w:hAnsi="宋体" w:eastAsia="宋体" w:cs="宋体"/>
      <w:sz w:val="21"/>
      <w:szCs w:val="21"/>
      <w:lang w:val="zh-CN" w:eastAsia="zh-CN" w:bidi="zh-CN"/>
    </w:rPr>
  </w:style>
  <w:style w:type="paragraph" w:styleId="750">
    <w:name w:val="目录 5"/>
    <w:basedOn w:val="721"/>
    <w:next w:val="721"/>
    <w:link w:val="721"/>
    <w:uiPriority w:val="39"/>
    <w:unhideWhenUsed/>
    <w:qFormat/>
    <w:pPr>
      <w:ind w:left="1134" w:right="0" w:firstLine="0"/>
      <w:spacing w:after="57"/>
    </w:pPr>
  </w:style>
  <w:style w:type="paragraph" w:styleId="751">
    <w:name w:val="目录 3"/>
    <w:basedOn w:val="721"/>
    <w:next w:val="721"/>
    <w:link w:val="721"/>
    <w:uiPriority w:val="39"/>
    <w:unhideWhenUsed/>
    <w:qFormat/>
    <w:pPr>
      <w:ind w:left="567" w:right="0" w:firstLine="0"/>
      <w:spacing w:after="57"/>
    </w:pPr>
  </w:style>
  <w:style w:type="paragraph" w:styleId="752">
    <w:name w:val="纯文本"/>
    <w:basedOn w:val="721"/>
    <w:next w:val="752"/>
    <w:link w:val="721"/>
    <w:qFormat/>
    <w:rPr>
      <w:rFonts w:ascii="宋体" w:hAnsi="Courier New" w:cs="Courier New"/>
    </w:rPr>
  </w:style>
  <w:style w:type="paragraph" w:styleId="753">
    <w:name w:val="目录 8"/>
    <w:basedOn w:val="721"/>
    <w:next w:val="721"/>
    <w:link w:val="721"/>
    <w:uiPriority w:val="39"/>
    <w:unhideWhenUsed/>
    <w:qFormat/>
    <w:pPr>
      <w:ind w:left="1984" w:right="0" w:firstLine="0"/>
      <w:spacing w:after="57"/>
    </w:pPr>
  </w:style>
  <w:style w:type="paragraph" w:styleId="754">
    <w:name w:val="尾注文本"/>
    <w:basedOn w:val="721"/>
    <w:next w:val="754"/>
    <w:link w:val="755"/>
    <w:uiPriority w:val="99"/>
    <w:unhideWhenUsed/>
    <w:qFormat/>
    <w:pPr>
      <w:spacing w:after="0" w:line="240" w:lineRule="auto"/>
    </w:pPr>
    <w:rPr>
      <w:sz w:val="20"/>
    </w:rPr>
  </w:style>
  <w:style w:type="character" w:styleId="755">
    <w:name w:val="Endnote Text Char"/>
    <w:next w:val="755"/>
    <w:link w:val="754"/>
    <w:uiPriority w:val="99"/>
    <w:qFormat/>
    <w:rPr>
      <w:sz w:val="20"/>
    </w:rPr>
  </w:style>
  <w:style w:type="paragraph" w:styleId="756">
    <w:name w:val="页脚"/>
    <w:basedOn w:val="721"/>
    <w:next w:val="756"/>
    <w:link w:val="757"/>
    <w:uiPriority w:val="99"/>
    <w:unhideWhenUsed/>
    <w:qFormat/>
    <w:pPr>
      <w:spacing w:after="0" w:line="240" w:lineRule="auto"/>
      <w:tabs>
        <w:tab w:val="center" w:pos="7143" w:leader="none"/>
        <w:tab w:val="right" w:pos="14287" w:leader="none"/>
      </w:tabs>
    </w:pPr>
  </w:style>
  <w:style w:type="character" w:styleId="757">
    <w:name w:val="Caption Char"/>
    <w:next w:val="757"/>
    <w:link w:val="756"/>
    <w:uiPriority w:val="99"/>
    <w:qFormat/>
  </w:style>
  <w:style w:type="paragraph" w:styleId="758">
    <w:name w:val="页眉"/>
    <w:basedOn w:val="721"/>
    <w:next w:val="758"/>
    <w:link w:val="759"/>
    <w:uiPriority w:val="99"/>
    <w:unhideWhenUsed/>
    <w:qFormat/>
    <w:pPr>
      <w:spacing w:after="0" w:line="240" w:lineRule="auto"/>
      <w:tabs>
        <w:tab w:val="center" w:pos="7143" w:leader="none"/>
        <w:tab w:val="right" w:pos="14287" w:leader="none"/>
      </w:tabs>
    </w:pPr>
  </w:style>
  <w:style w:type="character" w:styleId="759">
    <w:name w:val="Header Char"/>
    <w:next w:val="759"/>
    <w:link w:val="758"/>
    <w:uiPriority w:val="99"/>
    <w:qFormat/>
  </w:style>
  <w:style w:type="paragraph" w:styleId="760">
    <w:name w:val="目录 1"/>
    <w:basedOn w:val="721"/>
    <w:next w:val="721"/>
    <w:link w:val="721"/>
    <w:uiPriority w:val="39"/>
    <w:unhideWhenUsed/>
    <w:qFormat/>
    <w:pPr>
      <w:ind w:left="0" w:right="0" w:firstLine="0"/>
      <w:spacing w:after="57"/>
    </w:pPr>
  </w:style>
  <w:style w:type="paragraph" w:styleId="761">
    <w:name w:val="目录 4"/>
    <w:basedOn w:val="721"/>
    <w:next w:val="721"/>
    <w:link w:val="721"/>
    <w:uiPriority w:val="39"/>
    <w:unhideWhenUsed/>
    <w:qFormat/>
    <w:pPr>
      <w:ind w:left="850" w:right="0" w:firstLine="0"/>
      <w:spacing w:after="57"/>
    </w:pPr>
  </w:style>
  <w:style w:type="paragraph" w:styleId="762">
    <w:name w:val="副标题"/>
    <w:basedOn w:val="721"/>
    <w:next w:val="721"/>
    <w:link w:val="763"/>
    <w:uiPriority w:val="11"/>
    <w:qFormat/>
    <w:pPr>
      <w:spacing w:before="200" w:after="200"/>
    </w:pPr>
    <w:rPr>
      <w:sz w:val="24"/>
      <w:szCs w:val="24"/>
    </w:rPr>
  </w:style>
  <w:style w:type="character" w:styleId="763">
    <w:name w:val="Subtitle Char"/>
    <w:next w:val="763"/>
    <w:link w:val="762"/>
    <w:uiPriority w:val="11"/>
    <w:qFormat/>
    <w:rPr>
      <w:sz w:val="24"/>
      <w:szCs w:val="24"/>
    </w:rPr>
  </w:style>
  <w:style w:type="paragraph" w:styleId="764">
    <w:name w:val="脚注文本"/>
    <w:basedOn w:val="721"/>
    <w:next w:val="764"/>
    <w:link w:val="765"/>
    <w:uiPriority w:val="99"/>
    <w:unhideWhenUsed/>
    <w:qFormat/>
    <w:pPr>
      <w:spacing w:after="40" w:line="240" w:lineRule="auto"/>
    </w:pPr>
    <w:rPr>
      <w:sz w:val="18"/>
    </w:rPr>
  </w:style>
  <w:style w:type="character" w:styleId="765">
    <w:name w:val="Footnote Text Char"/>
    <w:next w:val="765"/>
    <w:link w:val="764"/>
    <w:uiPriority w:val="99"/>
    <w:qFormat/>
    <w:rPr>
      <w:sz w:val="18"/>
    </w:rPr>
  </w:style>
  <w:style w:type="paragraph" w:styleId="766">
    <w:name w:val="目录 6"/>
    <w:basedOn w:val="721"/>
    <w:next w:val="721"/>
    <w:link w:val="721"/>
    <w:uiPriority w:val="39"/>
    <w:unhideWhenUsed/>
    <w:qFormat/>
    <w:pPr>
      <w:ind w:left="1417" w:right="0" w:firstLine="0"/>
      <w:spacing w:after="57"/>
    </w:pPr>
  </w:style>
  <w:style w:type="paragraph" w:styleId="767">
    <w:name w:val="图表目录"/>
    <w:basedOn w:val="721"/>
    <w:next w:val="721"/>
    <w:link w:val="721"/>
    <w:uiPriority w:val="99"/>
    <w:unhideWhenUsed/>
    <w:qFormat/>
    <w:pPr>
      <w:spacing w:after="0" w:afterAutospacing="0"/>
    </w:pPr>
  </w:style>
  <w:style w:type="paragraph" w:styleId="768">
    <w:name w:val="目录 2"/>
    <w:basedOn w:val="721"/>
    <w:next w:val="721"/>
    <w:link w:val="721"/>
    <w:uiPriority w:val="39"/>
    <w:unhideWhenUsed/>
    <w:qFormat/>
    <w:pPr>
      <w:ind w:left="283" w:right="0" w:firstLine="0"/>
      <w:spacing w:after="57"/>
    </w:pPr>
  </w:style>
  <w:style w:type="paragraph" w:styleId="769">
    <w:name w:val="目录 9"/>
    <w:basedOn w:val="721"/>
    <w:next w:val="721"/>
    <w:link w:val="721"/>
    <w:uiPriority w:val="39"/>
    <w:unhideWhenUsed/>
    <w:qFormat/>
    <w:pPr>
      <w:ind w:left="2268" w:right="0" w:firstLine="0"/>
      <w:spacing w:after="57"/>
    </w:pPr>
  </w:style>
  <w:style w:type="paragraph" w:styleId="770">
    <w:name w:val="普通(网站)"/>
    <w:basedOn w:val="721"/>
    <w:next w:val="770"/>
    <w:link w:val="721"/>
    <w:uiPriority w:val="99"/>
    <w:qFormat/>
    <w:pPr>
      <w:jc w:val="left"/>
      <w:spacing w:before="100" w:beforeAutospacing="1" w:after="100" w:afterAutospacing="1"/>
      <w:widowControl/>
    </w:pPr>
    <w:rPr>
      <w:rFonts w:ascii="宋体" w:hAnsi="宋体" w:cs="宋体"/>
      <w:sz w:val="24"/>
      <w:szCs w:val="24"/>
    </w:rPr>
  </w:style>
  <w:style w:type="paragraph" w:styleId="771">
    <w:name w:val="标题"/>
    <w:basedOn w:val="721"/>
    <w:next w:val="721"/>
    <w:link w:val="772"/>
    <w:uiPriority w:val="10"/>
    <w:qFormat/>
    <w:pPr>
      <w:contextualSpacing/>
      <w:spacing w:before="300" w:after="200"/>
    </w:pPr>
    <w:rPr>
      <w:sz w:val="48"/>
      <w:szCs w:val="48"/>
    </w:rPr>
  </w:style>
  <w:style w:type="character" w:styleId="772">
    <w:name w:val="Title Char"/>
    <w:next w:val="772"/>
    <w:link w:val="771"/>
    <w:uiPriority w:val="10"/>
    <w:qFormat/>
    <w:rPr>
      <w:sz w:val="48"/>
      <w:szCs w:val="48"/>
    </w:rPr>
  </w:style>
  <w:style w:type="paragraph" w:styleId="773">
    <w:name w:val="正文首行缩进"/>
    <w:basedOn w:val="749"/>
    <w:next w:val="773"/>
    <w:link w:val="721"/>
    <w:unhideWhenUsed/>
    <w:qFormat/>
    <w:pPr>
      <w:ind w:firstLine="420"/>
    </w:pPr>
    <w:rPr>
      <w:rFonts w:ascii="Calibri" w:hAnsi="Calibri" w:eastAsia="宋体"/>
      <w:szCs w:val="24"/>
    </w:rPr>
  </w:style>
  <w:style w:type="table" w:styleId="774">
    <w:name w:val="网格型"/>
    <w:next w:val="774"/>
    <w:link w:val="721"/>
    <w:uiPriority w:val="59"/>
    <w:qFormat/>
    <w:pPr>
      <w:spacing w:after="0" w:line="240" w:lineRule="auto"/>
    </w:pPr>
    <w:tblPr/>
  </w:style>
  <w:style w:type="character" w:styleId="775">
    <w:name w:val="尾注引用"/>
    <w:next w:val="775"/>
    <w:link w:val="721"/>
    <w:uiPriority w:val="99"/>
    <w:unhideWhenUsed/>
    <w:qFormat/>
    <w:rPr>
      <w:vertAlign w:val="superscript"/>
    </w:rPr>
  </w:style>
  <w:style w:type="character" w:styleId="776">
    <w:name w:val="页码"/>
    <w:next w:val="776"/>
    <w:link w:val="721"/>
    <w:qFormat/>
  </w:style>
  <w:style w:type="character" w:styleId="777">
    <w:name w:val="已访问的超链接"/>
    <w:next w:val="777"/>
    <w:link w:val="721"/>
    <w:qFormat/>
    <w:rPr>
      <w:color w:val="800080"/>
      <w:u w:val="single"/>
    </w:rPr>
  </w:style>
  <w:style w:type="character" w:styleId="778">
    <w:name w:val="超链接"/>
    <w:next w:val="778"/>
    <w:link w:val="721"/>
    <w:uiPriority w:val="99"/>
    <w:unhideWhenUsed/>
    <w:qFormat/>
    <w:rPr>
      <w:color w:val="0000ff"/>
      <w:u w:val="single"/>
    </w:rPr>
  </w:style>
  <w:style w:type="character" w:styleId="779">
    <w:name w:val="脚注引用"/>
    <w:next w:val="779"/>
    <w:link w:val="721"/>
    <w:uiPriority w:val="99"/>
    <w:unhideWhenUsed/>
    <w:qFormat/>
    <w:rPr>
      <w:vertAlign w:val="superscript"/>
    </w:rPr>
  </w:style>
  <w:style w:type="character" w:styleId="780">
    <w:name w:val="Footer Char"/>
    <w:next w:val="780"/>
    <w:link w:val="756"/>
    <w:uiPriority w:val="99"/>
    <w:qFormat/>
  </w:style>
  <w:style w:type="paragraph" w:styleId="781">
    <w:name w:val="正文1"/>
    <w:basedOn w:val="721"/>
    <w:next w:val="781"/>
    <w:link w:val="721"/>
    <w:qFormat/>
    <w:pPr>
      <w:ind w:left="350" w:firstLine="0"/>
    </w:pPr>
    <w:rPr>
      <w:rFonts w:cs="Times New Roman"/>
      <w:sz w:val="20"/>
      <w:szCs w:val="24"/>
    </w:rPr>
  </w:style>
  <w:style w:type="paragraph" w:styleId="782">
    <w:name w:val="索引 41"/>
    <w:basedOn w:val="721"/>
    <w:next w:val="721"/>
    <w:link w:val="721"/>
    <w:semiHidden/>
    <w:qFormat/>
    <w:pPr>
      <w:ind w:left="1260"/>
    </w:pPr>
    <w:rPr>
      <w:rFonts w:ascii="Calibri" w:hAnsi="Calibri" w:eastAsia="Calibri" w:cs="宋体"/>
      <w:sz w:val="20"/>
      <w:lang w:val="zh-CN"/>
    </w:rPr>
  </w:style>
  <w:style w:type="paragraph" w:styleId="783">
    <w:name w:val="正文文本121"/>
    <w:basedOn w:val="721"/>
    <w:next w:val="783"/>
    <w:link w:val="721"/>
    <w:qFormat/>
    <w:pPr>
      <w:ind w:left="120"/>
    </w:pPr>
    <w:rPr>
      <w:rFonts w:ascii="宋体" w:eastAsia="宋体" w:cs="宋体"/>
      <w:sz w:val="21"/>
      <w:szCs w:val="21"/>
      <w:lang w:val="zh-CN" w:eastAsia="zh-CN" w:bidi="zh-CN"/>
    </w:rPr>
  </w:style>
  <w:style w:type="paragraph" w:styleId="784">
    <w:name w:val="List Paragraph"/>
    <w:basedOn w:val="721"/>
    <w:next w:val="784"/>
    <w:link w:val="721"/>
    <w:uiPriority w:val="34"/>
    <w:qFormat/>
    <w:pPr>
      <w:contextualSpacing/>
      <w:ind w:left="720"/>
    </w:pPr>
  </w:style>
  <w:style w:type="paragraph" w:styleId="785">
    <w:name w:val="No Spacing"/>
    <w:next w:val="785"/>
    <w:link w:val="721"/>
    <w:uiPriority w:val="1"/>
    <w:qFormat/>
    <w:pPr>
      <w:spacing w:before="0" w:after="0" w:line="240" w:lineRule="auto"/>
    </w:pPr>
    <w:rPr>
      <w:rFonts w:ascii="Times New Roman" w:hAnsi="Times New Roman" w:eastAsia="宋体" w:cs="Times New Roman"/>
    </w:rPr>
  </w:style>
  <w:style w:type="paragraph" w:styleId="786">
    <w:name w:val="Quote"/>
    <w:basedOn w:val="721"/>
    <w:next w:val="721"/>
    <w:link w:val="787"/>
    <w:uiPriority w:val="29"/>
    <w:qFormat/>
    <w:pPr>
      <w:ind w:left="720" w:right="720"/>
    </w:pPr>
    <w:rPr>
      <w:i/>
    </w:rPr>
  </w:style>
  <w:style w:type="character" w:styleId="787">
    <w:name w:val="Quote Char"/>
    <w:next w:val="787"/>
    <w:link w:val="786"/>
    <w:uiPriority w:val="29"/>
    <w:qFormat/>
    <w:rPr>
      <w:i/>
    </w:rPr>
  </w:style>
  <w:style w:type="paragraph" w:styleId="788">
    <w:name w:val="Intense Quote"/>
    <w:basedOn w:val="721"/>
    <w:next w:val="721"/>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next w:val="789"/>
    <w:link w:val="788"/>
    <w:uiPriority w:val="30"/>
    <w:qFormat/>
    <w:rPr>
      <w:i/>
    </w:rPr>
  </w:style>
  <w:style w:type="table" w:styleId="790">
    <w:name w:val="Table Grid Light"/>
    <w:next w:val="790"/>
    <w:link w:val="721"/>
    <w:uiPriority w:val="59"/>
    <w:qFormat/>
    <w:pPr>
      <w:spacing w:after="0" w:line="240" w:lineRule="auto"/>
    </w:pPr>
    <w:tblPr/>
  </w:style>
  <w:style w:type="table" w:styleId="791">
    <w:name w:val="Plain Table 1"/>
    <w:next w:val="791"/>
    <w:link w:val="721"/>
    <w:uiPriority w:val="59"/>
    <w:qFormat/>
    <w:pPr>
      <w:spacing w:after="0" w:line="240" w:lineRule="auto"/>
    </w:pPr>
    <w:tblPr/>
  </w:style>
  <w:style w:type="table" w:styleId="792">
    <w:name w:val="Plain Table 2"/>
    <w:next w:val="792"/>
    <w:link w:val="721"/>
    <w:uiPriority w:val="59"/>
    <w:qFormat/>
    <w:pPr>
      <w:spacing w:after="0" w:line="240" w:lineRule="auto"/>
    </w:pPr>
    <w:tblPr/>
  </w:style>
  <w:style w:type="table" w:styleId="793">
    <w:name w:val="Plain Table 3"/>
    <w:next w:val="793"/>
    <w:link w:val="721"/>
    <w:uiPriority w:val="99"/>
    <w:qFormat/>
    <w:pPr>
      <w:spacing w:after="0" w:line="240" w:lineRule="auto"/>
    </w:pPr>
    <w:tblPr/>
  </w:style>
  <w:style w:type="table" w:styleId="794">
    <w:name w:val="Plain Table 4"/>
    <w:next w:val="794"/>
    <w:link w:val="721"/>
    <w:uiPriority w:val="99"/>
    <w:qFormat/>
    <w:pPr>
      <w:spacing w:after="0" w:line="240" w:lineRule="auto"/>
    </w:pPr>
    <w:tblPr/>
  </w:style>
  <w:style w:type="table" w:styleId="795">
    <w:name w:val="Plain Table 5"/>
    <w:next w:val="795"/>
    <w:link w:val="721"/>
    <w:uiPriority w:val="99"/>
    <w:qFormat/>
    <w:pPr>
      <w:spacing w:after="0" w:line="240" w:lineRule="auto"/>
    </w:pPr>
    <w:tblPr/>
  </w:style>
  <w:style w:type="table" w:styleId="796">
    <w:name w:val="Grid Table 1 Light"/>
    <w:next w:val="796"/>
    <w:link w:val="721"/>
    <w:uiPriority w:val="99"/>
    <w:qFormat/>
    <w:pPr>
      <w:spacing w:after="0" w:line="240" w:lineRule="auto"/>
    </w:pPr>
    <w:tblPr/>
  </w:style>
  <w:style w:type="table" w:styleId="797">
    <w:name w:val="Grid Table 1 Light - Accent 1"/>
    <w:next w:val="797"/>
    <w:link w:val="721"/>
    <w:uiPriority w:val="99"/>
    <w:qFormat/>
    <w:pPr>
      <w:spacing w:after="0" w:line="240" w:lineRule="auto"/>
    </w:pPr>
    <w:tblPr/>
  </w:style>
  <w:style w:type="table" w:styleId="798">
    <w:name w:val="Grid Table 1 Light - Accent 2"/>
    <w:next w:val="798"/>
    <w:link w:val="721"/>
    <w:uiPriority w:val="99"/>
    <w:qFormat/>
    <w:pPr>
      <w:spacing w:after="0" w:line="240" w:lineRule="auto"/>
    </w:pPr>
    <w:tblPr/>
  </w:style>
  <w:style w:type="table" w:styleId="799">
    <w:name w:val="Grid Table 1 Light - Accent 3"/>
    <w:next w:val="799"/>
    <w:link w:val="721"/>
    <w:uiPriority w:val="99"/>
    <w:qFormat/>
    <w:pPr>
      <w:spacing w:after="0" w:line="240" w:lineRule="auto"/>
    </w:pPr>
    <w:tblPr/>
  </w:style>
  <w:style w:type="table" w:styleId="800">
    <w:name w:val="Grid Table 1 Light - Accent 4"/>
    <w:next w:val="800"/>
    <w:link w:val="721"/>
    <w:uiPriority w:val="99"/>
    <w:qFormat/>
    <w:pPr>
      <w:spacing w:after="0" w:line="240" w:lineRule="auto"/>
    </w:pPr>
    <w:tblPr/>
  </w:style>
  <w:style w:type="table" w:styleId="801">
    <w:name w:val="Grid Table 1 Light - Accent 5"/>
    <w:next w:val="801"/>
    <w:link w:val="721"/>
    <w:uiPriority w:val="99"/>
    <w:qFormat/>
    <w:pPr>
      <w:spacing w:after="0" w:line="240" w:lineRule="auto"/>
    </w:pPr>
    <w:tblPr/>
  </w:style>
  <w:style w:type="table" w:styleId="802">
    <w:name w:val="Grid Table 1 Light - Accent 6"/>
    <w:next w:val="802"/>
    <w:link w:val="721"/>
    <w:uiPriority w:val="99"/>
    <w:qFormat/>
    <w:pPr>
      <w:spacing w:after="0" w:line="240" w:lineRule="auto"/>
    </w:pPr>
    <w:tblPr/>
  </w:style>
  <w:style w:type="table" w:styleId="803">
    <w:name w:val="Grid Table 2"/>
    <w:next w:val="803"/>
    <w:link w:val="721"/>
    <w:uiPriority w:val="99"/>
    <w:qFormat/>
    <w:pPr>
      <w:spacing w:after="0" w:line="240" w:lineRule="auto"/>
    </w:pPr>
    <w:tblPr/>
  </w:style>
  <w:style w:type="table" w:styleId="804">
    <w:name w:val="Grid Table 2 - Accent 1"/>
    <w:next w:val="804"/>
    <w:link w:val="721"/>
    <w:uiPriority w:val="99"/>
    <w:qFormat/>
    <w:pPr>
      <w:spacing w:after="0" w:line="240" w:lineRule="auto"/>
    </w:pPr>
    <w:tblPr/>
  </w:style>
  <w:style w:type="table" w:styleId="805">
    <w:name w:val="Grid Table 2 - Accent 2"/>
    <w:next w:val="805"/>
    <w:link w:val="721"/>
    <w:uiPriority w:val="99"/>
    <w:qFormat/>
    <w:pPr>
      <w:spacing w:after="0" w:line="240" w:lineRule="auto"/>
    </w:pPr>
    <w:tblPr/>
  </w:style>
  <w:style w:type="table" w:styleId="806">
    <w:name w:val="Grid Table 2 - Accent 3"/>
    <w:next w:val="806"/>
    <w:link w:val="721"/>
    <w:uiPriority w:val="99"/>
    <w:qFormat/>
    <w:pPr>
      <w:spacing w:after="0" w:line="240" w:lineRule="auto"/>
    </w:pPr>
    <w:tblPr/>
  </w:style>
  <w:style w:type="table" w:styleId="807">
    <w:name w:val="Grid Table 2 - Accent 4"/>
    <w:next w:val="807"/>
    <w:link w:val="721"/>
    <w:uiPriority w:val="99"/>
    <w:qFormat/>
    <w:pPr>
      <w:spacing w:after="0" w:line="240" w:lineRule="auto"/>
    </w:pPr>
    <w:tblPr/>
  </w:style>
  <w:style w:type="table" w:styleId="808">
    <w:name w:val="Grid Table 2 - Accent 5"/>
    <w:next w:val="808"/>
    <w:link w:val="721"/>
    <w:uiPriority w:val="99"/>
    <w:qFormat/>
    <w:pPr>
      <w:spacing w:after="0" w:line="240" w:lineRule="auto"/>
    </w:pPr>
    <w:tblPr/>
  </w:style>
  <w:style w:type="table" w:styleId="809">
    <w:name w:val="Grid Table 2 - Accent 6"/>
    <w:next w:val="809"/>
    <w:link w:val="721"/>
    <w:uiPriority w:val="99"/>
    <w:qFormat/>
    <w:pPr>
      <w:spacing w:after="0" w:line="240" w:lineRule="auto"/>
    </w:pPr>
    <w:tblPr/>
  </w:style>
  <w:style w:type="table" w:styleId="810">
    <w:name w:val="Grid Table 3"/>
    <w:next w:val="810"/>
    <w:link w:val="721"/>
    <w:uiPriority w:val="99"/>
    <w:qFormat/>
    <w:pPr>
      <w:spacing w:after="0" w:line="240" w:lineRule="auto"/>
    </w:pPr>
    <w:tblPr/>
  </w:style>
  <w:style w:type="table" w:styleId="811">
    <w:name w:val="Grid Table 3 - Accent 1"/>
    <w:next w:val="811"/>
    <w:link w:val="721"/>
    <w:uiPriority w:val="99"/>
    <w:qFormat/>
    <w:pPr>
      <w:spacing w:after="0" w:line="240" w:lineRule="auto"/>
    </w:pPr>
    <w:tblPr/>
  </w:style>
  <w:style w:type="table" w:styleId="812">
    <w:name w:val="Grid Table 3 - Accent 2"/>
    <w:next w:val="812"/>
    <w:link w:val="721"/>
    <w:uiPriority w:val="99"/>
    <w:qFormat/>
    <w:pPr>
      <w:spacing w:after="0" w:line="240" w:lineRule="auto"/>
    </w:pPr>
    <w:tblPr/>
  </w:style>
  <w:style w:type="table" w:styleId="813">
    <w:name w:val="Grid Table 3 - Accent 3"/>
    <w:next w:val="813"/>
    <w:link w:val="721"/>
    <w:uiPriority w:val="99"/>
    <w:qFormat/>
    <w:pPr>
      <w:spacing w:after="0" w:line="240" w:lineRule="auto"/>
    </w:pPr>
    <w:tblPr/>
  </w:style>
  <w:style w:type="table" w:styleId="814">
    <w:name w:val="Grid Table 3 - Accent 4"/>
    <w:next w:val="814"/>
    <w:link w:val="721"/>
    <w:uiPriority w:val="99"/>
    <w:qFormat/>
    <w:pPr>
      <w:spacing w:after="0" w:line="240" w:lineRule="auto"/>
    </w:pPr>
    <w:tblPr/>
  </w:style>
  <w:style w:type="table" w:styleId="815">
    <w:name w:val="Grid Table 3 - Accent 5"/>
    <w:next w:val="815"/>
    <w:link w:val="721"/>
    <w:uiPriority w:val="99"/>
    <w:qFormat/>
    <w:pPr>
      <w:spacing w:after="0" w:line="240" w:lineRule="auto"/>
    </w:pPr>
    <w:tblPr/>
  </w:style>
  <w:style w:type="table" w:styleId="816">
    <w:name w:val="Grid Table 3 - Accent 6"/>
    <w:next w:val="816"/>
    <w:link w:val="721"/>
    <w:uiPriority w:val="99"/>
    <w:qFormat/>
    <w:pPr>
      <w:spacing w:after="0" w:line="240" w:lineRule="auto"/>
    </w:pPr>
    <w:tblPr/>
  </w:style>
  <w:style w:type="table" w:styleId="817">
    <w:name w:val="Grid Table 4"/>
    <w:next w:val="817"/>
    <w:link w:val="721"/>
    <w:uiPriority w:val="59"/>
    <w:qFormat/>
    <w:pPr>
      <w:spacing w:after="0" w:line="240" w:lineRule="auto"/>
    </w:pPr>
    <w:tblPr/>
  </w:style>
  <w:style w:type="table" w:styleId="818">
    <w:name w:val="Grid Table 4 - Accent 1"/>
    <w:next w:val="818"/>
    <w:link w:val="721"/>
    <w:uiPriority w:val="59"/>
    <w:qFormat/>
    <w:pPr>
      <w:spacing w:after="0" w:line="240" w:lineRule="auto"/>
    </w:pPr>
    <w:tblPr/>
  </w:style>
  <w:style w:type="table" w:styleId="819">
    <w:name w:val="Grid Table 4 - Accent 2"/>
    <w:next w:val="819"/>
    <w:link w:val="721"/>
    <w:uiPriority w:val="59"/>
    <w:qFormat/>
    <w:pPr>
      <w:spacing w:after="0" w:line="240" w:lineRule="auto"/>
    </w:pPr>
    <w:tblPr/>
  </w:style>
  <w:style w:type="table" w:styleId="820">
    <w:name w:val="Grid Table 4 - Accent 3"/>
    <w:next w:val="820"/>
    <w:link w:val="721"/>
    <w:uiPriority w:val="59"/>
    <w:qFormat/>
    <w:pPr>
      <w:spacing w:after="0" w:line="240" w:lineRule="auto"/>
    </w:pPr>
    <w:tblPr/>
  </w:style>
  <w:style w:type="table" w:styleId="821">
    <w:name w:val="Grid Table 4 - Accent 4"/>
    <w:next w:val="821"/>
    <w:link w:val="721"/>
    <w:uiPriority w:val="59"/>
    <w:qFormat/>
    <w:pPr>
      <w:spacing w:after="0" w:line="240" w:lineRule="auto"/>
    </w:pPr>
    <w:tblPr/>
  </w:style>
  <w:style w:type="table" w:styleId="822">
    <w:name w:val="Grid Table 4 - Accent 5"/>
    <w:next w:val="822"/>
    <w:link w:val="721"/>
    <w:uiPriority w:val="59"/>
    <w:qFormat/>
    <w:pPr>
      <w:spacing w:after="0" w:line="240" w:lineRule="auto"/>
    </w:pPr>
    <w:tblPr/>
  </w:style>
  <w:style w:type="table" w:styleId="823">
    <w:name w:val="Grid Table 4 - Accent 6"/>
    <w:next w:val="823"/>
    <w:link w:val="721"/>
    <w:uiPriority w:val="59"/>
    <w:qFormat/>
    <w:pPr>
      <w:spacing w:after="0" w:line="240" w:lineRule="auto"/>
    </w:pPr>
    <w:tblPr/>
  </w:style>
  <w:style w:type="table" w:styleId="824">
    <w:name w:val="Grid Table 5 Dark"/>
    <w:next w:val="824"/>
    <w:link w:val="721"/>
    <w:uiPriority w:val="99"/>
    <w:qFormat/>
    <w:pPr>
      <w:spacing w:after="0" w:line="240" w:lineRule="auto"/>
    </w:pPr>
    <w:tblPr/>
  </w:style>
  <w:style w:type="table" w:styleId="825">
    <w:name w:val="Grid Table 5 Dark- Accent 1"/>
    <w:next w:val="825"/>
    <w:link w:val="721"/>
    <w:uiPriority w:val="99"/>
    <w:qFormat/>
    <w:pPr>
      <w:spacing w:after="0" w:line="240" w:lineRule="auto"/>
    </w:pPr>
    <w:tblPr/>
  </w:style>
  <w:style w:type="table" w:styleId="826">
    <w:name w:val="Grid Table 5 Dark - Accent 2"/>
    <w:next w:val="826"/>
    <w:link w:val="721"/>
    <w:uiPriority w:val="99"/>
    <w:qFormat/>
    <w:pPr>
      <w:spacing w:after="0" w:line="240" w:lineRule="auto"/>
    </w:pPr>
    <w:tblPr/>
  </w:style>
  <w:style w:type="table" w:styleId="827">
    <w:name w:val="Grid Table 5 Dark - Accent 3"/>
    <w:next w:val="827"/>
    <w:link w:val="721"/>
    <w:uiPriority w:val="99"/>
    <w:qFormat/>
    <w:pPr>
      <w:spacing w:after="0" w:line="240" w:lineRule="auto"/>
    </w:pPr>
    <w:tblPr/>
  </w:style>
  <w:style w:type="table" w:styleId="828">
    <w:name w:val="Grid Table 5 Dark- Accent 4"/>
    <w:next w:val="828"/>
    <w:link w:val="721"/>
    <w:uiPriority w:val="99"/>
    <w:qFormat/>
    <w:pPr>
      <w:spacing w:after="0" w:line="240" w:lineRule="auto"/>
    </w:pPr>
    <w:tblPr/>
  </w:style>
  <w:style w:type="table" w:styleId="829">
    <w:name w:val="Grid Table 5 Dark - Accent 5"/>
    <w:next w:val="829"/>
    <w:link w:val="721"/>
    <w:uiPriority w:val="99"/>
    <w:qFormat/>
    <w:pPr>
      <w:spacing w:after="0" w:line="240" w:lineRule="auto"/>
    </w:pPr>
    <w:tblPr/>
  </w:style>
  <w:style w:type="table" w:styleId="830">
    <w:name w:val="Grid Table 5 Dark - Accent 6"/>
    <w:next w:val="830"/>
    <w:link w:val="721"/>
    <w:uiPriority w:val="99"/>
    <w:qFormat/>
    <w:pPr>
      <w:spacing w:after="0" w:line="240" w:lineRule="auto"/>
    </w:pPr>
    <w:tblPr/>
  </w:style>
  <w:style w:type="table" w:styleId="831">
    <w:name w:val="Grid Table 6 Colorful"/>
    <w:next w:val="831"/>
    <w:link w:val="721"/>
    <w:uiPriority w:val="99"/>
    <w:qFormat/>
    <w:pPr>
      <w:spacing w:after="0" w:line="240" w:lineRule="auto"/>
    </w:pPr>
    <w:tblPr/>
  </w:style>
  <w:style w:type="table" w:styleId="832">
    <w:name w:val="Grid Table 6 Colorful - Accent 1"/>
    <w:next w:val="832"/>
    <w:link w:val="721"/>
    <w:uiPriority w:val="99"/>
    <w:qFormat/>
    <w:pPr>
      <w:spacing w:after="0" w:line="240" w:lineRule="auto"/>
    </w:pPr>
    <w:tblPr/>
  </w:style>
  <w:style w:type="table" w:styleId="833">
    <w:name w:val="Grid Table 6 Colorful - Accent 2"/>
    <w:next w:val="833"/>
    <w:link w:val="721"/>
    <w:uiPriority w:val="99"/>
    <w:qFormat/>
    <w:pPr>
      <w:spacing w:after="0" w:line="240" w:lineRule="auto"/>
    </w:pPr>
    <w:tblPr/>
  </w:style>
  <w:style w:type="table" w:styleId="834">
    <w:name w:val="Grid Table 6 Colorful - Accent 3"/>
    <w:next w:val="834"/>
    <w:link w:val="721"/>
    <w:uiPriority w:val="99"/>
    <w:qFormat/>
    <w:pPr>
      <w:spacing w:after="0" w:line="240" w:lineRule="auto"/>
    </w:pPr>
    <w:tblPr/>
  </w:style>
  <w:style w:type="table" w:styleId="835">
    <w:name w:val="Grid Table 6 Colorful - Accent 4"/>
    <w:next w:val="835"/>
    <w:link w:val="721"/>
    <w:uiPriority w:val="99"/>
    <w:qFormat/>
    <w:pPr>
      <w:spacing w:after="0" w:line="240" w:lineRule="auto"/>
    </w:pPr>
    <w:tblPr/>
  </w:style>
  <w:style w:type="table" w:styleId="836">
    <w:name w:val="Grid Table 6 Colorful - Accent 5"/>
    <w:next w:val="836"/>
    <w:link w:val="721"/>
    <w:uiPriority w:val="99"/>
    <w:qFormat/>
    <w:pPr>
      <w:spacing w:after="0" w:line="240" w:lineRule="auto"/>
    </w:pPr>
    <w:tblPr/>
  </w:style>
  <w:style w:type="table" w:styleId="837">
    <w:name w:val="Grid Table 6 Colorful - Accent 6"/>
    <w:next w:val="837"/>
    <w:link w:val="721"/>
    <w:uiPriority w:val="99"/>
    <w:qFormat/>
    <w:pPr>
      <w:spacing w:after="0" w:line="240" w:lineRule="auto"/>
    </w:pPr>
    <w:tblPr/>
  </w:style>
  <w:style w:type="table" w:styleId="838">
    <w:name w:val="Grid Table 7 Colorful"/>
    <w:next w:val="838"/>
    <w:link w:val="721"/>
    <w:uiPriority w:val="99"/>
    <w:qFormat/>
    <w:pPr>
      <w:spacing w:after="0" w:line="240" w:lineRule="auto"/>
    </w:pPr>
    <w:tblPr/>
  </w:style>
  <w:style w:type="table" w:styleId="839">
    <w:name w:val="Grid Table 7 Colorful - Accent 1"/>
    <w:next w:val="839"/>
    <w:link w:val="721"/>
    <w:uiPriority w:val="99"/>
    <w:qFormat/>
    <w:pPr>
      <w:spacing w:after="0" w:line="240" w:lineRule="auto"/>
    </w:pPr>
    <w:tblPr/>
  </w:style>
  <w:style w:type="table" w:styleId="840">
    <w:name w:val="Grid Table 7 Colorful - Accent 2"/>
    <w:next w:val="840"/>
    <w:link w:val="721"/>
    <w:uiPriority w:val="99"/>
    <w:qFormat/>
    <w:pPr>
      <w:spacing w:after="0" w:line="240" w:lineRule="auto"/>
    </w:pPr>
    <w:tblPr/>
  </w:style>
  <w:style w:type="table" w:styleId="841">
    <w:name w:val="Grid Table 7 Colorful - Accent 3"/>
    <w:next w:val="841"/>
    <w:link w:val="721"/>
    <w:uiPriority w:val="99"/>
    <w:qFormat/>
    <w:pPr>
      <w:spacing w:after="0" w:line="240" w:lineRule="auto"/>
    </w:pPr>
    <w:tblPr/>
  </w:style>
  <w:style w:type="table" w:styleId="842">
    <w:name w:val="Grid Table 7 Colorful - Accent 4"/>
    <w:next w:val="842"/>
    <w:link w:val="721"/>
    <w:uiPriority w:val="99"/>
    <w:qFormat/>
    <w:pPr>
      <w:spacing w:after="0" w:line="240" w:lineRule="auto"/>
    </w:pPr>
    <w:tblPr/>
  </w:style>
  <w:style w:type="table" w:styleId="843">
    <w:name w:val="Grid Table 7 Colorful - Accent 5"/>
    <w:next w:val="843"/>
    <w:link w:val="721"/>
    <w:uiPriority w:val="99"/>
    <w:qFormat/>
    <w:pPr>
      <w:spacing w:after="0" w:line="240" w:lineRule="auto"/>
    </w:pPr>
    <w:tblPr/>
  </w:style>
  <w:style w:type="table" w:styleId="844">
    <w:name w:val="Grid Table 7 Colorful - Accent 6"/>
    <w:next w:val="844"/>
    <w:link w:val="721"/>
    <w:uiPriority w:val="99"/>
    <w:qFormat/>
    <w:pPr>
      <w:spacing w:after="0" w:line="240" w:lineRule="auto"/>
    </w:pPr>
    <w:tblPr/>
  </w:style>
  <w:style w:type="table" w:styleId="845">
    <w:name w:val="List Table 1 Light"/>
    <w:next w:val="845"/>
    <w:link w:val="721"/>
    <w:uiPriority w:val="99"/>
    <w:qFormat/>
    <w:pPr>
      <w:spacing w:after="0" w:line="240" w:lineRule="auto"/>
    </w:pPr>
    <w:tblPr/>
  </w:style>
  <w:style w:type="table" w:styleId="846">
    <w:name w:val="List Table 1 Light - Accent 1"/>
    <w:next w:val="846"/>
    <w:link w:val="721"/>
    <w:uiPriority w:val="99"/>
    <w:qFormat/>
    <w:pPr>
      <w:spacing w:after="0" w:line="240" w:lineRule="auto"/>
    </w:pPr>
    <w:tblPr/>
  </w:style>
  <w:style w:type="table" w:styleId="847">
    <w:name w:val="List Table 1 Light - Accent 2"/>
    <w:next w:val="847"/>
    <w:link w:val="721"/>
    <w:uiPriority w:val="99"/>
    <w:qFormat/>
    <w:pPr>
      <w:spacing w:after="0" w:line="240" w:lineRule="auto"/>
    </w:pPr>
    <w:tblPr/>
  </w:style>
  <w:style w:type="table" w:styleId="848">
    <w:name w:val="List Table 1 Light - Accent 3"/>
    <w:next w:val="848"/>
    <w:link w:val="721"/>
    <w:uiPriority w:val="99"/>
    <w:qFormat/>
    <w:pPr>
      <w:spacing w:after="0" w:line="240" w:lineRule="auto"/>
    </w:pPr>
    <w:tblPr/>
  </w:style>
  <w:style w:type="table" w:styleId="849">
    <w:name w:val="List Table 1 Light - Accent 4"/>
    <w:next w:val="849"/>
    <w:link w:val="721"/>
    <w:uiPriority w:val="99"/>
    <w:qFormat/>
    <w:pPr>
      <w:spacing w:after="0" w:line="240" w:lineRule="auto"/>
    </w:pPr>
    <w:tblPr/>
  </w:style>
  <w:style w:type="table" w:styleId="850">
    <w:name w:val="List Table 1 Light - Accent 5"/>
    <w:next w:val="850"/>
    <w:link w:val="721"/>
    <w:uiPriority w:val="99"/>
    <w:qFormat/>
    <w:pPr>
      <w:spacing w:after="0" w:line="240" w:lineRule="auto"/>
    </w:pPr>
    <w:tblPr/>
  </w:style>
  <w:style w:type="table" w:styleId="851">
    <w:name w:val="List Table 1 Light - Accent 6"/>
    <w:next w:val="851"/>
    <w:link w:val="721"/>
    <w:uiPriority w:val="99"/>
    <w:qFormat/>
    <w:pPr>
      <w:spacing w:after="0" w:line="240" w:lineRule="auto"/>
    </w:pPr>
    <w:tblPr/>
  </w:style>
  <w:style w:type="table" w:styleId="852">
    <w:name w:val="List Table 2"/>
    <w:next w:val="852"/>
    <w:link w:val="721"/>
    <w:uiPriority w:val="99"/>
    <w:qFormat/>
    <w:pPr>
      <w:spacing w:after="0" w:line="240" w:lineRule="auto"/>
    </w:pPr>
    <w:tblPr/>
  </w:style>
  <w:style w:type="table" w:styleId="853">
    <w:name w:val="List Table 2 - Accent 1"/>
    <w:next w:val="853"/>
    <w:link w:val="721"/>
    <w:uiPriority w:val="99"/>
    <w:qFormat/>
    <w:pPr>
      <w:spacing w:after="0" w:line="240" w:lineRule="auto"/>
    </w:pPr>
    <w:tblPr/>
  </w:style>
  <w:style w:type="table" w:styleId="854">
    <w:name w:val="List Table 2 - Accent 2"/>
    <w:next w:val="854"/>
    <w:link w:val="721"/>
    <w:uiPriority w:val="99"/>
    <w:qFormat/>
    <w:pPr>
      <w:spacing w:after="0" w:line="240" w:lineRule="auto"/>
    </w:pPr>
    <w:tblPr/>
  </w:style>
  <w:style w:type="table" w:styleId="855">
    <w:name w:val="List Table 2 - Accent 3"/>
    <w:next w:val="855"/>
    <w:link w:val="721"/>
    <w:uiPriority w:val="99"/>
    <w:qFormat/>
    <w:pPr>
      <w:spacing w:after="0" w:line="240" w:lineRule="auto"/>
    </w:pPr>
    <w:tblPr/>
  </w:style>
  <w:style w:type="table" w:styleId="856">
    <w:name w:val="List Table 2 - Accent 4"/>
    <w:next w:val="856"/>
    <w:link w:val="721"/>
    <w:uiPriority w:val="99"/>
    <w:qFormat/>
    <w:pPr>
      <w:spacing w:after="0" w:line="240" w:lineRule="auto"/>
    </w:pPr>
    <w:tblPr/>
  </w:style>
  <w:style w:type="table" w:styleId="857">
    <w:name w:val="List Table 2 - Accent 5"/>
    <w:next w:val="857"/>
    <w:link w:val="721"/>
    <w:uiPriority w:val="99"/>
    <w:qFormat/>
    <w:pPr>
      <w:spacing w:after="0" w:line="240" w:lineRule="auto"/>
    </w:pPr>
    <w:tblPr/>
  </w:style>
  <w:style w:type="table" w:styleId="858">
    <w:name w:val="List Table 2 - Accent 6"/>
    <w:next w:val="858"/>
    <w:link w:val="721"/>
    <w:uiPriority w:val="99"/>
    <w:qFormat/>
    <w:pPr>
      <w:spacing w:after="0" w:line="240" w:lineRule="auto"/>
    </w:pPr>
    <w:tblPr/>
  </w:style>
  <w:style w:type="table" w:styleId="859">
    <w:name w:val="List Table 3"/>
    <w:next w:val="859"/>
    <w:link w:val="721"/>
    <w:uiPriority w:val="99"/>
    <w:qFormat/>
    <w:pPr>
      <w:spacing w:after="0" w:line="240" w:lineRule="auto"/>
    </w:pPr>
    <w:tblPr/>
  </w:style>
  <w:style w:type="table" w:styleId="860">
    <w:name w:val="List Table 3 - Accent 1"/>
    <w:next w:val="860"/>
    <w:link w:val="721"/>
    <w:uiPriority w:val="99"/>
    <w:qFormat/>
    <w:pPr>
      <w:spacing w:after="0" w:line="240" w:lineRule="auto"/>
    </w:pPr>
    <w:tblPr/>
  </w:style>
  <w:style w:type="table" w:styleId="861">
    <w:name w:val="List Table 3 - Accent 2"/>
    <w:next w:val="861"/>
    <w:link w:val="721"/>
    <w:uiPriority w:val="99"/>
    <w:qFormat/>
    <w:pPr>
      <w:spacing w:after="0" w:line="240" w:lineRule="auto"/>
    </w:pPr>
    <w:tblPr/>
  </w:style>
  <w:style w:type="table" w:styleId="862">
    <w:name w:val="List Table 3 - Accent 3"/>
    <w:next w:val="862"/>
    <w:link w:val="721"/>
    <w:uiPriority w:val="99"/>
    <w:qFormat/>
    <w:pPr>
      <w:spacing w:after="0" w:line="240" w:lineRule="auto"/>
    </w:pPr>
    <w:tblPr/>
  </w:style>
  <w:style w:type="table" w:styleId="863">
    <w:name w:val="List Table 3 - Accent 4"/>
    <w:next w:val="863"/>
    <w:link w:val="721"/>
    <w:uiPriority w:val="99"/>
    <w:qFormat/>
    <w:pPr>
      <w:spacing w:after="0" w:line="240" w:lineRule="auto"/>
    </w:pPr>
    <w:tblPr/>
  </w:style>
  <w:style w:type="table" w:styleId="864">
    <w:name w:val="List Table 3 - Accent 5"/>
    <w:next w:val="864"/>
    <w:link w:val="721"/>
    <w:uiPriority w:val="99"/>
    <w:qFormat/>
    <w:pPr>
      <w:spacing w:after="0" w:line="240" w:lineRule="auto"/>
    </w:pPr>
    <w:tblPr/>
  </w:style>
  <w:style w:type="table" w:styleId="865">
    <w:name w:val="List Table 3 - Accent 6"/>
    <w:next w:val="865"/>
    <w:link w:val="721"/>
    <w:uiPriority w:val="99"/>
    <w:qFormat/>
    <w:pPr>
      <w:spacing w:after="0" w:line="240" w:lineRule="auto"/>
    </w:pPr>
    <w:tblPr/>
  </w:style>
  <w:style w:type="table" w:styleId="866">
    <w:name w:val="List Table 4"/>
    <w:next w:val="866"/>
    <w:link w:val="721"/>
    <w:uiPriority w:val="99"/>
    <w:qFormat/>
    <w:pPr>
      <w:spacing w:after="0" w:line="240" w:lineRule="auto"/>
    </w:pPr>
    <w:tblPr/>
  </w:style>
  <w:style w:type="table" w:styleId="867">
    <w:name w:val="List Table 4 - Accent 1"/>
    <w:next w:val="867"/>
    <w:link w:val="721"/>
    <w:uiPriority w:val="99"/>
    <w:qFormat/>
    <w:pPr>
      <w:spacing w:after="0" w:line="240" w:lineRule="auto"/>
    </w:pPr>
    <w:tblPr/>
  </w:style>
  <w:style w:type="table" w:styleId="868">
    <w:name w:val="List Table 4 - Accent 2"/>
    <w:next w:val="868"/>
    <w:link w:val="721"/>
    <w:uiPriority w:val="99"/>
    <w:qFormat/>
    <w:pPr>
      <w:spacing w:after="0" w:line="240" w:lineRule="auto"/>
    </w:pPr>
    <w:tblPr/>
  </w:style>
  <w:style w:type="table" w:styleId="869">
    <w:name w:val="List Table 4 - Accent 3"/>
    <w:next w:val="869"/>
    <w:link w:val="721"/>
    <w:uiPriority w:val="99"/>
    <w:qFormat/>
    <w:pPr>
      <w:spacing w:after="0" w:line="240" w:lineRule="auto"/>
    </w:pPr>
    <w:tblPr/>
  </w:style>
  <w:style w:type="table" w:styleId="870">
    <w:name w:val="List Table 4 - Accent 4"/>
    <w:next w:val="870"/>
    <w:link w:val="721"/>
    <w:uiPriority w:val="99"/>
    <w:qFormat/>
    <w:pPr>
      <w:spacing w:after="0" w:line="240" w:lineRule="auto"/>
    </w:pPr>
    <w:tblPr/>
  </w:style>
  <w:style w:type="table" w:styleId="871">
    <w:name w:val="List Table 4 - Accent 5"/>
    <w:next w:val="871"/>
    <w:link w:val="721"/>
    <w:uiPriority w:val="99"/>
    <w:qFormat/>
    <w:pPr>
      <w:spacing w:after="0" w:line="240" w:lineRule="auto"/>
    </w:pPr>
    <w:tblPr/>
  </w:style>
  <w:style w:type="table" w:styleId="872">
    <w:name w:val="List Table 4 - Accent 6"/>
    <w:next w:val="872"/>
    <w:link w:val="721"/>
    <w:uiPriority w:val="99"/>
    <w:qFormat/>
    <w:pPr>
      <w:spacing w:after="0" w:line="240" w:lineRule="auto"/>
    </w:pPr>
    <w:tblPr/>
  </w:style>
  <w:style w:type="table" w:styleId="873">
    <w:name w:val="List Table 5 Dark"/>
    <w:next w:val="873"/>
    <w:link w:val="721"/>
    <w:uiPriority w:val="99"/>
    <w:qFormat/>
    <w:pPr>
      <w:spacing w:after="0" w:line="240" w:lineRule="auto"/>
    </w:pPr>
    <w:tblPr/>
  </w:style>
  <w:style w:type="table" w:styleId="874">
    <w:name w:val="List Table 5 Dark - Accent 1"/>
    <w:next w:val="874"/>
    <w:link w:val="721"/>
    <w:uiPriority w:val="99"/>
    <w:qFormat/>
    <w:pPr>
      <w:spacing w:after="0" w:line="240" w:lineRule="auto"/>
    </w:pPr>
    <w:tblPr/>
  </w:style>
  <w:style w:type="table" w:styleId="875">
    <w:name w:val="List Table 5 Dark - Accent 2"/>
    <w:next w:val="875"/>
    <w:link w:val="721"/>
    <w:uiPriority w:val="99"/>
    <w:qFormat/>
    <w:pPr>
      <w:spacing w:after="0" w:line="240" w:lineRule="auto"/>
    </w:pPr>
    <w:tblPr/>
  </w:style>
  <w:style w:type="table" w:styleId="876">
    <w:name w:val="List Table 5 Dark - Accent 3"/>
    <w:next w:val="876"/>
    <w:link w:val="721"/>
    <w:uiPriority w:val="99"/>
    <w:qFormat/>
    <w:pPr>
      <w:spacing w:after="0" w:line="240" w:lineRule="auto"/>
    </w:pPr>
    <w:tblPr/>
  </w:style>
  <w:style w:type="table" w:styleId="877">
    <w:name w:val="List Table 5 Dark - Accent 4"/>
    <w:next w:val="877"/>
    <w:link w:val="721"/>
    <w:uiPriority w:val="99"/>
    <w:qFormat/>
    <w:pPr>
      <w:spacing w:after="0" w:line="240" w:lineRule="auto"/>
    </w:pPr>
    <w:tblPr/>
  </w:style>
  <w:style w:type="table" w:styleId="878">
    <w:name w:val="List Table 5 Dark - Accent 5"/>
    <w:next w:val="878"/>
    <w:link w:val="721"/>
    <w:uiPriority w:val="99"/>
    <w:qFormat/>
    <w:pPr>
      <w:spacing w:after="0" w:line="240" w:lineRule="auto"/>
    </w:pPr>
    <w:tblPr/>
  </w:style>
  <w:style w:type="table" w:styleId="879">
    <w:name w:val="List Table 5 Dark - Accent 6"/>
    <w:next w:val="879"/>
    <w:link w:val="721"/>
    <w:uiPriority w:val="99"/>
    <w:qFormat/>
    <w:pPr>
      <w:spacing w:after="0" w:line="240" w:lineRule="auto"/>
    </w:pPr>
    <w:tblPr/>
  </w:style>
  <w:style w:type="table" w:styleId="880">
    <w:name w:val="List Table 6 Colorful"/>
    <w:next w:val="880"/>
    <w:link w:val="721"/>
    <w:uiPriority w:val="99"/>
    <w:qFormat/>
    <w:pPr>
      <w:spacing w:after="0" w:line="240" w:lineRule="auto"/>
    </w:pPr>
    <w:tblPr/>
  </w:style>
  <w:style w:type="table" w:styleId="881">
    <w:name w:val="List Table 6 Colorful - Accent 1"/>
    <w:next w:val="881"/>
    <w:link w:val="721"/>
    <w:uiPriority w:val="99"/>
    <w:qFormat/>
    <w:pPr>
      <w:spacing w:after="0" w:line="240" w:lineRule="auto"/>
    </w:pPr>
    <w:tblPr/>
  </w:style>
  <w:style w:type="table" w:styleId="882">
    <w:name w:val="List Table 6 Colorful - Accent 2"/>
    <w:next w:val="882"/>
    <w:link w:val="721"/>
    <w:uiPriority w:val="99"/>
    <w:qFormat/>
    <w:pPr>
      <w:spacing w:after="0" w:line="240" w:lineRule="auto"/>
    </w:pPr>
    <w:tblPr/>
  </w:style>
  <w:style w:type="table" w:styleId="883">
    <w:name w:val="List Table 6 Colorful - Accent 3"/>
    <w:next w:val="883"/>
    <w:link w:val="721"/>
    <w:uiPriority w:val="99"/>
    <w:qFormat/>
    <w:pPr>
      <w:spacing w:after="0" w:line="240" w:lineRule="auto"/>
    </w:pPr>
    <w:tblPr/>
  </w:style>
  <w:style w:type="table" w:styleId="884">
    <w:name w:val="List Table 6 Colorful - Accent 4"/>
    <w:next w:val="884"/>
    <w:link w:val="721"/>
    <w:uiPriority w:val="99"/>
    <w:qFormat/>
    <w:pPr>
      <w:spacing w:after="0" w:line="240" w:lineRule="auto"/>
    </w:pPr>
    <w:tblPr/>
  </w:style>
  <w:style w:type="table" w:styleId="885">
    <w:name w:val="List Table 6 Colorful - Accent 5"/>
    <w:next w:val="885"/>
    <w:link w:val="721"/>
    <w:uiPriority w:val="99"/>
    <w:qFormat/>
    <w:pPr>
      <w:spacing w:after="0" w:line="240" w:lineRule="auto"/>
    </w:pPr>
    <w:tblPr/>
  </w:style>
  <w:style w:type="table" w:styleId="886">
    <w:name w:val="List Table 6 Colorful - Accent 6"/>
    <w:next w:val="886"/>
    <w:link w:val="721"/>
    <w:uiPriority w:val="99"/>
    <w:qFormat/>
    <w:pPr>
      <w:spacing w:after="0" w:line="240" w:lineRule="auto"/>
    </w:pPr>
    <w:tblPr/>
  </w:style>
  <w:style w:type="table" w:styleId="887">
    <w:name w:val="List Table 7 Colorful"/>
    <w:next w:val="887"/>
    <w:link w:val="721"/>
    <w:uiPriority w:val="99"/>
    <w:qFormat/>
    <w:pPr>
      <w:spacing w:after="0" w:line="240" w:lineRule="auto"/>
    </w:pPr>
    <w:tblPr/>
  </w:style>
  <w:style w:type="table" w:styleId="888">
    <w:name w:val="List Table 7 Colorful - Accent 1"/>
    <w:next w:val="888"/>
    <w:link w:val="721"/>
    <w:uiPriority w:val="99"/>
    <w:qFormat/>
    <w:pPr>
      <w:spacing w:after="0" w:line="240" w:lineRule="auto"/>
    </w:pPr>
    <w:tblPr/>
  </w:style>
  <w:style w:type="table" w:styleId="889">
    <w:name w:val="List Table 7 Colorful - Accent 2"/>
    <w:next w:val="889"/>
    <w:link w:val="721"/>
    <w:uiPriority w:val="99"/>
    <w:qFormat/>
    <w:pPr>
      <w:spacing w:after="0" w:line="240" w:lineRule="auto"/>
    </w:pPr>
    <w:tblPr/>
  </w:style>
  <w:style w:type="table" w:styleId="890">
    <w:name w:val="List Table 7 Colorful - Accent 3"/>
    <w:next w:val="890"/>
    <w:link w:val="721"/>
    <w:uiPriority w:val="99"/>
    <w:qFormat/>
    <w:pPr>
      <w:spacing w:after="0" w:line="240" w:lineRule="auto"/>
    </w:pPr>
    <w:tblPr/>
  </w:style>
  <w:style w:type="table" w:styleId="891">
    <w:name w:val="List Table 7 Colorful - Accent 4"/>
    <w:next w:val="891"/>
    <w:link w:val="721"/>
    <w:uiPriority w:val="99"/>
    <w:qFormat/>
    <w:pPr>
      <w:spacing w:after="0" w:line="240" w:lineRule="auto"/>
    </w:pPr>
    <w:tblPr/>
  </w:style>
  <w:style w:type="table" w:styleId="892">
    <w:name w:val="List Table 7 Colorful - Accent 5"/>
    <w:next w:val="892"/>
    <w:link w:val="721"/>
    <w:uiPriority w:val="99"/>
    <w:qFormat/>
    <w:pPr>
      <w:spacing w:after="0" w:line="240" w:lineRule="auto"/>
    </w:pPr>
    <w:tblPr/>
  </w:style>
  <w:style w:type="table" w:styleId="893">
    <w:name w:val="List Table 7 Colorful - Accent 6"/>
    <w:next w:val="893"/>
    <w:link w:val="721"/>
    <w:uiPriority w:val="99"/>
    <w:qFormat/>
    <w:pPr>
      <w:spacing w:after="0" w:line="240" w:lineRule="auto"/>
    </w:pPr>
    <w:tblPr/>
  </w:style>
  <w:style w:type="table" w:styleId="894">
    <w:name w:val="Lined - Accent"/>
    <w:next w:val="894"/>
    <w:link w:val="721"/>
    <w:uiPriority w:val="99"/>
    <w:qFormat/>
    <w:pPr>
      <w:spacing w:after="0" w:line="240" w:lineRule="auto"/>
    </w:pPr>
    <w:rPr>
      <w:color w:val="404040"/>
    </w:rPr>
    <w:tblPr/>
  </w:style>
  <w:style w:type="table" w:styleId="895">
    <w:name w:val="Lined - Accent 1"/>
    <w:next w:val="895"/>
    <w:link w:val="721"/>
    <w:uiPriority w:val="99"/>
    <w:qFormat/>
    <w:pPr>
      <w:spacing w:after="0" w:line="240" w:lineRule="auto"/>
    </w:pPr>
    <w:rPr>
      <w:color w:val="404040"/>
    </w:rPr>
    <w:tblPr/>
  </w:style>
  <w:style w:type="table" w:styleId="896">
    <w:name w:val="Lined - Accent 2"/>
    <w:next w:val="896"/>
    <w:link w:val="721"/>
    <w:uiPriority w:val="99"/>
    <w:qFormat/>
    <w:pPr>
      <w:spacing w:after="0" w:line="240" w:lineRule="auto"/>
    </w:pPr>
    <w:rPr>
      <w:color w:val="404040"/>
    </w:rPr>
    <w:tblPr/>
  </w:style>
  <w:style w:type="table" w:styleId="897">
    <w:name w:val="Lined - Accent 3"/>
    <w:next w:val="897"/>
    <w:link w:val="721"/>
    <w:uiPriority w:val="99"/>
    <w:qFormat/>
    <w:pPr>
      <w:spacing w:after="0" w:line="240" w:lineRule="auto"/>
    </w:pPr>
    <w:rPr>
      <w:color w:val="404040"/>
    </w:rPr>
    <w:tblPr/>
  </w:style>
  <w:style w:type="table" w:styleId="898">
    <w:name w:val="Lined - Accent 4"/>
    <w:next w:val="898"/>
    <w:link w:val="721"/>
    <w:uiPriority w:val="99"/>
    <w:qFormat/>
    <w:pPr>
      <w:spacing w:after="0" w:line="240" w:lineRule="auto"/>
    </w:pPr>
    <w:rPr>
      <w:color w:val="404040"/>
    </w:rPr>
    <w:tblPr/>
  </w:style>
  <w:style w:type="table" w:styleId="899">
    <w:name w:val="Lined - Accent 5"/>
    <w:next w:val="899"/>
    <w:link w:val="721"/>
    <w:uiPriority w:val="99"/>
    <w:qFormat/>
    <w:pPr>
      <w:spacing w:after="0" w:line="240" w:lineRule="auto"/>
    </w:pPr>
    <w:rPr>
      <w:color w:val="404040"/>
    </w:rPr>
    <w:tblPr/>
  </w:style>
  <w:style w:type="table" w:styleId="900">
    <w:name w:val="Lined - Accent 6"/>
    <w:next w:val="900"/>
    <w:link w:val="721"/>
    <w:uiPriority w:val="99"/>
    <w:qFormat/>
    <w:pPr>
      <w:spacing w:after="0" w:line="240" w:lineRule="auto"/>
    </w:pPr>
    <w:rPr>
      <w:color w:val="404040"/>
    </w:rPr>
    <w:tblPr/>
  </w:style>
  <w:style w:type="table" w:styleId="901">
    <w:name w:val="Bordered &amp; Lined - Accent"/>
    <w:next w:val="901"/>
    <w:link w:val="721"/>
    <w:uiPriority w:val="99"/>
    <w:qFormat/>
    <w:pPr>
      <w:spacing w:after="0" w:line="240" w:lineRule="auto"/>
    </w:pPr>
    <w:rPr>
      <w:color w:val="404040"/>
    </w:rPr>
    <w:tblPr/>
  </w:style>
  <w:style w:type="table" w:styleId="902">
    <w:name w:val="Bordered &amp; Lined - Accent 1"/>
    <w:next w:val="902"/>
    <w:link w:val="721"/>
    <w:uiPriority w:val="99"/>
    <w:qFormat/>
    <w:pPr>
      <w:spacing w:after="0" w:line="240" w:lineRule="auto"/>
    </w:pPr>
    <w:rPr>
      <w:color w:val="404040"/>
    </w:rPr>
    <w:tblPr/>
  </w:style>
  <w:style w:type="table" w:styleId="903">
    <w:name w:val="Bordered &amp; Lined - Accent 2"/>
    <w:next w:val="903"/>
    <w:link w:val="721"/>
    <w:uiPriority w:val="99"/>
    <w:qFormat/>
    <w:pPr>
      <w:spacing w:after="0" w:line="240" w:lineRule="auto"/>
    </w:pPr>
    <w:rPr>
      <w:color w:val="404040"/>
    </w:rPr>
    <w:tblPr/>
  </w:style>
  <w:style w:type="table" w:styleId="904">
    <w:name w:val="Bordered &amp; Lined - Accent 3"/>
    <w:next w:val="904"/>
    <w:link w:val="721"/>
    <w:uiPriority w:val="99"/>
    <w:qFormat/>
    <w:pPr>
      <w:spacing w:after="0" w:line="240" w:lineRule="auto"/>
    </w:pPr>
    <w:rPr>
      <w:color w:val="404040"/>
    </w:rPr>
    <w:tblPr/>
  </w:style>
  <w:style w:type="table" w:styleId="905">
    <w:name w:val="Bordered &amp; Lined - Accent 4"/>
    <w:next w:val="905"/>
    <w:link w:val="721"/>
    <w:uiPriority w:val="99"/>
    <w:qFormat/>
    <w:pPr>
      <w:spacing w:after="0" w:line="240" w:lineRule="auto"/>
    </w:pPr>
    <w:rPr>
      <w:color w:val="404040"/>
    </w:rPr>
    <w:tblPr/>
  </w:style>
  <w:style w:type="table" w:styleId="906">
    <w:name w:val="Bordered &amp; Lined - Accent 5"/>
    <w:next w:val="906"/>
    <w:link w:val="721"/>
    <w:uiPriority w:val="99"/>
    <w:qFormat/>
    <w:pPr>
      <w:spacing w:after="0" w:line="240" w:lineRule="auto"/>
    </w:pPr>
    <w:rPr>
      <w:color w:val="404040"/>
    </w:rPr>
    <w:tblPr/>
  </w:style>
  <w:style w:type="table" w:styleId="907">
    <w:name w:val="Bordered &amp; Lined - Accent 6"/>
    <w:next w:val="907"/>
    <w:link w:val="721"/>
    <w:uiPriority w:val="99"/>
    <w:qFormat/>
    <w:pPr>
      <w:spacing w:after="0" w:line="240" w:lineRule="auto"/>
    </w:pPr>
    <w:rPr>
      <w:color w:val="404040"/>
    </w:rPr>
    <w:tblPr/>
  </w:style>
  <w:style w:type="table" w:styleId="908">
    <w:name w:val="Bordered"/>
    <w:next w:val="908"/>
    <w:link w:val="721"/>
    <w:uiPriority w:val="99"/>
    <w:qFormat/>
    <w:pPr>
      <w:spacing w:after="0" w:line="240" w:lineRule="auto"/>
    </w:pPr>
    <w:tblPr/>
  </w:style>
  <w:style w:type="table" w:styleId="909">
    <w:name w:val="Bordered - Accent 1"/>
    <w:next w:val="909"/>
    <w:link w:val="721"/>
    <w:uiPriority w:val="99"/>
    <w:qFormat/>
    <w:pPr>
      <w:spacing w:after="0" w:line="240" w:lineRule="auto"/>
    </w:pPr>
    <w:tblPr/>
  </w:style>
  <w:style w:type="table" w:styleId="910">
    <w:name w:val="Bordered - Accent 2"/>
    <w:next w:val="910"/>
    <w:link w:val="721"/>
    <w:uiPriority w:val="99"/>
    <w:qFormat/>
    <w:pPr>
      <w:spacing w:after="0" w:line="240" w:lineRule="auto"/>
    </w:pPr>
    <w:tblPr/>
  </w:style>
  <w:style w:type="table" w:styleId="911">
    <w:name w:val="Bordered - Accent 3"/>
    <w:next w:val="911"/>
    <w:link w:val="721"/>
    <w:uiPriority w:val="99"/>
    <w:qFormat/>
    <w:pPr>
      <w:spacing w:after="0" w:line="240" w:lineRule="auto"/>
    </w:pPr>
    <w:tblPr/>
  </w:style>
  <w:style w:type="table" w:styleId="912">
    <w:name w:val="Bordered - Accent 4"/>
    <w:next w:val="912"/>
    <w:link w:val="721"/>
    <w:uiPriority w:val="99"/>
    <w:qFormat/>
    <w:pPr>
      <w:spacing w:after="0" w:line="240" w:lineRule="auto"/>
    </w:pPr>
    <w:tblPr/>
  </w:style>
  <w:style w:type="table" w:styleId="913">
    <w:name w:val="Bordered - Accent 5"/>
    <w:next w:val="913"/>
    <w:link w:val="721"/>
    <w:uiPriority w:val="99"/>
    <w:qFormat/>
    <w:pPr>
      <w:spacing w:after="0" w:line="240" w:lineRule="auto"/>
    </w:pPr>
    <w:tblPr/>
  </w:style>
  <w:style w:type="table" w:styleId="914">
    <w:name w:val="Bordered - Accent 6"/>
    <w:next w:val="914"/>
    <w:link w:val="721"/>
    <w:uiPriority w:val="99"/>
    <w:qFormat/>
    <w:pPr>
      <w:spacing w:after="0" w:line="240" w:lineRule="auto"/>
    </w:pPr>
    <w:tblPr/>
  </w:style>
  <w:style w:type="paragraph" w:styleId="915">
    <w:name w:val="TOC Heading"/>
    <w:next w:val="915"/>
    <w:link w:val="721"/>
    <w:uiPriority w:val="39"/>
    <w:unhideWhenUsed/>
    <w:qFormat/>
    <w:rPr>
      <w:rFonts w:ascii="Times New Roman" w:hAnsi="Times New Roman" w:eastAsia="宋体" w:cs="Times New Roman"/>
    </w:rPr>
  </w:style>
  <w:style w:type="paragraph" w:styleId="916">
    <w:name w:val="标题 11"/>
    <w:basedOn w:val="721"/>
    <w:next w:val="721"/>
    <w:link w:val="917"/>
    <w:qFormat/>
    <w:pPr>
      <w:jc w:val="center"/>
      <w:keepNext/>
      <w:outlineLvl w:val="0"/>
    </w:pPr>
    <w:rPr>
      <w:rFonts w:ascii="楷体_GB2312" w:eastAsia="楷体_GB2312"/>
      <w:sz w:val="28"/>
      <w:szCs w:val="28"/>
    </w:rPr>
  </w:style>
  <w:style w:type="character" w:styleId="917">
    <w:name w:val="标题 1 Char"/>
    <w:next w:val="917"/>
    <w:link w:val="916"/>
    <w:qFormat/>
    <w:rPr>
      <w:rFonts w:ascii="楷体_GB2312" w:hAnsi="Times New Roman" w:eastAsia="楷体_GB2312" w:cs="Times New Roman"/>
      <w:sz w:val="28"/>
      <w:szCs w:val="28"/>
    </w:rPr>
  </w:style>
  <w:style w:type="paragraph" w:styleId="918">
    <w:name w:val="标题 21"/>
    <w:basedOn w:val="721"/>
    <w:next w:val="920"/>
    <w:link w:val="919"/>
    <w:qFormat/>
    <w:pPr>
      <w:jc w:val="center"/>
      <w:keepLines/>
      <w:keepNext/>
      <w:spacing w:before="260" w:after="260" w:line="416" w:lineRule="auto"/>
      <w:outlineLvl w:val="1"/>
    </w:pPr>
    <w:rPr>
      <w:rFonts w:ascii="Arial" w:hAnsi="Arial" w:eastAsia="幼圆" w:cs="Arial"/>
      <w:b/>
      <w:bCs/>
      <w:sz w:val="44"/>
      <w:szCs w:val="44"/>
    </w:rPr>
  </w:style>
  <w:style w:type="character" w:styleId="919">
    <w:name w:val="标题 2 Char"/>
    <w:next w:val="919"/>
    <w:link w:val="918"/>
    <w:qFormat/>
    <w:rPr>
      <w:rFonts w:ascii="Arial" w:hAnsi="Arial" w:eastAsia="幼圆" w:cs="Arial"/>
      <w:b/>
      <w:bCs/>
      <w:sz w:val="44"/>
      <w:szCs w:val="44"/>
    </w:rPr>
  </w:style>
  <w:style w:type="paragraph" w:styleId="920">
    <w:name w:val="正文缩进11"/>
    <w:basedOn w:val="721"/>
    <w:next w:val="920"/>
    <w:link w:val="921"/>
    <w:qFormat/>
    <w:pPr>
      <w:ind w:firstLine="420"/>
    </w:pPr>
  </w:style>
  <w:style w:type="character" w:styleId="921">
    <w:name w:val="正文缩进 Char"/>
    <w:next w:val="921"/>
    <w:link w:val="920"/>
    <w:qFormat/>
    <w:rPr>
      <w:rFonts w:ascii="Times New Roman" w:hAnsi="Times New Roman" w:eastAsia="宋体" w:cs="Times New Roman"/>
      <w:szCs w:val="21"/>
    </w:rPr>
  </w:style>
  <w:style w:type="paragraph" w:styleId="922">
    <w:name w:val="标题 311"/>
    <w:basedOn w:val="721"/>
    <w:next w:val="920"/>
    <w:link w:val="923"/>
    <w:qFormat/>
    <w:pPr>
      <w:keepLines/>
      <w:keepNext/>
      <w:spacing w:before="260" w:after="260" w:line="416" w:lineRule="auto"/>
      <w:outlineLvl w:val="2"/>
    </w:pPr>
    <w:rPr>
      <w:b/>
      <w:bCs/>
      <w:sz w:val="32"/>
      <w:szCs w:val="32"/>
    </w:rPr>
  </w:style>
  <w:style w:type="character" w:styleId="923">
    <w:name w:val="标题 3 Char"/>
    <w:next w:val="923"/>
    <w:link w:val="922"/>
    <w:qFormat/>
    <w:rPr>
      <w:rFonts w:ascii="Times New Roman" w:hAnsi="Times New Roman" w:eastAsia="宋体" w:cs="Times New Roman"/>
      <w:b/>
      <w:bCs/>
      <w:sz w:val="32"/>
      <w:szCs w:val="32"/>
    </w:rPr>
  </w:style>
  <w:style w:type="paragraph" w:styleId="924">
    <w:name w:val="标题 41"/>
    <w:basedOn w:val="721"/>
    <w:next w:val="920"/>
    <w:link w:val="925"/>
    <w:qFormat/>
    <w:pPr>
      <w:keepLines/>
      <w:keepNext/>
      <w:spacing w:before="280" w:after="290" w:line="376" w:lineRule="auto"/>
      <w:outlineLvl w:val="3"/>
    </w:pPr>
    <w:rPr>
      <w:rFonts w:ascii="Arial" w:hAnsi="Arial" w:eastAsia="黑体" w:cs="Arial"/>
      <w:b/>
      <w:bCs/>
      <w:sz w:val="28"/>
      <w:szCs w:val="28"/>
    </w:rPr>
  </w:style>
  <w:style w:type="character" w:styleId="925">
    <w:name w:val="标题 4 Char"/>
    <w:next w:val="925"/>
    <w:link w:val="924"/>
    <w:qFormat/>
    <w:rPr>
      <w:rFonts w:ascii="Arial" w:hAnsi="Arial" w:eastAsia="黑体" w:cs="Arial"/>
      <w:b/>
      <w:bCs/>
      <w:sz w:val="28"/>
      <w:szCs w:val="28"/>
    </w:rPr>
  </w:style>
  <w:style w:type="paragraph" w:styleId="926">
    <w:name w:val="标题 51"/>
    <w:basedOn w:val="721"/>
    <w:next w:val="920"/>
    <w:link w:val="927"/>
    <w:qFormat/>
    <w:pPr>
      <w:keepNext/>
      <w:outlineLvl w:val="4"/>
    </w:pPr>
    <w:rPr>
      <w:rFonts w:ascii="宋体"/>
      <w:color w:val="000000"/>
      <w:sz w:val="28"/>
      <w:szCs w:val="28"/>
    </w:rPr>
  </w:style>
  <w:style w:type="character" w:styleId="927">
    <w:name w:val="标题 5 Char"/>
    <w:next w:val="927"/>
    <w:link w:val="926"/>
    <w:qFormat/>
    <w:rPr>
      <w:rFonts w:ascii="宋体" w:hAnsi="Times New Roman" w:eastAsia="宋体" w:cs="Times New Roman"/>
      <w:color w:val="000000"/>
      <w:sz w:val="28"/>
      <w:szCs w:val="28"/>
    </w:rPr>
  </w:style>
  <w:style w:type="paragraph" w:styleId="928">
    <w:name w:val="标题 61"/>
    <w:basedOn w:val="721"/>
    <w:next w:val="721"/>
    <w:link w:val="929"/>
    <w:qFormat/>
    <w:pPr>
      <w:numPr>
        <w:ilvl w:val="5"/>
        <w:numId w:val="1"/>
      </w:numPr>
      <w:keepLines/>
      <w:keepNext/>
      <w:spacing w:before="240" w:after="64" w:line="320" w:lineRule="auto"/>
      <w:outlineLvl w:val="5"/>
    </w:pPr>
    <w:rPr>
      <w:rFonts w:ascii="Arial" w:hAnsi="Arial" w:eastAsia="黑体"/>
      <w:b/>
      <w:bCs/>
      <w:sz w:val="24"/>
      <w:szCs w:val="24"/>
    </w:rPr>
  </w:style>
  <w:style w:type="character" w:styleId="929">
    <w:name w:val="标题 6 Char"/>
    <w:next w:val="929"/>
    <w:link w:val="928"/>
    <w:qFormat/>
    <w:rPr>
      <w:rFonts w:ascii="Arial" w:hAnsi="Arial" w:eastAsia="黑体" w:cs="Times New Roman"/>
      <w:b/>
      <w:bCs/>
      <w:sz w:val="24"/>
      <w:szCs w:val="24"/>
    </w:rPr>
  </w:style>
  <w:style w:type="paragraph" w:styleId="930">
    <w:name w:val="标题 71"/>
    <w:basedOn w:val="721"/>
    <w:next w:val="721"/>
    <w:link w:val="931"/>
    <w:qFormat/>
    <w:pPr>
      <w:numPr>
        <w:ilvl w:val="6"/>
        <w:numId w:val="1"/>
      </w:numPr>
      <w:keepLines/>
      <w:keepNext/>
      <w:spacing w:before="240" w:after="64" w:line="320" w:lineRule="auto"/>
      <w:outlineLvl w:val="6"/>
    </w:pPr>
    <w:rPr>
      <w:b/>
      <w:bCs/>
      <w:sz w:val="24"/>
      <w:szCs w:val="24"/>
    </w:rPr>
  </w:style>
  <w:style w:type="character" w:styleId="931">
    <w:name w:val="标题 7 Char"/>
    <w:next w:val="931"/>
    <w:link w:val="930"/>
    <w:qFormat/>
    <w:rPr>
      <w:rFonts w:ascii="Times New Roman" w:hAnsi="Times New Roman" w:eastAsia="宋体" w:cs="Times New Roman"/>
      <w:b/>
      <w:bCs/>
      <w:sz w:val="24"/>
      <w:szCs w:val="24"/>
    </w:rPr>
  </w:style>
  <w:style w:type="paragraph" w:styleId="932">
    <w:name w:val="标题 81"/>
    <w:basedOn w:val="721"/>
    <w:next w:val="721"/>
    <w:link w:val="933"/>
    <w:qFormat/>
    <w:pPr>
      <w:numPr>
        <w:ilvl w:val="7"/>
        <w:numId w:val="1"/>
      </w:numPr>
      <w:keepLines/>
      <w:keepNext/>
      <w:spacing w:before="240" w:after="64" w:line="320" w:lineRule="auto"/>
      <w:outlineLvl w:val="7"/>
    </w:pPr>
    <w:rPr>
      <w:rFonts w:ascii="Arial" w:hAnsi="Arial" w:eastAsia="黑体"/>
      <w:sz w:val="24"/>
      <w:szCs w:val="24"/>
    </w:rPr>
  </w:style>
  <w:style w:type="character" w:styleId="933">
    <w:name w:val="标题 8 Char"/>
    <w:next w:val="933"/>
    <w:link w:val="932"/>
    <w:qFormat/>
    <w:rPr>
      <w:rFonts w:ascii="Arial" w:hAnsi="Arial" w:eastAsia="黑体" w:cs="Times New Roman"/>
      <w:sz w:val="24"/>
      <w:szCs w:val="24"/>
    </w:rPr>
  </w:style>
  <w:style w:type="paragraph" w:styleId="934">
    <w:name w:val="标题 91"/>
    <w:basedOn w:val="721"/>
    <w:next w:val="721"/>
    <w:link w:val="935"/>
    <w:qFormat/>
    <w:pPr>
      <w:numPr>
        <w:ilvl w:val="8"/>
        <w:numId w:val="1"/>
      </w:numPr>
      <w:keepLines/>
      <w:keepNext/>
      <w:spacing w:before="240" w:after="64" w:line="320" w:lineRule="auto"/>
      <w:outlineLvl w:val="8"/>
    </w:pPr>
    <w:rPr>
      <w:rFonts w:ascii="Arial" w:hAnsi="Arial" w:eastAsia="黑体"/>
    </w:rPr>
  </w:style>
  <w:style w:type="character" w:styleId="935">
    <w:name w:val="标题 9 Char"/>
    <w:next w:val="935"/>
    <w:link w:val="934"/>
    <w:qFormat/>
    <w:rPr>
      <w:rFonts w:ascii="Arial" w:hAnsi="Arial" w:eastAsia="黑体" w:cs="Times New Roman"/>
      <w:szCs w:val="21"/>
    </w:rPr>
  </w:style>
  <w:style w:type="character" w:styleId="936">
    <w:name w:val="默认段落字体1"/>
    <w:next w:val="936"/>
    <w:link w:val="721"/>
    <w:uiPriority w:val="1"/>
    <w:unhideWhenUsed/>
    <w:qFormat/>
  </w:style>
  <w:style w:type="table" w:styleId="937">
    <w:name w:val="普通表格11"/>
    <w:next w:val="937"/>
    <w:link w:val="721"/>
    <w:uiPriority w:val="99"/>
    <w:unhideWhenUsed/>
    <w:qFormat/>
    <w:tblPr/>
  </w:style>
  <w:style w:type="paragraph" w:styleId="938">
    <w:name w:val="列表 31"/>
    <w:basedOn w:val="721"/>
    <w:next w:val="938"/>
    <w:link w:val="721"/>
    <w:qFormat/>
    <w:pPr>
      <w:ind w:left="100" w:hanging="200"/>
    </w:pPr>
  </w:style>
  <w:style w:type="paragraph" w:styleId="939">
    <w:name w:val="目录 71"/>
    <w:basedOn w:val="721"/>
    <w:next w:val="721"/>
    <w:link w:val="721"/>
    <w:semiHidden/>
    <w:qFormat/>
    <w:pPr>
      <w:ind w:left="1260"/>
      <w:jc w:val="left"/>
    </w:pPr>
  </w:style>
  <w:style w:type="paragraph" w:styleId="940">
    <w:name w:val="文档结构图1"/>
    <w:basedOn w:val="721"/>
    <w:next w:val="940"/>
    <w:link w:val="941"/>
    <w:semiHidden/>
    <w:qFormat/>
    <w:pPr>
      <w:shd w:val="clear" w:color="auto" w:fill="000080"/>
    </w:pPr>
  </w:style>
  <w:style w:type="character" w:styleId="941">
    <w:name w:val="文档结构图 Char"/>
    <w:next w:val="941"/>
    <w:link w:val="940"/>
    <w:semiHidden/>
    <w:qFormat/>
    <w:rPr>
      <w:rFonts w:ascii="Times New Roman" w:hAnsi="Times New Roman" w:eastAsia="宋体" w:cs="Times New Roman"/>
      <w:szCs w:val="21"/>
      <w:shd w:val="clear" w:color="auto" w:fill="000080"/>
    </w:rPr>
  </w:style>
  <w:style w:type="paragraph" w:styleId="942">
    <w:name w:val="批注文字1"/>
    <w:basedOn w:val="721"/>
    <w:next w:val="942"/>
    <w:link w:val="943"/>
    <w:semiHidden/>
    <w:qFormat/>
    <w:pPr>
      <w:jc w:val="left"/>
    </w:pPr>
  </w:style>
  <w:style w:type="character" w:styleId="943">
    <w:name w:val="批注文字 Char"/>
    <w:next w:val="943"/>
    <w:link w:val="942"/>
    <w:semiHidden/>
    <w:qFormat/>
    <w:rPr>
      <w:rFonts w:ascii="Times New Roman" w:hAnsi="Times New Roman" w:eastAsia="宋体" w:cs="Times New Roman"/>
      <w:szCs w:val="21"/>
    </w:rPr>
  </w:style>
  <w:style w:type="paragraph" w:styleId="944">
    <w:name w:val="正文文本 31"/>
    <w:basedOn w:val="721"/>
    <w:next w:val="944"/>
    <w:link w:val="945"/>
    <w:qFormat/>
    <w:rPr>
      <w:rFonts w:ascii="仿宋_GB2312" w:hAnsi="Arial" w:eastAsia="仿宋_GB2312"/>
      <w:sz w:val="32"/>
      <w:szCs w:val="32"/>
    </w:rPr>
  </w:style>
  <w:style w:type="character" w:styleId="945">
    <w:name w:val="正文文本 3 Char"/>
    <w:next w:val="945"/>
    <w:link w:val="944"/>
    <w:qFormat/>
    <w:rPr>
      <w:rFonts w:ascii="仿宋_GB2312" w:hAnsi="Arial" w:eastAsia="仿宋_GB2312" w:cs="Times New Roman"/>
      <w:sz w:val="32"/>
      <w:szCs w:val="32"/>
    </w:rPr>
  </w:style>
  <w:style w:type="paragraph" w:styleId="946">
    <w:name w:val="正文文本11"/>
    <w:basedOn w:val="721"/>
    <w:next w:val="946"/>
    <w:link w:val="947"/>
    <w:qFormat/>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1"/>
    <w:basedOn w:val="721"/>
    <w:next w:val="948"/>
    <w:link w:val="949"/>
    <w:qFormat/>
    <w:pPr>
      <w:ind w:firstLine="645"/>
    </w:pPr>
    <w:rPr>
      <w:rFonts w:ascii="楷体_GB2312" w:eastAsia="楷体_GB2312"/>
      <w:sz w:val="32"/>
      <w:szCs w:val="32"/>
    </w:rPr>
  </w:style>
  <w:style w:type="character" w:styleId="949">
    <w:name w:val="正文文本缩进 Char"/>
    <w:next w:val="949"/>
    <w:link w:val="948"/>
    <w:qFormat/>
    <w:rPr>
      <w:rFonts w:ascii="楷体_GB2312" w:hAnsi="Times New Roman" w:eastAsia="楷体_GB2312" w:cs="Times New Roman"/>
      <w:sz w:val="32"/>
      <w:szCs w:val="32"/>
    </w:rPr>
  </w:style>
  <w:style w:type="paragraph" w:styleId="950">
    <w:name w:val="列表 21"/>
    <w:basedOn w:val="721"/>
    <w:next w:val="950"/>
    <w:link w:val="721"/>
    <w:qFormat/>
    <w:pPr>
      <w:ind w:left="100" w:hanging="200"/>
    </w:pPr>
  </w:style>
  <w:style w:type="paragraph" w:styleId="951">
    <w:name w:val="目录 51"/>
    <w:basedOn w:val="721"/>
    <w:next w:val="721"/>
    <w:link w:val="721"/>
    <w:semiHidden/>
    <w:qFormat/>
    <w:pPr>
      <w:ind w:left="840"/>
      <w:jc w:val="left"/>
    </w:pPr>
  </w:style>
  <w:style w:type="paragraph" w:styleId="952">
    <w:name w:val="目录 31"/>
    <w:basedOn w:val="721"/>
    <w:next w:val="721"/>
    <w:link w:val="721"/>
    <w:semiHidden/>
    <w:qFormat/>
    <w:pPr>
      <w:ind w:left="420"/>
      <w:jc w:val="left"/>
    </w:pPr>
    <w:rPr>
      <w:i/>
      <w:iCs/>
      <w:szCs w:val="24"/>
    </w:rPr>
  </w:style>
  <w:style w:type="paragraph" w:styleId="953">
    <w:name w:val="纯文本1"/>
    <w:basedOn w:val="721"/>
    <w:next w:val="953"/>
    <w:link w:val="954"/>
    <w:qFormat/>
    <w:rPr>
      <w:rFonts w:ascii="宋体" w:hAnsi="Courier New" w:cs="Courier New"/>
    </w:rPr>
  </w:style>
  <w:style w:type="character" w:styleId="954">
    <w:name w:val="纯文本 Char"/>
    <w:next w:val="954"/>
    <w:link w:val="953"/>
    <w:qFormat/>
    <w:rPr>
      <w:rFonts w:ascii="宋体" w:hAnsi="Courier New" w:eastAsia="宋体" w:cs="Courier New"/>
      <w:szCs w:val="21"/>
    </w:rPr>
  </w:style>
  <w:style w:type="paragraph" w:styleId="955">
    <w:name w:val="目录 81"/>
    <w:basedOn w:val="721"/>
    <w:next w:val="721"/>
    <w:link w:val="721"/>
    <w:semiHidden/>
    <w:qFormat/>
    <w:pPr>
      <w:ind w:left="1470"/>
      <w:jc w:val="left"/>
    </w:pPr>
  </w:style>
  <w:style w:type="paragraph" w:styleId="956">
    <w:name w:val="日期1"/>
    <w:basedOn w:val="721"/>
    <w:next w:val="721"/>
    <w:link w:val="957"/>
    <w:qFormat/>
    <w:rPr>
      <w:sz w:val="24"/>
      <w:szCs w:val="24"/>
    </w:rPr>
  </w:style>
  <w:style w:type="character" w:styleId="957">
    <w:name w:val="日期 Char"/>
    <w:next w:val="957"/>
    <w:link w:val="956"/>
    <w:qFormat/>
    <w:rPr>
      <w:rFonts w:ascii="Times New Roman" w:hAnsi="Times New Roman" w:eastAsia="宋体" w:cs="Times New Roman"/>
      <w:sz w:val="24"/>
      <w:szCs w:val="24"/>
    </w:rPr>
  </w:style>
  <w:style w:type="paragraph" w:styleId="958">
    <w:name w:val="正文文本缩进 21"/>
    <w:basedOn w:val="721"/>
    <w:next w:val="958"/>
    <w:link w:val="959"/>
    <w:qFormat/>
    <w:pPr>
      <w:ind w:left="630" w:firstLine="645"/>
    </w:pPr>
    <w:rPr>
      <w:rFonts w:ascii="Arial" w:hAnsi="Arial" w:eastAsia="仿宋_GB2312" w:cs="Arial"/>
      <w:sz w:val="32"/>
      <w:szCs w:val="32"/>
    </w:rPr>
  </w:style>
  <w:style w:type="character" w:styleId="959">
    <w:name w:val="正文文本缩进 2 Char"/>
    <w:next w:val="959"/>
    <w:link w:val="958"/>
    <w:qFormat/>
    <w:rPr>
      <w:rFonts w:ascii="Arial" w:hAnsi="Arial" w:eastAsia="仿宋_GB2312" w:cs="Arial"/>
      <w:sz w:val="32"/>
      <w:szCs w:val="32"/>
    </w:rPr>
  </w:style>
  <w:style w:type="paragraph" w:styleId="960">
    <w:name w:val="批注框文本1"/>
    <w:basedOn w:val="721"/>
    <w:next w:val="960"/>
    <w:link w:val="961"/>
    <w:semiHidden/>
    <w:qFormat/>
    <w:rPr>
      <w:sz w:val="18"/>
      <w:szCs w:val="18"/>
    </w:rPr>
  </w:style>
  <w:style w:type="character" w:styleId="961">
    <w:name w:val="批注框文本 Char"/>
    <w:next w:val="961"/>
    <w:link w:val="960"/>
    <w:semiHidden/>
    <w:qFormat/>
    <w:rPr>
      <w:rFonts w:ascii="Times New Roman" w:hAnsi="Times New Roman" w:eastAsia="宋体" w:cs="Times New Roman"/>
      <w:sz w:val="18"/>
      <w:szCs w:val="18"/>
    </w:rPr>
  </w:style>
  <w:style w:type="paragraph" w:styleId="962">
    <w:name w:val="页脚1"/>
    <w:basedOn w:val="721"/>
    <w:next w:val="962"/>
    <w:link w:val="963"/>
    <w:qFormat/>
    <w:pPr>
      <w:jc w:val="left"/>
      <w:tabs>
        <w:tab w:val="center" w:pos="4153" w:leader="none"/>
        <w:tab w:val="right" w:pos="8306" w:leader="none"/>
      </w:tabs>
    </w:pPr>
    <w:rPr>
      <w:sz w:val="18"/>
      <w:szCs w:val="18"/>
    </w:rPr>
  </w:style>
  <w:style w:type="character" w:styleId="963">
    <w:name w:val="页脚 Char"/>
    <w:next w:val="963"/>
    <w:link w:val="962"/>
    <w:qFormat/>
    <w:rPr>
      <w:rFonts w:ascii="Times New Roman" w:hAnsi="Times New Roman" w:eastAsia="宋体" w:cs="Times New Roman"/>
      <w:sz w:val="18"/>
      <w:szCs w:val="18"/>
    </w:rPr>
  </w:style>
  <w:style w:type="paragraph" w:styleId="964">
    <w:name w:val="页眉1"/>
    <w:basedOn w:val="721"/>
    <w:next w:val="964"/>
    <w:link w:val="965"/>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qFormat/>
    <w:rPr>
      <w:rFonts w:ascii="Times New Roman" w:hAnsi="Times New Roman" w:eastAsia="宋体" w:cs="Times New Roman"/>
      <w:sz w:val="18"/>
      <w:szCs w:val="18"/>
    </w:rPr>
  </w:style>
  <w:style w:type="paragraph" w:styleId="966">
    <w:name w:val="目录 11"/>
    <w:basedOn w:val="721"/>
    <w:next w:val="721"/>
    <w:link w:val="721"/>
    <w:semiHidden/>
    <w:qFormat/>
    <w:pPr>
      <w:jc w:val="left"/>
      <w:spacing w:before="120" w:after="120" w:line="400" w:lineRule="exact"/>
      <w:tabs>
        <w:tab w:val="right" w:pos="8720" w:leader="dot"/>
      </w:tabs>
    </w:pPr>
    <w:rPr>
      <w:rFonts w:ascii="宋体" w:hAnsi="宋体"/>
      <w:caps/>
      <w:sz w:val="24"/>
      <w:szCs w:val="24"/>
    </w:rPr>
  </w:style>
  <w:style w:type="paragraph" w:styleId="967">
    <w:name w:val="目录 41"/>
    <w:basedOn w:val="721"/>
    <w:next w:val="721"/>
    <w:link w:val="721"/>
    <w:semiHidden/>
    <w:qFormat/>
    <w:pPr>
      <w:ind w:left="630"/>
      <w:jc w:val="left"/>
    </w:pPr>
  </w:style>
  <w:style w:type="paragraph" w:styleId="968">
    <w:name w:val="列表1"/>
    <w:basedOn w:val="721"/>
    <w:next w:val="968"/>
    <w:link w:val="721"/>
    <w:qFormat/>
    <w:pPr>
      <w:ind w:left="200" w:hanging="200"/>
    </w:pPr>
  </w:style>
  <w:style w:type="paragraph" w:styleId="969">
    <w:name w:val="目录 61"/>
    <w:basedOn w:val="721"/>
    <w:next w:val="721"/>
    <w:link w:val="721"/>
    <w:semiHidden/>
    <w:qFormat/>
    <w:pPr>
      <w:ind w:left="1050"/>
      <w:jc w:val="left"/>
    </w:pPr>
  </w:style>
  <w:style w:type="paragraph" w:styleId="970">
    <w:name w:val="正文文本缩进 31"/>
    <w:basedOn w:val="721"/>
    <w:next w:val="970"/>
    <w:link w:val="971"/>
    <w:qFormat/>
    <w:pPr>
      <w:ind w:left="645" w:firstLine="645"/>
    </w:pPr>
    <w:rPr>
      <w:rFonts w:ascii="Arial" w:hAnsi="Arial" w:eastAsia="仿宋_GB2312" w:cs="Arial"/>
      <w:color w:val="ffff00"/>
      <w:sz w:val="32"/>
      <w:szCs w:val="32"/>
    </w:rPr>
  </w:style>
  <w:style w:type="character" w:styleId="971">
    <w:name w:val="正文文本缩进 3 Char"/>
    <w:next w:val="971"/>
    <w:link w:val="970"/>
    <w:qFormat/>
    <w:rPr>
      <w:rFonts w:ascii="Arial" w:hAnsi="Arial" w:eastAsia="仿宋_GB2312" w:cs="Arial"/>
      <w:color w:val="ffff00"/>
      <w:sz w:val="32"/>
      <w:szCs w:val="32"/>
    </w:rPr>
  </w:style>
  <w:style w:type="paragraph" w:styleId="972">
    <w:name w:val="图表目录1"/>
    <w:basedOn w:val="721"/>
    <w:next w:val="721"/>
    <w:link w:val="721"/>
    <w:semiHidden/>
    <w:qFormat/>
    <w:pPr>
      <w:ind w:left="840" w:hanging="420"/>
    </w:pPr>
  </w:style>
  <w:style w:type="paragraph" w:styleId="973">
    <w:name w:val="目录 21"/>
    <w:basedOn w:val="721"/>
    <w:next w:val="721"/>
    <w:link w:val="721"/>
    <w:semiHidden/>
    <w:qFormat/>
    <w:pPr>
      <w:ind w:left="210"/>
      <w:jc w:val="left"/>
    </w:pPr>
    <w:rPr>
      <w:smallCaps/>
      <w:szCs w:val="24"/>
    </w:rPr>
  </w:style>
  <w:style w:type="paragraph" w:styleId="974">
    <w:name w:val="目录 91"/>
    <w:basedOn w:val="721"/>
    <w:next w:val="721"/>
    <w:link w:val="721"/>
    <w:semiHidden/>
    <w:qFormat/>
    <w:pPr>
      <w:ind w:left="1680"/>
      <w:jc w:val="left"/>
    </w:pPr>
  </w:style>
  <w:style w:type="paragraph" w:styleId="975">
    <w:name w:val="正文文本 21"/>
    <w:basedOn w:val="721"/>
    <w:next w:val="975"/>
    <w:link w:val="976"/>
    <w:qFormat/>
    <w:pPr>
      <w:jc w:val="center"/>
      <w:widowControl/>
    </w:pPr>
    <w:rPr>
      <w:rFonts w:ascii="楷体_GB2312" w:eastAsia="楷体_GB2312"/>
      <w:sz w:val="28"/>
      <w:szCs w:val="28"/>
    </w:rPr>
  </w:style>
  <w:style w:type="character" w:styleId="976">
    <w:name w:val="正文文本 2 Char"/>
    <w:next w:val="976"/>
    <w:link w:val="975"/>
    <w:qFormat/>
    <w:rPr>
      <w:rFonts w:ascii="楷体_GB2312" w:hAnsi="Times New Roman" w:eastAsia="楷体_GB2312" w:cs="Times New Roman"/>
      <w:sz w:val="28"/>
      <w:szCs w:val="28"/>
    </w:rPr>
  </w:style>
  <w:style w:type="paragraph" w:styleId="977">
    <w:name w:val="普通(网站)1"/>
    <w:basedOn w:val="721"/>
    <w:next w:val="977"/>
    <w:link w:val="721"/>
    <w:uiPriority w:val="99"/>
    <w:qFormat/>
    <w:pPr>
      <w:jc w:val="left"/>
      <w:spacing w:before="100" w:beforeAutospacing="1" w:after="100" w:afterAutospacing="1"/>
      <w:widowControl/>
    </w:pPr>
    <w:rPr>
      <w:rFonts w:ascii="宋体" w:hAnsi="宋体" w:cs="宋体"/>
      <w:sz w:val="24"/>
      <w:szCs w:val="24"/>
    </w:rPr>
  </w:style>
  <w:style w:type="paragraph" w:styleId="978">
    <w:name w:val="索引 11"/>
    <w:basedOn w:val="721"/>
    <w:next w:val="721"/>
    <w:link w:val="721"/>
    <w:semiHidden/>
    <w:qFormat/>
    <w:pPr>
      <w:spacing w:line="240" w:lineRule="atLeast"/>
    </w:pPr>
    <w:rPr>
      <w:b/>
      <w:bCs/>
    </w:rPr>
  </w:style>
  <w:style w:type="paragraph" w:styleId="979">
    <w:name w:val="批注主题1"/>
    <w:basedOn w:val="942"/>
    <w:next w:val="942"/>
    <w:link w:val="980"/>
    <w:semiHidden/>
    <w:qFormat/>
    <w:rPr>
      <w:b/>
      <w:bCs/>
    </w:rPr>
  </w:style>
  <w:style w:type="character" w:styleId="980">
    <w:name w:val="批注主题 Char"/>
    <w:next w:val="980"/>
    <w:link w:val="979"/>
    <w:semiHidden/>
    <w:qFormat/>
    <w:rPr>
      <w:rFonts w:ascii="Times New Roman" w:hAnsi="Times New Roman" w:eastAsia="宋体" w:cs="Times New Roman"/>
      <w:b/>
      <w:bCs/>
      <w:szCs w:val="21"/>
    </w:rPr>
  </w:style>
  <w:style w:type="paragraph" w:styleId="981">
    <w:name w:val="正文首行缩进1"/>
    <w:basedOn w:val="721"/>
    <w:next w:val="981"/>
    <w:link w:val="982"/>
    <w:qFormat/>
    <w:pPr>
      <w:ind w:firstLine="200"/>
      <w:spacing w:line="360" w:lineRule="auto"/>
    </w:pPr>
    <w:rPr>
      <w:rFonts w:ascii="仿宋_GB2312" w:eastAsia="仿宋_GB2312"/>
      <w:sz w:val="30"/>
      <w:szCs w:val="30"/>
    </w:rPr>
  </w:style>
  <w:style w:type="character" w:styleId="982">
    <w:name w:val="正文首行缩进 Char"/>
    <w:next w:val="982"/>
    <w:link w:val="981"/>
    <w:qFormat/>
    <w:rPr>
      <w:rFonts w:ascii="仿宋_GB2312" w:hAnsi="Times New Roman" w:eastAsia="仿宋_GB2312" w:cs="Times New Roman"/>
      <w:sz w:val="30"/>
      <w:szCs w:val="30"/>
    </w:rPr>
  </w:style>
  <w:style w:type="paragraph" w:styleId="983">
    <w:name w:val="正文首行缩进 21"/>
    <w:basedOn w:val="948"/>
    <w:next w:val="983"/>
    <w:link w:val="984"/>
    <w:qFormat/>
    <w:pPr>
      <w:ind w:firstLine="420"/>
      <w:spacing w:line="360" w:lineRule="auto"/>
    </w:pPr>
    <w:rPr>
      <w:rFonts w:ascii="宋体" w:hAnsi="宋体" w:eastAsia="宋体"/>
      <w:sz w:val="21"/>
      <w:szCs w:val="20"/>
    </w:rPr>
  </w:style>
  <w:style w:type="character" w:styleId="984">
    <w:name w:val="正文首行缩进 2 Char"/>
    <w:next w:val="984"/>
    <w:link w:val="983"/>
    <w:qFormat/>
    <w:rPr>
      <w:rFonts w:ascii="宋体" w:hAnsi="宋体" w:eastAsia="宋体" w:cs="Times New Roman"/>
      <w:sz w:val="32"/>
      <w:szCs w:val="20"/>
    </w:rPr>
  </w:style>
  <w:style w:type="table" w:styleId="985">
    <w:name w:val="网格型11"/>
    <w:basedOn w:val="937"/>
    <w:next w:val="985"/>
    <w:link w:val="721"/>
    <w:qFormat/>
    <w:pPr>
      <w:jc w:val="both"/>
      <w:widowControl w:val="off"/>
    </w:pPr>
    <w:rPr>
      <w:rFonts w:ascii="Times New Roman" w:hAnsi="Times New Roman" w:eastAsia="宋体" w:cs="Times New Roman"/>
      <w:sz w:val="20"/>
      <w:szCs w:val="20"/>
    </w:rPr>
    <w:tblPr/>
  </w:style>
  <w:style w:type="character" w:styleId="986">
    <w:name w:val="要点1"/>
    <w:next w:val="986"/>
    <w:link w:val="721"/>
    <w:qFormat/>
    <w:rPr>
      <w:b/>
      <w:bCs/>
    </w:rPr>
  </w:style>
  <w:style w:type="character" w:styleId="987">
    <w:name w:val="页码1"/>
    <w:next w:val="987"/>
    <w:link w:val="721"/>
    <w:qFormat/>
  </w:style>
  <w:style w:type="character" w:styleId="988">
    <w:name w:val="已访问的超链接1"/>
    <w:next w:val="988"/>
    <w:link w:val="721"/>
    <w:qFormat/>
    <w:rPr>
      <w:color w:val="800080"/>
      <w:u w:val="single"/>
    </w:rPr>
  </w:style>
  <w:style w:type="character" w:styleId="989">
    <w:name w:val="超链接1"/>
    <w:next w:val="989"/>
    <w:link w:val="721"/>
    <w:qFormat/>
    <w:rPr>
      <w:color w:val="0000ff"/>
      <w:u w:val="single"/>
    </w:rPr>
  </w:style>
  <w:style w:type="character" w:styleId="990">
    <w:name w:val="批注引用1"/>
    <w:next w:val="990"/>
    <w:link w:val="721"/>
    <w:semiHidden/>
    <w:qFormat/>
    <w:rPr>
      <w:sz w:val="21"/>
      <w:szCs w:val="21"/>
    </w:rPr>
  </w:style>
  <w:style w:type="paragraph" w:styleId="991">
    <w:name w:val="正文文本1"/>
    <w:basedOn w:val="721"/>
    <w:next w:val="721"/>
    <w:link w:val="721"/>
    <w:semiHidden/>
    <w:qFormat/>
    <w:rPr>
      <w:rFonts w:ascii="Arial" w:hAnsi="Arial" w:eastAsia="Arial" w:cs="Arial"/>
      <w:sz w:val="21"/>
      <w:szCs w:val="21"/>
      <w:lang w:val="en-US" w:eastAsia="en-US" w:bidi="ar-SA"/>
    </w:rPr>
  </w:style>
  <w:style w:type="paragraph" w:styleId="992">
    <w:name w:val="正文文本12"/>
    <w:basedOn w:val="721"/>
    <w:next w:val="992"/>
    <w:link w:val="721"/>
    <w:uiPriority w:val="1"/>
    <w:qFormat/>
    <w:pPr>
      <w:ind w:left="120"/>
    </w:pPr>
    <w:rPr>
      <w:rFonts w:ascii="宋体" w:hAnsi="宋体" w:eastAsia="宋体" w:cs="宋体"/>
      <w:sz w:val="21"/>
      <w:szCs w:val="21"/>
      <w:lang w:val="zh-CN" w:eastAsia="zh-CN" w:bidi="zh-CN"/>
    </w:rPr>
  </w:style>
  <w:style w:type="character" w:styleId="993">
    <w:name w:val="font5 Char"/>
    <w:next w:val="993"/>
    <w:link w:val="721"/>
    <w:qFormat/>
    <w:rPr>
      <w:rFonts w:ascii="宋体" w:hAnsi="宋体" w:eastAsia="宋体"/>
      <w:sz w:val="28"/>
      <w:szCs w:val="28"/>
      <w:lang w:val="en-US" w:eastAsia="zh-CN" w:bidi="ar-SA"/>
    </w:rPr>
  </w:style>
  <w:style w:type="character" w:styleId="994">
    <w:name w:val="二级目录 Char"/>
    <w:next w:val="994"/>
    <w:link w:val="995"/>
    <w:qFormat/>
    <w:rPr>
      <w:b/>
      <w:sz w:val="30"/>
      <w:szCs w:val="28"/>
    </w:rPr>
  </w:style>
  <w:style w:type="paragraph" w:styleId="995">
    <w:name w:val="二级目录"/>
    <w:next w:val="721"/>
    <w:link w:val="994"/>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6">
    <w:name w:val="列出段落 Char"/>
    <w:next w:val="996"/>
    <w:link w:val="997"/>
    <w:qFormat/>
    <w:rPr>
      <w:rFonts w:ascii="Calibri" w:hAnsi="Calibri"/>
      <w:sz w:val="24"/>
      <w:szCs w:val="24"/>
      <w:lang w:eastAsia="en-US" w:bidi="en-US"/>
    </w:rPr>
  </w:style>
  <w:style w:type="paragraph" w:styleId="997">
    <w:name w:val="列出段落1"/>
    <w:basedOn w:val="721"/>
    <w:next w:val="997"/>
    <w:link w:val="996"/>
    <w:qFormat/>
    <w:pPr>
      <w:contextualSpacing/>
      <w:ind w:left="720"/>
      <w:jc w:val="left"/>
      <w:widowControl/>
    </w:pPr>
    <w:rPr>
      <w:rFonts w:ascii="Calibri" w:hAnsi="Calibri" w:eastAsia="宋体" w:cs="Times New Roman"/>
      <w:sz w:val="24"/>
      <w:szCs w:val="24"/>
      <w:lang w:eastAsia="en-US" w:bidi="en-US"/>
    </w:rPr>
  </w:style>
  <w:style w:type="paragraph" w:styleId="998">
    <w:name w:val="Body Text(ch)"/>
    <w:basedOn w:val="721"/>
    <w:next w:val="946"/>
    <w:link w:val="721"/>
    <w:qFormat/>
    <w:pPr>
      <w:spacing w:after="120"/>
    </w:pPr>
    <w:rPr>
      <w:rFonts w:ascii="宋体" w:hAnsi="Arial"/>
      <w:bCs/>
      <w:iCs/>
      <w:szCs w:val="24"/>
    </w:rPr>
  </w:style>
  <w:style w:type="paragraph" w:styleId="999">
    <w:name w:val="xl27"/>
    <w:basedOn w:val="721"/>
    <w:next w:val="999"/>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name w:val="xl26"/>
    <w:basedOn w:val="721"/>
    <w:next w:val="1000"/>
    <w:link w:val="72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name w:val="Char"/>
    <w:basedOn w:val="721"/>
    <w:next w:val="1001"/>
    <w:link w:val="721"/>
    <w:qFormat/>
    <w:pPr>
      <w:ind w:firstLine="200"/>
      <w:tabs>
        <w:tab w:val="left" w:pos="360" w:leader="none"/>
      </w:tabs>
    </w:pPr>
    <w:rPr>
      <w:sz w:val="28"/>
      <w:szCs w:val="30"/>
    </w:rPr>
  </w:style>
  <w:style w:type="paragraph" w:styleId="1002">
    <w:name w:val=" Char"/>
    <w:basedOn w:val="940"/>
    <w:next w:val="1002"/>
    <w:link w:val="721"/>
    <w:qFormat/>
    <w:rPr>
      <w:rFonts w:ascii="Tahoma" w:hAnsi="Tahoma"/>
      <w:sz w:val="24"/>
      <w:szCs w:val="24"/>
    </w:rPr>
  </w:style>
  <w:style w:type="paragraph" w:styleId="1003">
    <w:name w:val="普通正文"/>
    <w:basedOn w:val="721"/>
    <w:next w:val="1003"/>
    <w:link w:val="721"/>
    <w:qFormat/>
    <w:pPr>
      <w:ind w:firstLine="480"/>
      <w:jc w:val="left"/>
      <w:spacing w:before="120" w:after="120" w:line="360" w:lineRule="auto"/>
    </w:pPr>
    <w:rPr>
      <w:rFonts w:ascii="Arial" w:hAnsi="Arial"/>
      <w:sz w:val="24"/>
      <w:szCs w:val="24"/>
    </w:rPr>
  </w:style>
  <w:style w:type="paragraph" w:styleId="1004">
    <w:name w:val="table_lines"/>
    <w:basedOn w:val="721"/>
    <w:next w:val="1004"/>
    <w:link w:val="721"/>
    <w:qFormat/>
    <w:pPr>
      <w:jc w:val="left"/>
      <w:widowControl/>
    </w:pPr>
    <w:rPr>
      <w:sz w:val="20"/>
      <w:szCs w:val="20"/>
      <w:lang w:val="de-DE" w:eastAsia="de-DE"/>
    </w:rPr>
  </w:style>
  <w:style w:type="paragraph" w:styleId="1005">
    <w:name w:val="附录1"/>
    <w:next w:val="1005"/>
    <w:link w:val="72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font7"/>
    <w:basedOn w:val="721"/>
    <w:next w:val="1006"/>
    <w:link w:val="721"/>
    <w:qFormat/>
    <w:pPr>
      <w:jc w:val="left"/>
      <w:spacing w:before="100" w:beforeAutospacing="1" w:after="100" w:afterAutospacing="1"/>
      <w:widowControl/>
    </w:pPr>
    <w:rPr>
      <w:rFonts w:hint="eastAsia" w:ascii="宋体" w:hAnsi="宋体"/>
      <w:sz w:val="18"/>
      <w:szCs w:val="18"/>
    </w:rPr>
  </w:style>
  <w:style w:type="paragraph" w:styleId="1007">
    <w:name w:val=" Char Char Char Char"/>
    <w:basedOn w:val="940"/>
    <w:next w:val="1007"/>
    <w:link w:val="721"/>
    <w:qFormat/>
    <w:pPr>
      <w:spacing w:line="360" w:lineRule="auto"/>
    </w:pPr>
    <w:rPr>
      <w:rFonts w:ascii="Tahoma" w:hAnsi="Tahoma"/>
      <w:sz w:val="24"/>
      <w:szCs w:val="24"/>
    </w:rPr>
  </w:style>
  <w:style w:type="paragraph" w:styleId="1008">
    <w:name w:val="列出段落"/>
    <w:basedOn w:val="721"/>
    <w:next w:val="1008"/>
    <w:link w:val="721"/>
    <w:qFormat/>
    <w:pPr>
      <w:contextualSpacing/>
      <w:ind w:left="720"/>
      <w:jc w:val="left"/>
      <w:widowControl/>
    </w:pPr>
    <w:rPr>
      <w:rFonts w:ascii="Calibri" w:hAnsi="Calibri"/>
      <w:sz w:val="24"/>
      <w:szCs w:val="24"/>
      <w:lang w:eastAsia="en-US" w:bidi="en-US"/>
    </w:rPr>
  </w:style>
  <w:style w:type="paragraph" w:styleId="1009">
    <w:name w:val="4"/>
    <w:basedOn w:val="721"/>
    <w:next w:val="970"/>
    <w:link w:val="721"/>
    <w:qFormat/>
    <w:pPr>
      <w:ind w:firstLine="420"/>
      <w:spacing w:line="360" w:lineRule="auto"/>
    </w:pPr>
    <w:rPr>
      <w:color w:val="ff0000"/>
      <w:sz w:val="24"/>
      <w:szCs w:val="24"/>
    </w:rPr>
  </w:style>
  <w:style w:type="paragraph" w:styleId="1010">
    <w:name w:val="普通 (Web)"/>
    <w:basedOn w:val="721"/>
    <w:next w:val="1010"/>
    <w:link w:val="721"/>
    <w:qFormat/>
    <w:pPr>
      <w:jc w:val="left"/>
      <w:spacing w:before="100" w:beforeAutospacing="1" w:after="100" w:afterAutospacing="1"/>
      <w:widowControl/>
    </w:pPr>
    <w:rPr>
      <w:rFonts w:ascii="宋体" w:hAnsi="宋体"/>
      <w:sz w:val="24"/>
      <w:szCs w:val="24"/>
    </w:rPr>
  </w:style>
  <w:style w:type="paragraph" w:styleId="1011">
    <w:name w:val=" Char Char Char Char Char Char Char Char Char Char"/>
    <w:basedOn w:val="721"/>
    <w:next w:val="1011"/>
    <w:link w:val="721"/>
    <w:qFormat/>
    <w:pPr>
      <w:spacing w:line="360" w:lineRule="auto"/>
    </w:pPr>
    <w:rPr>
      <w:sz w:val="24"/>
      <w:szCs w:val="20"/>
    </w:rPr>
  </w:style>
  <w:style w:type="paragraph" w:styleId="1012">
    <w:name w:val="样式1"/>
    <w:basedOn w:val="721"/>
    <w:next w:val="1012"/>
    <w:link w:val="721"/>
    <w:qFormat/>
    <w:pPr>
      <w:numPr>
        <w:ilvl w:val="0"/>
        <w:numId w:val="3"/>
      </w:numPr>
      <w:tabs>
        <w:tab w:val="left" w:pos="709" w:leader="none"/>
      </w:tabs>
    </w:pPr>
    <w:rPr>
      <w:rFonts w:ascii="宋体" w:hAnsi="宋体"/>
    </w:rPr>
  </w:style>
  <w:style w:type="paragraph" w:styleId="1013">
    <w:name w:val="font6"/>
    <w:basedOn w:val="721"/>
    <w:next w:val="1013"/>
    <w:link w:val="721"/>
    <w:qFormat/>
    <w:pPr>
      <w:jc w:val="left"/>
      <w:spacing w:before="100" w:beforeAutospacing="1" w:after="100" w:afterAutospacing="1"/>
      <w:widowControl/>
    </w:pPr>
    <w:rPr>
      <w:rFonts w:hint="eastAsia" w:ascii="宋体" w:hAnsi="宋体"/>
      <w:sz w:val="28"/>
      <w:szCs w:val="28"/>
      <w:u w:val="single"/>
    </w:rPr>
  </w:style>
  <w:style w:type="paragraph" w:styleId="1014">
    <w:name w:val="xl25"/>
    <w:basedOn w:val="721"/>
    <w:next w:val="1014"/>
    <w:link w:val="72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721"/>
    <w:next w:val="721"/>
    <w:link w:val="72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name w:val="标题3"/>
    <w:basedOn w:val="721"/>
    <w:next w:val="721"/>
    <w:link w:val="721"/>
    <w:qFormat/>
    <w:pPr>
      <w:ind w:firstLine="624"/>
      <w:spacing w:line="590" w:lineRule="atLeast"/>
    </w:pPr>
    <w:rPr>
      <w:rFonts w:ascii="方正黑体_GBK" w:eastAsia="方正黑体_GBK"/>
      <w:sz w:val="32"/>
      <w:szCs w:val="32"/>
    </w:rPr>
  </w:style>
  <w:style w:type="paragraph" w:styleId="1017">
    <w:name w:val="xl24"/>
    <w:basedOn w:val="721"/>
    <w:next w:val="1017"/>
    <w:link w:val="72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9"/>
    <w:basedOn w:val="721"/>
    <w:next w:val="1018"/>
    <w:link w:val="72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name w:val="Char Char Char Char Char Char Char Char"/>
    <w:basedOn w:val="721"/>
    <w:next w:val="1019"/>
    <w:link w:val="721"/>
    <w:qFormat/>
    <w:pPr>
      <w:jc w:val="left"/>
      <w:spacing w:after="160" w:line="240" w:lineRule="exact"/>
      <w:widowControl/>
    </w:pPr>
    <w:rPr>
      <w:rFonts w:ascii="Verdana" w:hAnsi="Verdana"/>
      <w:sz w:val="20"/>
      <w:szCs w:val="20"/>
      <w:lang w:eastAsia="en-US"/>
    </w:rPr>
  </w:style>
  <w:style w:type="paragraph" w:styleId="1020">
    <w:name w:val="xl28"/>
    <w:basedOn w:val="721"/>
    <w:next w:val="1020"/>
    <w:link w:val="72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1">
    <w:name w:val=" Char Char Char Char Char Char Char Char"/>
    <w:basedOn w:val="721"/>
    <w:next w:val="1021"/>
    <w:link w:val="721"/>
    <w:qFormat/>
    <w:pPr>
      <w:jc w:val="left"/>
      <w:spacing w:after="160" w:line="240" w:lineRule="exact"/>
      <w:widowControl/>
    </w:pPr>
    <w:rPr>
      <w:rFonts w:ascii="Verdana" w:hAnsi="Verdana"/>
      <w:sz w:val="20"/>
      <w:szCs w:val="20"/>
      <w:lang w:eastAsia="en-US"/>
    </w:rPr>
  </w:style>
  <w:style w:type="paragraph" w:styleId="1022">
    <w:name w:val="xl30"/>
    <w:basedOn w:val="721"/>
    <w:next w:val="1022"/>
    <w:link w:val="721"/>
    <w:qFormat/>
    <w:pPr>
      <w:jc w:val="center"/>
      <w:spacing w:before="100" w:beforeAutospacing="1" w:after="100" w:afterAutospacing="1"/>
      <w:widowControl/>
    </w:pPr>
    <w:rPr>
      <w:rFonts w:ascii="宋体" w:hAnsi="宋体"/>
      <w:b/>
      <w:bCs/>
      <w:sz w:val="36"/>
      <w:szCs w:val="36"/>
    </w:rPr>
  </w:style>
  <w:style w:type="paragraph" w:styleId="1023">
    <w:name w:val="Char Char Char Char"/>
    <w:basedOn w:val="940"/>
    <w:next w:val="1023"/>
    <w:link w:val="721"/>
    <w:qFormat/>
    <w:pPr>
      <w:spacing w:line="360" w:lineRule="auto"/>
    </w:pPr>
    <w:rPr>
      <w:rFonts w:ascii="Tahoma" w:hAnsi="Tahoma"/>
      <w:sz w:val="24"/>
      <w:szCs w:val="24"/>
    </w:rPr>
  </w:style>
  <w:style w:type="paragraph" w:styleId="1024">
    <w:name w:val="table_1stline"/>
    <w:basedOn w:val="721"/>
    <w:next w:val="1024"/>
    <w:link w:val="721"/>
    <w:qFormat/>
    <w:pPr>
      <w:jc w:val="left"/>
      <w:spacing w:before="120"/>
      <w:widowControl/>
    </w:pPr>
    <w:rPr>
      <w:bCs/>
      <w:sz w:val="20"/>
      <w:szCs w:val="20"/>
      <w:lang w:val="de-DE" w:eastAsia="de-DE"/>
    </w:rPr>
  </w:style>
  <w:style w:type="paragraph" w:styleId="1025">
    <w:name w:val="font5"/>
    <w:basedOn w:val="721"/>
    <w:next w:val="1025"/>
    <w:link w:val="721"/>
    <w:qFormat/>
    <w:pPr>
      <w:jc w:val="left"/>
      <w:spacing w:before="100" w:beforeAutospacing="1" w:after="100" w:afterAutospacing="1"/>
      <w:widowControl/>
    </w:pPr>
    <w:rPr>
      <w:rFonts w:hint="eastAsia" w:ascii="宋体" w:hAnsi="宋体"/>
      <w:sz w:val="28"/>
      <w:szCs w:val="28"/>
    </w:rPr>
  </w:style>
  <w:style w:type="paragraph" w:styleId="1026">
    <w:name w:val="标题1"/>
    <w:basedOn w:val="721"/>
    <w:next w:val="721"/>
    <w:link w:val="72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name w:val="修订"/>
    <w:next w:val="1027"/>
    <w:link w:val="721"/>
    <w:uiPriority w:val="99"/>
    <w:semiHidden/>
    <w:qFormat/>
    <w:rPr>
      <w:rFonts w:ascii="Times New Roman" w:hAnsi="Times New Roman" w:eastAsia="宋体" w:cs="Times New Roman"/>
      <w:sz w:val="21"/>
      <w:szCs w:val="21"/>
      <w:lang w:val="en-US" w:eastAsia="zh-CN" w:bidi="ar-SA"/>
    </w:rPr>
  </w:style>
  <w:style w:type="paragraph" w:styleId="1028">
    <w:name w:val="无间隔"/>
    <w:next w:val="1028"/>
    <w:link w:val="721"/>
    <w:uiPriority w:val="99"/>
    <w:qFormat/>
    <w:pPr>
      <w:jc w:val="both"/>
      <w:widowControl w:val="off"/>
    </w:pPr>
    <w:rPr>
      <w:rFonts w:ascii="Times New Roman" w:hAnsi="Times New Roman" w:eastAsia="宋体" w:cs="Times New Roman"/>
      <w:sz w:val="21"/>
      <w:szCs w:val="21"/>
      <w:lang w:val="en-US" w:eastAsia="zh-CN" w:bidi="ar-SA"/>
    </w:rPr>
  </w:style>
  <w:style w:type="paragraph" w:styleId="1029">
    <w:name w:val="正文文本 211"/>
    <w:basedOn w:val="721"/>
    <w:next w:val="1029"/>
    <w:link w:val="721"/>
    <w:uiPriority w:val="99"/>
    <w:qFormat/>
    <w:pPr>
      <w:jc w:val="center"/>
    </w:pPr>
    <w:rPr>
      <w:b/>
      <w:bCs/>
      <w:sz w:val="20"/>
      <w:szCs w:val="20"/>
    </w:rPr>
  </w:style>
  <w:style w:type="table" w:styleId="1030">
    <w:name w:val="Table Normal_0"/>
    <w:basedOn w:val="732"/>
    <w:next w:val="1030"/>
    <w:link w:val="721"/>
    <w:qFormat/>
    <w:tblPr/>
  </w:style>
  <w:style w:type="character" w:styleId="1031">
    <w:name w:val="font71"/>
    <w:basedOn w:val="936"/>
    <w:next w:val="1031"/>
    <w:link w:val="721"/>
    <w:qFormat/>
    <w:rPr>
      <w:rFonts w:hint="eastAsia" w:ascii="仿宋" w:hAnsi="仿宋" w:eastAsia="仿宋" w:cs="仿宋"/>
      <w:color w:val="000000"/>
      <w:sz w:val="24"/>
      <w:szCs w:val="24"/>
      <w:u w:val="single"/>
    </w:rPr>
  </w:style>
  <w:style w:type="character" w:styleId="1032">
    <w:name w:val="font41"/>
    <w:basedOn w:val="936"/>
    <w:next w:val="1032"/>
    <w:link w:val="721"/>
    <w:qFormat/>
    <w:rPr>
      <w:rFonts w:hint="eastAsia" w:ascii="仿宋" w:hAnsi="仿宋" w:eastAsia="仿宋" w:cs="仿宋"/>
      <w:color w:val="000000"/>
      <w:sz w:val="24"/>
      <w:szCs w:val="24"/>
      <w:u w:val="none"/>
    </w:rPr>
  </w:style>
  <w:style w:type="character" w:styleId="1033">
    <w:name w:val="font81"/>
    <w:basedOn w:val="936"/>
    <w:next w:val="1033"/>
    <w:link w:val="721"/>
    <w:qFormat/>
    <w:rPr>
      <w:rFonts w:hint="eastAsia" w:ascii="宋体" w:hAnsi="宋体" w:eastAsia="宋体" w:cs="宋体"/>
      <w:color w:val="000000"/>
      <w:sz w:val="24"/>
      <w:szCs w:val="24"/>
      <w:u w:val="single"/>
    </w:rPr>
  </w:style>
  <w:style w:type="paragraph" w:styleId="1034">
    <w:name w:val="Table Paragraph"/>
    <w:basedOn w:val="721"/>
    <w:next w:val="1034"/>
    <w:link w:val="721"/>
    <w:uiPriority w:val="1"/>
    <w:qFormat/>
    <w:pPr>
      <w:jc w:val="left"/>
    </w:pPr>
    <w:rPr>
      <w:rFonts w:ascii="宋体" w:hAnsi="宋体" w:eastAsia="宋体" w:cs="宋体"/>
      <w:sz w:val="22"/>
      <w:szCs w:val="22"/>
      <w:lang w:val="zh-CN" w:bidi="zh-CN"/>
    </w:rPr>
  </w:style>
  <w:style w:type="table" w:styleId="1035">
    <w:name w:val="网格型1"/>
    <w:basedOn w:val="1036"/>
    <w:next w:val="1035"/>
    <w:link w:val="721"/>
    <w:qFormat/>
    <w:pPr>
      <w:jc w:val="both"/>
      <w:widowControl w:val="off"/>
    </w:pPr>
    <w:tblPr/>
  </w:style>
  <w:style w:type="table" w:styleId="1036">
    <w:name w:val="普通表格1"/>
    <w:next w:val="1036"/>
    <w:link w:val="721"/>
    <w:semiHidden/>
    <w:qFormat/>
    <w:tblPr/>
  </w:style>
  <w:style w:type="paragraph" w:styleId="1037">
    <w:name w:val="首行缩进"/>
    <w:basedOn w:val="721"/>
    <w:next w:val="1037"/>
    <w:link w:val="721"/>
    <w:qFormat/>
    <w:pPr>
      <w:ind w:firstLine="480"/>
    </w:pPr>
    <w:rPr>
      <w:lang w:val="zh-CN"/>
    </w:rPr>
  </w:style>
  <w:style w:type="paragraph" w:styleId="1038">
    <w:name w:val="标题 31"/>
    <w:basedOn w:val="721"/>
    <w:next w:val="721"/>
    <w:link w:val="72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39">
    <w:name w:val="正文缩进1"/>
    <w:basedOn w:val="721"/>
    <w:next w:val="1039"/>
    <w:link w:val="721"/>
    <w:qFormat/>
    <w:pPr>
      <w:ind w:firstLine="420"/>
      <w:spacing w:line="360" w:lineRule="auto"/>
    </w:pPr>
    <w:rPr>
      <w:sz w:val="24"/>
    </w:rPr>
  </w:style>
  <w:style w:type="table" w:styleId="1040">
    <w:name w:val="Table Normal"/>
    <w:next w:val="1040"/>
    <w:link w:val="721"/>
    <w:qFormat/>
    <w:tblPr/>
  </w:style>
  <w:style w:type="character" w:styleId="1041">
    <w:name w:val="15"/>
    <w:basedOn w:val="731"/>
    <w:next w:val="1041"/>
    <w:link w:val="721"/>
    <w:rPr>
      <w:rFonts w:ascii="Times New Roman" w:hAnsi="Times New Roman" w:cs="Times New Roman"/>
    </w:rPr>
  </w:style>
  <w:style w:type="paragraph" w:styleId="1042">
    <w:name w:val="正文首行缩进 211"/>
    <w:basedOn w:val="1043"/>
    <w:next w:val="721"/>
    <w:link w:val="721"/>
    <w:qFormat/>
    <w:pPr>
      <w:ind w:left="0" w:firstLine="420"/>
      <w:spacing w:after="0" w:line="360" w:lineRule="auto"/>
    </w:pPr>
    <w:rPr>
      <w:rFonts w:ascii="宋体" w:hAnsi="宋体" w:eastAsia="宋体" w:cs="Times New Roman"/>
      <w:szCs w:val="20"/>
    </w:rPr>
  </w:style>
  <w:style w:type="paragraph" w:styleId="1043">
    <w:name w:val="正文文本缩进11"/>
    <w:basedOn w:val="721"/>
    <w:next w:val="1044"/>
    <w:link w:val="721"/>
    <w:unhideWhenUsed/>
    <w:qFormat/>
    <w:pPr>
      <w:ind w:left="420"/>
      <w:spacing w:after="120"/>
    </w:pPr>
  </w:style>
  <w:style w:type="paragraph" w:styleId="1044">
    <w:name w:val="寄信人地址1"/>
    <w:basedOn w:val="721"/>
    <w:next w:val="1044"/>
    <w:link w:val="721"/>
    <w:qFormat/>
    <w:rPr>
      <w:rFonts w:ascii="Arial" w:hAnsi="Arial" w:eastAsia="宋体" w:cs="宋体"/>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4</cp:revision>
  <dcterms:created xsi:type="dcterms:W3CDTF">2023-03-16T02:16:00Z</dcterms:created>
  <dcterms:modified xsi:type="dcterms:W3CDTF">2026-10-21T01:50:19Z</dcterms:modified>
</cp:coreProperties>
</file>