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jc w:val="left"/>
        <w:rPr>
          <w:rFonts w:hint="eastAsia" w:ascii="宋体" w:hAnsi="宋体" w:cs="宋体"/>
          <w:color w:val="000000"/>
          <w:sz w:val="32"/>
          <w:highlight w:val="none"/>
        </w:rPr>
      </w:pPr>
      <w:r>
        <w:rPr>
          <w:rFonts w:ascii="宋体" w:hAnsi="宋体"/>
          <w:color w:val="000000"/>
          <w:highlight w:val="none"/>
        </w:rPr>
        <mc:AlternateContent>
          <mc:Choice Requires="wpg">
            <w:drawing>
              <wp:inline xmlns:wp="http://schemas.openxmlformats.org/drawingml/2006/wordprocessingDrawing" distT="0" distB="0" distL="0" distR="0">
                <wp:extent cx="1735620" cy="118309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6.7pt;height:93.2pt;mso-wrap-distance-left:0.0pt;mso-wrap-distance-top:0.0pt;mso-wrap-distance-right:0.0pt;mso-wrap-distance-bottom:0.0pt;" stroked="f">
                <v:path textboxrect="0,0,0,0"/>
                <v:imagedata r:id="rId15" o:title=""/>
              </v:shape>
            </w:pict>
          </mc:Fallback>
        </mc:AlternateContent>
      </w:r>
      <w:r>
        <w:rPr>
          <w:rFonts w:hint="eastAsia" w:ascii="宋体" w:hAnsi="宋体" w:cs="宋体"/>
          <w:color w:val="000000"/>
          <w:sz w:val="32"/>
          <w:highlight w:val="none"/>
        </w:rPr>
      </w:r>
      <w:r/>
    </w:p>
    <w:p>
      <w:pPr>
        <w:pStyle w:val="961"/>
        <w:jc w:val="center"/>
        <w:rPr>
          <w:rFonts w:hint="eastAsia" w:ascii="宋体" w:hAnsi="宋体" w:cs="宋体"/>
          <w:color w:val="000000"/>
          <w:spacing w:val="76"/>
          <w:sz w:val="144"/>
          <w:highlight w:val="none"/>
        </w:rPr>
      </w:pPr>
      <w:r>
        <w:rPr>
          <w:rFonts w:hint="eastAsia" w:ascii="宋体" w:hAnsi="宋体" w:cs="宋体"/>
          <w:color w:val="000000"/>
          <w:spacing w:val="76"/>
          <w:sz w:val="144"/>
          <w:highlight w:val="none"/>
        </w:rPr>
        <w:t xml:space="preserve">招</w:t>
      </w:r>
      <w:r>
        <w:rPr>
          <w:rFonts w:hint="eastAsia" w:ascii="宋体" w:hAnsi="宋体" w:cs="宋体"/>
          <w:color w:val="000000"/>
          <w:spacing w:val="76"/>
          <w:sz w:val="144"/>
          <w:highlight w:val="none"/>
        </w:rPr>
      </w:r>
      <w:r/>
    </w:p>
    <w:p>
      <w:pPr>
        <w:pStyle w:val="961"/>
        <w:jc w:val="center"/>
        <w:rPr>
          <w:rFonts w:hint="eastAsia" w:ascii="宋体" w:hAnsi="宋体" w:cs="宋体"/>
          <w:color w:val="000000"/>
          <w:spacing w:val="76"/>
          <w:sz w:val="144"/>
          <w:highlight w:val="none"/>
        </w:rPr>
      </w:pPr>
      <w:r>
        <w:rPr>
          <w:rFonts w:hint="eastAsia" w:ascii="宋体" w:hAnsi="宋体" w:cs="宋体"/>
          <w:color w:val="000000"/>
          <w:spacing w:val="76"/>
          <w:sz w:val="144"/>
          <w:highlight w:val="none"/>
        </w:rPr>
        <w:t xml:space="preserve">标</w:t>
      </w:r>
      <w:r>
        <w:rPr>
          <w:rFonts w:hint="eastAsia" w:ascii="宋体" w:hAnsi="宋体" w:cs="宋体"/>
          <w:color w:val="000000"/>
          <w:spacing w:val="76"/>
          <w:sz w:val="144"/>
          <w:highlight w:val="none"/>
        </w:rPr>
      </w:r>
      <w:r/>
    </w:p>
    <w:p>
      <w:pPr>
        <w:pStyle w:val="961"/>
        <w:jc w:val="center"/>
        <w:rPr>
          <w:rFonts w:hint="eastAsia" w:ascii="宋体" w:hAnsi="宋体" w:cs="宋体"/>
          <w:color w:val="000000"/>
          <w:spacing w:val="76"/>
          <w:sz w:val="144"/>
          <w:highlight w:val="none"/>
        </w:rPr>
      </w:pPr>
      <w:r>
        <w:rPr>
          <w:rFonts w:hint="eastAsia" w:ascii="宋体" w:hAnsi="宋体" w:cs="宋体"/>
          <w:color w:val="000000"/>
          <w:spacing w:val="76"/>
          <w:sz w:val="144"/>
          <w:highlight w:val="none"/>
        </w:rPr>
        <w:t xml:space="preserve">文</w:t>
      </w:r>
      <w:r>
        <w:rPr>
          <w:rFonts w:hint="eastAsia" w:ascii="宋体" w:hAnsi="宋体" w:cs="宋体"/>
          <w:color w:val="000000"/>
          <w:spacing w:val="76"/>
          <w:sz w:val="144"/>
          <w:highlight w:val="none"/>
        </w:rPr>
      </w:r>
      <w:r/>
    </w:p>
    <w:p>
      <w:pPr>
        <w:pStyle w:val="961"/>
        <w:jc w:val="center"/>
        <w:rPr>
          <w:rFonts w:hint="eastAsia" w:ascii="宋体" w:hAnsi="宋体" w:cs="宋体"/>
          <w:color w:val="000000"/>
          <w:sz w:val="30"/>
          <w:szCs w:val="30"/>
          <w:highlight w:val="none"/>
        </w:rPr>
      </w:pPr>
      <w:r>
        <w:rPr>
          <w:rFonts w:hint="eastAsia" w:ascii="宋体" w:hAnsi="宋体" w:cs="宋体"/>
          <w:color w:val="000000"/>
          <w:spacing w:val="76"/>
          <w:sz w:val="144"/>
          <w:highlight w:val="none"/>
        </w:rPr>
        <w:t xml:space="preserve">件</w:t>
      </w:r>
      <w:r>
        <w:rPr>
          <w:rFonts w:hint="eastAsia" w:ascii="宋体" w:hAnsi="宋体" w:cs="宋体"/>
          <w:color w:val="000000"/>
          <w:sz w:val="30"/>
          <w:szCs w:val="30"/>
          <w:highlight w:val="none"/>
        </w:rPr>
      </w:r>
      <w:r/>
    </w:p>
    <w:p>
      <w:pPr>
        <w:pStyle w:val="961"/>
        <w:ind w:firstLine="2100"/>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江苏省2025年县域医共体设备更新项目-医用血管造影X射线系统（DSA）</w:t>
      </w:r>
      <w:r>
        <w:rPr>
          <w:rFonts w:hint="eastAsia" w:ascii="宋体" w:hAnsi="宋体" w:eastAsia="宋体" w:cs="宋体"/>
          <w:color w:val="000000"/>
          <w:sz w:val="30"/>
          <w:szCs w:val="30"/>
          <w:highlight w:val="none"/>
          <w:lang w:eastAsia="zh-CN"/>
        </w:rPr>
      </w:r>
      <w:r/>
    </w:p>
    <w:p>
      <w:pPr>
        <w:pStyle w:val="961"/>
        <w:ind w:firstLine="2100"/>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JSZC-320300-ZJZB-G2026-0130</w:t>
      </w:r>
      <w:r>
        <w:rPr>
          <w:rFonts w:hint="eastAsia" w:ascii="宋体" w:hAnsi="宋体" w:eastAsia="宋体" w:cs="宋体"/>
          <w:color w:val="000000"/>
          <w:sz w:val="30"/>
          <w:szCs w:val="30"/>
          <w:highlight w:val="none"/>
          <w:lang w:eastAsia="zh-CN"/>
        </w:rPr>
      </w:r>
      <w:r/>
    </w:p>
    <w:p>
      <w:pPr>
        <w:pStyle w:val="961"/>
        <w:ind w:firstLine="2100"/>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采 购 人：</w:t>
      </w:r>
      <w:r>
        <w:rPr>
          <w:rFonts w:hint="eastAsia" w:ascii="宋体" w:hAnsi="宋体" w:cs="宋体"/>
          <w:color w:val="000000"/>
          <w:sz w:val="30"/>
          <w:szCs w:val="30"/>
          <w:highlight w:val="none"/>
          <w:lang w:eastAsia="zh-CN"/>
        </w:rPr>
        <w:t xml:space="preserve">徐州市卫生健康委员会</w:t>
      </w:r>
      <w:r>
        <w:rPr>
          <w:rFonts w:hint="eastAsia" w:ascii="宋体" w:hAnsi="宋体" w:eastAsia="宋体" w:cs="宋体"/>
          <w:color w:val="000000"/>
          <w:sz w:val="30"/>
          <w:szCs w:val="30"/>
          <w:highlight w:val="none"/>
          <w:lang w:eastAsia="zh-CN"/>
        </w:rPr>
      </w:r>
      <w:r/>
    </w:p>
    <w:p>
      <w:pPr>
        <w:pStyle w:val="961"/>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采购代理机构：江苏中际招标代理有限公司</w:t>
      </w:r>
      <w:r>
        <w:rPr>
          <w:rFonts w:hint="eastAsia" w:ascii="宋体" w:hAnsi="宋体" w:cs="宋体"/>
          <w:color w:val="000000"/>
          <w:sz w:val="30"/>
          <w:szCs w:val="30"/>
          <w:highlight w:val="none"/>
        </w:rPr>
      </w:r>
      <w:r/>
    </w:p>
    <w:p>
      <w:pPr>
        <w:pStyle w:val="976"/>
        <w:ind w:firstLine="0"/>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二〇二</w:t>
      </w:r>
      <w:r>
        <w:rPr>
          <w:rFonts w:hint="eastAsia" w:ascii="宋体" w:hAnsi="宋体" w:cs="宋体"/>
          <w:color w:val="000000"/>
          <w:sz w:val="30"/>
          <w:szCs w:val="30"/>
          <w:highlight w:val="none"/>
          <w:lang w:val="en-US" w:eastAsia="zh-CN"/>
        </w:rPr>
        <w:t xml:space="preserve">六</w:t>
      </w:r>
      <w:r>
        <w:rPr>
          <w:rFonts w:hint="eastAsia" w:ascii="宋体" w:hAnsi="宋体" w:cs="宋体"/>
          <w:color w:val="000000"/>
          <w:sz w:val="30"/>
          <w:szCs w:val="30"/>
          <w:highlight w:val="none"/>
        </w:rPr>
        <w:t xml:space="preserve">年</w:t>
      </w:r>
      <w:r>
        <w:rPr>
          <w:rFonts w:hint="eastAsia" w:ascii="宋体" w:hAnsi="宋体" w:cs="宋体"/>
          <w:color w:val="000000"/>
          <w:sz w:val="30"/>
          <w:szCs w:val="30"/>
          <w:highlight w:val="none"/>
          <w:lang w:val="en-US" w:eastAsia="zh-CN"/>
        </w:rPr>
        <w:t xml:space="preserve">十</w:t>
      </w:r>
      <w:r>
        <w:rPr>
          <w:rFonts w:hint="eastAsia" w:ascii="宋体" w:hAnsi="宋体" w:cs="宋体"/>
          <w:color w:val="000000"/>
          <w:sz w:val="30"/>
          <w:szCs w:val="30"/>
          <w:highlight w:val="none"/>
        </w:rPr>
        <w:t xml:space="preserve">月</w:t>
      </w:r>
      <w:r>
        <w:rPr>
          <w:rFonts w:hint="eastAsia" w:ascii="宋体" w:hAnsi="宋体" w:cs="宋体"/>
          <w:color w:val="000000"/>
          <w:sz w:val="30"/>
          <w:szCs w:val="30"/>
          <w:highlight w:val="none"/>
        </w:rPr>
      </w:r>
      <w:r/>
    </w:p>
    <w:p>
      <w:pPr>
        <w:pStyle w:val="976"/>
        <w:ind w:firstLine="0"/>
        <w:jc w:val="center"/>
        <w:rPr>
          <w:rFonts w:hint="eastAsia" w:ascii="宋体" w:hAnsi="宋体" w:cs="宋体"/>
          <w:b/>
          <w:color w:val="000000"/>
          <w:sz w:val="44"/>
          <w:highlight w:val="none"/>
        </w:rPr>
      </w:pPr>
      <w:r>
        <w:rPr>
          <w:rFonts w:hint="eastAsia" w:ascii="宋体" w:hAnsi="宋体" w:cs="宋体"/>
          <w:b/>
          <w:color w:val="000000"/>
          <w:sz w:val="44"/>
          <w:highlight w:val="none"/>
        </w:rPr>
      </w:r>
      <w:r/>
    </w:p>
    <w:p>
      <w:pPr>
        <w:pStyle w:val="976"/>
        <w:ind w:firstLine="0"/>
        <w:jc w:val="center"/>
        <w:rPr>
          <w:rFonts w:hint="eastAsia" w:ascii="宋体" w:hAnsi="宋体" w:cs="宋体"/>
          <w:b/>
          <w:color w:val="000000"/>
          <w:sz w:val="44"/>
          <w:highlight w:val="none"/>
        </w:rPr>
      </w:pPr>
      <w:r>
        <w:rPr>
          <w:rFonts w:hint="eastAsia" w:ascii="宋体" w:hAnsi="宋体" w:cs="宋体"/>
          <w:b/>
          <w:color w:val="000000"/>
          <w:sz w:val="44"/>
          <w:highlight w:val="none"/>
        </w:rPr>
        <w:br w:type="page" w:clear="all"/>
      </w:r>
      <w:r>
        <w:rPr>
          <w:rFonts w:hint="eastAsia" w:ascii="宋体" w:hAnsi="宋体" w:cs="宋体"/>
          <w:b/>
          <w:color w:val="000000"/>
          <w:sz w:val="44"/>
          <w:highlight w:val="none"/>
        </w:rPr>
        <w:t xml:space="preserve">目 录</w:t>
      </w:r>
      <w:r>
        <w:rPr>
          <w:rFonts w:hint="eastAsia" w:ascii="宋体" w:hAnsi="宋体" w:cs="宋体"/>
          <w:b/>
          <w:color w:val="000000"/>
          <w:sz w:val="44"/>
          <w:highlight w:val="none"/>
        </w:rPr>
      </w:r>
      <w:r/>
    </w:p>
    <w:p>
      <w:pPr>
        <w:pStyle w:val="961"/>
        <w:jc w:val="center"/>
        <w:spacing w:line="520" w:lineRule="exact"/>
        <w:rPr>
          <w:rFonts w:hint="eastAsia" w:ascii="宋体" w:hAnsi="宋体" w:cs="宋体"/>
          <w:b/>
          <w:color w:val="000000"/>
          <w:sz w:val="44"/>
          <w:szCs w:val="44"/>
          <w:highlight w:val="none"/>
        </w:rPr>
      </w:pPr>
      <w:r/>
      <w:bookmarkStart w:id="0" w:name="_Toc522790130"/>
      <w:r>
        <w:rPr>
          <w:rFonts w:hint="eastAsia" w:ascii="宋体" w:hAnsi="宋体" w:cs="宋体"/>
          <w:b/>
          <w:color w:val="000000"/>
          <w:sz w:val="44"/>
          <w:szCs w:val="44"/>
          <w:highlight w:val="none"/>
        </w:rPr>
      </w:r>
      <w:r/>
    </w:p>
    <w:p>
      <w:pPr>
        <w:pStyle w:val="1002"/>
        <w:tabs>
          <w:tab w:val="right" w:pos="8948" w:leader="dot"/>
        </w:tabs>
        <w:rPr>
          <w:rFonts w:hint="eastAsia" w:ascii="宋体" w:hAnsi="宋体" w:cs="宋体"/>
          <w:color w:val="000000"/>
          <w:sz w:val="30"/>
          <w:szCs w:val="30"/>
          <w:highlight w:val="none"/>
        </w:rPr>
      </w:pPr>
      <w:r>
        <w:rPr>
          <w:rFonts w:hint="eastAsia" w:ascii="宋体" w:hAnsi="宋体" w:cs="宋体"/>
          <w:b/>
          <w:color w:val="000000"/>
          <w:sz w:val="30"/>
          <w:szCs w:val="30"/>
          <w:highlight w:val="none"/>
        </w:rPr>
        <w:fldChar w:fldCharType="begin"/>
      </w:r>
      <w:r>
        <w:rPr>
          <w:rFonts w:hint="eastAsia" w:ascii="宋体" w:hAnsi="宋体" w:cs="宋体"/>
          <w:b/>
          <w:color w:val="000000"/>
          <w:sz w:val="30"/>
          <w:szCs w:val="30"/>
          <w:highlight w:val="none"/>
        </w:rPr>
        <w:instrText xml:space="preserve"> TOC \o "1-3" \h \z \u </w:instrText>
      </w:r>
      <w:r>
        <w:rPr>
          <w:rFonts w:hint="eastAsia" w:ascii="宋体" w:hAnsi="宋体" w:cs="宋体"/>
          <w:b/>
          <w:color w:val="000000"/>
          <w:sz w:val="30"/>
          <w:szCs w:val="30"/>
          <w:highlight w:val="none"/>
        </w:rPr>
        <w:fldChar w:fldCharType="separate"/>
      </w:r>
      <w:r>
        <w:rPr>
          <w:rFonts w:hint="eastAsia" w:ascii="宋体" w:hAnsi="宋体" w:cs="宋体"/>
          <w:color w:val="000000"/>
          <w:sz w:val="30"/>
          <w:szCs w:val="30"/>
          <w:highlight w:val="none"/>
        </w:rPr>
        <w:fldChar w:fldCharType="begin"/>
      </w:r>
      <w:r>
        <w:rPr>
          <w:rStyle w:val="1017"/>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"_Toc523404695"</w:instrText>
      </w:r>
      <w:r>
        <w:rPr>
          <w:rStyle w:val="1017"/>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1017"/>
          <w:rFonts w:hint="eastAsia" w:ascii="宋体" w:hAnsi="宋体" w:cs="宋体"/>
          <w:color w:val="000000"/>
          <w:sz w:val="30"/>
          <w:szCs w:val="30"/>
          <w:highlight w:val="none"/>
        </w:rPr>
        <w:t xml:space="preserve">第一章  投标邀请</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1002"/>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1017"/>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"_Toc523404696"</w:instrText>
      </w:r>
      <w:r>
        <w:rPr>
          <w:rStyle w:val="1017"/>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1017"/>
          <w:rFonts w:hint="eastAsia" w:ascii="宋体" w:hAnsi="宋体" w:cs="宋体"/>
          <w:color w:val="000000"/>
          <w:sz w:val="30"/>
          <w:szCs w:val="30"/>
          <w:highlight w:val="none"/>
        </w:rPr>
        <w:t xml:space="preserve">第二章  投标人须知</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1002"/>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1017"/>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"_Toc523404697"</w:instrText>
      </w:r>
      <w:r>
        <w:rPr>
          <w:rStyle w:val="1017"/>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1017"/>
          <w:rFonts w:hint="eastAsia" w:ascii="宋体" w:hAnsi="宋体" w:cs="宋体"/>
          <w:color w:val="000000"/>
          <w:sz w:val="30"/>
          <w:szCs w:val="30"/>
          <w:highlight w:val="none"/>
        </w:rPr>
        <w:t xml:space="preserve">第三章  投标资料表</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1002"/>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1017"/>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"_Toc523404698"</w:instrText>
      </w:r>
      <w:r>
        <w:rPr>
          <w:rStyle w:val="1017"/>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1017"/>
          <w:rFonts w:hint="eastAsia" w:ascii="宋体" w:hAnsi="宋体" w:cs="宋体"/>
          <w:color w:val="000000"/>
          <w:sz w:val="30"/>
          <w:szCs w:val="30"/>
          <w:highlight w:val="none"/>
        </w:rPr>
        <w:t xml:space="preserve">第四章  评标标准</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1002"/>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1017"/>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"_Toc523404699"</w:instrText>
      </w:r>
      <w:r>
        <w:rPr>
          <w:rStyle w:val="1017"/>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1017"/>
          <w:rFonts w:hint="eastAsia" w:ascii="宋体" w:hAnsi="宋体" w:cs="宋体"/>
          <w:color w:val="000000"/>
          <w:sz w:val="30"/>
          <w:szCs w:val="30"/>
          <w:highlight w:val="none"/>
        </w:rPr>
        <w:t xml:space="preserve">第五章  拟签订的合同文本</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1002"/>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1017"/>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"_Toc523404700"</w:instrText>
      </w:r>
      <w:r>
        <w:rPr>
          <w:rStyle w:val="1017"/>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1017"/>
          <w:rFonts w:hint="eastAsia" w:ascii="宋体" w:hAnsi="宋体" w:cs="宋体"/>
          <w:color w:val="000000"/>
          <w:sz w:val="30"/>
          <w:szCs w:val="30"/>
          <w:highlight w:val="none"/>
        </w:rPr>
        <w:t xml:space="preserve">第六章  采购需求</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1002"/>
        <w:tabs>
          <w:tab w:val="right" w:pos="8948"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Style w:val="1017"/>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instrText xml:space="preserve">HYPERLINK \l "_Toc523404701"</w:instrText>
      </w:r>
      <w:r>
        <w:rPr>
          <w:rStyle w:val="1017"/>
          <w:rFonts w:hint="eastAsia" w:ascii="宋体" w:hAnsi="宋体" w:cs="宋体"/>
          <w:color w:val="000000"/>
          <w:sz w:val="30"/>
          <w:szCs w:val="30"/>
          <w:highlight w:val="none"/>
        </w:rPr>
        <w:instrText xml:space="preserve"> </w:instrText>
      </w:r>
      <w:r>
        <w:rPr>
          <w:rFonts w:hint="eastAsia" w:ascii="宋体" w:hAnsi="宋体" w:cs="宋体"/>
          <w:color w:val="000000"/>
          <w:sz w:val="30"/>
          <w:szCs w:val="30"/>
          <w:highlight w:val="none"/>
        </w:rPr>
        <w:fldChar w:fldCharType="separate"/>
      </w:r>
      <w:r>
        <w:rPr>
          <w:rStyle w:val="1017"/>
          <w:rFonts w:hint="eastAsia" w:ascii="宋体" w:hAnsi="宋体" w:cs="宋体"/>
          <w:color w:val="000000"/>
          <w:sz w:val="30"/>
          <w:szCs w:val="30"/>
          <w:highlight w:val="none"/>
        </w:rPr>
        <w:t xml:space="preserve">第七章  投标文件相关格</w:t>
      </w:r>
      <w:bookmarkStart w:id="1" w:name="_Hlt532911772"/>
      <w:r/>
      <w:bookmarkStart w:id="2" w:name="_Hlt532911771"/>
      <w:r>
        <w:rPr>
          <w:rStyle w:val="1017"/>
          <w:rFonts w:hint="eastAsia" w:ascii="宋体" w:hAnsi="宋体" w:cs="宋体"/>
          <w:color w:val="000000"/>
          <w:sz w:val="30"/>
          <w:szCs w:val="30"/>
          <w:highlight w:val="none"/>
        </w:rPr>
        <w:t xml:space="preserve">式</w:t>
      </w:r>
      <w:bookmarkEnd w:id="1"/>
      <w:r/>
      <w:bookmarkEnd w:id="2"/>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30"/>
          <w:szCs w:val="30"/>
          <w:highlight w:val="none"/>
        </w:rPr>
        <w:fldChar w:fldCharType="end"/>
      </w:r>
      <w:r>
        <w:rPr>
          <w:rFonts w:hint="eastAsia" w:ascii="宋体" w:hAnsi="宋体" w:cs="宋体"/>
          <w:b/>
          <w:color w:val="000000"/>
          <w:sz w:val="44"/>
          <w:szCs w:val="44"/>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78"/>
        <w:rPr>
          <w:rFonts w:hint="eastAsia"/>
          <w:color w:val="000000"/>
          <w:highlight w:val="none"/>
        </w:rPr>
      </w:pPr>
      <w:r>
        <w:rPr>
          <w:rFonts w:hint="eastAsia"/>
          <w:color w:val="000000"/>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61"/>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61"/>
        <w:jc w:val="center"/>
        <w:spacing w:line="520" w:lineRule="exact"/>
        <w:rPr>
          <w:rFonts w:hint="eastAsia" w:ascii="宋体" w:hAnsi="宋体" w:eastAsia="宋体" w:cs="宋体"/>
          <w:b/>
          <w:color w:val="000000"/>
          <w:sz w:val="44"/>
          <w:szCs w:val="44"/>
          <w:highlight w:val="none"/>
          <w:lang w:eastAsia="zh-CN"/>
        </w:rPr>
      </w:pPr>
      <w:r>
        <w:rPr>
          <w:rFonts w:hint="eastAsia" w:ascii="宋体" w:hAnsi="宋体" w:cs="宋体"/>
          <w:b/>
          <w:color w:val="000000"/>
          <w:sz w:val="44"/>
          <w:szCs w:val="44"/>
          <w:highlight w:val="none"/>
          <w:lang w:eastAsia="zh-CN"/>
        </w:rPr>
        <w:br w:type="page" w:clear="all"/>
      </w:r>
      <w:r>
        <w:rPr>
          <w:rFonts w:hint="eastAsia" w:ascii="宋体" w:hAnsi="宋体" w:cs="宋体"/>
          <w:b/>
          <w:color w:val="000000"/>
          <w:sz w:val="44"/>
          <w:szCs w:val="44"/>
          <w:highlight w:val="none"/>
          <w:lang w:eastAsia="zh-CN"/>
        </w:rPr>
        <w:t xml:space="preserve">徐州市卫生健康委员会</w:t>
      </w:r>
      <w:r>
        <w:rPr>
          <w:rFonts w:hint="eastAsia" w:ascii="宋体" w:hAnsi="宋体" w:eastAsia="宋体" w:cs="宋体"/>
          <w:b/>
          <w:color w:val="000000"/>
          <w:sz w:val="44"/>
          <w:szCs w:val="44"/>
          <w:highlight w:val="none"/>
          <w:lang w:eastAsia="zh-CN"/>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w:t>
      </w:r>
      <w:r>
        <w:rPr>
          <w:rFonts w:hint="eastAsia" w:ascii="宋体" w:hAnsi="宋体" w:cs="宋体"/>
          <w:b/>
          <w:color w:val="000000"/>
          <w:sz w:val="44"/>
          <w:szCs w:val="44"/>
          <w:highlight w:val="none"/>
          <w:lang w:eastAsia="zh-CN"/>
        </w:rPr>
        <w:t xml:space="preserve">江苏省2025年县域医共体设备更新项目-医用血管造影X射线系统（DSA）</w:t>
      </w:r>
      <w:r>
        <w:rPr>
          <w:rFonts w:hint="eastAsia" w:ascii="宋体" w:hAnsi="宋体" w:cs="宋体"/>
          <w:b/>
          <w:color w:val="000000"/>
          <w:sz w:val="44"/>
          <w:szCs w:val="44"/>
          <w:highlight w:val="none"/>
        </w:rPr>
        <w:t xml:space="preserve">项目》</w:t>
      </w:r>
      <w:r>
        <w:rPr>
          <w:rFonts w:hint="eastAsia" w:ascii="宋体" w:hAnsi="宋体" w:cs="宋体"/>
          <w:b/>
          <w:color w:val="000000"/>
          <w:sz w:val="44"/>
          <w:szCs w:val="44"/>
          <w:highlight w:val="none"/>
        </w:rPr>
      </w:r>
      <w:r/>
    </w:p>
    <w:p>
      <w:pPr>
        <w:pStyle w:val="9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招标文件</w:t>
      </w:r>
      <w:r>
        <w:rPr>
          <w:rFonts w:hint="eastAsia" w:ascii="宋体" w:hAnsi="宋体" w:cs="宋体"/>
          <w:b/>
          <w:color w:val="000000"/>
          <w:sz w:val="30"/>
          <w:szCs w:val="30"/>
          <w:highlight w:val="none"/>
        </w:rPr>
        <w:t xml:space="preserve"> </w:t>
      </w:r>
      <w:r>
        <w:rPr>
          <w:rFonts w:hint="eastAsia" w:ascii="宋体" w:hAnsi="宋体" w:cs="宋体"/>
          <w:b/>
          <w:color w:val="000000"/>
          <w:sz w:val="44"/>
          <w:szCs w:val="44"/>
          <w:highlight w:val="none"/>
        </w:rPr>
      </w:r>
      <w:r/>
    </w:p>
    <w:p>
      <w:pPr>
        <w:pStyle w:val="961"/>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    </w:t>
      </w:r>
      <w:r>
        <w:rPr>
          <w:rFonts w:hint="eastAsia" w:ascii="宋体" w:hAnsi="宋体" w:cs="宋体"/>
          <w:b/>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color w:val="000000"/>
          <w:sz w:val="30"/>
          <w:szCs w:val="30"/>
          <w:highlight w:val="none"/>
        </w:rPr>
      </w:r>
      <w:r/>
    </w:p>
    <w:p>
      <w:pPr>
        <w:pStyle w:val="961"/>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2"/>
        <w:spacing w:line="520" w:lineRule="exact"/>
        <w:rPr>
          <w:rFonts w:hint="eastAsia" w:ascii="宋体" w:hAnsi="宋体" w:eastAsia="宋体" w:cs="宋体"/>
          <w:color w:val="000000"/>
          <w:highlight w:val="none"/>
        </w:rPr>
      </w:pPr>
      <w:r/>
      <w:bookmarkStart w:id="3" w:name="_Toc523404695"/>
      <w:r>
        <w:rPr>
          <w:rFonts w:hint="eastAsia" w:ascii="宋体" w:hAnsi="宋体" w:eastAsia="宋体" w:cs="宋体"/>
          <w:color w:val="000000"/>
          <w:highlight w:val="none"/>
        </w:rPr>
        <w:t xml:space="preserve">第一章  投标邀请</w:t>
      </w:r>
      <w:bookmarkEnd w:id="3"/>
      <w:r>
        <w:rPr>
          <w:rFonts w:hint="eastAsia" w:ascii="宋体" w:hAnsi="宋体" w:eastAsia="宋体" w:cs="宋体"/>
          <w:color w:val="000000"/>
          <w:highlight w:val="none"/>
        </w:rPr>
      </w:r>
      <w:r/>
    </w:p>
    <w:p>
      <w:pPr>
        <w:pStyle w:val="961"/>
        <w:jc w:val="center"/>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江苏中际招标代理有限公司对</w:t>
      </w:r>
      <w:r>
        <w:rPr>
          <w:rFonts w:hint="eastAsia" w:ascii="宋体" w:hAnsi="宋体" w:cs="宋体"/>
          <w:color w:val="000000"/>
          <w:sz w:val="30"/>
          <w:szCs w:val="30"/>
          <w:highlight w:val="none"/>
          <w:lang w:eastAsia="zh-CN"/>
        </w:rPr>
        <w:t xml:space="preserve">徐州市卫生健康委员会</w:t>
      </w:r>
      <w:r>
        <w:rPr>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lang w:eastAsia="zh-CN"/>
        </w:rPr>
        <w:t xml:space="preserve">江苏省2025年县域医共体设备更新项目-医用血管造影X射线系统（DSA）</w:t>
      </w:r>
      <w:r>
        <w:rPr>
          <w:rFonts w:hint="eastAsia" w:ascii="宋体" w:hAnsi="宋体" w:cs="宋体"/>
          <w:color w:val="000000"/>
          <w:sz w:val="30"/>
          <w:szCs w:val="30"/>
          <w:highlight w:val="none"/>
        </w:rPr>
        <w:t xml:space="preserve">项目”进行公开招标采购，现邀请符合相关条件的供应商投标。</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一、项目名称和项目编号</w:t>
      </w:r>
      <w:r>
        <w:rPr>
          <w:rFonts w:hint="eastAsia" w:ascii="宋体" w:hAnsi="宋体" w:cs="宋体"/>
          <w:color w:val="000000"/>
          <w:sz w:val="30"/>
          <w:szCs w:val="30"/>
          <w:highlight w:val="none"/>
        </w:rPr>
      </w:r>
      <w:r/>
    </w:p>
    <w:p>
      <w:pPr>
        <w:pStyle w:val="961"/>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(一)项目名称：</w:t>
      </w:r>
      <w:r>
        <w:rPr>
          <w:rFonts w:hint="eastAsia" w:ascii="宋体" w:hAnsi="宋体" w:cs="宋体"/>
          <w:color w:val="000000"/>
          <w:sz w:val="30"/>
          <w:szCs w:val="30"/>
          <w:highlight w:val="none"/>
          <w:lang w:eastAsia="zh-CN"/>
        </w:rPr>
        <w:t xml:space="preserve">江苏省2025年县域医共体设备更新项目-医用血管造影X射线系统（DSA）</w:t>
      </w:r>
      <w:r>
        <w:rPr>
          <w:rFonts w:hint="eastAsia" w:ascii="宋体" w:hAnsi="宋体" w:eastAsia="宋体" w:cs="宋体"/>
          <w:color w:val="000000"/>
          <w:sz w:val="30"/>
          <w:szCs w:val="30"/>
          <w:highlight w:val="none"/>
          <w:lang w:eastAsia="zh-CN"/>
        </w:rPr>
      </w:r>
      <w:r/>
    </w:p>
    <w:p>
      <w:pPr>
        <w:pStyle w:val="961"/>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(二)项目编号：</w:t>
      </w:r>
      <w:r>
        <w:rPr>
          <w:rFonts w:hint="eastAsia" w:ascii="宋体" w:hAnsi="宋体" w:cs="宋体"/>
          <w:color w:val="000000"/>
          <w:sz w:val="30"/>
          <w:szCs w:val="30"/>
          <w:highlight w:val="none"/>
          <w:lang w:eastAsia="zh-CN"/>
        </w:rPr>
        <w:t xml:space="preserve">JSZC-320300-ZJZB-G2026-0130</w:t>
      </w:r>
      <w:r>
        <w:rPr>
          <w:rFonts w:hint="eastAsia" w:ascii="宋体" w:hAnsi="宋体" w:eastAsia="宋体" w:cs="宋体"/>
          <w:color w:val="000000"/>
          <w:sz w:val="30"/>
          <w:szCs w:val="30"/>
          <w:highlight w:val="none"/>
          <w:lang w:eastAsia="zh-CN"/>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二、对投标人的资格要求</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详见本项目公开招标公告。</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三、获取招标文件</w:t>
      </w:r>
      <w:r>
        <w:rPr>
          <w:rFonts w:hint="eastAsia" w:ascii="宋体" w:hAnsi="宋体" w:cs="宋体"/>
          <w:color w:val="000000"/>
          <w:sz w:val="30"/>
          <w:szCs w:val="30"/>
          <w:highlight w:val="none"/>
        </w:rPr>
      </w:r>
      <w:r/>
    </w:p>
    <w:p>
      <w:pPr>
        <w:pStyle w:val="961"/>
        <w:ind w:firstLine="600"/>
        <w:spacing w:line="360" w:lineRule="auto"/>
        <w:rPr>
          <w:rFonts w:hint="eastAsia" w:ascii="宋体" w:hAnsi="宋体" w:cs="宋体"/>
          <w:color w:val="000000"/>
          <w:sz w:val="30"/>
          <w:szCs w:val="30"/>
          <w:highlight w:val="none"/>
        </w:rPr>
      </w:pPr>
      <w:r/>
      <w:bookmarkEnd w:id="0"/>
      <w:r>
        <w:rPr>
          <w:rFonts w:hint="eastAsia" w:ascii="宋体" w:hAnsi="宋体" w:cs="宋体"/>
          <w:color w:val="000000"/>
          <w:sz w:val="30"/>
          <w:szCs w:val="30"/>
          <w:highlight w:val="none"/>
        </w:rPr>
        <w:t xml:space="preserve">（1）潜在供应商访问电子招标投标交易平台的网络地址和方法：</w:t>
      </w:r>
      <w:r>
        <w:rPr>
          <w:rFonts w:hint="eastAsia" w:ascii="宋体" w:hAnsi="宋体" w:cs="宋体"/>
          <w:color w:val="000000"/>
          <w:sz w:val="30"/>
          <w:szCs w:val="30"/>
          <w:highlight w:val="none"/>
        </w:rPr>
      </w:r>
      <w:r/>
    </w:p>
    <w:p>
      <w:pPr>
        <w:pStyle w:val="961"/>
        <w:ind w:firstLine="6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①登录 http://jszfcg.jsczt.cn/，或进入徐州政府采购网--业务工作--用户登录，点击“苏采云”进入系统。</w:t>
      </w:r>
      <w:r>
        <w:rPr>
          <w:rFonts w:hint="eastAsia" w:ascii="宋体" w:hAnsi="宋体" w:cs="宋体"/>
          <w:color w:val="000000"/>
          <w:sz w:val="30"/>
          <w:szCs w:val="30"/>
          <w:highlight w:val="none"/>
        </w:rPr>
      </w:r>
      <w:r/>
    </w:p>
    <w:p>
      <w:pPr>
        <w:pStyle w:val="961"/>
        <w:ind w:firstLine="6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color w:val="000000"/>
          <w:sz w:val="30"/>
          <w:szCs w:val="30"/>
          <w:highlight w:val="none"/>
        </w:rPr>
      </w:r>
      <w:r/>
    </w:p>
    <w:p>
      <w:pPr>
        <w:pStyle w:val="961"/>
        <w:ind w:firstLine="621"/>
        <w:spacing w:line="520" w:lineRule="exact"/>
        <w:rPr>
          <w:rFonts w:hint="eastAsia" w:ascii="宋体" w:hAnsi="宋体" w:cs="宋体"/>
          <w:bCs/>
          <w:color w:val="000000"/>
          <w:sz w:val="30"/>
          <w:szCs w:val="30"/>
          <w:highlight w:val="none"/>
        </w:rPr>
      </w:pPr>
      <w:r>
        <w:rPr>
          <w:rFonts w:hint="eastAsia" w:ascii="宋体" w:hAnsi="宋体" w:cs="宋体"/>
          <w:color w:val="000000"/>
          <w:sz w:val="30"/>
          <w:szCs w:val="30"/>
          <w:highlight w:val="none"/>
        </w:rPr>
        <w:t xml:space="preserve">（2）采购代理机构将数据电文形式的招标文件加载至电子招标投标交易平台，供潜在供应商下载或者查阅</w:t>
      </w:r>
      <w:r>
        <w:rPr>
          <w:rFonts w:hint="eastAsia" w:ascii="宋体" w:hAnsi="宋体" w:cs="宋体"/>
          <w:bCs/>
          <w:color w:val="000000"/>
          <w:sz w:val="30"/>
          <w:szCs w:val="30"/>
          <w:highlight w:val="none"/>
        </w:rPr>
        <w:t xml:space="preserve">。</w:t>
      </w:r>
      <w:r>
        <w:rPr>
          <w:rFonts w:hint="eastAsia" w:ascii="宋体" w:hAnsi="宋体" w:cs="宋体"/>
          <w:bCs/>
          <w:color w:val="000000"/>
          <w:sz w:val="30"/>
          <w:szCs w:val="30"/>
          <w:highlight w:val="none"/>
        </w:rPr>
      </w:r>
      <w:r/>
    </w:p>
    <w:p>
      <w:pPr>
        <w:pStyle w:val="961"/>
        <w:ind w:firstLine="600"/>
        <w:spacing w:line="52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（3）售价：免费。 </w:t>
      </w:r>
      <w:r>
        <w:rPr>
          <w:rFonts w:hint="eastAsia" w:ascii="宋体" w:hAnsi="宋体" w:cs="宋体"/>
          <w:bCs/>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四、投标有关信息</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（一）投标截止时间：2026年</w:t>
      </w:r>
      <w:r>
        <w:rPr>
          <w:rFonts w:hint="eastAsia" w:ascii="宋体" w:hAnsi="宋体" w:cs="宋体"/>
          <w:color w:val="000000"/>
          <w:sz w:val="30"/>
          <w:szCs w:val="30"/>
          <w:highlight w:val="none"/>
          <w:lang w:val="en-US" w:eastAsia="zh-CN"/>
        </w:rPr>
        <w:t xml:space="preserve">11月25日</w:t>
      </w:r>
      <w:r>
        <w:rPr>
          <w:rFonts w:hint="eastAsia" w:ascii="宋体" w:hAnsi="宋体" w:cs="宋体"/>
          <w:color w:val="000000"/>
          <w:sz w:val="30"/>
          <w:szCs w:val="30"/>
          <w:highlight w:val="none"/>
        </w:rPr>
        <w:t xml:space="preserve">北京时间</w:t>
      </w:r>
      <w:r>
        <w:rPr>
          <w:rFonts w:ascii="宋体" w:hAnsi="宋体" w:cs="宋体"/>
          <w:color w:val="000000"/>
          <w:sz w:val="30"/>
          <w:szCs w:val="30"/>
          <w:highlight w:val="none"/>
        </w:rPr>
        <w:t xml:space="preserve">9</w:t>
      </w:r>
      <w:r>
        <w:rPr>
          <w:rFonts w:hint="eastAsia" w:ascii="宋体" w:hAnsi="宋体" w:cs="宋体"/>
          <w:color w:val="000000"/>
          <w:sz w:val="30"/>
          <w:szCs w:val="30"/>
          <w:highlight w:val="none"/>
        </w:rPr>
        <w:t xml:space="preserve">：</w:t>
      </w:r>
      <w:r>
        <w:rPr>
          <w:rFonts w:ascii="宋体" w:hAnsi="宋体" w:cs="宋体"/>
          <w:color w:val="000000"/>
          <w:sz w:val="30"/>
          <w:szCs w:val="30"/>
          <w:highlight w:val="none"/>
        </w:rPr>
        <w:t xml:space="preserve">3</w:t>
      </w:r>
      <w:r>
        <w:rPr>
          <w:rFonts w:hint="eastAsia" w:ascii="宋体" w:hAnsi="宋体" w:cs="宋体"/>
          <w:color w:val="000000"/>
          <w:sz w:val="30"/>
          <w:szCs w:val="30"/>
          <w:highlight w:val="none"/>
        </w:rPr>
        <w:t xml:space="preserve">0。</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（二）开标时间：2026年</w:t>
      </w:r>
      <w:r>
        <w:rPr>
          <w:rFonts w:hint="eastAsia" w:ascii="宋体" w:hAnsi="宋体" w:cs="宋体"/>
          <w:color w:val="000000"/>
          <w:sz w:val="30"/>
          <w:szCs w:val="30"/>
          <w:highlight w:val="none"/>
          <w:lang w:val="en-US" w:eastAsia="zh-CN"/>
        </w:rPr>
        <w:t xml:space="preserve">11月25日</w:t>
      </w:r>
      <w:r>
        <w:rPr>
          <w:rFonts w:hint="eastAsia" w:ascii="宋体" w:hAnsi="宋体" w:cs="宋体"/>
          <w:color w:val="000000"/>
          <w:sz w:val="30"/>
          <w:szCs w:val="30"/>
          <w:highlight w:val="none"/>
        </w:rPr>
        <w:t xml:space="preserve">北京时间</w:t>
      </w:r>
      <w:r>
        <w:rPr>
          <w:rFonts w:ascii="宋体" w:hAnsi="宋体" w:cs="宋体"/>
          <w:color w:val="000000"/>
          <w:sz w:val="30"/>
          <w:szCs w:val="30"/>
          <w:highlight w:val="none"/>
        </w:rPr>
        <w:t xml:space="preserve">9</w:t>
      </w:r>
      <w:r>
        <w:rPr>
          <w:rFonts w:hint="eastAsia" w:ascii="宋体" w:hAnsi="宋体" w:cs="宋体"/>
          <w:color w:val="000000"/>
          <w:sz w:val="30"/>
          <w:szCs w:val="30"/>
          <w:highlight w:val="none"/>
        </w:rPr>
        <w:t xml:space="preserve">：</w:t>
      </w:r>
      <w:r>
        <w:rPr>
          <w:rFonts w:ascii="宋体" w:hAnsi="宋体" w:cs="宋体"/>
          <w:color w:val="000000"/>
          <w:sz w:val="30"/>
          <w:szCs w:val="30"/>
          <w:highlight w:val="none"/>
        </w:rPr>
        <w:t xml:space="preserve">3</w:t>
      </w:r>
      <w:r>
        <w:rPr>
          <w:rFonts w:hint="eastAsia" w:ascii="宋体" w:hAnsi="宋体" w:cs="宋体"/>
          <w:color w:val="000000"/>
          <w:sz w:val="30"/>
          <w:szCs w:val="30"/>
          <w:highlight w:val="none"/>
        </w:rPr>
        <w:t xml:space="preserve">0。</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（三）开标地点：开标地点：“苏采云”系统（网址： http://jszfcg.jsczt.cn/）“开标大厅”或进入徐州政府采购网（网址：http://czj.xz.gov.cn/Home/HomeIndex）-业务工作 -用户登录，点击“苏采云”进入系统“开标大厅”。</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五、采购人</w:t>
      </w:r>
      <w:r>
        <w:rPr>
          <w:rFonts w:hint="eastAsia" w:ascii="宋体" w:hAnsi="宋体" w:cs="宋体"/>
          <w:color w:val="000000"/>
          <w:sz w:val="30"/>
          <w:szCs w:val="30"/>
          <w:highlight w:val="none"/>
        </w:rPr>
      </w:r>
      <w:r/>
    </w:p>
    <w:p>
      <w:pPr>
        <w:pStyle w:val="961"/>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（一）名称：</w:t>
      </w:r>
      <w:r>
        <w:rPr>
          <w:rFonts w:hint="eastAsia" w:ascii="宋体" w:hAnsi="宋体" w:cs="宋体"/>
          <w:color w:val="000000"/>
          <w:sz w:val="30"/>
          <w:szCs w:val="30"/>
          <w:highlight w:val="none"/>
          <w:lang w:eastAsia="zh-CN"/>
        </w:rPr>
        <w:t xml:space="preserve">徐州市卫生健康委员会</w:t>
      </w:r>
      <w:r>
        <w:rPr>
          <w:rFonts w:hint="eastAsia" w:ascii="宋体" w:hAnsi="宋体" w:eastAsia="宋体" w:cs="宋体"/>
          <w:color w:val="000000"/>
          <w:sz w:val="30"/>
          <w:szCs w:val="30"/>
          <w:highlight w:val="none"/>
          <w:lang w:eastAsia="zh-CN"/>
        </w:rPr>
      </w:r>
      <w:r/>
    </w:p>
    <w:p>
      <w:pPr>
        <w:pStyle w:val="961"/>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（二）地址：</w:t>
      </w:r>
      <w:r>
        <w:rPr>
          <w:rFonts w:hint="eastAsia" w:ascii="宋体" w:hAnsi="宋体" w:cs="宋体"/>
          <w:color w:val="000000"/>
          <w:sz w:val="30"/>
          <w:szCs w:val="30"/>
          <w:highlight w:val="none"/>
          <w:lang w:eastAsia="zh-CN"/>
        </w:rPr>
        <w:t xml:space="preserve">徐州市云龙区汉风路1号行政中心西区综合楼</w:t>
      </w:r>
      <w:r>
        <w:rPr>
          <w:rFonts w:hint="eastAsia" w:ascii="宋体" w:hAnsi="宋体" w:eastAsia="宋体" w:cs="宋体"/>
          <w:color w:val="000000"/>
          <w:sz w:val="30"/>
          <w:szCs w:val="30"/>
          <w:highlight w:val="none"/>
          <w:lang w:eastAsia="zh-CN"/>
        </w:rPr>
      </w:r>
      <w:r/>
    </w:p>
    <w:p>
      <w:pPr>
        <w:pStyle w:val="961"/>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（三）联系方法：</w:t>
      </w:r>
      <w:r>
        <w:rPr>
          <w:rFonts w:hint="eastAsia" w:ascii="宋体" w:hAnsi="宋体" w:cs="宋体"/>
          <w:color w:val="000000"/>
          <w:sz w:val="30"/>
          <w:szCs w:val="30"/>
          <w:highlight w:val="none"/>
          <w:lang w:eastAsia="zh-CN"/>
        </w:rPr>
        <w:t xml:space="preserve">0516-83956095</w:t>
      </w:r>
      <w:r>
        <w:rPr>
          <w:rFonts w:hint="eastAsia" w:ascii="宋体" w:hAnsi="宋体" w:eastAsia="宋体" w:cs="宋体"/>
          <w:color w:val="000000"/>
          <w:sz w:val="30"/>
          <w:szCs w:val="30"/>
          <w:highlight w:val="none"/>
          <w:lang w:eastAsia="zh-CN"/>
        </w:rPr>
      </w:r>
      <w:r/>
    </w:p>
    <w:p>
      <w:pPr>
        <w:pStyle w:val="961"/>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（四）采购项目联系人：</w:t>
      </w:r>
      <w:r>
        <w:rPr>
          <w:rFonts w:hint="eastAsia" w:ascii="宋体" w:hAnsi="宋体" w:cs="宋体"/>
          <w:color w:val="000000"/>
          <w:sz w:val="30"/>
          <w:szCs w:val="30"/>
          <w:highlight w:val="none"/>
          <w:lang w:eastAsia="zh-CN"/>
        </w:rPr>
        <w:t xml:space="preserve">徐青松</w:t>
      </w:r>
      <w:r>
        <w:rPr>
          <w:rFonts w:hint="eastAsia" w:ascii="宋体" w:hAnsi="宋体" w:cs="宋体"/>
          <w:color w:val="000000"/>
          <w:sz w:val="30"/>
          <w:szCs w:val="30"/>
          <w:highlight w:val="none"/>
        </w:rPr>
        <w:t xml:space="preserve">  联系电话：</w:t>
      </w:r>
      <w:r>
        <w:rPr>
          <w:rFonts w:hint="eastAsia" w:ascii="宋体" w:hAnsi="宋体" w:cs="宋体"/>
          <w:color w:val="000000"/>
          <w:sz w:val="30"/>
          <w:szCs w:val="30"/>
          <w:highlight w:val="none"/>
          <w:lang w:eastAsia="zh-CN"/>
        </w:rPr>
        <w:t xml:space="preserve">0516-83956095</w:t>
      </w:r>
      <w:r>
        <w:rPr>
          <w:rFonts w:hint="eastAsia" w:ascii="宋体" w:hAnsi="宋体" w:eastAsia="宋体" w:cs="宋体"/>
          <w:color w:val="000000"/>
          <w:sz w:val="30"/>
          <w:szCs w:val="30"/>
          <w:highlight w:val="none"/>
          <w:lang w:eastAsia="zh-CN"/>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六、采购代理机构</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（一）名称：江苏中际招标代理有限公司。</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（二）地址：徐州市云龙区绿地商务城LOFT领海办公楼5#1906室（汉风路和昆仑大道交叉口东北角）</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（三）联系方法：0516-</w:t>
      </w:r>
      <w:r>
        <w:rPr>
          <w:rFonts w:hint="eastAsia" w:ascii="宋体" w:hAnsi="宋体" w:cs="宋体"/>
          <w:color w:val="000000"/>
          <w:sz w:val="30"/>
          <w:szCs w:val="30"/>
          <w:highlight w:val="none"/>
          <w:lang w:eastAsia="zh-CN"/>
        </w:rPr>
        <w:t xml:space="preserve">83200975</w:t>
      </w: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（四）采购项目联系人：</w:t>
      </w:r>
      <w:r>
        <w:rPr>
          <w:rFonts w:hint="eastAsia" w:ascii="宋体" w:hAnsi="宋体" w:cs="宋体"/>
          <w:color w:val="000000"/>
          <w:sz w:val="30"/>
          <w:szCs w:val="30"/>
          <w:highlight w:val="none"/>
          <w:lang w:eastAsia="zh-CN"/>
        </w:rPr>
        <w:t xml:space="preserve">冯旭、彭翔宇</w:t>
      </w:r>
      <w:r>
        <w:rPr>
          <w:rFonts w:ascii="宋体" w:hAnsi="宋体" w:cs="宋体"/>
          <w:color w:val="000000"/>
          <w:sz w:val="30"/>
          <w:szCs w:val="30"/>
          <w:highlight w:val="none"/>
        </w:rPr>
        <w:t xml:space="preserve"> </w:t>
      </w:r>
      <w:r>
        <w:rPr>
          <w:rFonts w:hint="eastAsia" w:ascii="宋体" w:hAnsi="宋体" w:cs="宋体"/>
          <w:color w:val="000000"/>
          <w:sz w:val="30"/>
          <w:szCs w:val="30"/>
          <w:highlight w:val="none"/>
        </w:rPr>
        <w:t xml:space="preserve">；联系电话：0516-</w:t>
      </w:r>
      <w:r>
        <w:rPr>
          <w:rFonts w:hint="eastAsia" w:ascii="宋体" w:hAnsi="宋体" w:cs="宋体"/>
          <w:color w:val="000000"/>
          <w:sz w:val="30"/>
          <w:szCs w:val="30"/>
          <w:highlight w:val="none"/>
          <w:lang w:eastAsia="zh-CN"/>
        </w:rPr>
        <w:t xml:space="preserve">83200975</w:t>
      </w: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961"/>
        <w:ind w:firstLine="600"/>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2"/>
        <w:rPr>
          <w:rFonts w:hint="eastAsia" w:ascii="宋体" w:hAnsi="宋体" w:eastAsia="宋体" w:cs="宋体"/>
          <w:color w:val="000000"/>
          <w:szCs w:val="30"/>
          <w:highlight w:val="none"/>
        </w:rPr>
      </w:pPr>
      <w:r/>
      <w:bookmarkStart w:id="4" w:name="_Toc523404696"/>
      <w:r/>
      <w:bookmarkStart w:id="5" w:name="_Toc522790131"/>
      <w:r>
        <w:rPr>
          <w:rFonts w:hint="eastAsia" w:ascii="宋体" w:hAnsi="宋体" w:eastAsia="宋体" w:cs="宋体"/>
          <w:color w:val="000000"/>
          <w:highlight w:val="none"/>
        </w:rPr>
        <w:t xml:space="preserve">第二章  投标人须知</w:t>
      </w:r>
      <w:bookmarkEnd w:id="4"/>
      <w:r/>
      <w:bookmarkEnd w:id="5"/>
      <w:r>
        <w:rPr>
          <w:rFonts w:hint="eastAsia" w:ascii="宋体" w:hAnsi="宋体" w:eastAsia="宋体" w:cs="宋体"/>
          <w:color w:val="00000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一、总则</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（一）采购人。采购人</w:t>
      </w:r>
      <w:r>
        <w:rPr>
          <w:rFonts w:hint="eastAsia" w:ascii="宋体" w:hAnsi="宋体" w:cs="宋体"/>
          <w:color w:val="000000"/>
          <w:sz w:val="30"/>
          <w:szCs w:val="30"/>
          <w:highlight w:val="none"/>
        </w:rPr>
        <w:t xml:space="preserve">即指依法进行政府采购的国家机关、事业单位和团体组织。</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（二）政府招标采购方式。</w:t>
      </w:r>
      <w:r>
        <w:rPr>
          <w:rFonts w:hint="eastAsia" w:ascii="宋体" w:hAnsi="宋体" w:cs="宋体"/>
          <w:color w:val="000000"/>
          <w:sz w:val="30"/>
          <w:szCs w:val="30"/>
          <w:highlight w:val="none"/>
        </w:rPr>
        <w:t xml:space="preserve">政府采购货物或服务（以下简称“货物服务”）的招标方式，分为公开招标和邀请招标。</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（五）</w:t>
      </w:r>
      <w:r>
        <w:rPr>
          <w:rFonts w:hint="eastAsia" w:ascii="宋体" w:hAnsi="宋体" w:cs="宋体"/>
          <w:color w:val="000000"/>
          <w:sz w:val="30"/>
          <w:szCs w:val="30"/>
          <w:highlight w:val="none"/>
        </w:rPr>
        <w:t xml:space="preserve">采购人委托采购代理机构代理招标的，采购代理机构必须在采购人委托的范围内依法开展采购活动。</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（六）投标人的资格条件：</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w:t>
      </w:r>
      <w:r>
        <w:rPr>
          <w:rFonts w:hint="eastAsia" w:ascii="宋体" w:hAnsi="宋体" w:cs="宋体"/>
          <w:color w:val="000000"/>
          <w:sz w:val="30"/>
          <w:szCs w:val="30"/>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投标人是指响应招标、参加投标竞争的法人、其他组织或者自然人。</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2.投标人授权代表系指法定代表人或受法人委托的受托人。</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（七）投标费用：投标人应承担所有与准备和参加投标有关的费用。无论投标的结果如何，采购代理机构对上述费用不承担任何责任和义务。</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二、招标</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（八）招标文件应包括以下内容：</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第一章，投标邀请；</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第二章，投标人须知；</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第三章，投标资料表；</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第四章，评标标准；</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第五章，拟签订的合同文本；</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第六章，采购需求；</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第七章，投标文件相关格式。</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（九）招标文件澄清或者修改：</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2.现场考察以本文件第三章《投标资料表》中的要求为准。</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3.开标前答疑会以本文件第三章《投标资料表》中的要求为准。</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三、投标</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（十）投标人应当按照招标文件的要求编制投标文件。投标文件应对招标文件提出的要求和条件作出实质性响应。</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（十二）投标文件的构成：</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1.投标文件的构成以本文件第三章《投标资料表》中的要求为准。</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2.投标人应当提交的资格、资信证明文件，以本文件第三章《投标资料表》中的所提要求为准。</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（十三）投标函和价格表、商务条件、交货和提供服务的时间：</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1.投标函和价格表的要求见本章（十二）、（十三），格式见本文件第七章《投标文件相关格式》中《投标函》和《开标一览表》。</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2.商务条件以本文件第三章《投标资料表》中的要求为准。</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3.交货和提供服务的时间，以本文件第三章《投标资料表》中所提要求为准。</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（十四）投标报价要求：</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1.投标人应按照招标文件的要求报出分项价格和总价。</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2.投标人应按照招标文件的要求进行报价，如投标人作出偏离，应在《偏离表》中列出。</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3.采购人不支付报价以外的任何费用。</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5.投标人只能提交一个投标价格，投标人提交多个价格的投标文件，在资格性、符合性检查时按照无效投标处理。</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（十五）投标货币。以本文件第三章《投标资料表》中所提要求为准。</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（十六）投标有效期：</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1.投标有效期为开标之日后90天。采购人可以要求对投标有效期延长一次，但该延长期最长不得超过30天。</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3.如果采购人发出要求延长投标有效期的通知，并在投标有效期届满前，没有收到投标人同意的书面通知，则视为该投标人不接受上述延期的要求。</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（十七）投标文件的编制要求和签署要求：</w:t>
      </w:r>
      <w:r>
        <w:rPr>
          <w:rFonts w:hint="eastAsia" w:ascii="宋体" w:hAnsi="宋体" w:cs="宋体"/>
          <w:color w:val="000000"/>
          <w:sz w:val="30"/>
          <w:szCs w:val="30"/>
          <w:highlight w:val="none"/>
        </w:rPr>
      </w:r>
      <w:r/>
    </w:p>
    <w:p>
      <w:pPr>
        <w:pStyle w:val="961"/>
        <w:ind w:firstLine="482"/>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cs="宋体"/>
          <w:color w:val="000000"/>
          <w:sz w:val="30"/>
          <w:szCs w:val="30"/>
          <w:highlight w:val="none"/>
        </w:rPr>
      </w:r>
      <w:r/>
    </w:p>
    <w:p>
      <w:pPr>
        <w:pStyle w:val="961"/>
        <w:ind w:firstLine="482"/>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（2）投标人应对 CA 证书妥善保管，如被他人盗用投标，因此带来的结果均由投标人自行承担。</w:t>
      </w:r>
      <w:r>
        <w:rPr>
          <w:rFonts w:hint="eastAsia" w:ascii="宋体" w:hAnsi="宋体" w:cs="宋体"/>
          <w:color w:val="000000"/>
          <w:sz w:val="30"/>
          <w:szCs w:val="30"/>
          <w:highlight w:val="none"/>
        </w:rPr>
      </w:r>
      <w:r/>
    </w:p>
    <w:p>
      <w:pPr>
        <w:pStyle w:val="961"/>
        <w:ind w:firstLine="482"/>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（3）投标人应当对招标文件提出的要求和条件作出实质性响应，并在电子投标系统逐条应答。</w:t>
      </w:r>
      <w:r>
        <w:rPr>
          <w:rFonts w:hint="eastAsia" w:ascii="宋体" w:hAnsi="宋体" w:cs="宋体"/>
          <w:color w:val="000000"/>
          <w:sz w:val="30"/>
          <w:szCs w:val="30"/>
          <w:highlight w:val="none"/>
        </w:rPr>
      </w:r>
      <w:r/>
    </w:p>
    <w:p>
      <w:pPr>
        <w:pStyle w:val="961"/>
        <w:ind w:firstLine="482"/>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（4）投标人应对要求提供的资格证明文件（如资质证书、资格证书）、技术资料（如白皮书、彩页、手册、检测报告等）扫描上传至投标系统。</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（十八）投标文件的盖章要求：</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投标文件的盖章要求，以本文件第三章《投标资料表》中所提要求为准。</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（十九）提交投标文件的截止时间和收到投标文件后注意事项。投标人应在招标文件要求的提交投标文件的截止时间前，将投标文件提交至“苏采云”系统。</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（二十二）本项目不允许分包。</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（二十三）投标人应当遵循公平竞争的原则，不得恶意串通，不得妨碍其他投标人的竞争行为，不得损害采购人或者其他投标人的合法权益。</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在评标过程中发现投标人有上述情形的，评标委员会应当认定其投标无效，并书面报告本级财政部门。</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（二十四）有下列情形之一的，其投标无效。</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1.不同投标人的投标文件，由同一单位或者个人编制；</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2.不同投标人委托同一单位或者个人办理投标事宜；</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3.不同投标人的投标文件中，所载明的项目管理成员或联系人为同一人；</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4.不同投标人的投标文件，异常一致或者投标报价呈规律性差异；</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5.不同投标人投标文件内容存在非正常一致、项目组成员出现同一人、投标文件中错误（ 或异常）一致或雷同、电子文档信息一致或雷同的、投标报价呈规律性差异的；</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6.电子投标文件未按规定期限投标的；</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7.电子投标文件未按招标文件要求签章的；</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8.投标人未在规定时间内解密电子投标文件的；</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9.投标文件未按招标文件规定的内容和要求填写的；没有在投标系统指定位置上传对应文件、材料的；</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10.不具备招标文件中规定的资格要求的；</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11.报价超过招标文件中规定的预算金额或者最高限价的；</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12.投标文件含有采购人不能接受的附加条件的；</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13.法律、法规和招标文件规定的其他无效情形。</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四、开标</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（二十五）开标：</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1.开标时间及地点。开标应当在招标文件确定的提交投标文件截止时间的同一时间公开进行；开标地点应当为招标文件中预先确定的地点。</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2.由电子招标投标交易平台主持，邀请投标人参加。</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3.所有投标单位使用 CA 证书在开标时间时，解密各自投标文件，由工作人员操作系统进行开标，投标人不足3家的，不得评标。</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五、评标</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（二十六）公开招标采购项目开标结束后，采购人依法对投标人的资格进行审查。合格投标人不足3家的，不得评标。</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1.评标工作由采购代理机构负责组织，并履行下列职责：</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（2）宣布评标纪律；</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（3）公布投标人名单，告知评审专家应当回避的情形；</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（4）组织评标委员会推选评标组长（采购人代表不得担任组长）；</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（5）在评标期间采取必要的通讯管理措施，保证评标活动不受外界干扰；</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（6）根据评标委员会的要求介绍政府采购相关政策法规、招标文件；</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（8）核对评标结果，对有《</w:t>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"http://www.caigou2003.com/" \t "_blank"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政府采购</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（9）评审工作完成后，按照规定向评审专家支付劳务报酬和异地评审差旅费，不得向评审专家以外的其他人员支付评审劳务报酬； </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（10）处理与评标有关的其他事项。</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2.评标委员会负责具体评标事务，并独立履行下列职责：</w:t>
      </w:r>
      <w:r>
        <w:rPr>
          <w:rFonts w:hint="eastAsia" w:ascii="宋体" w:hAnsi="宋体" w:cs="宋体"/>
          <w:color w:val="000000"/>
          <w:sz w:val="30"/>
          <w:szCs w:val="30"/>
          <w:highlight w:val="none"/>
        </w:rPr>
      </w:r>
      <w:r/>
    </w:p>
    <w:p>
      <w:pPr>
        <w:pStyle w:val="961"/>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（1）审查、评价投标文件是否符合招标文件的商务、技术等实质性要求；</w:t>
      </w:r>
      <w:r>
        <w:rPr>
          <w:rFonts w:hint="eastAsia" w:ascii="宋体" w:hAnsi="宋体" w:cs="宋体"/>
          <w:color w:val="000000"/>
          <w:sz w:val="30"/>
          <w:szCs w:val="30"/>
          <w:highlight w:val="none"/>
        </w:rPr>
      </w:r>
      <w:r/>
    </w:p>
    <w:p>
      <w:pPr>
        <w:pStyle w:val="961"/>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（2）要求投标人对投标文件有关事项作出澄清或者说明；</w:t>
      </w:r>
      <w:r>
        <w:rPr>
          <w:rFonts w:hint="eastAsia" w:ascii="宋体" w:hAnsi="宋体" w:cs="宋体"/>
          <w:color w:val="000000"/>
          <w:sz w:val="30"/>
          <w:szCs w:val="30"/>
          <w:highlight w:val="none"/>
        </w:rPr>
      </w:r>
      <w:r/>
    </w:p>
    <w:p>
      <w:pPr>
        <w:pStyle w:val="961"/>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（3）对投标文件进行比较和评价；</w:t>
      </w:r>
      <w:r>
        <w:rPr>
          <w:rFonts w:hint="eastAsia" w:ascii="宋体" w:hAnsi="宋体" w:cs="宋体"/>
          <w:color w:val="000000"/>
          <w:sz w:val="30"/>
          <w:szCs w:val="30"/>
          <w:highlight w:val="none"/>
        </w:rPr>
      </w:r>
      <w:r/>
    </w:p>
    <w:p>
      <w:pPr>
        <w:pStyle w:val="961"/>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（4）确定中标候选人名单，以及根据采购人委托直接确定投标人；</w:t>
      </w:r>
      <w:r>
        <w:rPr>
          <w:rFonts w:hint="eastAsia" w:ascii="宋体" w:hAnsi="宋体" w:cs="宋体"/>
          <w:color w:val="000000"/>
          <w:sz w:val="30"/>
          <w:szCs w:val="30"/>
          <w:highlight w:val="none"/>
        </w:rPr>
      </w:r>
      <w:r/>
    </w:p>
    <w:p>
      <w:pPr>
        <w:pStyle w:val="961"/>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（5）向采购人、采购代理机构或有关部门报告评标中发现的违法行为。</w:t>
      </w:r>
      <w:r>
        <w:rPr>
          <w:rFonts w:hint="eastAsia" w:ascii="宋体" w:hAnsi="宋体" w:cs="宋体"/>
          <w:color w:val="000000"/>
          <w:sz w:val="30"/>
          <w:szCs w:val="30"/>
          <w:highlight w:val="none"/>
        </w:rPr>
      </w:r>
      <w:r/>
    </w:p>
    <w:p>
      <w:pPr>
        <w:pStyle w:val="961"/>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（二十七）评标方法分为最低评标价法和综合评分法。</w:t>
      </w:r>
      <w:r>
        <w:rPr>
          <w:rFonts w:hint="eastAsia" w:ascii="宋体" w:hAnsi="宋体" w:cs="宋体"/>
          <w:color w:val="000000"/>
          <w:sz w:val="30"/>
          <w:szCs w:val="30"/>
          <w:highlight w:val="none"/>
        </w:rPr>
      </w:r>
      <w:r/>
    </w:p>
    <w:p>
      <w:pPr>
        <w:pStyle w:val="961"/>
        <w:ind w:firstLine="45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（二十八）评标</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1.评标工作程序：</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（1）投标文件初审。</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①资格性审查。</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②符合性审查。</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（2）澄清有关问题。</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（3）比较与评价。</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（4）推荐中标候选供应商名单。</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（5）编写评审报告（评标报告）。</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3.采用</w:t>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"http://lilun.caigou2003.com/recijiedu/2365668.html" \t "_blank"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最低评标价法</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采用</w:t>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"http://lilun.caigou2003.com/recijiedu/2365667.html" \t "_blank"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综合评分法</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非单一产品采购项目，多家投标人提供的核心产品品牌相同的，按前两款规定处理。</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（二十九）投标文件报价出现前后不一致的，按照下列规定修正：</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1.投标文件中开标一览表（报价表）内容与投标文件中相应内容不一致的，以开标一览表（报价表）为准；</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2.大写金额和小写金额不一致的，以大写金额为准；</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3.单价金额小数点或者百分比有明显错位的，以开标一览表的总价为准，并修改单价；</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4.总价金额与按单价合计金额不一致的，以单价金额计算结果为准。</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i/>
          <w:color w:val="000000"/>
          <w:sz w:val="30"/>
          <w:szCs w:val="30"/>
          <w:highlight w:val="none"/>
        </w:rPr>
      </w:pPr>
      <w:r>
        <w:rPr>
          <w:rFonts w:hint="eastAsia" w:ascii="宋体" w:hAnsi="宋体" w:cs="宋体"/>
          <w:color w:val="000000"/>
          <w:sz w:val="30"/>
          <w:szCs w:val="30"/>
          <w:highlight w:val="none"/>
        </w:rPr>
        <w:t xml:space="preserve">评标中需要投标人对投标文件澄清或者说明的，应当通过“苏采云”系统交换数据电文。在评标期间，请投标人保持在线。</w:t>
      </w:r>
      <w:r>
        <w:rPr>
          <w:rFonts w:hint="eastAsia" w:ascii="宋体" w:hAnsi="宋体" w:cs="宋体"/>
          <w:i/>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（三十）实施政府采购异常低价审查的有关要求：</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1.评审过程中出现下列情形之一的，评审委员会应当启动异常低价投标（响应）审查程序：</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（3）投标（响应）报价低于采购项目最高限价（未设定最高限价的采购项目，以采购项目预算金额作为最高限价）45%的，即投标（响应）报价&lt;采购项目最高限价×45%；</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（4）评审（评标）委员会基于专业判断，认为供应商报价过低，有可能影响产品质量或者不能诚信履约的其他情形相关法律法规对供应商报价有规定的，从其规定。</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30"/>
          <w:szCs w:val="30"/>
          <w:highlight w:val="none"/>
          <w:lang w:eastAsia="zh-CN"/>
        </w:rPr>
        <w:t xml:space="preserve">。</w:t>
      </w:r>
      <w:r>
        <w:rPr>
          <w:rFonts w:hint="eastAsia" w:ascii="宋体" w:hAnsi="宋体" w:cs="宋体"/>
          <w:color w:val="000000"/>
          <w:sz w:val="30"/>
          <w:szCs w:val="30"/>
          <w:highlight w:val="none"/>
          <w:lang w:eastAsia="zh-CN"/>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（三十二）废标条款：</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出现下列情形之一的，应予废标。</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1.符合专业条件的供应商或者对招标文件作实质响应的供应商不足三家的；</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2.出现影响采购公正的违法、违规行为的；</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3.投标人的报价均超过了采购预算，采购人不能支付的；</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4.因重大变故，采购任务取消的。</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六、定标</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（三十三）采购代理机构应当在评标结束后2个工作日内将评标报告送采购人。</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（三十四）采购人应当自收到评标报告之日起5个工作日内，在评标报告确定的中标候选人名单中按顺序确定投标人。</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七、政府采购合同</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（三十六）签订政府采购合同（合同签订方式）：</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rPr>
          <w:rFonts w:hint="eastAsia" w:ascii="宋体" w:hAnsi="宋体" w:cs="宋体"/>
          <w:color w:val="000000"/>
          <w:sz w:val="30"/>
          <w:szCs w:val="30"/>
          <w:highlight w:val="none"/>
        </w:rPr>
      </w:r>
      <w:r/>
    </w:p>
    <w:p>
      <w:pPr>
        <w:pStyle w:val="961"/>
        <w:ind w:firstLine="600"/>
        <w:jc w:val="left"/>
        <w:spacing w:line="52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采购人不得向投标人提出任何不合理的要求作为签订合同的条件。</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2.中标或者投标人拒绝与采购人签订合同的，采购人可以按照评审报告推荐的中标或者成交候选人名单排序，确定下一个候选人为中标或者投标人，也可以重新开展政府采购活动。</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（三十七）采购人与投标人应当根据合同的约定依法履行合同义务。政府采购合同的履行、违约责任和解决争议的方法等，按《中华人民共和国</w:t>
      </w:r>
      <w:r>
        <w:rPr>
          <w:rFonts w:hint="eastAsia" w:ascii="宋体" w:hAnsi="宋体" w:cs="宋体"/>
          <w:color w:val="000000"/>
          <w:sz w:val="30"/>
          <w:szCs w:val="30"/>
          <w:highlight w:val="none"/>
          <w:lang w:val="en-US" w:eastAsia="zh-CN"/>
        </w:rPr>
        <w:t xml:space="preserve">民法典</w:t>
      </w:r>
      <w:r>
        <w:rPr>
          <w:rFonts w:hint="eastAsia" w:ascii="宋体" w:hAnsi="宋体" w:cs="宋体"/>
          <w:color w:val="000000"/>
          <w:sz w:val="30"/>
          <w:szCs w:val="30"/>
          <w:highlight w:val="none"/>
        </w:rPr>
        <w:t xml:space="preserve">》相关条款执行。</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（三十八）履约保证金：</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1.投标人应在政府采购合同签订</w:t>
      </w:r>
      <w:r>
        <w:rPr>
          <w:rFonts w:hint="eastAsia" w:ascii="宋体" w:hAnsi="宋体" w:cs="宋体"/>
          <w:color w:val="000000"/>
          <w:sz w:val="30"/>
          <w:szCs w:val="30"/>
          <w:highlight w:val="none"/>
          <w:lang w:val="en-US" w:eastAsia="zh-CN"/>
        </w:rPr>
        <w:t xml:space="preserve">前</w:t>
      </w:r>
      <w:r>
        <w:rPr>
          <w:rFonts w:hint="eastAsia" w:ascii="宋体" w:hAnsi="宋体" w:cs="宋体"/>
          <w:color w:val="000000"/>
          <w:sz w:val="30"/>
          <w:szCs w:val="30"/>
          <w:highlight w:val="none"/>
        </w:rPr>
        <w:t xml:space="preserve">，向采购人</w:t>
      </w:r>
      <w:r>
        <w:rPr>
          <w:rFonts w:hint="eastAsia" w:ascii="宋体" w:hAnsi="宋体" w:cs="宋体"/>
          <w:color w:val="000000"/>
          <w:sz w:val="30"/>
          <w:szCs w:val="30"/>
          <w:highlight w:val="none"/>
          <w:lang w:eastAsia="zh-CN"/>
        </w:rPr>
        <w:t xml:space="preserve">（</w:t>
      </w:r>
      <w:r>
        <w:rPr>
          <w:rFonts w:hint="eastAsia" w:ascii="宋体" w:hAnsi="宋体" w:cs="宋体"/>
          <w:color w:val="000000"/>
          <w:sz w:val="30"/>
          <w:szCs w:val="30"/>
          <w:highlight w:val="none"/>
          <w:lang w:val="en-US" w:eastAsia="zh-CN"/>
        </w:rPr>
        <w:t xml:space="preserve">需求单位</w:t>
      </w:r>
      <w:r>
        <w:rPr>
          <w:rFonts w:hint="eastAsia" w:ascii="宋体" w:hAnsi="宋体" w:cs="宋体"/>
          <w:color w:val="000000"/>
          <w:sz w:val="30"/>
          <w:szCs w:val="30"/>
          <w:highlight w:val="none"/>
          <w:lang w:eastAsia="zh-CN"/>
        </w:rPr>
        <w:t xml:space="preserve">）</w:t>
      </w:r>
      <w:r>
        <w:rPr>
          <w:rFonts w:hint="eastAsia" w:ascii="宋体" w:hAnsi="宋体" w:cs="宋体"/>
          <w:color w:val="000000"/>
          <w:sz w:val="30"/>
          <w:szCs w:val="30"/>
          <w:highlight w:val="none"/>
        </w:rPr>
        <w:t xml:space="preserve">提交本文件第三章《投标资料表》中规定金额的履约保证金。</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3.投标人凭采购人出具验收书的复印件及收款收据办理履约保证金退付手续。履约保证金在采购人处存放期间，不计利息。</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（三十九）腐败和欺诈行为：</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1.采购代理机构、采购人、投标人等参与招投标的各方，均应在招标、采购、合同执行等过程中保持廉洁和最高的道德水准。</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（1）腐败和欺诈行为的含义：</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（2）如果被推荐的投标人有腐败和欺诈行为，将取消其中标资格。</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color w:val="000000"/>
          <w:sz w:val="30"/>
          <w:szCs w:val="30"/>
          <w:highlight w:val="none"/>
        </w:rPr>
      </w:r>
      <w:r/>
    </w:p>
    <w:p>
      <w:pPr>
        <w:pStyle w:val="9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八、询问和质疑</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（四十）询问和质疑</w:t>
      </w:r>
      <w:r>
        <w:rPr>
          <w:rFonts w:hint="eastAsia" w:ascii="宋体" w:hAnsi="宋体" w:cs="宋体"/>
          <w:color w:val="000000"/>
          <w:sz w:val="30"/>
          <w:szCs w:val="30"/>
          <w:highlight w:val="none"/>
        </w:rPr>
      </w:r>
      <w:r/>
    </w:p>
    <w:p>
      <w:pPr>
        <w:pStyle w:val="961"/>
        <w:ind w:firstLine="600"/>
        <w:jc w:val="left"/>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color w:val="000000"/>
          <w:sz w:val="30"/>
          <w:szCs w:val="30"/>
          <w:highlight w:val="none"/>
        </w:rPr>
      </w:r>
      <w:r/>
    </w:p>
    <w:p>
      <w:pPr>
        <w:pStyle w:val="961"/>
        <w:ind w:left="420"/>
        <w:jc w:val="left"/>
        <w:spacing w:line="85" w:lineRule="atLeast"/>
        <w:rPr>
          <w:rFonts w:hint="eastAsia" w:ascii="宋体" w:hAnsi="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0"/>
          <w:szCs w:val="30"/>
          <w:highlight w:val="none"/>
        </w:rPr>
        <w:t xml:space="preserve">九、电子招标投标交易平台</w:t>
      </w:r>
      <w:r>
        <w:rPr>
          <w:rFonts w:hint="eastAsia" w:ascii="宋体" w:hAnsi="宋体" w:cs="宋体"/>
          <w:color w:val="000000"/>
          <w:sz w:val="30"/>
          <w:szCs w:val="30"/>
          <w:highlight w:val="none"/>
        </w:rPr>
      </w:r>
      <w:r/>
    </w:p>
    <w:p>
      <w:pPr>
        <w:pStyle w:val="961"/>
        <w:rPr>
          <w:rFonts w:hint="eastAsia" w:ascii="宋体" w:hAnsi="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0"/>
          <w:szCs w:val="30"/>
          <w:highlight w:val="none"/>
        </w:rPr>
        <w:t xml:space="preserve">  （四十一）电子招标投标交易平台（即“苏采云”系统，网址：</w:t>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 \o "http://jszfcg.jsczt.cn/"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http://jszfcg.jsczt.cn/</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t xml:space="preserve">）相关要求是本招标文件的组成部分。</w:t>
      </w:r>
      <w:r>
        <w:rPr>
          <w:rFonts w:hint="eastAsia" w:ascii="宋体" w:hAnsi="宋体" w:cs="宋体"/>
          <w:color w:val="000000"/>
          <w:sz w:val="30"/>
          <w:szCs w:val="30"/>
          <w:highlight w:val="none"/>
        </w:rPr>
      </w:r>
      <w:r/>
    </w:p>
    <w:p>
      <w:pPr>
        <w:pStyle w:val="961"/>
        <w:ind w:firstLine="600"/>
        <w:rPr>
          <w:rFonts w:hint="eastAsia" w:ascii="宋体" w:hAnsi="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30"/>
          <w:szCs w:val="30"/>
          <w:highlight w:val="none"/>
        </w:rPr>
      </w:r>
      <w:r/>
    </w:p>
    <w:p>
      <w:pPr>
        <w:pStyle w:val="983"/>
        <w:rPr>
          <w:rFonts w:hint="eastAsia"/>
          <w:color w:val="000000"/>
          <w:highlight w:val="none"/>
        </w:rPr>
      </w:pPr>
      <w:r>
        <w:rPr>
          <w:rFonts w:hint="eastAsia"/>
          <w:color w:val="000000"/>
          <w:highlight w:val="none"/>
        </w:rPr>
      </w:r>
      <w:r/>
    </w:p>
    <w:p>
      <w:pPr>
        <w:pStyle w:val="962"/>
        <w:rPr>
          <w:rFonts w:hint="eastAsia" w:ascii="宋体" w:hAnsi="宋体" w:eastAsia="宋体" w:cs="宋体"/>
          <w:color w:val="000000"/>
          <w:highlight w:val="none"/>
        </w:rPr>
      </w:pPr>
      <w:r/>
      <w:bookmarkStart w:id="6" w:name="_Toc523404697"/>
      <w:r/>
      <w:bookmarkStart w:id="7" w:name="_Toc522790132"/>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第三章  投标资料表</w:t>
      </w:r>
      <w:bookmarkEnd w:id="6"/>
      <w:r/>
      <w:bookmarkEnd w:id="7"/>
      <w:r>
        <w:rPr>
          <w:rFonts w:hint="eastAsia" w:ascii="宋体" w:hAnsi="宋体" w:eastAsia="宋体" w:cs="宋体"/>
          <w:color w:val="000000"/>
          <w:highlight w:val="none"/>
        </w:rPr>
      </w:r>
      <w:r/>
    </w:p>
    <w:p>
      <w:pPr>
        <w:pStyle w:val="991"/>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30"/>
          <w:szCs w:val="30"/>
          <w:highlight w:val="none"/>
        </w:rPr>
      </w:r>
      <w:r/>
    </w:p>
    <w:p>
      <w:pPr>
        <w:pStyle w:val="961"/>
        <w:spacing w:line="240" w:lineRule="exact"/>
        <w:rPr>
          <w:rFonts w:hint="eastAsia" w:ascii="宋体" w:hAnsi="宋体" w:cs="宋体"/>
          <w:color w:val="000000"/>
          <w:highlight w:val="none"/>
        </w:rPr>
      </w:pPr>
      <w:r>
        <w:rPr>
          <w:rFonts w:hint="eastAsia" w:ascii="宋体" w:hAnsi="宋体" w:cs="宋体"/>
          <w:color w:val="000000"/>
          <w:highlight w:val="none"/>
        </w:rPr>
      </w:r>
      <w:r/>
    </w:p>
    <w:tbl>
      <w:tblPr>
        <w:tblW w:w="0" w:type="auto"/>
        <w:jc w:val="center"/>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W w:w="1702" w:type="dxa"/>
            <w:vAlign w:val="top"/>
            <w:textDirection w:val="lrTb"/>
            <w:noWrap w:val="false"/>
          </w:tcPr>
          <w:p>
            <w:pPr>
              <w:pStyle w:val="961"/>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条款项号</w:t>
            </w:r>
            <w:r>
              <w:rPr>
                <w:rFonts w:hint="eastAsia" w:ascii="宋体" w:hAnsi="宋体" w:cs="宋体"/>
                <w:b/>
                <w:color w:val="000000"/>
                <w:sz w:val="28"/>
                <w:szCs w:val="28"/>
                <w:highlight w:val="none"/>
              </w:rPr>
            </w:r>
            <w:r/>
          </w:p>
        </w:tc>
        <w:tc>
          <w:tcPr>
            <w:tcW w:w="8392" w:type="dxa"/>
            <w:vAlign w:val="top"/>
            <w:textDirection w:val="lrTb"/>
            <w:noWrap w:val="false"/>
          </w:tcPr>
          <w:p>
            <w:pPr>
              <w:pStyle w:val="961"/>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内    容</w:t>
            </w:r>
            <w:r>
              <w:rPr>
                <w:rFonts w:hint="eastAsia" w:ascii="宋体" w:hAnsi="宋体" w:cs="宋体"/>
                <w:b/>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总则</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本项目采购人：</w:t>
            </w:r>
            <w:r>
              <w:rPr>
                <w:rFonts w:hint="eastAsia" w:ascii="宋体" w:hAnsi="宋体" w:cs="宋体"/>
                <w:color w:val="000000"/>
                <w:sz w:val="28"/>
                <w:szCs w:val="28"/>
                <w:highlight w:val="none"/>
                <w:lang w:eastAsia="zh-CN"/>
              </w:rPr>
              <w:t xml:space="preserve">徐州市卫生健康委员会</w:t>
            </w:r>
            <w:r>
              <w:rPr>
                <w:rFonts w:hint="eastAsia" w:ascii="宋体" w:hAnsi="宋体" w:eastAsia="宋体" w:cs="宋体"/>
                <w:color w:val="000000"/>
                <w:sz w:val="28"/>
                <w:szCs w:val="28"/>
                <w:highlight w:val="none"/>
                <w:lang w:eastAsia="zh-CN"/>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本次采购采用的政府采购方式：公开招标。</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采购人确定的采购项目属性：货物</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本项目采购代理机构：江苏中际招标代理有限公司</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投标人的资格条件：</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一、符合《中华人民共和国政府采购法》第二十二条的规定；</w:t>
            </w:r>
            <w:r>
              <w:rPr>
                <w:rFonts w:hint="eastAsia" w:ascii="宋体" w:hAnsi="宋体" w:cs="宋体"/>
                <w:color w:val="000000"/>
                <w:sz w:val="28"/>
                <w:szCs w:val="28"/>
                <w:highlight w:val="none"/>
              </w:rPr>
            </w:r>
            <w:r/>
          </w:p>
          <w:p>
            <w:pPr>
              <w:pStyle w:val="961"/>
              <w:spacing w:line="340" w:lineRule="exact"/>
              <w:shd w:val="clear" w:color="auto" w:fill="auto"/>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二、本项目不属于专门面向中小微企业采购的项目。</w:t>
            </w:r>
            <w:r>
              <w:rPr>
                <w:rFonts w:hint="eastAsia" w:ascii="宋体" w:hAnsi="宋体" w:cs="宋体"/>
                <w:color w:val="000000"/>
                <w:sz w:val="28"/>
                <w:szCs w:val="28"/>
                <w:highlight w:val="none"/>
              </w:rPr>
            </w:r>
            <w:r/>
          </w:p>
          <w:p>
            <w:pPr>
              <w:pStyle w:val="961"/>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三、若投标人为代理商，具备有效的《医疗器械经营许可证》或医疗器械经营备案凭证，若投标人为生产商，具备有效的《医疗器械生产许可证》或生产备案凭证。</w:t>
            </w:r>
            <w:r>
              <w:rPr>
                <w:rFonts w:hint="eastAsia" w:ascii="宋体" w:hAnsi="宋体" w:cs="宋体"/>
                <w:b/>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同时明确相关事项如下：</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一、本项目不接受联合体参与采购活动。</w:t>
            </w:r>
            <w:r>
              <w:rPr>
                <w:rFonts w:hint="eastAsia" w:ascii="宋体" w:hAnsi="宋体" w:cs="宋体"/>
                <w:color w:val="000000"/>
                <w:sz w:val="28"/>
                <w:szCs w:val="28"/>
                <w:highlight w:val="none"/>
              </w:rPr>
            </w:r>
            <w:r/>
          </w:p>
          <w:p>
            <w:pPr>
              <w:pStyle w:val="961"/>
              <w:ind w:left="56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二、单位负责人为同一人或者存在直接控股、管理关系的不同供应商，不得参加同一合同项下的政府采购活动。</w:t>
            </w:r>
            <w:r>
              <w:rPr>
                <w:rFonts w:hint="eastAsia" w:ascii="宋体" w:hAnsi="宋体" w:cs="宋体"/>
                <w:color w:val="000000"/>
                <w:sz w:val="28"/>
                <w:szCs w:val="28"/>
                <w:highlight w:val="none"/>
              </w:rPr>
            </w:r>
            <w:r/>
          </w:p>
          <w:p>
            <w:pPr>
              <w:pStyle w:val="961"/>
              <w:ind w:left="560" w:hanging="560"/>
              <w:jc w:val="left"/>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三、为本采购项目提供整体设计、规范编制或者项目管理、监理、检测等服务的供应商，不得再参加本采购项目的采购活动。</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四、查询及使用供应商信用记录：</w:t>
            </w:r>
            <w:r>
              <w:rPr>
                <w:rFonts w:hint="eastAsia" w:ascii="宋体" w:hAnsi="宋体" w:cs="宋体"/>
                <w:color w:val="000000"/>
                <w:sz w:val="28"/>
                <w:szCs w:val="28"/>
                <w:highlight w:val="none"/>
              </w:rPr>
            </w:r>
            <w:r/>
          </w:p>
          <w:p>
            <w:pPr>
              <w:pStyle w:val="961"/>
              <w:ind w:firstLine="42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(一)由采购人查询信用信息。</w:t>
            </w:r>
            <w:r>
              <w:rPr>
                <w:rFonts w:hint="eastAsia" w:ascii="宋体" w:hAnsi="宋体" w:cs="宋体"/>
                <w:color w:val="000000"/>
                <w:sz w:val="28"/>
                <w:szCs w:val="28"/>
                <w:highlight w:val="none"/>
              </w:rPr>
            </w:r>
            <w:r/>
          </w:p>
          <w:p>
            <w:pPr>
              <w:pStyle w:val="961"/>
              <w:ind w:firstLine="42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(二)查询渠道包括：</w:t>
            </w:r>
            <w:r>
              <w:rPr>
                <w:rFonts w:hint="eastAsia" w:ascii="宋体" w:hAnsi="宋体" w:cs="宋体"/>
                <w:color w:val="000000"/>
                <w:sz w:val="28"/>
                <w:szCs w:val="28"/>
                <w:highlight w:val="none"/>
              </w:rPr>
            </w:r>
            <w:r/>
          </w:p>
          <w:p>
            <w:pPr>
              <w:pStyle w:val="961"/>
              <w:ind w:firstLine="70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1.“信用中国”网（</w:t>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"http://www.creditchina.gov.cn/"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www.creditchina.gov.cn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61"/>
              <w:ind w:firstLine="70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2.中国政府采购网（</w:t>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"http://www.ccgp.gov.cn/"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www.ccgp.gov.cn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61"/>
              <w:ind w:firstLine="70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3.“信用江苏”网（http://credit.jiangsu.gov.cn）；</w:t>
            </w:r>
            <w:r>
              <w:rPr>
                <w:rFonts w:hint="eastAsia" w:ascii="宋体" w:hAnsi="宋体" w:cs="宋体"/>
                <w:color w:val="000000"/>
                <w:sz w:val="28"/>
                <w:szCs w:val="28"/>
                <w:highlight w:val="none"/>
              </w:rPr>
            </w:r>
            <w:r/>
          </w:p>
          <w:p>
            <w:pPr>
              <w:pStyle w:val="961"/>
              <w:ind w:firstLine="70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4.信用中国（江苏徐州）（http://www.xuzhoucredit.gov.cn）；</w:t>
            </w:r>
            <w:r>
              <w:rPr>
                <w:rFonts w:hint="eastAsia" w:ascii="宋体" w:hAnsi="宋体" w:cs="宋体"/>
                <w:color w:val="000000"/>
                <w:sz w:val="28"/>
                <w:szCs w:val="28"/>
                <w:highlight w:val="none"/>
              </w:rPr>
            </w:r>
            <w:r/>
          </w:p>
          <w:p>
            <w:pPr>
              <w:pStyle w:val="961"/>
              <w:ind w:firstLine="42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(三)截止时点（查询环节）：开标后资格审查结束前。</w:t>
            </w:r>
            <w:r>
              <w:rPr>
                <w:rFonts w:hint="eastAsia" w:ascii="宋体" w:hAnsi="宋体" w:cs="宋体"/>
                <w:color w:val="000000"/>
                <w:sz w:val="28"/>
                <w:szCs w:val="28"/>
                <w:highlight w:val="none"/>
              </w:rPr>
            </w:r>
            <w:r/>
          </w:p>
          <w:p>
            <w:pPr>
              <w:pStyle w:val="961"/>
              <w:ind w:left="98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(四)信用信息查询记录和证据留存的具体方式：网页截屏打印，与其他采购文件一并保存。</w:t>
            </w:r>
            <w:r>
              <w:rPr>
                <w:rFonts w:hint="eastAsia" w:ascii="宋体" w:hAnsi="宋体" w:cs="宋体"/>
                <w:color w:val="000000"/>
                <w:sz w:val="28"/>
                <w:szCs w:val="28"/>
                <w:highlight w:val="none"/>
              </w:rPr>
            </w:r>
            <w:r/>
          </w:p>
          <w:p>
            <w:pPr>
              <w:pStyle w:val="961"/>
              <w:ind w:firstLine="42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(五)信用信息的使用规则：</w:t>
            </w:r>
            <w:r>
              <w:rPr>
                <w:rFonts w:hint="eastAsia" w:ascii="宋体" w:hAnsi="宋体" w:cs="宋体"/>
                <w:color w:val="000000"/>
                <w:sz w:val="28"/>
                <w:szCs w:val="28"/>
                <w:highlight w:val="none"/>
              </w:rPr>
            </w:r>
            <w:r/>
          </w:p>
          <w:p>
            <w:pPr>
              <w:pStyle w:val="961"/>
              <w:ind w:left="899"/>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招标代理服务费由</w:t>
            </w:r>
            <w:r>
              <w:rPr>
                <w:rFonts w:hint="eastAsia" w:ascii="宋体" w:hAnsi="宋体" w:cs="宋体"/>
                <w:color w:val="000000"/>
                <w:sz w:val="28"/>
                <w:szCs w:val="28"/>
                <w:highlight w:val="none"/>
                <w:lang w:val="en-US" w:eastAsia="zh-CN"/>
              </w:rPr>
              <w:t xml:space="preserve">中标人</w:t>
            </w:r>
            <w:r>
              <w:rPr>
                <w:rFonts w:hint="eastAsia" w:ascii="宋体" w:hAnsi="宋体" w:cs="宋体"/>
                <w:color w:val="000000"/>
                <w:sz w:val="28"/>
                <w:szCs w:val="28"/>
                <w:highlight w:val="none"/>
              </w:rPr>
              <w:t xml:space="preserve">支付，标准不高于《招标代理服务收费标准》（见附件）。</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招标</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(九)1</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bCs/>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(九)2</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tabs>
                <w:tab w:val="left" w:pos="576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不安排现场考察。</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(九)3</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不安排</w:t>
            </w:r>
            <w:r>
              <w:rPr>
                <w:rFonts w:hint="eastAsia" w:ascii="宋体" w:hAnsi="宋体" w:cs="宋体"/>
                <w:color w:val="000000"/>
                <w:sz w:val="28"/>
                <w:szCs w:val="28"/>
                <w:highlight w:val="none"/>
              </w:rPr>
              <w:t xml:space="preserve">开标前答疑会。</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w:t>
            </w:r>
            <w:r>
              <w:rPr>
                <w:rFonts w:hint="eastAsia" w:ascii="宋体" w:hAnsi="宋体" w:cs="宋体"/>
                <w:color w:val="000000"/>
                <w:sz w:val="28"/>
                <w:szCs w:val="28"/>
                <w:highlight w:val="none"/>
              </w:rPr>
            </w:r>
            <w:r/>
          </w:p>
        </w:tc>
      </w:tr>
      <w:tr>
        <w:trPr>
          <w:trHeight w:val="482"/>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投标文件的语言为中文</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(十二)1</w:t>
            </w:r>
            <w:r>
              <w:rPr>
                <w:rFonts w:hint="eastAsia" w:ascii="宋体" w:hAnsi="宋体" w:cs="宋体"/>
                <w:color w:val="000000"/>
                <w:sz w:val="28"/>
                <w:szCs w:val="28"/>
                <w:highlight w:val="none"/>
              </w:rPr>
            </w:r>
            <w:r/>
          </w:p>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(十二)2</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线上投标文件编制要求：</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请按照以下要求（包括但不限于以下要求）制作：</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一、基本目录</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1.《开标一览表》（加盖电子签章，政府采购客户端工具输入报价自动生成）；</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2.所投产品的环境标志产品认证证书原件的扫描件（如有）。</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注：</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（2）环境标志产品认证证书是否符合要求，采购人评标时查询中国政府采购网（www.ccgp.gov.cn）相关内容后确定。</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3.所投产品的节能产品认证证书原件的扫描件（如有）。</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注：</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cs="宋体"/>
                <w:color w:val="000000"/>
                <w:sz w:val="28"/>
                <w:szCs w:val="28"/>
                <w:highlight w:val="none"/>
              </w:rPr>
            </w:r>
            <w:r/>
          </w:p>
          <w:p>
            <w:pPr>
              <w:pStyle w:val="961"/>
              <w:spacing w:line="400" w:lineRule="exact"/>
              <w:rPr>
                <w:rFonts w:hint="eastAsia"/>
                <w:highlight w:val="none"/>
              </w:rPr>
            </w:pPr>
            <w:r>
              <w:rPr>
                <w:rFonts w:hint="eastAsia" w:ascii="宋体" w:hAnsi="宋体" w:cs="宋体"/>
                <w:color w:val="000000"/>
                <w:sz w:val="28"/>
                <w:szCs w:val="28"/>
                <w:highlight w:val="none"/>
              </w:rPr>
              <w:t xml:space="preserve">（2）节能产品认证证书是否符合要求，采购人评标时查询中国政府采购网（www.ccgp.gov.cn）相关内容后确定。</w:t>
            </w:r>
            <w:r>
              <w:rPr>
                <w:rFonts w:hint="eastAsia"/>
                <w:highlight w:val="none"/>
              </w:rPr>
            </w:r>
            <w:r/>
          </w:p>
          <w:p>
            <w:pPr>
              <w:pStyle w:val="961"/>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二、资格条件（1-7必须提供，否则投标无效）</w:t>
            </w:r>
            <w:r>
              <w:rPr>
                <w:rFonts w:hint="eastAsia" w:ascii="宋体" w:hAnsi="宋体" w:cs="宋体"/>
                <w:b/>
                <w:bCs/>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bookmarkStart w:id="8" w:name="OLE_LINK5"/>
            <w:r/>
            <w:bookmarkStart w:id="9" w:name="OLE_LINK12"/>
            <w:r>
              <w:rPr>
                <w:rFonts w:hint="eastAsia" w:ascii="宋体" w:hAnsi="宋体" w:cs="宋体"/>
                <w:color w:val="000000"/>
                <w:sz w:val="28"/>
                <w:szCs w:val="28"/>
                <w:highlight w:val="none"/>
              </w:rPr>
              <w:t xml:space="preserve">投标人合法有效的法人的营业执照扫描件，或事业单位法人证书扫描件，或民办非企业单位登记证书扫描件</w:t>
            </w:r>
            <w:bookmarkEnd w:id="8"/>
            <w:r>
              <w:rPr>
                <w:rFonts w:hint="eastAsia" w:ascii="宋体" w:hAnsi="宋体" w:cs="宋体"/>
                <w:color w:val="000000"/>
                <w:sz w:val="28"/>
                <w:szCs w:val="28"/>
                <w:highlight w:val="none"/>
              </w:rPr>
              <w:t xml:space="preserve">；</w:t>
            </w:r>
            <w:bookmarkEnd w:id="9"/>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w:t>
            </w:r>
            <w:bookmarkStart w:id="10" w:name="OLE_LINK6"/>
            <w:r/>
            <w:bookmarkStart w:id="11" w:name="OLE_LINK13"/>
            <w:r>
              <w:rPr>
                <w:rFonts w:hint="eastAsia" w:ascii="宋体" w:hAnsi="宋体" w:cs="宋体"/>
                <w:color w:val="000000"/>
                <w:sz w:val="28"/>
                <w:szCs w:val="28"/>
                <w:highlight w:val="none"/>
              </w:rPr>
              <w:t xml:space="preserve">财务状况报告（即提供投标人的本项目开标时间前6个月内任何时间的资产负债表、利润表各扫描件一份或提供投标人上年度财务报告</w:t>
            </w:r>
            <w:r>
              <w:rPr>
                <w:rFonts w:hint="eastAsia" w:ascii="宋体" w:hAnsi="宋体" w:cs="宋体"/>
                <w:color w:val="000000"/>
                <w:sz w:val="28"/>
                <w:szCs w:val="28"/>
                <w:highlight w:val="none"/>
                <w:lang w:eastAsia="zh-CN"/>
              </w:rPr>
              <w:t xml:space="preserve">（202</w:t>
            </w: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lang w:eastAsia="zh-CN"/>
              </w:rPr>
              <w:t xml:space="preserve">年度财务报告）</w:t>
            </w:r>
            <w:r>
              <w:rPr>
                <w:rFonts w:hint="eastAsia" w:ascii="宋体" w:hAnsi="宋体" w:cs="宋体"/>
                <w:color w:val="000000"/>
                <w:sz w:val="28"/>
                <w:szCs w:val="28"/>
                <w:highlight w:val="none"/>
              </w:rPr>
              <w:t xml:space="preserve">或投标人的本项目开标时间前6个月内银行出具的资信证明扫描件）</w:t>
            </w:r>
            <w:bookmarkEnd w:id="10"/>
            <w:r>
              <w:rPr>
                <w:rFonts w:hint="eastAsia" w:ascii="宋体" w:hAnsi="宋体" w:cs="宋体"/>
                <w:color w:val="000000"/>
                <w:sz w:val="28"/>
                <w:szCs w:val="28"/>
                <w:highlight w:val="none"/>
              </w:rPr>
              <w:t xml:space="preserve">；</w:t>
            </w:r>
            <w:bookmarkEnd w:id="11"/>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w:t>
            </w:r>
            <w:bookmarkStart w:id="12" w:name="OLE_LINK7"/>
            <w:r/>
            <w:bookmarkStart w:id="13" w:name="OLE_LINK14"/>
            <w:r>
              <w:rPr>
                <w:rFonts w:hint="eastAsia" w:ascii="宋体" w:hAnsi="宋体" w:cs="宋体"/>
                <w:color w:val="000000"/>
                <w:sz w:val="28"/>
                <w:szCs w:val="28"/>
                <w:highlight w:val="none"/>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12"/>
            <w:r>
              <w:rPr>
                <w:rFonts w:hint="eastAsia" w:ascii="宋体" w:hAnsi="宋体" w:cs="宋体"/>
                <w:color w:val="000000"/>
                <w:sz w:val="28"/>
                <w:szCs w:val="28"/>
                <w:highlight w:val="none"/>
              </w:rPr>
              <w:t xml:space="preserve">；</w:t>
            </w:r>
            <w:bookmarkEnd w:id="13"/>
            <w:r>
              <w:rPr>
                <w:rFonts w:hint="eastAsia" w:ascii="宋体" w:hAnsi="宋体" w:cs="宋体"/>
                <w:color w:val="000000"/>
                <w:sz w:val="28"/>
                <w:szCs w:val="28"/>
                <w:highlight w:val="none"/>
              </w:rPr>
            </w:r>
            <w:r/>
          </w:p>
          <w:p>
            <w:pPr>
              <w:pStyle w:val="96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bookmarkStart w:id="14" w:name="OLE_LINK8"/>
            <w:r>
              <w:rPr>
                <w:rFonts w:hint="eastAsia" w:ascii="宋体" w:hAnsi="宋体" w:cs="宋体"/>
                <w:color w:val="000000"/>
                <w:sz w:val="28"/>
                <w:szCs w:val="28"/>
                <w:highlight w:val="none"/>
              </w:rPr>
              <w:t xml:space="preserve">具备履行合同所必需的设备和专业技术能力的证明材料</w:t>
            </w:r>
            <w:r>
              <w:rPr>
                <w:rFonts w:ascii="宋体" w:hAnsi="宋体" w:cs="宋体"/>
                <w:color w:val="000000"/>
                <w:sz w:val="28"/>
                <w:szCs w:val="28"/>
                <w:highlight w:val="none"/>
              </w:rPr>
              <w:t xml:space="preserve">:</w:t>
            </w:r>
            <w:r>
              <w:rPr>
                <w:rFonts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①所投</w:t>
            </w:r>
            <w:r>
              <w:rPr>
                <w:rFonts w:hint="eastAsia" w:ascii="宋体" w:hAnsi="宋体" w:cs="宋体"/>
                <w:color w:val="000000"/>
                <w:sz w:val="28"/>
                <w:szCs w:val="28"/>
                <w:highlight w:val="none"/>
                <w:lang w:val="en-US" w:eastAsia="zh-CN"/>
              </w:rPr>
              <w:t xml:space="preserve">医疗设备</w:t>
            </w:r>
            <w:r>
              <w:rPr>
                <w:rFonts w:hint="eastAsia" w:ascii="宋体" w:hAnsi="宋体" w:cs="宋体"/>
                <w:color w:val="000000"/>
                <w:sz w:val="28"/>
                <w:szCs w:val="28"/>
                <w:highlight w:val="none"/>
              </w:rPr>
              <w:t xml:space="preserve">产品需具备有效的医疗器械产品注册证或产品备案凭证（加盖电子签章）；</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②若投标人为代理商，须提供有效的《医疗器械经营许可证》或医疗器械经营备案凭证（加盖电子签章）；</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lang w:eastAsia="zh-CN"/>
              </w:rPr>
            </w:pPr>
            <w:r>
              <w:rPr>
                <w:rFonts w:hint="eastAsia" w:ascii="宋体" w:hAnsi="宋体" w:cs="宋体"/>
                <w:color w:val="000000"/>
                <w:sz w:val="28"/>
                <w:szCs w:val="28"/>
                <w:highlight w:val="none"/>
              </w:rPr>
              <w:t xml:space="preserve">③若投标人为生产商，须提供有效的《医疗器械生产许可证》或生产备案凭证（医疗器械生产许可证如有医疗器械生产产品登记表的须一并提供）加盖电子签章）</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eastAsia="zh-CN"/>
              </w:rPr>
            </w:r>
            <w:r/>
          </w:p>
          <w:p>
            <w:pPr>
              <w:pStyle w:val="96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④投标人具备</w:t>
            </w:r>
            <w:r>
              <w:rPr>
                <w:rFonts w:hint="eastAsia" w:ascii="宋体" w:hAnsi="宋体" w:cs="宋体"/>
                <w:color w:val="000000"/>
                <w:sz w:val="28"/>
                <w:szCs w:val="28"/>
                <w:highlight w:val="none"/>
              </w:rPr>
              <w:t xml:space="preserve">有效的辐射安全许可证</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加盖电子签章</w:t>
            </w:r>
            <w:r>
              <w:rPr>
                <w:rFonts w:hint="eastAsia" w:ascii="宋体" w:hAnsi="宋体" w:cs="宋体"/>
                <w:color w:val="000000"/>
                <w:sz w:val="28"/>
                <w:szCs w:val="28"/>
                <w:highlight w:val="none"/>
              </w:rPr>
              <w:t xml:space="preserve">。</w:t>
            </w:r>
            <w:bookmarkEnd w:id="14"/>
            <w:r>
              <w:rPr>
                <w:rFonts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w:t>
            </w:r>
            <w:bookmarkStart w:id="15" w:name="OLE_LINK9"/>
            <w:r>
              <w:rPr>
                <w:rFonts w:hint="eastAsia" w:ascii="宋体" w:hAnsi="宋体" w:cs="宋体"/>
                <w:color w:val="000000"/>
                <w:sz w:val="28"/>
                <w:szCs w:val="28"/>
                <w:highlight w:val="none"/>
              </w:rPr>
              <w:t xml:space="preserve">投标人参加政府采购活动前3年内在经营活动中没有重大违法记录的书面声明（加盖电子签章，格式见招标文件第七章《投标文件相关格式》）</w:t>
            </w:r>
            <w:bookmarkEnd w:id="15"/>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ascii="宋体" w:hAnsi="宋体" w:cs="宋体"/>
                <w:color w:val="000000"/>
                <w:sz w:val="28"/>
                <w:szCs w:val="28"/>
                <w:highlight w:val="none"/>
              </w:rPr>
              <w:t xml:space="preserve">7</w:t>
            </w:r>
            <w:r>
              <w:rPr>
                <w:rFonts w:hint="eastAsia" w:ascii="宋体" w:hAnsi="宋体" w:cs="宋体"/>
                <w:color w:val="000000"/>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cs="宋体"/>
                <w:color w:val="000000"/>
                <w:sz w:val="28"/>
                <w:szCs w:val="28"/>
                <w:highlight w:val="none"/>
              </w:rPr>
            </w:r>
            <w:r/>
          </w:p>
          <w:p>
            <w:pPr>
              <w:pStyle w:val="961"/>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三、符合条件（必须提供，否则投标无效）</w:t>
            </w:r>
            <w:r>
              <w:rPr>
                <w:rFonts w:hint="eastAsia" w:ascii="宋体" w:hAnsi="宋体" w:cs="宋体"/>
                <w:b/>
                <w:bCs/>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(一)报价</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分项报价表</w:t>
            </w:r>
            <w:r>
              <w:rPr>
                <w:rFonts w:hint="eastAsia" w:ascii="宋体" w:hAnsi="宋体" w:cs="宋体"/>
                <w:color w:val="000000"/>
                <w:sz w:val="28"/>
                <w:szCs w:val="28"/>
                <w:highlight w:val="none"/>
              </w:rPr>
              <w:t xml:space="preserve">》（加盖电子签章，格式见招标文件第七章《投标文件相关格式》。）</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（二）商务资信</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1.《投标函》（加盖电子签章，格式见招标文件第七章《投标文件相关格式》。）</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2.《法定代表人授权书》（提供原件的扫描件，格式见招标文件第七章《投标文件相关格式》）；</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（三）技术响应</w:t>
            </w:r>
            <w:r>
              <w:rPr>
                <w:rFonts w:hint="eastAsia" w:ascii="宋体" w:hAnsi="宋体" w:cs="宋体"/>
                <w:color w:val="000000"/>
                <w:sz w:val="28"/>
                <w:szCs w:val="28"/>
                <w:highlight w:val="none"/>
              </w:rPr>
            </w:r>
            <w:r/>
          </w:p>
          <w:p>
            <w:pPr>
              <w:pStyle w:val="961"/>
              <w:spacing w:line="40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《偏离表》（加盖电子签章，格式见招标文件第七章《投标文件相关格式》。）</w:t>
            </w:r>
            <w:r>
              <w:rPr>
                <w:rFonts w:hint="eastAsia" w:ascii="宋体" w:hAnsi="宋体" w:cs="宋体"/>
                <w:b/>
                <w:bCs/>
                <w:color w:val="000000"/>
                <w:sz w:val="28"/>
                <w:szCs w:val="28"/>
                <w:highlight w:val="none"/>
              </w:rPr>
            </w:r>
            <w:r/>
          </w:p>
          <w:p>
            <w:pPr>
              <w:pStyle w:val="961"/>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四、综合评审评分项</w:t>
            </w:r>
            <w:r>
              <w:rPr>
                <w:rFonts w:hint="eastAsia" w:ascii="宋体" w:hAnsi="宋体" w:cs="宋体"/>
                <w:b/>
                <w:bCs/>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（一）技术部分</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bCs/>
                <w:color w:val="000000"/>
                <w:sz w:val="28"/>
                <w:szCs w:val="28"/>
                <w:highlight w:val="none"/>
              </w:rPr>
              <w:t xml:space="preserve">技术参数</w:t>
            </w:r>
            <w:r>
              <w:rPr>
                <w:rFonts w:hint="eastAsia" w:ascii="宋体" w:hAnsi="宋体" w:cs="宋体"/>
                <w:color w:val="000000"/>
                <w:sz w:val="28"/>
                <w:szCs w:val="28"/>
                <w:highlight w:val="none"/>
              </w:rPr>
              <w:t xml:space="preserve">（格式自拟，要求见招标文件第四章《评标标准》特别是第六章《采购需求》）；</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2.所投产品质量、性能评价（格式自拟，要求见招标文件第四章《评标标准》特别是第六章《采购需求》）；</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3.项目实施方案</w:t>
            </w:r>
            <w:r>
              <w:rPr>
                <w:rFonts w:hint="eastAsia" w:ascii="宋体" w:hAnsi="宋体" w:cs="宋体"/>
                <w:color w:val="000000"/>
                <w:sz w:val="28"/>
                <w:szCs w:val="28"/>
                <w:highlight w:val="none"/>
              </w:rPr>
              <w:t xml:space="preserve">（格式自拟，要求见招标文件第四章《评标标准》特别是第六章《采购需求》）；</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4.项目培训方案</w:t>
            </w:r>
            <w:r>
              <w:rPr>
                <w:rFonts w:hint="eastAsia" w:ascii="宋体" w:hAnsi="宋体" w:cs="宋体"/>
                <w:bCs/>
                <w:color w:val="000000"/>
                <w:sz w:val="28"/>
                <w:szCs w:val="28"/>
                <w:highlight w:val="none"/>
              </w:rPr>
              <w:t xml:space="preserve">（格式自拟，</w:t>
            </w:r>
            <w:r>
              <w:rPr>
                <w:rFonts w:hint="eastAsia" w:ascii="宋体" w:hAnsi="宋体" w:cs="宋体"/>
                <w:color w:val="000000"/>
                <w:sz w:val="28"/>
                <w:szCs w:val="28"/>
                <w:highlight w:val="none"/>
              </w:rPr>
              <w:t xml:space="preserve">要求见招标文件第四章《评标标准》特别是第六章《采购需求》</w:t>
            </w:r>
            <w:r>
              <w:rPr>
                <w:rFonts w:hint="eastAsia" w:ascii="宋体" w:hAnsi="宋体" w:cs="宋体"/>
                <w:bCs/>
                <w:color w:val="000000"/>
                <w:sz w:val="28"/>
                <w:szCs w:val="28"/>
                <w:highlight w:val="none"/>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.质保及售后方案</w:t>
            </w:r>
            <w:r>
              <w:rPr>
                <w:rFonts w:hint="eastAsia" w:ascii="宋体" w:hAnsi="宋体" w:cs="宋体"/>
                <w:bCs/>
                <w:color w:val="000000"/>
                <w:sz w:val="28"/>
                <w:szCs w:val="28"/>
                <w:highlight w:val="none"/>
              </w:rPr>
              <w:t xml:space="preserve">（格式自拟，</w:t>
            </w:r>
            <w:r>
              <w:rPr>
                <w:rFonts w:hint="eastAsia" w:ascii="宋体" w:hAnsi="宋体" w:cs="宋体"/>
                <w:color w:val="000000"/>
                <w:sz w:val="28"/>
                <w:szCs w:val="28"/>
                <w:highlight w:val="none"/>
              </w:rPr>
              <w:t xml:space="preserve">要求见招标文件第四章《评标标准》特别是第六章《采购需求》</w:t>
            </w:r>
            <w:r>
              <w:rPr>
                <w:rFonts w:hint="eastAsia" w:ascii="宋体" w:hAnsi="宋体" w:cs="宋体"/>
                <w:bCs/>
                <w:color w:val="000000"/>
                <w:sz w:val="28"/>
                <w:szCs w:val="28"/>
                <w:highlight w:val="none"/>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61"/>
              <w:spacing w:line="400" w:lineRule="exact"/>
              <w:rPr>
                <w:rFonts w:hint="eastAsia" w:ascii="宋体" w:hAnsi="宋体" w:cs="宋体"/>
                <w:bCs/>
                <w:color w:val="000000"/>
                <w:sz w:val="28"/>
                <w:szCs w:val="28"/>
                <w:highlight w:val="none"/>
                <w:lang w:eastAsia="zh-CN"/>
              </w:rPr>
            </w:pP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.调试和验收方案</w:t>
            </w:r>
            <w:r>
              <w:rPr>
                <w:rFonts w:hint="eastAsia" w:ascii="宋体" w:hAnsi="宋体" w:cs="宋体"/>
                <w:bCs/>
                <w:color w:val="000000"/>
                <w:sz w:val="28"/>
                <w:szCs w:val="28"/>
                <w:highlight w:val="none"/>
              </w:rPr>
              <w:t xml:space="preserve">（格式自拟，</w:t>
            </w:r>
            <w:r>
              <w:rPr>
                <w:rFonts w:hint="eastAsia" w:ascii="宋体" w:hAnsi="宋体" w:cs="宋体"/>
                <w:color w:val="000000"/>
                <w:sz w:val="28"/>
                <w:szCs w:val="28"/>
                <w:highlight w:val="none"/>
              </w:rPr>
              <w:t xml:space="preserve">要求见招标文件第四章《评标标准》特别是第六章《采购需求》</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eastAsia="zh-CN"/>
              </w:rPr>
              <w:t xml:space="preserve">；</w:t>
            </w:r>
            <w:r>
              <w:rPr>
                <w:rFonts w:hint="eastAsia" w:ascii="宋体" w:hAnsi="宋体" w:cs="宋体"/>
                <w:bCs/>
                <w:color w:val="000000"/>
                <w:sz w:val="28"/>
                <w:szCs w:val="28"/>
                <w:highlight w:val="none"/>
                <w:lang w:eastAsia="zh-CN"/>
              </w:rPr>
            </w:r>
            <w:r/>
          </w:p>
          <w:p>
            <w:pPr>
              <w:pStyle w:val="961"/>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.包装、发运及运输方案</w:t>
            </w:r>
            <w:r>
              <w:rPr>
                <w:rFonts w:hint="eastAsia" w:ascii="宋体" w:hAnsi="宋体" w:cs="宋体"/>
                <w:bCs/>
                <w:color w:val="000000"/>
                <w:sz w:val="28"/>
                <w:szCs w:val="28"/>
                <w:highlight w:val="none"/>
              </w:rPr>
              <w:t xml:space="preserve">（格式自拟，</w:t>
            </w:r>
            <w:r>
              <w:rPr>
                <w:rFonts w:hint="eastAsia" w:ascii="宋体" w:hAnsi="宋体" w:cs="宋体"/>
                <w:color w:val="000000"/>
                <w:sz w:val="28"/>
                <w:szCs w:val="28"/>
                <w:highlight w:val="none"/>
              </w:rPr>
              <w:t xml:space="preserve">要求见招标文件第四章《评标标准》特别是第六章《采购需求》</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（二）商务部分</w:t>
            </w:r>
            <w:r>
              <w:rPr>
                <w:rFonts w:hint="eastAsia" w:ascii="宋体" w:hAnsi="宋体" w:cs="宋体"/>
                <w:color w:val="000000"/>
                <w:sz w:val="28"/>
                <w:szCs w:val="28"/>
                <w:highlight w:val="none"/>
              </w:rPr>
            </w:r>
            <w:r/>
          </w:p>
          <w:p>
            <w:pPr>
              <w:pStyle w:val="961"/>
              <w:spacing w:line="400" w:lineRule="exact"/>
              <w:rPr>
                <w:rFonts w:hint="eastAsia" w:hAnsi="宋体" w:eastAsia="宋体" w:cs="宋体"/>
                <w:color w:val="000000"/>
                <w:sz w:val="28"/>
                <w:szCs w:val="28"/>
                <w:highlight w:val="none"/>
              </w:rPr>
            </w:pPr>
            <w:r>
              <w:rPr>
                <w:rFonts w:hint="eastAsia" w:ascii="宋体" w:hAnsi="宋体" w:cs="宋体"/>
                <w:color w:val="000000"/>
                <w:sz w:val="28"/>
                <w:szCs w:val="28"/>
                <w:highlight w:val="none"/>
              </w:rPr>
              <w:t xml:space="preserve">1.投标人其它证明文件及材料扫描件</w:t>
            </w:r>
            <w:r>
              <w:rPr>
                <w:rFonts w:hint="eastAsia" w:hAnsi="宋体" w:eastAsia="宋体" w:cs="宋体"/>
                <w:color w:val="000000"/>
                <w:sz w:val="28"/>
                <w:szCs w:val="28"/>
                <w:highlight w:val="none"/>
              </w:rPr>
              <w:t xml:space="preserve">。</w:t>
            </w:r>
            <w:r>
              <w:rPr>
                <w:rFonts w:hint="eastAsia" w:hAnsi="宋体" w:eastAsia="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（三）其他</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ascii="宋体" w:hAnsi="宋体" w:cs="宋体"/>
                <w:color w:val="000000"/>
                <w:sz w:val="28"/>
                <w:szCs w:val="28"/>
                <w:highlight w:val="none"/>
              </w:rPr>
              <w:t xml:space="preserve">1</w:t>
            </w:r>
            <w:r>
              <w:rPr>
                <w:rFonts w:hint="eastAsia" w:ascii="宋体" w:hAnsi="宋体" w:cs="宋体"/>
                <w:color w:val="000000"/>
                <w:sz w:val="28"/>
                <w:szCs w:val="28"/>
                <w:highlight w:val="none"/>
              </w:rPr>
              <w:t xml:space="preserve">.所投产品为“环境标志产品”（要求见招标文件第四章《评标标准》）；</w:t>
            </w:r>
            <w:r>
              <w:rPr>
                <w:rFonts w:hint="eastAsia" w:ascii="宋体" w:hAnsi="宋体" w:cs="宋体"/>
                <w:color w:val="000000"/>
                <w:sz w:val="28"/>
                <w:szCs w:val="28"/>
                <w:highlight w:val="none"/>
              </w:rPr>
            </w:r>
            <w:r/>
          </w:p>
          <w:p>
            <w:pPr>
              <w:pStyle w:val="1003"/>
              <w:rPr>
                <w:rFonts w:hint="eastAsia"/>
                <w:highlight w:val="none"/>
              </w:rPr>
            </w:pPr>
            <w:r>
              <w:rPr>
                <w:rFonts w:hAnsi="宋体" w:eastAsia="宋体" w:cs="宋体"/>
                <w:color w:val="000000"/>
                <w:sz w:val="28"/>
                <w:szCs w:val="28"/>
                <w:highlight w:val="none"/>
              </w:rPr>
              <w:t xml:space="preserve">2</w:t>
            </w:r>
            <w:r>
              <w:rPr>
                <w:rFonts w:hint="eastAsia" w:hAnsi="宋体" w:eastAsia="宋体" w:cs="宋体"/>
                <w:color w:val="000000"/>
                <w:sz w:val="28"/>
                <w:szCs w:val="28"/>
                <w:highlight w:val="none"/>
              </w:rPr>
              <w:t xml:space="preserve">.所投产品为“节能产品”</w:t>
            </w:r>
            <w:r>
              <w:rPr>
                <w:rFonts w:hint="eastAsia" w:hAnsi="宋体" w:eastAsia="宋体" w:cs="宋体"/>
                <w:color w:val="000000"/>
                <w:sz w:val="28"/>
                <w:szCs w:val="28"/>
                <w:highlight w:val="none"/>
              </w:rPr>
              <w:t xml:space="preserve">（要求见招标文件第四章《评标标准》）。</w:t>
            </w:r>
            <w:r>
              <w:rPr>
                <w:rFonts w:hint="eastAsia"/>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五、价格折扣文件格式</w:t>
            </w:r>
            <w:r>
              <w:rPr>
                <w:rFonts w:hint="eastAsia" w:ascii="宋体" w:hAnsi="宋体" w:cs="宋体"/>
                <w:color w:val="000000"/>
                <w:sz w:val="28"/>
                <w:szCs w:val="28"/>
                <w:highlight w:val="none"/>
              </w:rPr>
            </w:r>
            <w:r/>
          </w:p>
          <w:p>
            <w:pPr>
              <w:pStyle w:val="9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（一）企业报价折扣证明：</w:t>
            </w:r>
            <w:r>
              <w:rPr>
                <w:rFonts w:hint="eastAsia" w:ascii="宋体" w:hAnsi="宋体" w:cs="宋体"/>
                <w:bCs/>
                <w:color w:val="000000"/>
                <w:sz w:val="28"/>
                <w:szCs w:val="28"/>
                <w:highlight w:val="none"/>
              </w:rPr>
            </w:r>
            <w:r/>
          </w:p>
          <w:p>
            <w:pPr>
              <w:pStyle w:val="1049"/>
              <w:spacing w:line="400" w:lineRule="exact"/>
              <w:rPr>
                <w:rFonts w:ascii="宋体" w:hAnsi="宋体"/>
                <w:b/>
                <w:color w:val="000000"/>
                <w:sz w:val="28"/>
                <w:szCs w:val="28"/>
                <w:highlight w:val="none"/>
              </w:rPr>
            </w:pPr>
            <w:r>
              <w:rPr>
                <w:rFonts w:ascii="宋体" w:hAnsi="宋体"/>
                <w:bCs/>
                <w:color w:val="000000"/>
                <w:sz w:val="28"/>
                <w:szCs w:val="28"/>
                <w:highlight w:val="none"/>
              </w:rPr>
              <w:t xml:space="preserve">企业报价折扣证明：</w:t>
            </w:r>
            <w:r>
              <w:rPr>
                <w:rFonts w:hint="eastAsia" w:ascii="宋体" w:hAnsi="宋体"/>
                <w:b/>
                <w:color w:val="000000"/>
                <w:sz w:val="28"/>
                <w:szCs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hAnsi="宋体"/>
                <w:b/>
                <w:color w:val="000000"/>
                <w:sz w:val="28"/>
                <w:szCs w:val="28"/>
                <w:highlight w:val="none"/>
              </w:rPr>
              <w:t xml:space="preserve">。</w:t>
            </w:r>
            <w:r>
              <w:rPr>
                <w:rFonts w:ascii="宋体" w:hAnsi="宋体"/>
                <w:b/>
                <w:color w:val="000000"/>
                <w:sz w:val="28"/>
                <w:szCs w:val="28"/>
                <w:highlight w:val="none"/>
              </w:rPr>
            </w:r>
            <w:r/>
          </w:p>
          <w:p>
            <w:pPr>
              <w:pStyle w:val="1049"/>
              <w:spacing w:line="400" w:lineRule="exact"/>
              <w:rPr>
                <w:rFonts w:ascii="宋体" w:hAnsi="宋体"/>
                <w:bCs/>
                <w:color w:val="000000"/>
                <w:sz w:val="28"/>
                <w:szCs w:val="28"/>
                <w:highlight w:val="none"/>
              </w:rPr>
            </w:pPr>
            <w:r>
              <w:rPr>
                <w:rFonts w:ascii="宋体" w:hAnsi="宋体"/>
                <w:bCs/>
                <w:color w:val="000000"/>
                <w:sz w:val="28"/>
                <w:szCs w:val="28"/>
                <w:highlight w:val="none"/>
              </w:rPr>
              <w:t xml:space="preserve">《中小企业声明函》查询渠道参考工业和信息化部发布的中小企业规模自测小程序。中小企业规模自测小程序详见《中小企业声明函》。</w:t>
            </w:r>
            <w:r>
              <w:rPr>
                <w:rFonts w:ascii="宋体" w:hAnsi="宋体"/>
                <w:bCs/>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ascii="宋体" w:hAnsi="宋体"/>
                <w:bCs/>
                <w:color w:val="000000"/>
                <w:sz w:val="28"/>
                <w:szCs w:val="28"/>
                <w:highlight w:val="none"/>
              </w:rPr>
              <w:t xml:space="preserve">注：</w:t>
            </w:r>
            <w:r>
              <w:rPr>
                <w:rFonts w:hint="eastAsia" w:ascii="宋体" w:hAnsi="宋体" w:cs="宋体"/>
                <w:color w:val="000000"/>
                <w:sz w:val="28"/>
                <w:szCs w:val="28"/>
                <w:highlight w:val="none"/>
              </w:rPr>
              <w:t xml:space="preserve">具体以《政府采购促进中小企业发展管理办法》（财库[2020]46号）和《关于印发中小企业划型标准规定的通知》（工信部联企业[2011]300号）的规定为准。</w:t>
            </w:r>
            <w:r>
              <w:rPr>
                <w:rFonts w:hint="eastAsia" w:ascii="宋体" w:hAnsi="宋体" w:cs="宋体"/>
                <w:color w:val="000000"/>
                <w:sz w:val="28"/>
                <w:szCs w:val="28"/>
                <w:highlight w:val="none"/>
              </w:rPr>
            </w:r>
            <w:r/>
          </w:p>
          <w:p>
            <w:pPr>
              <w:pStyle w:val="961"/>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备注：</w:t>
            </w:r>
            <w:r>
              <w:rPr>
                <w:rFonts w:hint="eastAsia" w:ascii="宋体" w:hAnsi="宋体" w:cs="宋体"/>
                <w:b/>
                <w:bCs/>
                <w:color w:val="000000"/>
                <w:sz w:val="28"/>
                <w:szCs w:val="28"/>
                <w:highlight w:val="none"/>
              </w:rPr>
            </w:r>
            <w:r/>
          </w:p>
          <w:p>
            <w:pPr>
              <w:pStyle w:val="961"/>
              <w:ind w:firstLine="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监狱企业和残疾人福利性单位等同于小微企业。</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投标人为监狱企业的，提供省级以上监狱管理局、戒毒管理局（含新疆生产建设兵团）出具的属于监狱企业的证明文件原件的扫描件。</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具体以《财政部 司法部关于政府采购支持监狱企业发展有关问题的通知》（财库〔2014〕68号）的规定为准。</w:t>
            </w:r>
            <w:r>
              <w:rPr>
                <w:rFonts w:hint="eastAsia" w:ascii="宋体" w:hAnsi="宋体" w:cs="宋体"/>
                <w:color w:val="000000"/>
                <w:sz w:val="28"/>
                <w:szCs w:val="28"/>
                <w:highlight w:val="none"/>
              </w:rPr>
            </w:r>
            <w:r/>
          </w:p>
          <w:p>
            <w:pPr>
              <w:pStyle w:val="961"/>
              <w:ind w:firstLine="638"/>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投标人为享受政府采购支持政策的残疾人福利性单位的，提供《残疾人福利性单位声明函》（加盖电子签章，格式见招标文件第七章《投标文件相关格式》）。</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享受政府采购支持政策的残疾人福利性单位应当同时满足以下条件：</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①安置的残疾人占本单位在职职工人数的比例不低于25%（含25%），并且安置的残疾人人数不少于10人（含10人）；</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②依法与安置的每位残疾人签订了一年以上（含一年）的劳动合同或服务协议；</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③为安置的每位残疾人按月足额缴纳了基本养老保险、基本医疗保险、失业保险、工伤保险和生育保险等社会保险费；</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④通过银行等金融机构向安置的每位残疾人，按月支付了不低于单位所在区县适用的经省级人民政府批准的月最低工资标准的工资；</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具体以《三部门联合发布关于促进残疾人就业政府采购政策的通知》（财库〔2017〕141号）规定为准。</w:t>
            </w:r>
            <w:r>
              <w:rPr>
                <w:rFonts w:hint="eastAsia" w:ascii="宋体" w:hAnsi="宋体" w:cs="宋体"/>
                <w:color w:val="000000"/>
                <w:sz w:val="28"/>
                <w:szCs w:val="28"/>
                <w:highlight w:val="none"/>
              </w:rPr>
            </w:r>
            <w:r/>
          </w:p>
          <w:p>
            <w:pPr>
              <w:pStyle w:val="961"/>
              <w:numPr>
                <w:ilvl w:val="0"/>
                <w:numId w:val="0"/>
              </w:numPr>
              <w:spacing w:line="400" w:lineRule="exact"/>
              <w:rPr>
                <w:rFonts w:hint="eastAsia" w:ascii="宋体" w:hAnsi="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（二）本国产品</w:t>
            </w:r>
            <w:r>
              <w:rPr>
                <w:rFonts w:hint="eastAsia" w:ascii="宋体" w:hAnsi="宋体" w:cs="宋体"/>
                <w:color w:val="000000"/>
                <w:sz w:val="28"/>
                <w:szCs w:val="28"/>
                <w:highlight w:val="none"/>
                <w:lang w:eastAsia="zh-CN"/>
              </w:rPr>
              <w:t xml:space="preserve">报价折扣证明：</w:t>
            </w:r>
            <w:r>
              <w:rPr>
                <w:rFonts w:hint="eastAsia" w:ascii="宋体" w:hAnsi="宋体" w:cs="宋体"/>
                <w:color w:val="000000"/>
                <w:sz w:val="28"/>
                <w:szCs w:val="28"/>
                <w:highlight w:val="none"/>
                <w:lang w:eastAsia="zh-CN"/>
              </w:rPr>
            </w:r>
            <w:r/>
          </w:p>
          <w:p>
            <w:pPr>
              <w:pStyle w:val="961"/>
              <w:numPr>
                <w:ilvl w:val="0"/>
                <w:numId w:val="0"/>
              </w:numPr>
              <w:spacing w:line="400" w:lineRule="exact"/>
              <w:rPr>
                <w:rFonts w:hint="eastAsia" w:ascii="宋体" w:hAnsi="宋体"/>
                <w:b w:val="0"/>
                <w:bCs/>
                <w:color w:val="000000"/>
                <w:sz w:val="28"/>
                <w:szCs w:val="28"/>
                <w:highlight w:val="none"/>
                <w:lang w:eastAsia="zh-CN"/>
              </w:rPr>
            </w:pPr>
            <w:r>
              <w:rPr>
                <w:rFonts w:hint="eastAsia" w:ascii="宋体" w:hAnsi="宋体" w:cs="宋体"/>
                <w:color w:val="000000"/>
                <w:sz w:val="28"/>
                <w:szCs w:val="28"/>
                <w:highlight w:val="none"/>
                <w:lang w:val="en-US" w:eastAsia="zh-CN"/>
              </w:rPr>
              <w:t xml:space="preserve">本国产品</w:t>
            </w:r>
            <w:r>
              <w:rPr>
                <w:rFonts w:hint="eastAsia" w:ascii="宋体" w:hAnsi="宋体" w:cs="宋体"/>
                <w:color w:val="000000"/>
                <w:sz w:val="28"/>
                <w:szCs w:val="28"/>
                <w:highlight w:val="none"/>
                <w:lang w:eastAsia="zh-CN"/>
              </w:rPr>
              <w:t xml:space="preserve">报价折扣证明：</w:t>
            </w:r>
            <w:r>
              <w:rPr>
                <w:rFonts w:hint="eastAsia" w:ascii="宋体" w:hAnsi="宋体"/>
                <w:b/>
                <w:color w:val="000000"/>
                <w:sz w:val="28"/>
                <w:szCs w:val="28"/>
                <w:highlight w:val="none"/>
              </w:rPr>
              <w:t xml:space="preserve">提供的货物由符合政策要求的</w:t>
            </w:r>
            <w:r>
              <w:rPr>
                <w:rFonts w:hint="eastAsia" w:ascii="宋体" w:hAnsi="宋体"/>
                <w:b/>
                <w:color w:val="000000"/>
                <w:sz w:val="28"/>
                <w:szCs w:val="28"/>
                <w:highlight w:val="none"/>
                <w:lang w:val="en-US" w:eastAsia="zh-CN"/>
              </w:rPr>
              <w:t xml:space="preserve">本国</w:t>
            </w:r>
            <w:r>
              <w:rPr>
                <w:rFonts w:hint="eastAsia" w:ascii="宋体" w:hAnsi="宋体"/>
                <w:b/>
                <w:color w:val="000000"/>
                <w:sz w:val="28"/>
                <w:szCs w:val="28"/>
                <w:highlight w:val="none"/>
              </w:rPr>
              <w:t xml:space="preserve">企业制造，提供《关于符合本国产品标准的声明函》（填写完整，加盖电子签章，格式见招标文件第七章《投标文件相关格式》。如不填写完整或未按要求填写的，视为无效）</w:t>
            </w:r>
            <w:r>
              <w:rPr>
                <w:rFonts w:ascii="宋体" w:hAnsi="宋体"/>
                <w:b/>
                <w:color w:val="000000"/>
                <w:sz w:val="28"/>
                <w:szCs w:val="28"/>
                <w:highlight w:val="none"/>
              </w:rPr>
              <w:t xml:space="preserve">。</w:t>
            </w:r>
            <w:r>
              <w:rPr>
                <w:rFonts w:hint="eastAsia" w:ascii="宋体" w:hAnsi="宋体"/>
                <w:b w:val="0"/>
                <w:bCs/>
                <w:color w:val="000000"/>
                <w:sz w:val="28"/>
                <w:szCs w:val="28"/>
                <w:highlight w:val="none"/>
                <w:lang w:eastAsia="zh-CN"/>
              </w:rPr>
              <w:t xml:space="preserve">出具符合要求的《声明函》或有关证明文件的，该产品视为本国产品。供应商提供虚假《声明函》、虚假证明文件谋取中标、成交的，依照《中华人民共和国政府采购法》等法律法规规定追究相应责任。</w:t>
            </w:r>
            <w:r>
              <w:rPr>
                <w:rFonts w:hint="eastAsia" w:ascii="宋体" w:hAnsi="宋体"/>
                <w:b w:val="0"/>
                <w:bCs/>
                <w:color w:val="000000"/>
                <w:sz w:val="28"/>
                <w:szCs w:val="28"/>
                <w:highlight w:val="none"/>
                <w:lang w:eastAsia="zh-CN"/>
              </w:rPr>
            </w:r>
            <w:r/>
          </w:p>
          <w:p>
            <w:pPr>
              <w:pStyle w:val="961"/>
              <w:ind w:firstLine="560"/>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具体以《国务院办公厅关于在政府采购中实施本国产品标准及相关政策的通知》（国办发〔2025〕34号）规定为准。</w:t>
            </w:r>
            <w:r>
              <w:rPr>
                <w:rFonts w:hint="eastAsia" w:ascii="宋体" w:hAnsi="宋体" w:eastAsia="宋体" w:cs="宋体"/>
                <w:color w:val="000000"/>
                <w:sz w:val="28"/>
                <w:szCs w:val="28"/>
                <w:highlight w:val="none"/>
                <w:lang w:eastAsia="zh-CN"/>
              </w:rPr>
            </w:r>
            <w:r/>
          </w:p>
          <w:p>
            <w:pPr>
              <w:pStyle w:val="961"/>
              <w:spacing w:line="400" w:lineRule="exact"/>
              <w:rPr>
                <w:color w:val="000000"/>
                <w:highlight w:val="none"/>
              </w:rPr>
            </w:pPr>
            <w:r>
              <w:rPr>
                <w:rFonts w:hint="eastAsia" w:ascii="宋体" w:hAnsi="宋体" w:cs="宋体"/>
                <w:b/>
                <w:bCs/>
                <w:color w:val="000000"/>
                <w:sz w:val="28"/>
                <w:szCs w:val="28"/>
                <w:highlight w:val="none"/>
              </w:rPr>
              <w:t xml:space="preserve">备注：</w:t>
            </w:r>
            <w:r>
              <w:rPr>
                <w:color w:val="000000"/>
                <w:highlight w:val="none"/>
              </w:rPr>
            </w:r>
            <w:r/>
          </w:p>
          <w:p>
            <w:pPr>
              <w:pStyle w:val="961"/>
              <w:spacing w:line="400" w:lineRule="exact"/>
              <w:rPr>
                <w:rFonts w:hint="eastAsia" w:ascii="宋体" w:hAnsi="宋体" w:cs="宋体"/>
                <w:color w:val="000000"/>
                <w:sz w:val="28"/>
                <w:szCs w:val="28"/>
                <w:highlight w:val="none"/>
              </w:rPr>
            </w:pPr>
            <w:r>
              <w:rPr>
                <w:rFonts w:ascii="宋体" w:hAnsi="宋体" w:cs="宋体"/>
                <w:color w:val="000000"/>
                <w:sz w:val="28"/>
                <w:szCs w:val="28"/>
                <w:highlight w:val="none"/>
              </w:rPr>
              <w:t xml:space="preserve">1.</w:t>
            </w:r>
            <w:r>
              <w:rPr>
                <w:rFonts w:hint="eastAsia" w:ascii="宋体" w:hAnsi="宋体" w:cs="宋体"/>
                <w:color w:val="000000"/>
                <w:sz w:val="28"/>
                <w:szCs w:val="28"/>
                <w:highlight w:val="none"/>
              </w:rPr>
              <w:t xml:space="preserve">投标人应对以上文件的合法性、真实性负责。</w:t>
            </w:r>
            <w:r>
              <w:rPr>
                <w:rFonts w:hint="eastAsia" w:ascii="宋体" w:hAnsi="宋体" w:cs="宋体"/>
                <w:color w:val="000000"/>
                <w:sz w:val="28"/>
                <w:szCs w:val="28"/>
                <w:highlight w:val="none"/>
              </w:rPr>
            </w:r>
            <w:r/>
          </w:p>
          <w:p>
            <w:pPr>
              <w:pStyle w:val="961"/>
              <w:spacing w:line="400" w:lineRule="exact"/>
              <w:rPr>
                <w:rFonts w:hint="eastAsia" w:ascii="宋体" w:hAnsi="宋体" w:cs="宋体"/>
                <w:bCs/>
                <w:color w:val="000000"/>
                <w:sz w:val="28"/>
                <w:szCs w:val="28"/>
                <w:highlight w:val="none"/>
              </w:rPr>
            </w:pPr>
            <w:r>
              <w:rPr>
                <w:rFonts w:ascii="宋体" w:hAnsi="宋体" w:cs="宋体"/>
                <w:color w:val="000000"/>
                <w:sz w:val="28"/>
                <w:szCs w:val="28"/>
                <w:highlight w:val="none"/>
              </w:rPr>
              <w:t xml:space="preserve">2.</w:t>
            </w:r>
            <w:r>
              <w:rPr>
                <w:rFonts w:hint="eastAsia" w:ascii="宋体" w:hAnsi="宋体" w:cs="宋体"/>
                <w:color w:val="000000"/>
                <w:sz w:val="28"/>
                <w:szCs w:val="28"/>
                <w:highlight w:val="none"/>
              </w:rPr>
              <w:t xml:space="preserve">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cs="宋体"/>
                <w:bCs/>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(十三)2</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商务条件见：</w:t>
            </w:r>
            <w:r>
              <w:rPr>
                <w:rFonts w:hint="eastAsia" w:ascii="宋体" w:hAnsi="宋体" w:cs="宋体"/>
                <w:color w:val="000000"/>
                <w:sz w:val="28"/>
                <w:szCs w:val="28"/>
                <w:highlight w:val="none"/>
              </w:rPr>
            </w:r>
            <w:r/>
          </w:p>
          <w:p>
            <w:pPr>
              <w:pStyle w:val="961"/>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一、本文件第四章《评标标准》中《评分细则》。</w:t>
            </w:r>
            <w:r>
              <w:rPr>
                <w:rFonts w:hint="eastAsia" w:ascii="宋体" w:hAnsi="宋体" w:cs="宋体"/>
                <w:color w:val="000000"/>
                <w:sz w:val="28"/>
                <w:szCs w:val="28"/>
                <w:highlight w:val="none"/>
              </w:rPr>
            </w:r>
            <w:r/>
          </w:p>
          <w:p>
            <w:pPr>
              <w:pStyle w:val="961"/>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二、本文件第三章《投标资料表》中(十二)1和(十二)2。</w:t>
            </w:r>
            <w:r>
              <w:rPr>
                <w:rFonts w:hint="eastAsia" w:ascii="宋体" w:hAnsi="宋体" w:cs="宋体"/>
                <w:bCs/>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(十三)3</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交货和提供服务的时间：见本文件第五章 《拟签订的合同文本》及或本文件第六章《采购需求》。</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(十四)3</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本项目</w:t>
            </w:r>
            <w:r>
              <w:rPr>
                <w:rFonts w:hint="eastAsia" w:ascii="宋体" w:hAnsi="宋体" w:cs="宋体"/>
                <w:bCs/>
                <w:color w:val="000000"/>
                <w:sz w:val="28"/>
                <w:szCs w:val="28"/>
                <w:highlight w:val="none"/>
                <w:lang w:val="en-US" w:eastAsia="zh-CN"/>
              </w:rPr>
              <w:t xml:space="preserve">预算770万元人民币，最高限价550万元人民币，</w:t>
            </w:r>
            <w:r>
              <w:rPr>
                <w:rFonts w:hint="eastAsia" w:ascii="宋体" w:hAnsi="宋体" w:cs="宋体"/>
                <w:bCs/>
                <w:color w:val="000000"/>
                <w:sz w:val="28"/>
                <w:szCs w:val="28"/>
                <w:highlight w:val="none"/>
              </w:rPr>
              <w:t xml:space="preserve">不接受超</w:t>
            </w:r>
            <w:r>
              <w:rPr>
                <w:rFonts w:hint="eastAsia" w:ascii="宋体" w:hAnsi="宋体" w:cs="宋体"/>
                <w:color w:val="000000"/>
                <w:sz w:val="28"/>
                <w:szCs w:val="28"/>
                <w:highlight w:val="none"/>
              </w:rPr>
              <w:t xml:space="preserve">过</w:t>
            </w:r>
            <w:r>
              <w:rPr>
                <w:rFonts w:hint="eastAsia" w:ascii="宋体" w:hAnsi="宋体" w:cs="宋体"/>
                <w:color w:val="000000"/>
                <w:sz w:val="28"/>
                <w:szCs w:val="28"/>
                <w:highlight w:val="none"/>
                <w:lang w:val="en-US" w:eastAsia="zh-CN"/>
              </w:rPr>
              <w:t xml:space="preserve">550万</w:t>
            </w:r>
            <w:r>
              <w:rPr>
                <w:rFonts w:hint="eastAsia" w:ascii="宋体" w:hAnsi="宋体" w:cs="宋体"/>
                <w:color w:val="000000"/>
                <w:sz w:val="28"/>
                <w:szCs w:val="28"/>
                <w:highlight w:val="none"/>
              </w:rPr>
              <w:t xml:space="preserve">元</w:t>
            </w:r>
            <w:r>
              <w:rPr>
                <w:rFonts w:hint="eastAsia" w:ascii="宋体" w:hAnsi="宋体" w:cs="宋体"/>
                <w:bCs/>
                <w:color w:val="000000"/>
                <w:sz w:val="28"/>
                <w:szCs w:val="28"/>
                <w:highlight w:val="none"/>
              </w:rPr>
              <w:t xml:space="preserve">人民币（采购项目预算金额）的投标报价。</w:t>
            </w:r>
            <w:r>
              <w:rPr>
                <w:rFonts w:hint="eastAsia" w:ascii="宋体" w:hAnsi="宋体" w:cs="宋体"/>
                <w:color w:val="000000"/>
                <w:sz w:val="28"/>
                <w:szCs w:val="28"/>
                <w:highlight w:val="none"/>
              </w:rPr>
              <w:t xml:space="preserve">报价包括产品价、税金、运费、安装调试、检验、保险、验收等全部费用。用户不再支付报价以外的任何费用。</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以人民币报价。</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（十七）</w:t>
            </w:r>
            <w:r>
              <w:rPr>
                <w:rFonts w:hint="eastAsia" w:ascii="宋体" w:hAnsi="宋体" w:cs="宋体"/>
                <w:bCs/>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线上要求：</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投标人应当通过“苏采云”系统提交数据电文形式的投标文件（即电子投标）。</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特别说明：通过“苏采云”系统提交政府采购客户端工具导出加密的投标文件（后缀名为zip）。投标文件不得超过</w:t>
            </w:r>
            <w:r>
              <w:rPr>
                <w:rFonts w:ascii="宋体" w:hAnsi="宋体" w:cs="宋体"/>
                <w:color w:val="000000"/>
                <w:sz w:val="28"/>
                <w:szCs w:val="28"/>
                <w:highlight w:val="none"/>
              </w:rPr>
              <w:t xml:space="preserve">1</w:t>
            </w:r>
            <w:r>
              <w:rPr>
                <w:rFonts w:hint="eastAsia" w:ascii="宋体" w:hAnsi="宋体" w:cs="宋体"/>
                <w:color w:val="000000"/>
                <w:sz w:val="28"/>
                <w:szCs w:val="28"/>
                <w:highlight w:val="none"/>
              </w:rPr>
              <w:t xml:space="preserve">50M！</w:t>
            </w:r>
            <w:r>
              <w:rPr>
                <w:rFonts w:hint="eastAsia" w:ascii="宋体" w:hAnsi="宋体" w:cs="宋体"/>
                <w:color w:val="000000"/>
                <w:sz w:val="28"/>
                <w:szCs w:val="28"/>
                <w:highlight w:val="none"/>
              </w:rPr>
            </w:r>
            <w:r/>
          </w:p>
          <w:p>
            <w:pPr>
              <w:pStyle w:val="961"/>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说明：本项目采用线上投标，即供应商投标文件从政府采购客户端工具制作通过“苏采云”系统提交，未提供线上投标文件的，投标无效。</w:t>
            </w:r>
            <w:r>
              <w:rPr>
                <w:rFonts w:hint="eastAsia" w:ascii="宋体" w:hAnsi="宋体" w:cs="宋体"/>
                <w:bCs/>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(十八)4</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见本文件第三章《投标资料表》中(十二)1和(十二)2</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(十九)</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投标文件的提交： </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1.投标文件提交时间：2026年</w:t>
            </w:r>
            <w:r>
              <w:rPr>
                <w:rFonts w:hint="eastAsia" w:ascii="宋体" w:hAnsi="宋体" w:cs="宋体"/>
                <w:color w:val="000000"/>
                <w:sz w:val="30"/>
                <w:szCs w:val="30"/>
                <w:highlight w:val="none"/>
                <w:lang w:val="en-US" w:eastAsia="zh-CN"/>
              </w:rPr>
              <w:t xml:space="preserve">11月25日</w:t>
            </w:r>
            <w:r>
              <w:rPr>
                <w:rFonts w:hint="eastAsia" w:ascii="宋体" w:hAnsi="宋体" w:cs="宋体"/>
                <w:color w:val="000000"/>
                <w:sz w:val="28"/>
                <w:szCs w:val="28"/>
                <w:highlight w:val="none"/>
              </w:rPr>
              <w:t xml:space="preserve">北京时间</w:t>
            </w:r>
            <w:r>
              <w:rPr>
                <w:rFonts w:ascii="宋体" w:hAnsi="宋体" w:cs="宋体"/>
                <w:color w:val="000000"/>
                <w:sz w:val="28"/>
                <w:szCs w:val="28"/>
                <w:highlight w:val="none"/>
              </w:rPr>
              <w:t xml:space="preserve">9</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0前。</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2.投标截止时间：2026年</w:t>
            </w:r>
            <w:r>
              <w:rPr>
                <w:rFonts w:hint="eastAsia" w:ascii="宋体" w:hAnsi="宋体" w:cs="宋体"/>
                <w:color w:val="000000"/>
                <w:sz w:val="30"/>
                <w:szCs w:val="30"/>
                <w:highlight w:val="none"/>
                <w:lang w:val="en-US" w:eastAsia="zh-CN"/>
              </w:rPr>
              <w:t xml:space="preserve">11月25日</w:t>
            </w:r>
            <w:r>
              <w:rPr>
                <w:rFonts w:hint="eastAsia" w:ascii="宋体" w:hAnsi="宋体" w:cs="宋体"/>
                <w:color w:val="000000"/>
                <w:sz w:val="28"/>
                <w:szCs w:val="28"/>
                <w:highlight w:val="none"/>
              </w:rPr>
              <w:t xml:space="preserve">北京时间</w:t>
            </w:r>
            <w:r>
              <w:rPr>
                <w:rFonts w:ascii="宋体" w:hAnsi="宋体" w:cs="宋体"/>
                <w:color w:val="000000"/>
                <w:sz w:val="28"/>
                <w:szCs w:val="28"/>
                <w:highlight w:val="none"/>
              </w:rPr>
              <w:t xml:space="preserve">9</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0。</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3.投标文件提交地点：投标人应当通过“苏采云”系统提交数据电文形式的投标文件（即电子投标），“苏采云”系统自动接收。</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投标人应在达到开标时间后，使用CA数字证书解密各自投标文件。</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开标</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(二十五)1</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开标时间及地点：</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1.开标时间：2026年</w:t>
            </w:r>
            <w:r>
              <w:rPr>
                <w:rFonts w:hint="eastAsia" w:ascii="宋体" w:hAnsi="宋体" w:cs="宋体"/>
                <w:color w:val="000000"/>
                <w:sz w:val="30"/>
                <w:szCs w:val="30"/>
                <w:highlight w:val="none"/>
                <w:lang w:val="en-US" w:eastAsia="zh-CN"/>
              </w:rPr>
              <w:t xml:space="preserve">11月25日</w:t>
            </w:r>
            <w:r>
              <w:rPr>
                <w:rFonts w:ascii="宋体" w:hAnsi="宋体" w:cs="宋体"/>
                <w:color w:val="000000"/>
                <w:sz w:val="28"/>
                <w:szCs w:val="28"/>
                <w:highlight w:val="none"/>
              </w:rPr>
              <w:t xml:space="preserve">9</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0（北京时间）</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(二十五)3</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所有投标人解密（或解密时间）结束后，“苏采云”系统生成开标记录并向社会公众公布，但依法应当保密的除外。</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评标</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(二十七)</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本项目的评标方法：综合评分法。</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(二十八)1</w:t>
            </w:r>
            <w:r>
              <w:rPr>
                <w:rFonts w:hint="eastAsia" w:ascii="宋体" w:hAnsi="宋体" w:cs="宋体"/>
                <w:color w:val="000000"/>
                <w:sz w:val="28"/>
                <w:szCs w:val="28"/>
                <w:highlight w:val="none"/>
              </w:rPr>
            </w:r>
            <w:r/>
          </w:p>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(二十八)1（4）</w:t>
            </w:r>
            <w:r>
              <w:rPr>
                <w:rFonts w:hint="eastAsia" w:ascii="宋体" w:hAnsi="宋体" w:cs="宋体"/>
                <w:color w:val="000000"/>
                <w:sz w:val="28"/>
                <w:szCs w:val="28"/>
                <w:highlight w:val="none"/>
              </w:rPr>
            </w:r>
            <w:r/>
          </w:p>
        </w:tc>
        <w:tc>
          <w:tcPr>
            <w:tcW w:w="8392" w:type="dxa"/>
            <w:vAlign w:val="top"/>
            <w:textDirection w:val="lrTb"/>
            <w:noWrap w:val="false"/>
          </w:tcPr>
          <w:p>
            <w:pPr>
              <w:pStyle w:val="961"/>
              <w:ind w:left="56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一、推荐中标候选供应商名单。中标候选供应商数量应当根据采购需要确定，但必须按顺序排列中标候选供应商。</w:t>
            </w:r>
            <w:r>
              <w:rPr>
                <w:rFonts w:hint="eastAsia" w:ascii="宋体" w:hAnsi="宋体" w:cs="宋体"/>
                <w:color w:val="000000"/>
                <w:sz w:val="28"/>
                <w:szCs w:val="28"/>
                <w:highlight w:val="none"/>
              </w:rPr>
            </w:r>
            <w:r/>
          </w:p>
          <w:p>
            <w:pPr>
              <w:pStyle w:val="961"/>
              <w:ind w:left="56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二、采用综合评分法的，按评审后得分由高到低顺序排列。得分相同的，按投标报价由低到高顺序排列。得分且投标报价相同的，按技术参数得分顺序排列。</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（二十九）</w:t>
            </w:r>
            <w:r>
              <w:rPr>
                <w:rFonts w:hint="eastAsia" w:ascii="宋体" w:hAnsi="宋体" w:cs="宋体"/>
                <w:color w:val="000000"/>
                <w:sz w:val="30"/>
                <w:szCs w:val="30"/>
                <w:highlight w:val="none"/>
              </w:rPr>
            </w:r>
            <w:r/>
          </w:p>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1.评标中需要投标人对投标文件澄清或者说明的，应当通过“苏采云”系统交换数据电文。在评标期间，请投标人保持在线。</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r>
            <w:r/>
          </w:p>
          <w:p>
            <w:pPr>
              <w:pStyle w:val="961"/>
              <w:spacing w:line="400" w:lineRule="exact"/>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政府采购合同</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(三十七)1</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采购人与中标、投标人应当在中标、成交通知书发出之日起30日内，按照采购文件确定的事项签订政府采购合同。</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30"/>
                <w:szCs w:val="30"/>
                <w:highlight w:val="none"/>
              </w:rPr>
              <w:t xml:space="preserve">（三十八）</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eastAsia="宋体" w:cs="宋体"/>
                <w:color w:val="000000"/>
                <w:sz w:val="28"/>
                <w:szCs w:val="28"/>
                <w:highlight w:val="none"/>
                <w:lang w:eastAsia="zh-CN"/>
              </w:rPr>
            </w:pPr>
            <w:r>
              <w:rPr>
                <w:rFonts w:hint="eastAsia" w:ascii="宋体" w:hAnsi="宋体" w:cs="宋体"/>
                <w:b/>
                <w:bCs/>
                <w:color w:val="000000"/>
                <w:sz w:val="28"/>
                <w:szCs w:val="28"/>
                <w:highlight w:val="none"/>
              </w:rPr>
              <w:t xml:space="preserve">履约保证金：</w:t>
            </w:r>
            <w:r>
              <w:rPr>
                <w:rFonts w:ascii="宋体" w:hAnsi="宋体" w:eastAsia="宋体" w:cs="宋体"/>
                <w:b/>
                <w:bCs/>
                <w:color w:val="000000"/>
                <w:sz w:val="28"/>
                <w:szCs w:val="28"/>
              </w:rPr>
              <w:t xml:space="preserve">签订合同前，中标人应向需求单位支付中标金额10%的履约保证金，以支票、汇票、本票或者金融机构、担保机构出具的保函等非现金形式缴纳。履约保证金在设备试运行完成后，经双方书面确认无责任纠纷，1年后无息退还</w:t>
            </w:r>
            <w:r>
              <w:rPr>
                <w:rFonts w:hint="eastAsia" w:ascii="宋体" w:hAnsi="宋体" w:eastAsia="宋体" w:cs="宋体"/>
                <w:b/>
                <w:bCs/>
                <w:color w:val="000000"/>
                <w:sz w:val="28"/>
                <w:szCs w:val="28"/>
                <w:lang w:eastAsia="zh-CN"/>
              </w:rPr>
              <w:t xml:space="preserve">。</w:t>
            </w:r>
            <w:r>
              <w:rPr>
                <w:rFonts w:hint="eastAsia" w:ascii="宋体" w:hAnsi="宋体" w:eastAsia="宋体" w:cs="宋体"/>
                <w:color w:val="000000"/>
                <w:sz w:val="28"/>
                <w:szCs w:val="28"/>
                <w:highlight w:val="none"/>
                <w:lang w:eastAsia="zh-CN"/>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(四十一)</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供应商在法定质疑期内一次性提出针对同一采购程序环节的质疑。</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质疑接收人：</w:t>
            </w:r>
            <w:r>
              <w:rPr>
                <w:rFonts w:hint="eastAsia" w:ascii="宋体" w:hAnsi="宋体" w:cs="宋体"/>
                <w:color w:val="000000"/>
                <w:sz w:val="28"/>
                <w:szCs w:val="28"/>
                <w:highlight w:val="none"/>
                <w:lang w:eastAsia="zh-CN"/>
              </w:rPr>
              <w:t xml:space="preserve">冯旭、彭翔宇</w:t>
            </w:r>
            <w:r>
              <w:rPr>
                <w:rFonts w:hint="eastAsia" w:ascii="宋体" w:hAnsi="宋体" w:cs="宋体"/>
                <w:color w:val="000000"/>
                <w:sz w:val="28"/>
                <w:szCs w:val="28"/>
                <w:highlight w:val="none"/>
              </w:rPr>
              <w:t xml:space="preserve">；联系电话：0516-</w:t>
            </w:r>
            <w:r>
              <w:rPr>
                <w:rFonts w:hint="eastAsia" w:ascii="宋体" w:hAnsi="宋体" w:cs="宋体"/>
                <w:color w:val="000000"/>
                <w:sz w:val="28"/>
                <w:szCs w:val="28"/>
                <w:highlight w:val="none"/>
                <w:lang w:eastAsia="zh-CN"/>
              </w:rPr>
              <w:t xml:space="preserve">83200975</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办公地址：徐州市云龙区绿地商务城LOFT领海办公楼5#1906室（汉风路和昆仑大道交叉口东北角）</w:t>
            </w:r>
            <w:r>
              <w:rPr>
                <w:rFonts w:hint="eastAsia" w:ascii="宋体" w:hAnsi="宋体" w:cs="宋体"/>
                <w:color w:val="000000"/>
                <w:sz w:val="28"/>
                <w:szCs w:val="28"/>
                <w:highlight w:val="none"/>
              </w:rPr>
            </w:r>
            <w:r/>
          </w:p>
        </w:tc>
      </w:tr>
      <w:tr>
        <w:trPr/>
        <w:tc>
          <w:tcPr>
            <w:tcW w:w="1702" w:type="dxa"/>
            <w:vAlign w:val="top"/>
            <w:textDirection w:val="lrTb"/>
            <w:noWrap w:val="false"/>
          </w:tcPr>
          <w:p>
            <w:pPr>
              <w:pStyle w:val="961"/>
              <w:jc w:val="center"/>
              <w:spacing w:line="400" w:lineRule="exact"/>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附加说明</w:t>
            </w:r>
            <w:r>
              <w:rPr>
                <w:rFonts w:hint="eastAsia" w:ascii="宋体" w:hAnsi="宋体" w:cs="宋体"/>
                <w:color w:val="000000"/>
                <w:sz w:val="28"/>
                <w:szCs w:val="28"/>
                <w:highlight w:val="none"/>
              </w:rPr>
            </w:r>
            <w:r/>
          </w:p>
        </w:tc>
        <w:tc>
          <w:tcPr>
            <w:tcW w:w="8392" w:type="dxa"/>
            <w:vAlign w:val="top"/>
            <w:textDirection w:val="lrTb"/>
            <w:noWrap w:val="false"/>
          </w:tcPr>
          <w:p>
            <w:pPr>
              <w:pStyle w:val="9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投标人在收到中标通知书时，须向采购代理机构提交《开标一览表》和《</w:t>
            </w:r>
            <w:r>
              <w:rPr>
                <w:rFonts w:hint="eastAsia" w:ascii="宋体" w:hAnsi="宋体" w:cs="宋体"/>
                <w:color w:val="000000"/>
                <w:sz w:val="28"/>
                <w:szCs w:val="28"/>
                <w:highlight w:val="none"/>
                <w:lang w:eastAsia="zh-CN"/>
              </w:rPr>
              <w:t xml:space="preserve">分项报价表</w:t>
            </w:r>
            <w:r>
              <w:rPr>
                <w:rFonts w:hint="eastAsia" w:ascii="宋体" w:hAnsi="宋体" w:cs="宋体"/>
                <w:color w:val="000000"/>
                <w:sz w:val="28"/>
                <w:szCs w:val="28"/>
                <w:highlight w:val="none"/>
              </w:rPr>
              <w:t xml:space="preserve">》的数据文件（WORD格式）。</w:t>
            </w:r>
            <w:r>
              <w:rPr>
                <w:rFonts w:hint="eastAsia" w:ascii="宋体" w:hAnsi="宋体" w:cs="宋体"/>
                <w:color w:val="000000"/>
                <w:sz w:val="28"/>
                <w:szCs w:val="28"/>
                <w:highlight w:val="none"/>
              </w:rPr>
            </w:r>
            <w:r/>
          </w:p>
        </w:tc>
      </w:tr>
    </w:tbl>
    <w:p>
      <w:pPr>
        <w:pStyle w:val="961"/>
        <w:ind w:firstLine="600"/>
        <w:spacing w:line="240" w:lineRule="exact"/>
        <w:widowControl/>
        <w:rPr>
          <w:rFonts w:hint="eastAsia" w:ascii="宋体" w:hAnsi="宋体" w:cs="宋体"/>
          <w:color w:val="000000"/>
          <w:sz w:val="30"/>
          <w:szCs w:val="30"/>
          <w:highlight w:val="none"/>
        </w:rPr>
      </w:pPr>
      <w:r/>
      <w:bookmarkStart w:id="16" w:name="_Toc522790133"/>
      <w:r>
        <w:rPr>
          <w:rFonts w:hint="eastAsia" w:ascii="宋体" w:hAnsi="宋体" w:cs="宋体"/>
          <w:color w:val="000000"/>
          <w:sz w:val="30"/>
          <w:szCs w:val="30"/>
          <w:highlight w:val="none"/>
        </w:rPr>
      </w:r>
      <w:r/>
    </w:p>
    <w:p>
      <w:pPr>
        <w:pStyle w:val="1049"/>
        <w:spacing w:line="520" w:lineRule="exact"/>
        <w:widowControl/>
        <w:rPr>
          <w:rFonts w:ascii="宋体" w:hAnsi="宋体"/>
          <w:b/>
          <w:bCs/>
          <w:sz w:val="30"/>
          <w:szCs w:val="30"/>
          <w:highlight w:val="none"/>
        </w:rPr>
      </w:pPr>
      <w:r/>
      <w:bookmarkStart w:id="17" w:name="OLE_LINK4"/>
      <w:r/>
      <w:bookmarkStart w:id="18" w:name="_Toc523404698"/>
      <w:r>
        <w:rPr>
          <w:rFonts w:ascii="宋体" w:hAnsi="宋体"/>
          <w:b/>
          <w:sz w:val="30"/>
          <w:szCs w:val="30"/>
          <w:highlight w:val="none"/>
        </w:rPr>
        <w:br w:type="page" w:clear="all"/>
      </w:r>
      <w:r>
        <w:rPr>
          <w:rFonts w:ascii="宋体" w:hAnsi="宋体"/>
          <w:b/>
          <w:sz w:val="30"/>
          <w:szCs w:val="30"/>
          <w:highlight w:val="none"/>
        </w:rPr>
        <w:t xml:space="preserve">本章附件：招标代理服务收费标准</w:t>
      </w:r>
      <w:r>
        <w:rPr>
          <w:rFonts w:ascii="宋体" w:hAnsi="宋体"/>
          <w:b/>
          <w:bCs/>
          <w:sz w:val="30"/>
          <w:szCs w:val="30"/>
          <w:highlight w:val="none"/>
        </w:rPr>
      </w:r>
      <w:r/>
    </w:p>
    <w:tbl>
      <w:tblPr>
        <w:tblStyle w:val="1100"/>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062"/>
              <w:jc w:val="center"/>
              <w:keepLines w:val="0"/>
              <w:keepNext w:val="0"/>
              <w:pageBreakBefore w:val="0"/>
              <w:spacing w:before="168"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1"/>
                <w:sz w:val="28"/>
                <w:szCs w:val="28"/>
                <w:highlight w:val="none"/>
              </w:rPr>
              <w:t xml:space="preserve">中标或者成交金额</w:t>
            </w:r>
            <w:r>
              <w:rPr>
                <w:rFonts w:hint="eastAsia" w:ascii="宋体" w:hAnsi="宋体" w:eastAsia="宋体" w:cs="宋体"/>
                <w:sz w:val="28"/>
                <w:szCs w:val="28"/>
                <w:highlight w:val="none"/>
              </w:rPr>
            </w:r>
            <w:r/>
          </w:p>
        </w:tc>
        <w:tc>
          <w:tcPr>
            <w:tcW w:w="4363" w:type="dxa"/>
            <w:vAlign w:val="center"/>
            <w:textDirection w:val="lrTb"/>
            <w:noWrap w:val="false"/>
          </w:tcPr>
          <w:p>
            <w:pPr>
              <w:pStyle w:val="1062"/>
              <w:ind w:left="667"/>
              <w:jc w:val="center"/>
              <w:keepLines w:val="0"/>
              <w:keepNext w:val="0"/>
              <w:pageBreakBefore w:val="0"/>
              <w:spacing w:before="168"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7"/>
                <w:sz w:val="28"/>
                <w:szCs w:val="28"/>
                <w:highlight w:val="none"/>
              </w:rPr>
              <w:t xml:space="preserve">费率</w:t>
            </w:r>
            <w:r>
              <w:rPr>
                <w:rFonts w:hint="eastAsia" w:ascii="宋体" w:hAnsi="宋体" w:eastAsia="宋体" w:cs="宋体"/>
                <w:sz w:val="28"/>
                <w:szCs w:val="28"/>
                <w:highlight w:val="none"/>
              </w:rPr>
            </w:r>
            <w:r/>
          </w:p>
        </w:tc>
      </w:tr>
      <w:tr>
        <w:trPr>
          <w:trHeight w:val="596"/>
        </w:trPr>
        <w:tc>
          <w:tcPr>
            <w:tcW w:w="5376" w:type="dxa"/>
            <w:vAlign w:val="center"/>
            <w:textDirection w:val="lrTb"/>
            <w:noWrap w:val="false"/>
          </w:tcPr>
          <w:p>
            <w:pPr>
              <w:pStyle w:val="1062"/>
              <w:jc w:val="center"/>
              <w:keepLines w:val="0"/>
              <w:keepNext w:val="0"/>
              <w:pageBreakBefore w:val="0"/>
              <w:spacing w:before="154"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4"/>
                <w:sz w:val="28"/>
                <w:szCs w:val="28"/>
                <w:highlight w:val="none"/>
              </w:rPr>
              <w:t xml:space="preserve">最低收费金额(每个委托项目)</w:t>
            </w:r>
            <w:r>
              <w:rPr>
                <w:rFonts w:hint="eastAsia" w:ascii="宋体" w:hAnsi="宋体" w:eastAsia="宋体" w:cs="宋体"/>
                <w:sz w:val="28"/>
                <w:szCs w:val="28"/>
                <w:highlight w:val="none"/>
              </w:rPr>
            </w:r>
            <w:r/>
          </w:p>
        </w:tc>
        <w:tc>
          <w:tcPr>
            <w:tcW w:w="4363" w:type="dxa"/>
            <w:vAlign w:val="center"/>
            <w:textDirection w:val="lrTb"/>
            <w:noWrap w:val="false"/>
          </w:tcPr>
          <w:p>
            <w:pPr>
              <w:pStyle w:val="1062"/>
              <w:jc w:val="center"/>
              <w:keepLines w:val="0"/>
              <w:keepNext w:val="0"/>
              <w:pageBreakBefore w:val="0"/>
              <w:spacing w:before="155"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2"/>
                <w:sz w:val="28"/>
                <w:szCs w:val="28"/>
                <w:highlight w:val="none"/>
              </w:rPr>
              <w:t xml:space="preserve">5000元</w:t>
            </w:r>
            <w:r>
              <w:rPr>
                <w:rFonts w:hint="eastAsia" w:ascii="宋体" w:hAnsi="宋体" w:eastAsia="宋体" w:cs="宋体"/>
                <w:sz w:val="28"/>
                <w:szCs w:val="28"/>
                <w:highlight w:val="none"/>
              </w:rPr>
            </w:r>
            <w:r/>
          </w:p>
        </w:tc>
      </w:tr>
      <w:tr>
        <w:trPr>
          <w:trHeight w:val="676"/>
        </w:trPr>
        <w:tc>
          <w:tcPr>
            <w:tcW w:w="5376" w:type="dxa"/>
            <w:vAlign w:val="center"/>
            <w:textDirection w:val="lrTb"/>
            <w:noWrap w:val="false"/>
          </w:tcPr>
          <w:p>
            <w:pPr>
              <w:pStyle w:val="1062"/>
              <w:jc w:val="center"/>
              <w:keepLines w:val="0"/>
              <w:keepNext w:val="0"/>
              <w:pageBreakBefore w:val="0"/>
              <w:spacing w:before="155"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50万元以下(含50万元)</w:t>
            </w:r>
            <w:r>
              <w:rPr>
                <w:rFonts w:hint="eastAsia" w:ascii="宋体" w:hAnsi="宋体" w:eastAsia="宋体" w:cs="宋体"/>
                <w:sz w:val="28"/>
                <w:szCs w:val="28"/>
                <w:highlight w:val="none"/>
              </w:rPr>
            </w:r>
            <w:r/>
          </w:p>
        </w:tc>
        <w:tc>
          <w:tcPr>
            <w:tcW w:w="4363" w:type="dxa"/>
            <w:vAlign w:val="center"/>
            <w:textDirection w:val="lrTb"/>
            <w:noWrap w:val="false"/>
          </w:tcPr>
          <w:p>
            <w:pPr>
              <w:pStyle w:val="1062"/>
              <w:jc w:val="center"/>
              <w:keepLines w:val="0"/>
              <w:keepNext w:val="0"/>
              <w:pageBreakBefore w:val="0"/>
              <w:spacing w:before="236"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8"/>
                <w:sz w:val="28"/>
                <w:szCs w:val="28"/>
                <w:highlight w:val="none"/>
              </w:rPr>
              <w:t xml:space="preserve">1.6%</w:t>
            </w:r>
            <w:r>
              <w:rPr>
                <w:rFonts w:hint="eastAsia" w:ascii="宋体" w:hAnsi="宋体" w:eastAsia="宋体" w:cs="宋体"/>
                <w:sz w:val="28"/>
                <w:szCs w:val="28"/>
                <w:highlight w:val="none"/>
              </w:rPr>
            </w:r>
            <w:r/>
          </w:p>
        </w:tc>
      </w:tr>
      <w:tr>
        <w:trPr>
          <w:trHeight w:val="677"/>
        </w:trPr>
        <w:tc>
          <w:tcPr>
            <w:tcW w:w="5376" w:type="dxa"/>
            <w:vAlign w:val="center"/>
            <w:textDirection w:val="lrTb"/>
            <w:noWrap w:val="false"/>
          </w:tcPr>
          <w:p>
            <w:pPr>
              <w:pStyle w:val="1062"/>
              <w:jc w:val="center"/>
              <w:keepLines w:val="0"/>
              <w:keepNext w:val="0"/>
              <w:pageBreakBefore w:val="0"/>
              <w:spacing w:before="156"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4"/>
                <w:sz w:val="28"/>
                <w:szCs w:val="28"/>
                <w:highlight w:val="none"/>
              </w:rPr>
              <w:t xml:space="preserve">50-400万元(含400万元)</w:t>
            </w:r>
            <w:r>
              <w:rPr>
                <w:rFonts w:hint="eastAsia" w:ascii="宋体" w:hAnsi="宋体" w:eastAsia="宋体" w:cs="宋体"/>
                <w:sz w:val="28"/>
                <w:szCs w:val="28"/>
                <w:highlight w:val="none"/>
              </w:rPr>
            </w:r>
            <w:r/>
          </w:p>
        </w:tc>
        <w:tc>
          <w:tcPr>
            <w:tcW w:w="4363" w:type="dxa"/>
            <w:vAlign w:val="center"/>
            <w:textDirection w:val="lrTb"/>
            <w:noWrap w:val="false"/>
          </w:tcPr>
          <w:p>
            <w:pPr>
              <w:pStyle w:val="1062"/>
              <w:jc w:val="center"/>
              <w:keepLines w:val="0"/>
              <w:keepNext w:val="0"/>
              <w:pageBreakBefore w:val="0"/>
              <w:spacing w:before="237"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7"/>
                <w:sz w:val="28"/>
                <w:szCs w:val="28"/>
                <w:highlight w:val="none"/>
              </w:rPr>
              <w:t xml:space="preserve">1.5%</w:t>
            </w:r>
            <w:r>
              <w:rPr>
                <w:rFonts w:hint="eastAsia" w:ascii="宋体" w:hAnsi="宋体" w:eastAsia="宋体" w:cs="宋体"/>
                <w:sz w:val="28"/>
                <w:szCs w:val="28"/>
                <w:highlight w:val="none"/>
              </w:rPr>
            </w:r>
            <w:r/>
          </w:p>
        </w:tc>
      </w:tr>
      <w:tr>
        <w:trPr>
          <w:trHeight w:val="688"/>
        </w:trPr>
        <w:tc>
          <w:tcPr>
            <w:tcW w:w="5376" w:type="dxa"/>
            <w:vAlign w:val="center"/>
            <w:textDirection w:val="lrTb"/>
            <w:noWrap w:val="false"/>
          </w:tcPr>
          <w:p>
            <w:pPr>
              <w:pStyle w:val="1062"/>
              <w:jc w:val="center"/>
              <w:keepLines w:val="0"/>
              <w:keepNext w:val="0"/>
              <w:pageBreakBefore w:val="0"/>
              <w:spacing w:before="167"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400-1000万元(含1000万元)</w:t>
            </w:r>
            <w:r>
              <w:rPr>
                <w:rFonts w:hint="eastAsia" w:ascii="宋体" w:hAnsi="宋体" w:eastAsia="宋体" w:cs="宋体"/>
                <w:sz w:val="28"/>
                <w:szCs w:val="28"/>
                <w:highlight w:val="none"/>
              </w:rPr>
            </w:r>
            <w:r/>
          </w:p>
        </w:tc>
        <w:tc>
          <w:tcPr>
            <w:tcW w:w="4363" w:type="dxa"/>
            <w:vAlign w:val="center"/>
            <w:textDirection w:val="lrTb"/>
            <w:noWrap w:val="false"/>
          </w:tcPr>
          <w:p>
            <w:pPr>
              <w:pStyle w:val="1062"/>
              <w:jc w:val="center"/>
              <w:keepLines w:val="0"/>
              <w:keepNext w:val="0"/>
              <w:pageBreakBefore w:val="0"/>
              <w:spacing w:before="248"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1.1%</w:t>
            </w:r>
            <w:r>
              <w:rPr>
                <w:rFonts w:hint="eastAsia" w:ascii="宋体" w:hAnsi="宋体" w:eastAsia="宋体" w:cs="宋体"/>
                <w:sz w:val="28"/>
                <w:szCs w:val="28"/>
                <w:highlight w:val="none"/>
              </w:rPr>
            </w:r>
            <w:r/>
          </w:p>
        </w:tc>
      </w:tr>
      <w:tr>
        <w:trPr>
          <w:trHeight w:val="680"/>
        </w:trPr>
        <w:tc>
          <w:tcPr>
            <w:tcW w:w="5376" w:type="dxa"/>
            <w:vAlign w:val="center"/>
            <w:textDirection w:val="lrTb"/>
            <w:noWrap w:val="false"/>
          </w:tcPr>
          <w:p>
            <w:pPr>
              <w:pStyle w:val="1062"/>
              <w:jc w:val="center"/>
              <w:keepLines w:val="0"/>
              <w:keepNext w:val="0"/>
              <w:pageBreakBefore w:val="0"/>
              <w:spacing w:before="158"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1000-5000万元(含5000万元)</w:t>
            </w:r>
            <w:r>
              <w:rPr>
                <w:rFonts w:hint="eastAsia" w:ascii="宋体" w:hAnsi="宋体" w:eastAsia="宋体" w:cs="宋体"/>
                <w:sz w:val="28"/>
                <w:szCs w:val="28"/>
                <w:highlight w:val="none"/>
              </w:rPr>
            </w:r>
            <w:r/>
          </w:p>
        </w:tc>
        <w:tc>
          <w:tcPr>
            <w:tcW w:w="4363" w:type="dxa"/>
            <w:vAlign w:val="center"/>
            <w:textDirection w:val="lrTb"/>
            <w:noWrap w:val="false"/>
          </w:tcPr>
          <w:p>
            <w:pPr>
              <w:pStyle w:val="1062"/>
              <w:jc w:val="center"/>
              <w:keepLines w:val="0"/>
              <w:keepNext w:val="0"/>
              <w:pageBreakBefore w:val="0"/>
              <w:spacing w:before="240"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0.8%</w:t>
            </w:r>
            <w:r>
              <w:rPr>
                <w:rFonts w:hint="eastAsia" w:ascii="宋体" w:hAnsi="宋体" w:eastAsia="宋体" w:cs="宋体"/>
                <w:sz w:val="28"/>
                <w:szCs w:val="28"/>
                <w:highlight w:val="none"/>
              </w:rPr>
            </w:r>
            <w:r/>
          </w:p>
        </w:tc>
      </w:tr>
      <w:tr>
        <w:trPr>
          <w:trHeight w:val="681"/>
        </w:trPr>
        <w:tc>
          <w:tcPr>
            <w:tcW w:w="5376" w:type="dxa"/>
            <w:vAlign w:val="center"/>
            <w:textDirection w:val="lrTb"/>
            <w:noWrap w:val="false"/>
          </w:tcPr>
          <w:p>
            <w:pPr>
              <w:pStyle w:val="1062"/>
              <w:jc w:val="center"/>
              <w:keepLines w:val="0"/>
              <w:keepNext w:val="0"/>
              <w:pageBreakBefore w:val="0"/>
              <w:spacing w:before="159"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5000</w:t>
            </w:r>
            <w:r>
              <w:rPr>
                <w:rFonts w:hint="eastAsia" w:ascii="宋体" w:hAnsi="宋体" w:eastAsia="宋体" w:cs="宋体"/>
                <w:spacing w:val="3"/>
                <w:sz w:val="28"/>
                <w:szCs w:val="28"/>
                <w:highlight w:val="none"/>
              </w:rPr>
              <w:t xml:space="preserve">万元</w:t>
            </w:r>
            <w:r>
              <w:rPr>
                <w:rFonts w:hint="eastAsia" w:ascii="宋体" w:hAnsi="宋体" w:eastAsia="宋体" w:cs="宋体"/>
                <w:spacing w:val="5"/>
                <w:sz w:val="28"/>
                <w:szCs w:val="28"/>
                <w:highlight w:val="none"/>
              </w:rPr>
              <w:t xml:space="preserve">-1亿元(含1亿元)</w:t>
            </w:r>
            <w:r>
              <w:rPr>
                <w:rFonts w:hint="eastAsia" w:ascii="宋体" w:hAnsi="宋体" w:eastAsia="宋体" w:cs="宋体"/>
                <w:sz w:val="28"/>
                <w:szCs w:val="28"/>
                <w:highlight w:val="none"/>
              </w:rPr>
            </w:r>
            <w:r/>
          </w:p>
        </w:tc>
        <w:tc>
          <w:tcPr>
            <w:tcW w:w="4363" w:type="dxa"/>
            <w:vAlign w:val="center"/>
            <w:textDirection w:val="lrTb"/>
            <w:noWrap w:val="false"/>
          </w:tcPr>
          <w:p>
            <w:pPr>
              <w:pStyle w:val="1062"/>
              <w:jc w:val="center"/>
              <w:keepLines w:val="0"/>
              <w:keepNext w:val="0"/>
              <w:pageBreakBefore w:val="0"/>
              <w:spacing w:before="241"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2"/>
                <w:sz w:val="28"/>
                <w:szCs w:val="28"/>
                <w:highlight w:val="none"/>
              </w:rPr>
              <w:t xml:space="preserve">0.25%</w:t>
            </w:r>
            <w:r>
              <w:rPr>
                <w:rFonts w:hint="eastAsia" w:ascii="宋体" w:hAnsi="宋体" w:eastAsia="宋体" w:cs="宋体"/>
                <w:sz w:val="28"/>
                <w:szCs w:val="28"/>
                <w:highlight w:val="none"/>
              </w:rPr>
            </w:r>
            <w:r/>
          </w:p>
        </w:tc>
      </w:tr>
      <w:tr>
        <w:trPr>
          <w:trHeight w:val="692"/>
        </w:trPr>
        <w:tc>
          <w:tcPr>
            <w:tcW w:w="5376" w:type="dxa"/>
            <w:vAlign w:val="center"/>
            <w:textDirection w:val="lrTb"/>
            <w:noWrap w:val="false"/>
          </w:tcPr>
          <w:p>
            <w:pPr>
              <w:pStyle w:val="1062"/>
              <w:jc w:val="center"/>
              <w:keepLines w:val="0"/>
              <w:keepNext w:val="0"/>
              <w:pageBreakBefore w:val="0"/>
              <w:spacing w:before="170"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1-10亿元(含10亿元)</w:t>
            </w:r>
            <w:r>
              <w:rPr>
                <w:rFonts w:hint="eastAsia" w:ascii="宋体" w:hAnsi="宋体" w:eastAsia="宋体" w:cs="宋体"/>
                <w:sz w:val="28"/>
                <w:szCs w:val="28"/>
                <w:highlight w:val="none"/>
              </w:rPr>
            </w:r>
            <w:r/>
          </w:p>
        </w:tc>
        <w:tc>
          <w:tcPr>
            <w:tcW w:w="4363" w:type="dxa"/>
            <w:vAlign w:val="center"/>
            <w:textDirection w:val="lrTb"/>
            <w:noWrap w:val="false"/>
          </w:tcPr>
          <w:p>
            <w:pPr>
              <w:pStyle w:val="1062"/>
              <w:jc w:val="center"/>
              <w:keepLines w:val="0"/>
              <w:keepNext w:val="0"/>
              <w:pageBreakBefore w:val="0"/>
              <w:spacing w:before="252"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0.05%</w:t>
            </w:r>
            <w:r>
              <w:rPr>
                <w:rFonts w:hint="eastAsia" w:ascii="宋体" w:hAnsi="宋体" w:eastAsia="宋体" w:cs="宋体"/>
                <w:sz w:val="28"/>
                <w:szCs w:val="28"/>
                <w:highlight w:val="none"/>
              </w:rPr>
            </w:r>
            <w:r/>
          </w:p>
        </w:tc>
      </w:tr>
      <w:tr>
        <w:trPr>
          <w:trHeight w:val="683"/>
        </w:trPr>
        <w:tc>
          <w:tcPr>
            <w:tcW w:w="5376" w:type="dxa"/>
            <w:vAlign w:val="center"/>
            <w:textDirection w:val="lrTb"/>
            <w:noWrap w:val="false"/>
          </w:tcPr>
          <w:p>
            <w:pPr>
              <w:pStyle w:val="1062"/>
              <w:jc w:val="center"/>
              <w:keepLines w:val="0"/>
              <w:keepNext w:val="0"/>
              <w:pageBreakBefore w:val="0"/>
              <w:spacing w:before="162"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5"/>
                <w:sz w:val="28"/>
                <w:szCs w:val="28"/>
                <w:highlight w:val="none"/>
              </w:rPr>
              <w:t xml:space="preserve">10-50亿元(含50亿元)</w:t>
            </w:r>
            <w:r>
              <w:rPr>
                <w:rFonts w:hint="eastAsia" w:ascii="宋体" w:hAnsi="宋体" w:eastAsia="宋体" w:cs="宋体"/>
                <w:sz w:val="28"/>
                <w:szCs w:val="28"/>
                <w:highlight w:val="none"/>
              </w:rPr>
            </w:r>
            <w:r/>
          </w:p>
        </w:tc>
        <w:tc>
          <w:tcPr>
            <w:tcW w:w="4363" w:type="dxa"/>
            <w:vAlign w:val="center"/>
            <w:textDirection w:val="lrTb"/>
            <w:noWrap w:val="false"/>
          </w:tcPr>
          <w:p>
            <w:pPr>
              <w:pStyle w:val="1062"/>
              <w:jc w:val="center"/>
              <w:keepLines w:val="0"/>
              <w:keepNext w:val="0"/>
              <w:pageBreakBefore w:val="0"/>
              <w:spacing w:before="243"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3"/>
                <w:sz w:val="28"/>
                <w:szCs w:val="28"/>
                <w:highlight w:val="none"/>
              </w:rPr>
              <w:t xml:space="preserve">0.01%</w:t>
            </w:r>
            <w:r>
              <w:rPr>
                <w:rFonts w:hint="eastAsia" w:ascii="宋体" w:hAnsi="宋体" w:eastAsia="宋体" w:cs="宋体"/>
                <w:sz w:val="28"/>
                <w:szCs w:val="28"/>
                <w:highlight w:val="none"/>
              </w:rPr>
            </w:r>
            <w:r/>
          </w:p>
        </w:tc>
      </w:tr>
      <w:tr>
        <w:trPr>
          <w:trHeight w:val="695"/>
        </w:trPr>
        <w:tc>
          <w:tcPr>
            <w:tcW w:w="5376" w:type="dxa"/>
            <w:vAlign w:val="center"/>
            <w:textDirection w:val="lrTb"/>
            <w:noWrap w:val="false"/>
          </w:tcPr>
          <w:p>
            <w:pPr>
              <w:pStyle w:val="1062"/>
              <w:jc w:val="center"/>
              <w:keepLines w:val="0"/>
              <w:keepNext w:val="0"/>
              <w:pageBreakBefore w:val="0"/>
              <w:spacing w:before="164"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2"/>
                <w:sz w:val="28"/>
                <w:szCs w:val="28"/>
                <w:highlight w:val="none"/>
              </w:rPr>
              <w:t xml:space="preserve">50亿元以上</w:t>
            </w:r>
            <w:r>
              <w:rPr>
                <w:rFonts w:hint="eastAsia" w:ascii="宋体" w:hAnsi="宋体" w:eastAsia="宋体" w:cs="宋体"/>
                <w:sz w:val="28"/>
                <w:szCs w:val="28"/>
                <w:highlight w:val="none"/>
              </w:rPr>
            </w:r>
            <w:r/>
          </w:p>
        </w:tc>
        <w:tc>
          <w:tcPr>
            <w:tcW w:w="4363" w:type="dxa"/>
            <w:vAlign w:val="center"/>
            <w:textDirection w:val="lrTb"/>
            <w:noWrap w:val="false"/>
          </w:tcPr>
          <w:p>
            <w:pPr>
              <w:pStyle w:val="1062"/>
              <w:jc w:val="center"/>
              <w:keepLines w:val="0"/>
              <w:keepNext w:val="0"/>
              <w:pageBreakBefore w:val="0"/>
              <w:spacing w:before="245" w:line="360" w:lineRule="exact"/>
              <w:widowControl/>
              <w:rPr>
                <w:rFonts w:hint="eastAsia" w:ascii="宋体" w:hAnsi="宋体" w:eastAsia="宋体" w:cs="宋体"/>
                <w:sz w:val="28"/>
                <w:szCs w:val="28"/>
                <w:highlight w:val="none"/>
              </w:rPr>
              <w:outlineLvl w:val="9"/>
            </w:pPr>
            <w:r>
              <w:rPr>
                <w:rFonts w:hint="eastAsia" w:ascii="宋体" w:hAnsi="宋体" w:eastAsia="宋体" w:cs="宋体"/>
                <w:spacing w:val="-2"/>
                <w:sz w:val="28"/>
                <w:szCs w:val="28"/>
                <w:highlight w:val="none"/>
              </w:rPr>
              <w:t xml:space="preserve">0.005%</w:t>
            </w:r>
            <w:r>
              <w:rPr>
                <w:rFonts w:hint="eastAsia" w:ascii="宋体" w:hAnsi="宋体" w:eastAsia="宋体" w:cs="宋体"/>
                <w:sz w:val="28"/>
                <w:szCs w:val="28"/>
                <w:highlight w:val="none"/>
              </w:rPr>
            </w:r>
            <w:r/>
          </w:p>
        </w:tc>
      </w:tr>
    </w:tbl>
    <w:p>
      <w:pPr>
        <w:pStyle w:val="961"/>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说明：</w:t>
      </w:r>
      <w:r>
        <w:rPr>
          <w:rFonts w:hint="eastAsia" w:ascii="宋体" w:hAnsi="宋体" w:eastAsia="宋体" w:cs="宋体"/>
          <w:sz w:val="28"/>
          <w:szCs w:val="28"/>
          <w:highlight w:val="none"/>
        </w:rPr>
      </w:r>
      <w:r/>
    </w:p>
    <w:p>
      <w:pPr>
        <w:pStyle w:val="961"/>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1.按上表计算的收费为代理服务全过程的收费金额。各社会代理机构不再收取采购文件制作售卖费用。</w:t>
      </w:r>
      <w:r>
        <w:rPr>
          <w:rFonts w:hint="eastAsia" w:ascii="宋体" w:hAnsi="宋体" w:eastAsia="宋体" w:cs="宋体"/>
          <w:sz w:val="28"/>
          <w:szCs w:val="28"/>
          <w:highlight w:val="none"/>
        </w:rPr>
      </w:r>
      <w:r/>
    </w:p>
    <w:p>
      <w:pPr>
        <w:pStyle w:val="961"/>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2.代理服务费按差额定率累进法计算。</w:t>
      </w:r>
      <w:r>
        <w:rPr>
          <w:rFonts w:hint="eastAsia" w:ascii="宋体" w:hAnsi="宋体" w:eastAsia="宋体" w:cs="宋体"/>
          <w:sz w:val="28"/>
          <w:szCs w:val="28"/>
          <w:highlight w:val="none"/>
        </w:rPr>
      </w:r>
      <w:r/>
    </w:p>
    <w:p>
      <w:pPr>
        <w:pStyle w:val="961"/>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3.代理服务费基准金额(按差额定率累进法计算的)=中标金额(按差额定率累进法计算的)*费率(%)。</w:t>
      </w:r>
      <w:r>
        <w:rPr>
          <w:rFonts w:hint="eastAsia" w:ascii="宋体" w:hAnsi="宋体" w:eastAsia="宋体" w:cs="宋体"/>
          <w:sz w:val="28"/>
          <w:szCs w:val="28"/>
          <w:highlight w:val="none"/>
        </w:rPr>
      </w:r>
      <w:r/>
    </w:p>
    <w:p>
      <w:pPr>
        <w:pStyle w:val="961"/>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4.代理服务费应收取金额=代理服务费基准金额(按差额定率累进法计算的)的合计数。</w:t>
      </w:r>
      <w:r>
        <w:rPr>
          <w:rFonts w:hint="eastAsia" w:ascii="宋体" w:hAnsi="宋体" w:eastAsia="宋体" w:cs="宋体"/>
          <w:sz w:val="28"/>
          <w:szCs w:val="28"/>
          <w:highlight w:val="none"/>
        </w:rPr>
      </w:r>
      <w:r/>
    </w:p>
    <w:p>
      <w:pPr>
        <w:pStyle w:val="961"/>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5.定点类等无金额或事先不能计算出价格总额的项目，按中标(成交)金额按100万元计算。</w:t>
      </w:r>
      <w:r>
        <w:rPr>
          <w:rFonts w:hint="eastAsia" w:ascii="宋体" w:hAnsi="宋体" w:eastAsia="宋体" w:cs="宋体"/>
          <w:sz w:val="28"/>
          <w:szCs w:val="28"/>
          <w:highlight w:val="none"/>
        </w:rPr>
      </w:r>
      <w:r/>
    </w:p>
    <w:p>
      <w:pPr>
        <w:pStyle w:val="961"/>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6.有分包(分标段)项目按</w:t>
      </w:r>
      <w:r>
        <w:rPr>
          <w:rFonts w:hint="eastAsia" w:ascii="宋体" w:hAnsi="宋体" w:cs="宋体"/>
          <w:sz w:val="28"/>
          <w:szCs w:val="28"/>
          <w:highlight w:val="none"/>
          <w:lang w:val="en-US" w:eastAsia="zh-CN"/>
        </w:rPr>
        <w:t xml:space="preserve">项目</w:t>
      </w:r>
      <w:r>
        <w:rPr>
          <w:rFonts w:hint="eastAsia" w:ascii="宋体" w:hAnsi="宋体" w:eastAsia="宋体" w:cs="宋体"/>
          <w:sz w:val="28"/>
          <w:szCs w:val="28"/>
          <w:highlight w:val="none"/>
        </w:rPr>
        <w:t xml:space="preserve">收费。</w:t>
      </w:r>
      <w:r>
        <w:rPr>
          <w:rFonts w:hint="eastAsia" w:ascii="宋体" w:hAnsi="宋体" w:eastAsia="宋体" w:cs="宋体"/>
          <w:sz w:val="28"/>
          <w:szCs w:val="28"/>
          <w:highlight w:val="none"/>
        </w:rPr>
      </w:r>
      <w:r/>
    </w:p>
    <w:p>
      <w:pPr>
        <w:pStyle w:val="961"/>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7.以上价格为协会指导价，双方可根据项目难易程度和优质优价原则协商确定。</w:t>
      </w:r>
      <w:r>
        <w:rPr>
          <w:rFonts w:hint="eastAsia" w:ascii="宋体" w:hAnsi="宋体" w:eastAsia="宋体" w:cs="宋体"/>
          <w:sz w:val="28"/>
          <w:szCs w:val="28"/>
          <w:highlight w:val="none"/>
        </w:rPr>
      </w:r>
      <w:r/>
    </w:p>
    <w:p>
      <w:pPr>
        <w:pStyle w:val="961"/>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8.账户信息：</w:t>
      </w:r>
      <w:r>
        <w:rPr>
          <w:rFonts w:hint="eastAsia" w:ascii="宋体" w:hAnsi="宋体" w:eastAsia="宋体" w:cs="宋体"/>
          <w:sz w:val="28"/>
          <w:szCs w:val="28"/>
          <w:highlight w:val="none"/>
        </w:rPr>
      </w:r>
      <w:r/>
    </w:p>
    <w:p>
      <w:pPr>
        <w:pStyle w:val="961"/>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收款人：江苏中际招标代理有限公司</w:t>
      </w:r>
      <w:r>
        <w:rPr>
          <w:rFonts w:hint="eastAsia" w:ascii="宋体" w:hAnsi="宋体" w:eastAsia="宋体" w:cs="宋体"/>
          <w:sz w:val="28"/>
          <w:szCs w:val="28"/>
          <w:highlight w:val="none"/>
        </w:rPr>
      </w:r>
      <w:r/>
    </w:p>
    <w:p>
      <w:pPr>
        <w:pStyle w:val="961"/>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开户银行：徐州农村商业银行股份有限公司彭园支行</w:t>
      </w:r>
      <w:r>
        <w:rPr>
          <w:rFonts w:hint="eastAsia" w:ascii="宋体" w:hAnsi="宋体" w:eastAsia="宋体" w:cs="宋体"/>
          <w:sz w:val="28"/>
          <w:szCs w:val="28"/>
          <w:highlight w:val="none"/>
        </w:rPr>
      </w:r>
      <w:r/>
    </w:p>
    <w:p>
      <w:pPr>
        <w:pStyle w:val="961"/>
        <w:ind w:firstLine="560"/>
        <w:keepLines w:val="0"/>
        <w:keepNext w:val="0"/>
        <w:pageBreakBefore w:val="0"/>
        <w:spacing w:line="36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账号：3203020171010000003980</w:t>
      </w:r>
      <w:r>
        <w:rPr>
          <w:rFonts w:hint="eastAsia" w:ascii="宋体" w:hAnsi="宋体" w:eastAsia="宋体" w:cs="宋体"/>
          <w:sz w:val="28"/>
          <w:szCs w:val="28"/>
          <w:highlight w:val="none"/>
        </w:rPr>
      </w:r>
      <w:r/>
    </w:p>
    <w:p>
      <w:pPr>
        <w:pStyle w:val="961"/>
        <w:ind w:firstLine="560"/>
        <w:keepLines w:val="0"/>
        <w:keepNext w:val="0"/>
        <w:pageBreakBefore w:val="0"/>
        <w:spacing w:line="360" w:lineRule="exact"/>
        <w:widowControl/>
        <w:rPr>
          <w:rFonts w:hint="eastAsia" w:ascii="宋体" w:hAnsi="宋体" w:eastAsia="宋体" w:cs="宋体"/>
          <w:color w:val="000000"/>
          <w:sz w:val="28"/>
          <w:szCs w:val="28"/>
          <w:highlight w:val="none"/>
        </w:rPr>
        <w:outlineLvl w:val="9"/>
      </w:pPr>
      <w:r>
        <w:rPr>
          <w:rFonts w:hint="eastAsia" w:ascii="宋体" w:hAnsi="宋体" w:eastAsia="宋体" w:cs="宋体"/>
          <w:sz w:val="28"/>
          <w:szCs w:val="28"/>
          <w:highlight w:val="none"/>
        </w:rPr>
        <w:t xml:space="preserve">行号：314303000180</w:t>
      </w:r>
      <w:r>
        <w:rPr>
          <w:rFonts w:hint="eastAsia" w:ascii="宋体" w:hAnsi="宋体" w:eastAsia="宋体" w:cs="宋体"/>
          <w:color w:val="000000"/>
          <w:sz w:val="28"/>
          <w:szCs w:val="28"/>
          <w:highlight w:val="none"/>
        </w:rPr>
      </w:r>
      <w:r/>
    </w:p>
    <w:p>
      <w:pPr>
        <w:pStyle w:val="961"/>
        <w:numPr>
          <w:ilvl w:val="0"/>
          <w:numId w:val="1"/>
        </w:numPr>
        <w:ind w:firstLine="602"/>
        <w:jc w:val="center"/>
        <w:spacing w:line="520" w:lineRule="exact"/>
        <w:widowControl/>
        <w:rPr>
          <w:rFonts w:hint="eastAsia" w:ascii="宋体" w:hAnsi="宋体" w:cs="宋体"/>
          <w:b/>
          <w:bCs/>
          <w:color w:val="000000"/>
          <w:sz w:val="30"/>
          <w:szCs w:val="44"/>
          <w:highlight w:val="none"/>
        </w:rPr>
      </w:pPr>
      <w:r/>
      <w:bookmarkEnd w:id="17"/>
      <w:r>
        <w:rPr>
          <w:rFonts w:hint="eastAsia" w:ascii="宋体" w:hAnsi="宋体" w:cs="宋体"/>
          <w:b/>
          <w:bCs/>
          <w:color w:val="000000"/>
          <w:sz w:val="30"/>
          <w:szCs w:val="44"/>
          <w:highlight w:val="none"/>
        </w:rPr>
        <w:br w:type="page" w:clear="all"/>
      </w:r>
      <w:r>
        <w:rPr>
          <w:rFonts w:hint="eastAsia" w:ascii="宋体" w:hAnsi="宋体" w:cs="宋体"/>
          <w:b/>
          <w:bCs/>
          <w:color w:val="000000"/>
          <w:sz w:val="30"/>
          <w:szCs w:val="44"/>
          <w:highlight w:val="none"/>
        </w:rPr>
        <w:t xml:space="preserve"> 评标标准</w:t>
      </w:r>
      <w:bookmarkEnd w:id="16"/>
      <w:r/>
      <w:bookmarkEnd w:id="18"/>
      <w:r>
        <w:rPr>
          <w:rFonts w:hint="eastAsia" w:ascii="宋体" w:hAnsi="宋体" w:cs="宋体"/>
          <w:b/>
          <w:bCs/>
          <w:color w:val="000000"/>
          <w:sz w:val="30"/>
          <w:szCs w:val="44"/>
          <w:highlight w:val="none"/>
        </w:rPr>
      </w:r>
      <w:r/>
    </w:p>
    <w:p>
      <w:pPr>
        <w:pStyle w:val="1070"/>
        <w:ind w:firstLine="0"/>
        <w:rPr>
          <w:rFonts w:hint="eastAsia"/>
          <w:color w:val="000000"/>
          <w:highlight w:val="none"/>
        </w:rPr>
      </w:pPr>
      <w:r>
        <w:rPr>
          <w:rFonts w:hint="eastAsia"/>
          <w:color w:val="000000"/>
          <w:highlight w:val="none"/>
        </w:rPr>
      </w:r>
      <w:r/>
    </w:p>
    <w:tbl>
      <w:tblPr>
        <w:tblW w:w="101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1049"/>
              <w:jc w:val="center"/>
              <w:spacing w:line="520" w:lineRule="exact"/>
              <w:rPr>
                <w:rFonts w:hint="eastAsia" w:ascii="宋体" w:hAnsi="宋体" w:cs="宋体"/>
                <w:sz w:val="28"/>
                <w:szCs w:val="28"/>
                <w:highlight w:val="none"/>
              </w:rPr>
            </w:pPr>
            <w:r/>
            <w:bookmarkStart w:id="19" w:name="_Toc523404699"/>
            <w:r/>
            <w:bookmarkStart w:id="20" w:name="_Toc522790134"/>
            <w:r>
              <w:rPr>
                <w:rFonts w:hint="eastAsia" w:ascii="宋体" w:hAnsi="宋体" w:cs="宋体"/>
                <w:sz w:val="28"/>
                <w:szCs w:val="28"/>
                <w:highlight w:val="none"/>
              </w:rPr>
              <w:t xml:space="preserve">细化项目及分值</w:t>
            </w:r>
            <w:r>
              <w:rPr>
                <w:rFonts w:hint="eastAsia" w:ascii="宋体" w:hAnsi="宋体" w:cs="宋体"/>
                <w:sz w:val="28"/>
                <w:szCs w:val="28"/>
                <w:highlight w:val="none"/>
              </w:rPr>
            </w:r>
            <w:r/>
          </w:p>
        </w:tc>
        <w:tc>
          <w:tcPr>
            <w:tcW w:w="8768" w:type="dxa"/>
            <w:vAlign w:val="center"/>
            <w:textDirection w:val="lrTb"/>
            <w:noWrap w:val="false"/>
          </w:tcPr>
          <w:p>
            <w:pPr>
              <w:pStyle w:val="1049"/>
              <w:jc w:val="center"/>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评  分  依  据</w:t>
            </w:r>
            <w:r>
              <w:rPr>
                <w:rFonts w:hint="eastAsia" w:ascii="宋体" w:hAnsi="宋体" w:cs="宋体"/>
                <w:sz w:val="28"/>
                <w:szCs w:val="28"/>
                <w:highlight w:val="none"/>
              </w:rPr>
            </w:r>
            <w:r/>
          </w:p>
        </w:tc>
      </w:tr>
      <w:tr>
        <w:trPr/>
        <w:tc>
          <w:tcPr>
            <w:tcW w:w="1342" w:type="dxa"/>
            <w:vAlign w:val="center"/>
            <w:textDirection w:val="lrTb"/>
            <w:noWrap w:val="false"/>
          </w:tcPr>
          <w:p>
            <w:pPr>
              <w:pStyle w:val="1052"/>
              <w:jc w:val="center"/>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价格</w:t>
            </w:r>
            <w:r>
              <w:rPr>
                <w:rFonts w:hint="eastAsia" w:hAnsi="宋体" w:eastAsia="宋体" w:cs="宋体"/>
                <w:bCs/>
                <w:sz w:val="28"/>
                <w:szCs w:val="28"/>
                <w:highlight w:val="none"/>
              </w:rPr>
            </w:r>
            <w:r/>
          </w:p>
          <w:p>
            <w:pPr>
              <w:pStyle w:val="1052"/>
              <w:jc w:val="center"/>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（30分）</w:t>
            </w:r>
            <w:r>
              <w:rPr>
                <w:rFonts w:hint="eastAsia" w:hAnsi="宋体" w:eastAsia="宋体" w:cs="宋体"/>
                <w:bCs/>
                <w:sz w:val="28"/>
                <w:szCs w:val="28"/>
                <w:highlight w:val="none"/>
              </w:rPr>
            </w:r>
            <w:r/>
          </w:p>
        </w:tc>
        <w:tc>
          <w:tcPr>
            <w:tcW w:w="8768" w:type="dxa"/>
            <w:vAlign w:val="center"/>
            <w:textDirection w:val="lrTb"/>
            <w:noWrap w:val="false"/>
          </w:tcPr>
          <w:p>
            <w:pPr>
              <w:pStyle w:val="1052"/>
              <w:spacing w:line="340" w:lineRule="exact"/>
              <w:rPr>
                <w:rFonts w:hint="eastAsia" w:hAnsi="宋体" w:eastAsia="宋体" w:cs="宋体"/>
                <w:bCs/>
                <w:sz w:val="28"/>
                <w:szCs w:val="28"/>
                <w:highlight w:val="none"/>
              </w:rPr>
            </w:pPr>
            <w:r/>
            <w:bookmarkStart w:id="21" w:name="OLE_LINK10"/>
            <w:r>
              <w:rPr>
                <w:rFonts w:hint="eastAsia" w:hAnsi="宋体" w:eastAsia="宋体" w:cs="宋体"/>
                <w:bCs/>
                <w:sz w:val="28"/>
                <w:szCs w:val="28"/>
                <w:highlight w:val="none"/>
              </w:rPr>
              <w:t xml:space="preserve">价格分计算，即满足招标文件要求且投标价格最低的投标报价为评标基准价，其价格分为满分30分。其他投标人的价格分按照下列公式计算：</w:t>
            </w:r>
            <w:r>
              <w:rPr>
                <w:rFonts w:hint="eastAsia" w:hAnsi="宋体" w:eastAsia="宋体" w:cs="宋体"/>
                <w:bCs/>
                <w:sz w:val="28"/>
                <w:szCs w:val="28"/>
                <w:highlight w:val="none"/>
              </w:rPr>
            </w:r>
            <w:r/>
          </w:p>
          <w:p>
            <w:pPr>
              <w:pStyle w:val="1052"/>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投标报价得分=（评标基准价／投标报价）×30</w:t>
            </w:r>
            <w:r>
              <w:rPr>
                <w:rFonts w:hint="eastAsia" w:hAnsi="宋体" w:eastAsia="宋体" w:cs="宋体"/>
                <w:bCs/>
                <w:sz w:val="28"/>
                <w:szCs w:val="28"/>
                <w:highlight w:val="none"/>
              </w:rPr>
            </w:r>
            <w:r/>
          </w:p>
          <w:p>
            <w:pPr>
              <w:pStyle w:val="1052"/>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（分值计算结果保留两位小数）</w:t>
            </w:r>
            <w:r>
              <w:rPr>
                <w:rFonts w:hint="eastAsia" w:hAnsi="宋体" w:eastAsia="宋体" w:cs="宋体"/>
                <w:bCs/>
                <w:sz w:val="28"/>
                <w:szCs w:val="28"/>
                <w:highlight w:val="none"/>
              </w:rPr>
            </w:r>
            <w:r/>
          </w:p>
          <w:p>
            <w:pPr>
              <w:pStyle w:val="105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备注：</w:t>
            </w:r>
            <w:r>
              <w:rPr>
                <w:rFonts w:hint="eastAsia" w:hAnsi="宋体" w:eastAsia="宋体" w:cs="宋体"/>
                <w:b/>
                <w:sz w:val="28"/>
                <w:szCs w:val="28"/>
                <w:highlight w:val="none"/>
              </w:rPr>
            </w:r>
            <w:r/>
          </w:p>
          <w:p>
            <w:pPr>
              <w:pStyle w:val="105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21"/>
            <w:r>
              <w:rPr>
                <w:rFonts w:hint="eastAsia" w:hAnsi="宋体" w:eastAsia="宋体" w:cs="宋体"/>
                <w:b/>
                <w:sz w:val="28"/>
                <w:szCs w:val="28"/>
                <w:highlight w:val="none"/>
              </w:rPr>
            </w:r>
            <w:r/>
          </w:p>
          <w:p>
            <w:pPr>
              <w:pStyle w:val="105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2.促进本国产品优惠政策：依法对本国产品给予价格评审优惠，对本国产品的报价给予20%的价格扣除，用扣除后的价格参与评审。</w:t>
            </w:r>
            <w:r>
              <w:rPr>
                <w:rFonts w:hint="eastAsia" w:hAnsi="宋体" w:eastAsia="宋体" w:cs="宋体"/>
                <w:b/>
                <w:sz w:val="28"/>
                <w:szCs w:val="28"/>
                <w:highlight w:val="none"/>
              </w:rPr>
            </w:r>
            <w:r/>
          </w:p>
          <w:p>
            <w:pPr>
              <w:pStyle w:val="105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hAnsi="宋体" w:eastAsia="宋体" w:cs="宋体"/>
                <w:b/>
                <w:sz w:val="28"/>
                <w:szCs w:val="28"/>
                <w:highlight w:val="none"/>
              </w:rPr>
            </w:r>
            <w:r/>
          </w:p>
          <w:p>
            <w:pPr>
              <w:pStyle w:val="105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具体以《国务院办公厅关于在政府采购中实施本国产品标准及相关政策的通知》（国办发〔2025〕34号）规定为准。</w:t>
            </w:r>
            <w:r>
              <w:rPr>
                <w:rFonts w:hint="eastAsia" w:hAnsi="宋体" w:eastAsia="宋体" w:cs="宋体"/>
                <w:b/>
                <w:sz w:val="28"/>
                <w:szCs w:val="28"/>
                <w:highlight w:val="none"/>
              </w:rPr>
            </w:r>
            <w:r/>
          </w:p>
          <w:p>
            <w:pPr>
              <w:pStyle w:val="105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3.上述1、2项评审优惠可同时享受，分别在供应商报价基础上予以扣除，用扣除后的价格参与评审，即该投标人的评审价格=《开标一览表》中的“总价”*（100%-30%）。</w:t>
            </w:r>
            <w:r>
              <w:rPr>
                <w:rFonts w:hint="eastAsia" w:hAnsi="宋体" w:eastAsia="宋体" w:cs="宋体"/>
                <w:b/>
                <w:sz w:val="28"/>
                <w:szCs w:val="28"/>
                <w:highlight w:val="none"/>
              </w:rPr>
            </w:r>
            <w:r/>
          </w:p>
          <w:p>
            <w:pPr>
              <w:pStyle w:val="1052"/>
              <w:spacing w:line="340" w:lineRule="exact"/>
              <w:rPr>
                <w:rFonts w:hAnsi="宋体" w:eastAsia="宋体" w:cs="宋体"/>
                <w:highlight w:val="none"/>
                <w:lang w:val="en-US" w:eastAsia="zh-CN"/>
              </w:rPr>
            </w:pPr>
            <w:r>
              <w:rPr>
                <w:rFonts w:hint="eastAsia" w:hAnsi="宋体" w:eastAsia="宋体" w:cs="宋体"/>
                <w:b/>
                <w:sz w:val="28"/>
                <w:szCs w:val="28"/>
                <w:highlight w:val="none"/>
              </w:rPr>
              <w:t xml:space="preserve">享受价格评审优惠不改变最终中标价格，政府采购合同仍按照中标供应商的报价签订。</w:t>
            </w:r>
            <w:r>
              <w:rPr>
                <w:rFonts w:hAnsi="宋体" w:eastAsia="宋体" w:cs="宋体"/>
                <w:highlight w:val="none"/>
                <w:lang w:val="en-US" w:eastAsia="zh-CN"/>
              </w:rPr>
            </w:r>
            <w:r/>
          </w:p>
        </w:tc>
      </w:tr>
      <w:tr>
        <w:trPr/>
        <w:tc>
          <w:tcPr>
            <w:tcW w:w="1342" w:type="dxa"/>
            <w:vAlign w:val="center"/>
            <w:textDirection w:val="lrTb"/>
            <w:noWrap w:val="false"/>
          </w:tcPr>
          <w:p>
            <w:pPr>
              <w:pStyle w:val="1052"/>
              <w:jc w:val="center"/>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技术参数  (</w:t>
            </w:r>
            <w:r>
              <w:rPr>
                <w:rFonts w:hint="eastAsia" w:hAnsi="宋体" w:eastAsia="宋体" w:cs="宋体"/>
                <w:bCs/>
                <w:sz w:val="28"/>
                <w:szCs w:val="28"/>
                <w:highlight w:val="none"/>
                <w:lang w:val="en-US" w:eastAsia="zh-CN"/>
              </w:rPr>
              <w:t xml:space="preserve">3</w:t>
            </w:r>
            <w:r>
              <w:rPr>
                <w:rFonts w:hint="eastAsia" w:hAnsi="宋体" w:eastAsia="宋体" w:cs="宋体"/>
                <w:bCs/>
                <w:sz w:val="28"/>
                <w:szCs w:val="28"/>
                <w:highlight w:val="none"/>
              </w:rPr>
              <w:t xml:space="preserve">0分)</w:t>
            </w:r>
            <w:r>
              <w:rPr>
                <w:rFonts w:hint="eastAsia" w:hAnsi="宋体" w:eastAsia="宋体" w:cs="宋体"/>
                <w:bCs/>
                <w:sz w:val="28"/>
                <w:szCs w:val="28"/>
                <w:highlight w:val="none"/>
              </w:rPr>
            </w:r>
            <w:r/>
          </w:p>
        </w:tc>
        <w:tc>
          <w:tcPr>
            <w:tcW w:w="8768" w:type="dxa"/>
            <w:vAlign w:val="center"/>
            <w:textDirection w:val="lrTb"/>
            <w:noWrap w:val="false"/>
          </w:tcPr>
          <w:p>
            <w:pPr>
              <w:pStyle w:val="1052"/>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设备技术参数全部满足招标文件第六章《采购需求》中的“三、项目技术参数要求中的技术参数要求的得满分</w:t>
            </w:r>
            <w:r>
              <w:rPr>
                <w:rFonts w:hint="eastAsia" w:hAnsi="宋体" w:eastAsia="宋体" w:cs="宋体"/>
                <w:bCs/>
                <w:sz w:val="28"/>
                <w:szCs w:val="28"/>
                <w:highlight w:val="none"/>
                <w:lang w:val="en-US" w:eastAsia="zh-CN"/>
              </w:rPr>
              <w:t xml:space="preserve">30</w:t>
            </w:r>
            <w:r>
              <w:rPr>
                <w:rFonts w:hint="eastAsia" w:hAnsi="宋体" w:eastAsia="宋体" w:cs="宋体"/>
                <w:bCs/>
                <w:sz w:val="28"/>
                <w:szCs w:val="28"/>
                <w:highlight w:val="none"/>
              </w:rPr>
              <w:t xml:space="preserve">分；具体由评委根据供应商的投标文件中产品情况、《分项报价表》、《</w:t>
            </w:r>
            <w:r>
              <w:rPr>
                <w:rFonts w:hint="eastAsia" w:hAnsi="宋体" w:eastAsia="宋体" w:cs="宋体"/>
                <w:bCs/>
                <w:sz w:val="28"/>
                <w:szCs w:val="28"/>
                <w:highlight w:val="none"/>
                <w:lang w:eastAsia="zh-CN"/>
              </w:rPr>
              <w:t xml:space="preserve">偏离表</w:t>
            </w:r>
            <w:r>
              <w:rPr>
                <w:rFonts w:hint="eastAsia" w:hAnsi="宋体" w:eastAsia="宋体" w:cs="宋体"/>
                <w:bCs/>
                <w:sz w:val="28"/>
                <w:szCs w:val="28"/>
                <w:highlight w:val="none"/>
              </w:rPr>
              <w:t xml:space="preserve">》等有关资料打分。</w:t>
            </w:r>
            <w:r>
              <w:rPr>
                <w:rFonts w:hint="eastAsia" w:hAnsi="宋体" w:eastAsia="宋体" w:cs="宋体"/>
                <w:bCs/>
                <w:sz w:val="28"/>
                <w:szCs w:val="28"/>
                <w:highlight w:val="none"/>
              </w:rPr>
            </w:r>
            <w:r/>
          </w:p>
          <w:p>
            <w:pPr>
              <w:pStyle w:val="1052"/>
              <w:spacing w:line="340" w:lineRule="exact"/>
              <w:rPr>
                <w:rFonts w:ascii="宋体" w:hAnsi="宋体" w:eastAsia="宋体" w:cs="宋体"/>
                <w:bCs/>
                <w:sz w:val="28"/>
                <w:szCs w:val="28"/>
                <w:highlight w:val="none"/>
                <w:lang w:val="en-US" w:eastAsia="zh-CN"/>
              </w:rPr>
            </w:pPr>
            <w:r>
              <w:rPr>
                <w:rFonts w:hint="eastAsia" w:hAnsi="宋体" w:eastAsia="宋体" w:cs="宋体"/>
                <w:bCs/>
                <w:sz w:val="28"/>
                <w:szCs w:val="28"/>
                <w:highlight w:val="none"/>
              </w:rPr>
              <w:t xml:space="preserve">1.技</w:t>
            </w:r>
            <w:r>
              <w:rPr>
                <w:rFonts w:hint="eastAsia" w:hAnsi="宋体" w:eastAsia="宋体" w:cs="宋体"/>
                <w:b w:val="0"/>
                <w:bCs/>
                <w:sz w:val="28"/>
                <w:szCs w:val="28"/>
                <w:highlight w:val="none"/>
              </w:rPr>
              <w:t xml:space="preserve">术参数</w:t>
            </w:r>
            <w:r>
              <w:rPr>
                <w:rFonts w:hint="eastAsia" w:hAnsi="宋体" w:eastAsia="宋体" w:cs="宋体"/>
                <w:bCs/>
                <w:sz w:val="28"/>
                <w:szCs w:val="28"/>
                <w:highlight w:val="none"/>
              </w:rPr>
              <w:t xml:space="preserve">中加“★”标志为实质性响应指标不允许负偏离，否则按无效投标处理；加“</w:t>
            </w:r>
            <w:r>
              <w:rPr>
                <w:rFonts w:hint="eastAsia" w:ascii="宋体" w:hAnsi="宋体" w:eastAsia="宋体" w:cs="宋体"/>
                <w:b w:val="0"/>
                <w:bCs/>
                <w:sz w:val="28"/>
                <w:szCs w:val="28"/>
                <w:highlight w:val="none"/>
              </w:rPr>
              <w:t xml:space="preserve">▲”的重要参数（共</w:t>
            </w:r>
            <w:r>
              <w:rPr>
                <w:rFonts w:hint="eastAsia" w:ascii="宋体" w:hAnsi="宋体" w:eastAsia="宋体" w:cs="宋体"/>
                <w:b w:val="0"/>
                <w:bCs/>
                <w:sz w:val="28"/>
                <w:szCs w:val="28"/>
                <w:highlight w:val="none"/>
                <w:lang w:val="en-US" w:eastAsia="zh-CN"/>
              </w:rPr>
              <w:t xml:space="preserve">8</w:t>
            </w:r>
            <w:r>
              <w:rPr>
                <w:rFonts w:hint="eastAsia" w:ascii="宋体" w:hAnsi="宋体" w:eastAsia="宋体" w:cs="宋体"/>
                <w:b w:val="0"/>
                <w:bCs/>
                <w:sz w:val="28"/>
                <w:szCs w:val="28"/>
                <w:highlight w:val="none"/>
              </w:rPr>
              <w:t xml:space="preserve">条），每有一项不符合（负偏离）的，扣</w:t>
            </w:r>
            <w:r>
              <w:rPr>
                <w:rFonts w:hint="eastAsia" w:ascii="宋体" w:hAnsi="宋体" w:eastAsia="宋体" w:cs="宋体"/>
                <w:b w:val="0"/>
                <w:bCs/>
                <w:sz w:val="28"/>
                <w:szCs w:val="28"/>
                <w:highlight w:val="none"/>
                <w:lang w:val="en-US" w:eastAsia="zh-CN"/>
              </w:rPr>
              <w:t xml:space="preserve">2.5</w:t>
            </w:r>
            <w:r>
              <w:rPr>
                <w:rFonts w:hint="eastAsia" w:ascii="宋体" w:hAnsi="宋体" w:eastAsia="宋体" w:cs="宋体"/>
                <w:b w:val="0"/>
                <w:bCs/>
                <w:sz w:val="28"/>
                <w:szCs w:val="28"/>
                <w:highlight w:val="none"/>
              </w:rPr>
              <w:t xml:space="preserve">分，扣完</w:t>
            </w:r>
            <w:r>
              <w:rPr>
                <w:rFonts w:hint="eastAsia" w:ascii="宋体" w:hAnsi="宋体" w:eastAsia="宋体" w:cs="宋体"/>
                <w:b w:val="0"/>
                <w:bCs/>
                <w:sz w:val="28"/>
                <w:szCs w:val="28"/>
                <w:highlight w:val="none"/>
                <w:lang w:val="en-US" w:eastAsia="zh-CN"/>
              </w:rPr>
              <w:t xml:space="preserve">20</w:t>
            </w:r>
            <w:r>
              <w:rPr>
                <w:rFonts w:hint="eastAsia" w:ascii="宋体" w:hAnsi="宋体" w:eastAsia="宋体" w:cs="宋体"/>
                <w:b w:val="0"/>
                <w:bCs/>
                <w:sz w:val="28"/>
                <w:szCs w:val="28"/>
                <w:highlight w:val="none"/>
              </w:rPr>
              <w:t xml:space="preserve">分</w:t>
            </w:r>
            <w:r>
              <w:rPr>
                <w:rFonts w:hint="eastAsia" w:ascii="宋体" w:hAnsi="宋体" w:eastAsia="宋体" w:cs="宋体"/>
                <w:bCs/>
                <w:sz w:val="28"/>
                <w:szCs w:val="28"/>
                <w:highlight w:val="none"/>
              </w:rPr>
              <w:t xml:space="preserve">为止。</w:t>
            </w:r>
            <w:r>
              <w:rPr>
                <w:rFonts w:ascii="宋体" w:hAnsi="宋体" w:eastAsia="宋体" w:cs="宋体"/>
                <w:bCs/>
                <w:sz w:val="28"/>
                <w:szCs w:val="28"/>
                <w:highlight w:val="none"/>
                <w:lang w:val="en-US" w:eastAsia="zh-CN"/>
              </w:rPr>
            </w:r>
            <w:r/>
          </w:p>
          <w:p>
            <w:pPr>
              <w:pStyle w:val="1052"/>
              <w:spacing w:line="340" w:lineRule="exact"/>
              <w:rPr>
                <w:rFonts w:ascii="宋体" w:hAnsi="宋体" w:eastAsia="宋体" w:cs="宋体"/>
                <w:bCs/>
                <w:sz w:val="28"/>
                <w:szCs w:val="28"/>
                <w:highlight w:val="none"/>
                <w:lang w:val="en-US" w:eastAsia="zh-CN"/>
              </w:rPr>
            </w:pPr>
            <w:r>
              <w:rPr>
                <w:rFonts w:hint="eastAsia" w:ascii="宋体" w:hAnsi="宋体" w:eastAsia="宋体" w:cs="宋体"/>
                <w:bCs/>
                <w:sz w:val="28"/>
                <w:szCs w:val="28"/>
                <w:highlight w:val="none"/>
              </w:rPr>
              <w:t xml:space="preserve">2.技术参数中一般响应指标（</w:t>
            </w:r>
            <w:r>
              <w:rPr>
                <w:rFonts w:hint="eastAsia" w:ascii="宋体" w:hAnsi="宋体" w:eastAsia="宋体" w:cs="宋体"/>
                <w:bCs/>
                <w:sz w:val="28"/>
                <w:szCs w:val="28"/>
                <w:highlight w:val="none"/>
                <w:lang w:eastAsia="zh-CN"/>
              </w:rPr>
              <w:t xml:space="preserve">医用血管造影X射线系统（DSA）：</w:t>
            </w:r>
            <w:r>
              <w:rPr>
                <w:rFonts w:hint="eastAsia" w:ascii="宋体" w:hAnsi="宋体" w:eastAsia="宋体" w:cs="宋体"/>
                <w:bCs/>
                <w:sz w:val="28"/>
                <w:szCs w:val="28"/>
                <w:highlight w:val="none"/>
              </w:rPr>
              <w:t xml:space="preserve">共</w:t>
            </w:r>
            <w:r>
              <w:rPr>
                <w:rFonts w:hint="eastAsia" w:ascii="宋体" w:hAnsi="宋体" w:eastAsia="宋体" w:cs="宋体"/>
                <w:bCs/>
                <w:sz w:val="28"/>
                <w:szCs w:val="28"/>
                <w:highlight w:val="none"/>
                <w:lang w:val="en-US" w:eastAsia="zh-CN"/>
              </w:rPr>
              <w:t xml:space="preserve">58</w:t>
            </w:r>
            <w:r>
              <w:rPr>
                <w:rFonts w:hint="eastAsia" w:ascii="宋体" w:hAnsi="宋体" w:eastAsia="宋体" w:cs="宋体"/>
                <w:bCs/>
                <w:sz w:val="28"/>
                <w:szCs w:val="28"/>
                <w:highlight w:val="none"/>
              </w:rPr>
              <w:t xml:space="preserve">条</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高压注射器</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共</w:t>
            </w:r>
            <w:r>
              <w:rPr>
                <w:rFonts w:hint="eastAsia" w:ascii="宋体" w:hAnsi="宋体" w:eastAsia="宋体" w:cs="宋体"/>
                <w:bCs/>
                <w:sz w:val="28"/>
                <w:szCs w:val="28"/>
                <w:highlight w:val="none"/>
                <w:lang w:val="en-US" w:eastAsia="zh-CN"/>
              </w:rPr>
              <w:t xml:space="preserve">3</w:t>
            </w:r>
            <w:r>
              <w:rPr>
                <w:rFonts w:hint="eastAsia" w:ascii="宋体" w:hAnsi="宋体" w:eastAsia="宋体" w:cs="宋体"/>
                <w:bCs/>
                <w:sz w:val="28"/>
                <w:szCs w:val="28"/>
                <w:highlight w:val="none"/>
              </w:rPr>
              <w:t xml:space="preserve">条</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lang w:val="en-US" w:eastAsia="zh-CN"/>
              </w:rPr>
              <w:t xml:space="preserve">防护服</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共</w:t>
            </w:r>
            <w:r>
              <w:rPr>
                <w:rFonts w:hint="eastAsia" w:ascii="宋体" w:hAnsi="宋体" w:eastAsia="宋体" w:cs="宋体"/>
                <w:bCs/>
                <w:sz w:val="28"/>
                <w:szCs w:val="28"/>
                <w:highlight w:val="none"/>
                <w:lang w:val="en-US" w:eastAsia="zh-CN"/>
              </w:rPr>
              <w:t xml:space="preserve">9</w:t>
            </w:r>
            <w:r>
              <w:rPr>
                <w:rFonts w:hint="eastAsia" w:ascii="宋体" w:hAnsi="宋体" w:eastAsia="宋体" w:cs="宋体"/>
                <w:bCs/>
                <w:sz w:val="28"/>
                <w:szCs w:val="28"/>
                <w:highlight w:val="none"/>
              </w:rPr>
              <w:t xml:space="preserve">条</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防护移动铅屏风</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共</w:t>
            </w:r>
            <w:r>
              <w:rPr>
                <w:rFonts w:hint="eastAsia" w:ascii="宋体" w:hAnsi="宋体" w:eastAsia="宋体" w:cs="宋体"/>
                <w:bCs/>
                <w:sz w:val="28"/>
                <w:szCs w:val="28"/>
                <w:highlight w:val="none"/>
                <w:lang w:val="en-US" w:eastAsia="zh-CN"/>
              </w:rPr>
              <w:t xml:space="preserve">3</w:t>
            </w:r>
            <w:r>
              <w:rPr>
                <w:rFonts w:hint="eastAsia" w:ascii="宋体" w:hAnsi="宋体" w:eastAsia="宋体" w:cs="宋体"/>
                <w:bCs/>
                <w:sz w:val="28"/>
                <w:szCs w:val="28"/>
                <w:highlight w:val="none"/>
              </w:rPr>
              <w:t xml:space="preserve">条</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电子个人剂量仪</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共</w:t>
            </w:r>
            <w:r>
              <w:rPr>
                <w:rFonts w:hint="eastAsia" w:ascii="宋体" w:hAnsi="宋体" w:eastAsia="宋体" w:cs="宋体"/>
                <w:bCs/>
                <w:sz w:val="28"/>
                <w:szCs w:val="28"/>
                <w:highlight w:val="none"/>
                <w:lang w:val="en-US" w:eastAsia="zh-CN"/>
              </w:rPr>
              <w:t xml:space="preserve">4</w:t>
            </w:r>
            <w:r>
              <w:rPr>
                <w:rFonts w:hint="eastAsia" w:ascii="宋体" w:hAnsi="宋体" w:eastAsia="宋体" w:cs="宋体"/>
                <w:bCs/>
                <w:sz w:val="28"/>
                <w:szCs w:val="28"/>
                <w:highlight w:val="none"/>
              </w:rPr>
              <w:t xml:space="preserve">条</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X-γ巡检仪</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共</w:t>
            </w:r>
            <w:r>
              <w:rPr>
                <w:rFonts w:hint="eastAsia" w:ascii="宋体" w:hAnsi="宋体" w:eastAsia="宋体" w:cs="宋体"/>
                <w:bCs/>
                <w:sz w:val="28"/>
                <w:szCs w:val="28"/>
                <w:highlight w:val="none"/>
                <w:lang w:val="en-US" w:eastAsia="zh-CN"/>
              </w:rPr>
              <w:t xml:space="preserve">4</w:t>
            </w:r>
            <w:r>
              <w:rPr>
                <w:rFonts w:hint="eastAsia" w:ascii="宋体" w:hAnsi="宋体" w:eastAsia="宋体" w:cs="宋体"/>
                <w:bCs/>
                <w:sz w:val="28"/>
                <w:szCs w:val="28"/>
                <w:highlight w:val="none"/>
              </w:rPr>
              <w:t xml:space="preserve">条</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lang w:val="en-US" w:eastAsia="zh-CN"/>
              </w:rPr>
              <w:t xml:space="preserve">图文工作站</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共</w:t>
            </w:r>
            <w:r>
              <w:rPr>
                <w:rFonts w:hint="eastAsia" w:ascii="宋体" w:hAnsi="宋体" w:eastAsia="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条</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lang w:val="en-US" w:eastAsia="zh-CN"/>
              </w:rPr>
              <w:t xml:space="preserve">监护仪（有创）</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共</w:t>
            </w:r>
            <w:r>
              <w:rPr>
                <w:rFonts w:hint="eastAsia" w:ascii="宋体" w:hAnsi="宋体" w:eastAsia="宋体" w:cs="宋体"/>
                <w:bCs/>
                <w:sz w:val="28"/>
                <w:szCs w:val="28"/>
                <w:highlight w:val="none"/>
                <w:lang w:val="en-US" w:eastAsia="zh-CN"/>
              </w:rPr>
              <w:t xml:space="preserve">5</w:t>
            </w:r>
            <w:r>
              <w:rPr>
                <w:rFonts w:hint="eastAsia" w:ascii="宋体" w:hAnsi="宋体" w:eastAsia="宋体" w:cs="宋体"/>
                <w:bCs/>
                <w:sz w:val="28"/>
                <w:szCs w:val="28"/>
                <w:highlight w:val="none"/>
              </w:rPr>
              <w:t xml:space="preserve">条</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lang w:val="en-US" w:eastAsia="zh-CN"/>
              </w:rPr>
              <w:t xml:space="preserve">无影灯（悬吊式）：共5条</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lang w:val="en-US" w:eastAsia="zh-CN"/>
              </w:rPr>
              <w:t xml:space="preserve">操作桌椅</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共</w:t>
            </w:r>
            <w:r>
              <w:rPr>
                <w:rFonts w:hint="eastAsia" w:ascii="宋体" w:hAnsi="宋体" w:eastAsia="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条）</w:t>
            </w:r>
            <w:r>
              <w:rPr>
                <w:rFonts w:hint="eastAsia" w:ascii="宋体" w:hAnsi="宋体" w:eastAsia="宋体" w:cs="宋体"/>
                <w:bCs/>
                <w:sz w:val="28"/>
                <w:szCs w:val="28"/>
                <w:highlight w:val="none"/>
                <w:lang w:eastAsia="zh-CN"/>
              </w:rPr>
              <w:t xml:space="preserve">；</w:t>
            </w:r>
            <w:r>
              <w:rPr>
                <w:rFonts w:hint="eastAsia" w:ascii="宋体" w:hAnsi="宋体" w:eastAsia="宋体" w:cs="宋体"/>
                <w:bCs/>
                <w:strike w:val="0"/>
                <w:sz w:val="28"/>
                <w:szCs w:val="28"/>
                <w:highlight w:val="none"/>
                <w:lang w:val="en-US" w:eastAsia="zh-CN"/>
              </w:rPr>
              <w:t xml:space="preserve">质控体模</w:t>
            </w:r>
            <w:r>
              <w:rPr>
                <w:rFonts w:hint="eastAsia" w:ascii="宋体" w:hAnsi="宋体" w:eastAsia="宋体" w:cs="宋体"/>
                <w:bCs/>
                <w:strike w:val="0"/>
                <w:sz w:val="28"/>
                <w:szCs w:val="28"/>
                <w:highlight w:val="none"/>
                <w:lang w:eastAsia="zh-CN"/>
              </w:rPr>
              <w:t xml:space="preserve">：</w:t>
            </w:r>
            <w:r>
              <w:rPr>
                <w:rFonts w:hint="eastAsia" w:ascii="宋体" w:hAnsi="宋体" w:eastAsia="宋体" w:cs="宋体"/>
                <w:bCs/>
                <w:strike w:val="0"/>
                <w:sz w:val="28"/>
                <w:szCs w:val="28"/>
                <w:highlight w:val="none"/>
              </w:rPr>
              <w:t xml:space="preserve">共</w:t>
            </w:r>
            <w:r>
              <w:rPr>
                <w:rFonts w:hint="eastAsia" w:ascii="宋体" w:hAnsi="宋体" w:eastAsia="宋体" w:cs="宋体"/>
                <w:bCs/>
                <w:strike w:val="0"/>
                <w:sz w:val="28"/>
                <w:szCs w:val="28"/>
                <w:highlight w:val="none"/>
                <w:lang w:val="en-US" w:eastAsia="zh-CN"/>
              </w:rPr>
              <w:t xml:space="preserve">1</w:t>
            </w:r>
            <w:r>
              <w:rPr>
                <w:rFonts w:hint="eastAsia" w:ascii="宋体" w:hAnsi="宋体" w:eastAsia="宋体" w:cs="宋体"/>
                <w:bCs/>
                <w:strike w:val="0"/>
                <w:sz w:val="28"/>
                <w:szCs w:val="28"/>
                <w:highlight w:val="none"/>
              </w:rPr>
              <w:t xml:space="preserve">条</w:t>
            </w:r>
            <w:r>
              <w:rPr>
                <w:rFonts w:hint="eastAsia" w:ascii="宋体" w:hAnsi="宋体" w:eastAsia="宋体" w:cs="宋体"/>
                <w:bCs/>
                <w:sz w:val="28"/>
                <w:szCs w:val="28"/>
                <w:highlight w:val="none"/>
              </w:rPr>
              <w:t xml:space="preserve">），每有一条不符合（负偏离）的，扣</w:t>
            </w:r>
            <w:r>
              <w:rPr>
                <w:rFonts w:hint="eastAsia" w:ascii="宋体" w:hAnsi="宋体" w:eastAsia="宋体" w:cs="宋体"/>
                <w:bCs/>
                <w:sz w:val="28"/>
                <w:szCs w:val="28"/>
                <w:highlight w:val="none"/>
                <w:lang w:val="en-US" w:eastAsia="zh-CN"/>
              </w:rPr>
              <w:t xml:space="preserve">0.1</w:t>
            </w:r>
            <w:r>
              <w:rPr>
                <w:rFonts w:hint="eastAsia" w:ascii="宋体" w:hAnsi="宋体" w:eastAsia="宋体" w:cs="宋体"/>
                <w:bCs/>
                <w:sz w:val="28"/>
                <w:szCs w:val="28"/>
                <w:highlight w:val="none"/>
              </w:rPr>
              <w:t xml:space="preserve">分，扣完</w:t>
            </w:r>
            <w:r>
              <w:rPr>
                <w:rFonts w:hint="eastAsia" w:ascii="宋体" w:hAnsi="宋体" w:eastAsia="宋体" w:cs="宋体"/>
                <w:bCs/>
                <w:sz w:val="28"/>
                <w:szCs w:val="28"/>
                <w:highlight w:val="none"/>
                <w:lang w:val="en-US" w:eastAsia="zh-CN"/>
              </w:rPr>
              <w:t xml:space="preserve">10</w:t>
            </w:r>
            <w:r>
              <w:rPr>
                <w:rFonts w:hint="eastAsia" w:ascii="宋体" w:hAnsi="宋体" w:eastAsia="宋体" w:cs="宋体"/>
                <w:bCs/>
                <w:sz w:val="28"/>
                <w:szCs w:val="28"/>
                <w:highlight w:val="none"/>
              </w:rPr>
              <w:t xml:space="preserve">分为止。</w:t>
            </w:r>
            <w:r>
              <w:rPr>
                <w:rFonts w:ascii="宋体" w:hAnsi="宋体" w:eastAsia="宋体" w:cs="宋体"/>
                <w:bCs/>
                <w:sz w:val="28"/>
                <w:szCs w:val="28"/>
                <w:highlight w:val="none"/>
                <w:lang w:val="en-US" w:eastAsia="zh-CN"/>
              </w:rPr>
            </w:r>
            <w:r/>
          </w:p>
          <w:p>
            <w:pPr>
              <w:pStyle w:val="1052"/>
              <w:spacing w:line="340" w:lineRule="exact"/>
              <w:shd w:val="clear" w:color="auto" w:fill="auto"/>
              <w:rPr>
                <w:rFonts w:hint="eastAsia" w:hAnsi="宋体" w:eastAsia="宋体" w:cs="宋体"/>
                <w:bCs/>
                <w:sz w:val="28"/>
                <w:szCs w:val="28"/>
                <w:highlight w:val="none"/>
              </w:rPr>
            </w:pPr>
            <w:r>
              <w:rPr>
                <w:rFonts w:hint="eastAsia" w:hAnsi="宋体" w:eastAsia="宋体" w:cs="宋体"/>
                <w:bCs/>
                <w:sz w:val="28"/>
                <w:szCs w:val="28"/>
                <w:highlight w:val="none"/>
              </w:rPr>
              <w:t xml:space="preserve">注：技术参数中标注</w:t>
            </w:r>
            <w:r>
              <w:rPr>
                <w:rFonts w:hint="eastAsia" w:hAnsi="宋体" w:eastAsia="宋体" w:cs="宋体"/>
                <w:bCs/>
                <w:sz w:val="28"/>
                <w:szCs w:val="28"/>
                <w:highlight w:val="none"/>
              </w:rPr>
              <w:t xml:space="preserve">“★”</w:t>
            </w:r>
            <w:r>
              <w:rPr>
                <w:rFonts w:hint="eastAsia" w:hAnsi="宋体" w:eastAsia="宋体" w:cs="宋体"/>
                <w:bCs/>
                <w:sz w:val="28"/>
                <w:szCs w:val="28"/>
                <w:highlight w:val="none"/>
                <w:lang w:val="en-US" w:eastAsia="zh-CN"/>
              </w:rPr>
              <w:t xml:space="preserve">的</w:t>
            </w:r>
            <w:r>
              <w:rPr>
                <w:rFonts w:hint="eastAsia" w:hAnsi="宋体" w:eastAsia="宋体" w:cs="宋体"/>
                <w:bCs/>
                <w:sz w:val="28"/>
                <w:szCs w:val="28"/>
                <w:highlight w:val="none"/>
              </w:rPr>
              <w:t xml:space="preserve">为实质性响应指标不允许负偏离，否则按无效投标处理</w:t>
            </w:r>
            <w:r>
              <w:rPr>
                <w:rFonts w:hint="eastAsia" w:hAnsi="宋体" w:eastAsia="宋体" w:cs="宋体"/>
                <w:bCs/>
                <w:sz w:val="28"/>
                <w:szCs w:val="28"/>
                <w:highlight w:val="none"/>
                <w:lang w:eastAsia="zh-CN"/>
              </w:rPr>
              <w:t xml:space="preserve">；</w:t>
            </w:r>
            <w:r>
              <w:rPr>
                <w:rFonts w:hint="eastAsia" w:hAnsi="宋体" w:eastAsia="宋体" w:cs="宋体"/>
                <w:bCs/>
                <w:sz w:val="28"/>
                <w:szCs w:val="28"/>
                <w:highlight w:val="none"/>
              </w:rPr>
              <w:t xml:space="preserve">标注</w:t>
            </w:r>
            <w:r>
              <w:rPr>
                <w:rFonts w:hint="eastAsia" w:hAnsi="宋体" w:eastAsia="宋体" w:cs="宋体"/>
                <w:bCs/>
                <w:sz w:val="28"/>
                <w:szCs w:val="28"/>
                <w:highlight w:val="none"/>
              </w:rPr>
              <w:t xml:space="preserve">“▲”的指标为重要响应指标，其他为一般响应指标，未按要求提供证明材料的视为不满足。</w:t>
            </w:r>
            <w:r>
              <w:rPr>
                <w:rFonts w:hint="eastAsia" w:hAnsi="宋体" w:eastAsia="宋体" w:cs="宋体"/>
                <w:bCs/>
                <w:sz w:val="28"/>
                <w:szCs w:val="28"/>
                <w:highlight w:val="none"/>
              </w:rPr>
            </w:r>
            <w:r/>
          </w:p>
          <w:p>
            <w:pPr>
              <w:pStyle w:val="1052"/>
              <w:spacing w:line="340" w:lineRule="exact"/>
              <w:shd w:val="clear" w:color="auto" w:fill="auto"/>
              <w:rPr>
                <w:rFonts w:hint="eastAsia" w:hAnsi="宋体" w:eastAsia="宋体" w:cs="宋体"/>
                <w:bCs/>
                <w:sz w:val="28"/>
                <w:szCs w:val="28"/>
                <w:highlight w:val="none"/>
              </w:rPr>
            </w:pPr>
            <w:r>
              <w:rPr>
                <w:rFonts w:hint="eastAsia" w:hAnsi="宋体" w:eastAsia="宋体" w:cs="宋体"/>
                <w:bCs/>
                <w:sz w:val="28"/>
                <w:szCs w:val="28"/>
                <w:highlight w:val="none"/>
              </w:rPr>
              <w:t xml:space="preserve">标注“▲”的技术参数必须在投标文件内提供技术支持资料（如白皮书</w:t>
            </w:r>
            <w:r>
              <w:rPr>
                <w:rFonts w:hint="eastAsia" w:hAnsi="宋体" w:eastAsia="宋体" w:cs="宋体"/>
                <w:bCs/>
                <w:sz w:val="28"/>
                <w:szCs w:val="28"/>
                <w:highlight w:val="none"/>
                <w:lang w:val="en-US" w:eastAsia="zh-CN"/>
              </w:rPr>
              <w:t xml:space="preserve">或</w:t>
            </w:r>
            <w:r>
              <w:rPr>
                <w:rFonts w:hint="eastAsia" w:hAnsi="宋体" w:eastAsia="宋体" w:cs="宋体"/>
                <w:bCs/>
                <w:sz w:val="28"/>
                <w:szCs w:val="28"/>
                <w:highlight w:val="none"/>
              </w:rPr>
              <w:t xml:space="preserve">彩页</w:t>
            </w:r>
            <w:r>
              <w:rPr>
                <w:rFonts w:hint="eastAsia" w:hAnsi="宋体" w:eastAsia="宋体" w:cs="宋体"/>
                <w:bCs/>
                <w:sz w:val="28"/>
                <w:szCs w:val="28"/>
                <w:highlight w:val="none"/>
                <w:lang w:val="en-US" w:eastAsia="zh-CN"/>
              </w:rPr>
              <w:t xml:space="preserve">或</w:t>
            </w:r>
            <w:r>
              <w:rPr>
                <w:rFonts w:hint="eastAsia" w:hAnsi="宋体" w:eastAsia="宋体" w:cs="宋体"/>
                <w:bCs/>
                <w:sz w:val="28"/>
                <w:szCs w:val="28"/>
                <w:highlight w:val="none"/>
              </w:rPr>
              <w:t xml:space="preserve">手册</w:t>
            </w:r>
            <w:r>
              <w:rPr>
                <w:rFonts w:hint="eastAsia" w:hAnsi="宋体" w:eastAsia="宋体" w:cs="宋体"/>
                <w:bCs/>
                <w:sz w:val="28"/>
                <w:szCs w:val="28"/>
                <w:highlight w:val="none"/>
                <w:lang w:val="en-US" w:eastAsia="zh-CN"/>
              </w:rPr>
              <w:t xml:space="preserve">或</w:t>
            </w:r>
            <w:r>
              <w:rPr>
                <w:rFonts w:hint="eastAsia" w:hAnsi="宋体" w:eastAsia="宋体" w:cs="宋体"/>
                <w:bCs/>
                <w:sz w:val="28"/>
                <w:szCs w:val="28"/>
                <w:highlight w:val="none"/>
              </w:rPr>
              <w:t xml:space="preserve">检测报告），未提供技术支持资料的，评审时不予认可。</w:t>
            </w:r>
            <w:r>
              <w:rPr>
                <w:rFonts w:hint="eastAsia" w:hAnsi="宋体" w:eastAsia="宋体" w:cs="宋体"/>
                <w:bCs/>
                <w:sz w:val="28"/>
                <w:szCs w:val="28"/>
                <w:highlight w:val="none"/>
              </w:rPr>
            </w:r>
            <w:r/>
          </w:p>
          <w:p>
            <w:pPr>
              <w:pStyle w:val="1052"/>
              <w:spacing w:line="340" w:lineRule="exact"/>
              <w:shd w:val="clear" w:color="auto" w:fill="auto"/>
              <w:rPr>
                <w:rFonts w:hint="eastAsia" w:hAnsi="宋体" w:eastAsia="宋体" w:cs="宋体"/>
                <w:bCs/>
                <w:sz w:val="28"/>
                <w:szCs w:val="28"/>
                <w:highlight w:val="none"/>
              </w:rPr>
            </w:pPr>
            <w:r>
              <w:rPr>
                <w:rFonts w:hint="eastAsia" w:hAnsi="宋体" w:eastAsia="宋体" w:cs="宋体"/>
                <w:bCs/>
                <w:sz w:val="28"/>
                <w:szCs w:val="28"/>
                <w:highlight w:val="none"/>
              </w:rPr>
              <w:t xml:space="preserve">注：技术参数和相关要求响应情况需如实填写，不得虚假响应，否则视为提供虚假材料谋取中标。</w:t>
            </w:r>
            <w:r>
              <w:rPr>
                <w:rFonts w:hint="eastAsia" w:hAnsi="宋体" w:eastAsia="宋体" w:cs="宋体"/>
                <w:bCs/>
                <w:sz w:val="28"/>
                <w:szCs w:val="28"/>
                <w:highlight w:val="none"/>
              </w:rPr>
            </w:r>
            <w:r/>
          </w:p>
        </w:tc>
      </w:tr>
      <w:tr>
        <w:trPr>
          <w:trHeight w:val="461"/>
        </w:trPr>
        <w:tc>
          <w:tcPr>
            <w:tcW w:w="1342" w:type="dxa"/>
            <w:vAlign w:val="center"/>
            <w:textDirection w:val="lrTb"/>
            <w:noWrap w:val="false"/>
          </w:tcPr>
          <w:p>
            <w:pPr>
              <w:pStyle w:val="1052"/>
              <w:jc w:val="center"/>
              <w:spacing w:line="340" w:lineRule="exact"/>
              <w:rPr>
                <w:rFonts w:hint="eastAsia" w:eastAsia="宋体"/>
                <w:strike w:val="0"/>
                <w:color w:val="000000"/>
                <w:highlight w:val="none"/>
                <w:lang w:val="en-US" w:eastAsia="zh-CN"/>
              </w:rPr>
            </w:pPr>
            <w:r>
              <w:rPr>
                <w:rFonts w:hint="eastAsia" w:hAnsi="宋体" w:eastAsia="宋体" w:cs="宋体"/>
                <w:bCs/>
                <w:strike w:val="0"/>
                <w:color w:val="000000"/>
                <w:sz w:val="28"/>
                <w:szCs w:val="28"/>
                <w:highlight w:val="none"/>
              </w:rPr>
              <w:t xml:space="preserve">所投产品质量、性能评价（</w:t>
            </w:r>
            <w:r>
              <w:rPr>
                <w:rFonts w:hint="eastAsia" w:hAnsi="宋体" w:eastAsia="宋体" w:cs="宋体"/>
                <w:bCs/>
                <w:strike w:val="0"/>
                <w:color w:val="000000"/>
                <w:sz w:val="28"/>
                <w:szCs w:val="28"/>
                <w:highlight w:val="none"/>
                <w:lang w:val="en-US" w:eastAsia="zh-CN"/>
              </w:rPr>
              <w:t xml:space="preserve">6</w:t>
            </w:r>
            <w:r>
              <w:rPr>
                <w:rFonts w:hint="eastAsia" w:hAnsi="宋体" w:eastAsia="宋体" w:cs="宋体"/>
                <w:bCs/>
                <w:strike w:val="0"/>
                <w:color w:val="000000"/>
                <w:sz w:val="28"/>
                <w:szCs w:val="28"/>
                <w:highlight w:val="none"/>
              </w:rPr>
              <w:t xml:space="preserve">分）</w:t>
            </w:r>
            <w:r>
              <w:rPr>
                <w:rFonts w:hint="eastAsia" w:eastAsia="宋体"/>
                <w:strike w:val="0"/>
                <w:color w:val="000000"/>
                <w:highlight w:val="none"/>
                <w:lang w:val="en-US" w:eastAsia="zh-CN"/>
              </w:rPr>
            </w:r>
            <w:r/>
          </w:p>
        </w:tc>
        <w:tc>
          <w:tcPr>
            <w:tcW w:w="8768" w:type="dxa"/>
            <w:vAlign w:val="center"/>
            <w:textDirection w:val="lrTb"/>
            <w:noWrap w:val="false"/>
          </w:tcPr>
          <w:p>
            <w:pPr>
              <w:pStyle w:val="1052"/>
              <w:spacing w:line="340" w:lineRule="exact"/>
              <w:rPr>
                <w:rFonts w:hint="eastAsia" w:hAnsi="宋体" w:eastAsia="宋体" w:cs="宋体"/>
                <w:bCs/>
                <w:strike w:val="0"/>
                <w:color w:val="000000"/>
                <w:sz w:val="28"/>
                <w:szCs w:val="28"/>
                <w:highlight w:val="none"/>
              </w:rPr>
            </w:pPr>
            <w:r>
              <w:rPr>
                <w:rFonts w:hint="eastAsia" w:hAnsi="宋体" w:eastAsia="宋体" w:cs="宋体"/>
                <w:bCs/>
                <w:strike w:val="0"/>
                <w:color w:val="000000"/>
                <w:sz w:val="28"/>
                <w:szCs w:val="28"/>
                <w:highlight w:val="none"/>
              </w:rPr>
              <w:t xml:space="preserve">1.所投产品的产品配置表、关键零部件清单及核心原材料材质说明，以及产品整体外观、结构设计、人机工程学等方面的展示与说明；</w:t>
            </w:r>
            <w:r>
              <w:rPr>
                <w:rFonts w:hint="eastAsia" w:hAnsi="宋体" w:eastAsia="宋体" w:cs="宋体"/>
                <w:bCs/>
                <w:strike w:val="0"/>
                <w:color w:val="000000"/>
                <w:sz w:val="28"/>
                <w:szCs w:val="28"/>
                <w:highlight w:val="none"/>
              </w:rPr>
            </w:r>
            <w:r/>
          </w:p>
          <w:p>
            <w:pPr>
              <w:pStyle w:val="1052"/>
              <w:spacing w:line="340" w:lineRule="exact"/>
              <w:rPr>
                <w:rFonts w:hint="eastAsia" w:hAnsi="宋体" w:eastAsia="宋体" w:cs="宋体"/>
                <w:bCs/>
                <w:strike w:val="0"/>
                <w:color w:val="000000"/>
                <w:sz w:val="28"/>
                <w:szCs w:val="28"/>
                <w:highlight w:val="none"/>
              </w:rPr>
            </w:pPr>
            <w:r>
              <w:rPr>
                <w:rFonts w:hint="eastAsia" w:hAnsi="宋体" w:eastAsia="宋体" w:cs="宋体"/>
                <w:bCs/>
                <w:strike w:val="0"/>
                <w:color w:val="000000"/>
                <w:sz w:val="28"/>
                <w:szCs w:val="28"/>
                <w:highlight w:val="none"/>
              </w:rPr>
              <w:t xml:space="preserve">2.产品主要技术参数与采购需求的符合程度；</w:t>
            </w:r>
            <w:r>
              <w:rPr>
                <w:rFonts w:hint="eastAsia" w:hAnsi="宋体" w:eastAsia="宋体" w:cs="宋体"/>
                <w:bCs/>
                <w:strike w:val="0"/>
                <w:color w:val="000000"/>
                <w:sz w:val="28"/>
                <w:szCs w:val="28"/>
                <w:highlight w:val="none"/>
              </w:rPr>
            </w:r>
            <w:r/>
          </w:p>
          <w:p>
            <w:pPr>
              <w:pStyle w:val="1052"/>
              <w:spacing w:line="340" w:lineRule="exact"/>
              <w:rPr>
                <w:rFonts w:hint="eastAsia" w:hAnsi="宋体" w:eastAsia="宋体" w:cs="宋体"/>
                <w:bCs/>
                <w:strike w:val="0"/>
                <w:color w:val="000000"/>
                <w:sz w:val="28"/>
                <w:szCs w:val="28"/>
                <w:highlight w:val="none"/>
              </w:rPr>
            </w:pPr>
            <w:r>
              <w:rPr>
                <w:rFonts w:hint="eastAsia" w:hAnsi="宋体" w:eastAsia="宋体" w:cs="宋体"/>
                <w:bCs/>
                <w:strike w:val="0"/>
                <w:color w:val="000000"/>
                <w:sz w:val="28"/>
                <w:szCs w:val="28"/>
                <w:highlight w:val="none"/>
              </w:rPr>
              <w:t xml:space="preserve">3.产品性能稳定性保障措施，包括关键性能指标在连续运行、高负荷使用及极端工况下的波动范围及长期稳定性验证方案；</w:t>
            </w:r>
            <w:r>
              <w:rPr>
                <w:rFonts w:hint="eastAsia" w:hAnsi="宋体" w:eastAsia="宋体" w:cs="宋体"/>
                <w:bCs/>
                <w:strike w:val="0"/>
                <w:color w:val="000000"/>
                <w:sz w:val="28"/>
                <w:szCs w:val="28"/>
                <w:highlight w:val="none"/>
              </w:rPr>
            </w:r>
            <w:r/>
          </w:p>
          <w:p>
            <w:pPr>
              <w:pStyle w:val="1052"/>
              <w:spacing w:line="340" w:lineRule="exact"/>
              <w:rPr>
                <w:rFonts w:hint="eastAsia" w:hAnsi="宋体" w:eastAsia="宋体" w:cs="宋体"/>
                <w:bCs/>
                <w:strike w:val="0"/>
                <w:color w:val="000000"/>
                <w:sz w:val="28"/>
                <w:szCs w:val="28"/>
                <w:highlight w:val="none"/>
              </w:rPr>
            </w:pPr>
            <w:r>
              <w:rPr>
                <w:rFonts w:hint="eastAsia" w:hAnsi="宋体" w:eastAsia="宋体" w:cs="宋体"/>
                <w:bCs/>
                <w:strike w:val="0"/>
                <w:color w:val="000000"/>
                <w:sz w:val="28"/>
                <w:szCs w:val="28"/>
                <w:highlight w:val="none"/>
              </w:rPr>
              <w:t xml:space="preserve">4.产品质量可靠性保障方案，包括产品设计寿命、故障解决方案，整机及关键部件的耐用性方案；</w:t>
            </w:r>
            <w:r>
              <w:rPr>
                <w:rFonts w:hint="eastAsia" w:hAnsi="宋体" w:eastAsia="宋体" w:cs="宋体"/>
                <w:bCs/>
                <w:strike w:val="0"/>
                <w:color w:val="000000"/>
                <w:sz w:val="28"/>
                <w:szCs w:val="28"/>
                <w:highlight w:val="none"/>
              </w:rPr>
            </w:r>
            <w:r/>
          </w:p>
          <w:p>
            <w:pPr>
              <w:pStyle w:val="105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以上方案</w:t>
            </w:r>
            <w:r>
              <w:rPr>
                <w:rFonts w:hint="eastAsia" w:hAnsi="宋体" w:eastAsia="宋体" w:cs="宋体"/>
                <w:b/>
                <w:strike w:val="0"/>
                <w:color w:val="000000"/>
                <w:sz w:val="28"/>
                <w:szCs w:val="28"/>
                <w:highlight w:val="none"/>
                <w:lang w:eastAsia="zh-CN"/>
              </w:rPr>
              <w:t xml:space="preserve">（</w:t>
            </w:r>
            <w:r>
              <w:rPr>
                <w:rFonts w:hint="eastAsia" w:hAnsi="宋体" w:eastAsia="宋体" w:cs="宋体"/>
                <w:b/>
                <w:strike w:val="0"/>
                <w:color w:val="000000"/>
                <w:sz w:val="28"/>
                <w:szCs w:val="28"/>
                <w:highlight w:val="none"/>
                <w:lang w:val="en-US" w:eastAsia="zh-CN"/>
              </w:rPr>
              <w:t xml:space="preserve">四项</w:t>
            </w:r>
            <w:r>
              <w:rPr>
                <w:rFonts w:hint="eastAsia" w:hAnsi="宋体" w:eastAsia="宋体" w:cs="宋体"/>
                <w:b/>
                <w:strike w:val="0"/>
                <w:color w:val="000000"/>
                <w:sz w:val="28"/>
                <w:szCs w:val="28"/>
                <w:highlight w:val="none"/>
                <w:lang w:eastAsia="zh-CN"/>
              </w:rPr>
              <w:t xml:space="preserve">）</w:t>
            </w:r>
            <w:r>
              <w:rPr>
                <w:rFonts w:hint="eastAsia" w:hAnsi="宋体" w:eastAsia="宋体" w:cs="宋体"/>
                <w:b/>
                <w:strike w:val="0"/>
                <w:color w:val="000000"/>
                <w:sz w:val="28"/>
                <w:szCs w:val="28"/>
                <w:highlight w:val="none"/>
              </w:rPr>
              <w:t xml:space="preserve">每有一项安排完整合理的，得</w:t>
            </w:r>
            <w:r>
              <w:rPr>
                <w:rFonts w:hint="eastAsia" w:hAnsi="宋体" w:eastAsia="宋体" w:cs="宋体"/>
                <w:b/>
                <w:strike w:val="0"/>
                <w:color w:val="000000"/>
                <w:sz w:val="28"/>
                <w:szCs w:val="28"/>
                <w:highlight w:val="none"/>
                <w:lang w:val="en-US" w:eastAsia="zh-CN"/>
              </w:rPr>
              <w:t xml:space="preserve">1.5</w:t>
            </w:r>
            <w:r>
              <w:rPr>
                <w:rFonts w:hint="eastAsia" w:hAnsi="宋体" w:eastAsia="宋体" w:cs="宋体"/>
                <w:b/>
                <w:strike w:val="0"/>
                <w:color w:val="000000"/>
                <w:sz w:val="28"/>
                <w:szCs w:val="28"/>
                <w:highlight w:val="none"/>
              </w:rPr>
              <w:t xml:space="preserve">分；</w:t>
            </w:r>
            <w:r>
              <w:rPr>
                <w:rFonts w:hint="eastAsia" w:hAnsi="宋体" w:eastAsia="宋体" w:cs="宋体"/>
                <w:b/>
                <w:strike w:val="0"/>
                <w:color w:val="000000"/>
                <w:sz w:val="28"/>
                <w:szCs w:val="28"/>
                <w:highlight w:val="none"/>
              </w:rPr>
            </w:r>
            <w:r/>
          </w:p>
          <w:p>
            <w:pPr>
              <w:pStyle w:val="105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每有一项方案</w:t>
            </w:r>
            <w:r>
              <w:rPr>
                <w:rFonts w:hint="eastAsia" w:hAnsi="宋体" w:eastAsia="宋体" w:cs="宋体"/>
                <w:b/>
                <w:strike w:val="0"/>
                <w:color w:val="000000"/>
                <w:sz w:val="28"/>
                <w:szCs w:val="28"/>
                <w:highlight w:val="none"/>
                <w:lang w:val="en-US" w:eastAsia="zh-CN"/>
              </w:rPr>
              <w:t xml:space="preserve">表述</w:t>
            </w:r>
            <w:r>
              <w:rPr>
                <w:rFonts w:hint="eastAsia" w:hAnsi="宋体" w:eastAsia="宋体" w:cs="宋体"/>
                <w:b/>
                <w:strike w:val="0"/>
                <w:color w:val="000000"/>
                <w:sz w:val="28"/>
                <w:szCs w:val="28"/>
                <w:highlight w:val="none"/>
              </w:rPr>
              <w:t xml:space="preserve">内容混乱</w:t>
            </w:r>
            <w:r>
              <w:rPr>
                <w:rFonts w:hint="eastAsia" w:hAnsi="宋体" w:eastAsia="宋体" w:cs="宋体"/>
                <w:b/>
                <w:strike w:val="0"/>
                <w:color w:val="000000"/>
                <w:sz w:val="28"/>
                <w:szCs w:val="28"/>
                <w:highlight w:val="none"/>
                <w:lang w:val="en-US" w:eastAsia="zh-CN"/>
              </w:rPr>
              <w:t xml:space="preserve">或</w:t>
            </w:r>
            <w:r>
              <w:rPr>
                <w:rFonts w:hint="eastAsia" w:hAnsi="宋体" w:eastAsia="宋体" w:cs="宋体"/>
                <w:b/>
                <w:strike w:val="0"/>
                <w:color w:val="000000"/>
                <w:sz w:val="28"/>
                <w:szCs w:val="28"/>
                <w:highlight w:val="none"/>
              </w:rPr>
              <w:t xml:space="preserve">重点不突出</w:t>
            </w:r>
            <w:r>
              <w:rPr>
                <w:rFonts w:hint="eastAsia" w:hAnsi="宋体" w:eastAsia="宋体" w:cs="宋体"/>
                <w:b/>
                <w:strike w:val="0"/>
                <w:color w:val="000000"/>
                <w:sz w:val="28"/>
                <w:szCs w:val="28"/>
                <w:highlight w:val="none"/>
                <w:lang w:val="en-US" w:eastAsia="zh-CN"/>
              </w:rPr>
              <w:t xml:space="preserve">的</w:t>
            </w:r>
            <w:r>
              <w:rPr>
                <w:rFonts w:hint="eastAsia" w:hAnsi="宋体" w:eastAsia="宋体" w:cs="宋体"/>
                <w:b/>
                <w:strike w:val="0"/>
                <w:color w:val="000000"/>
                <w:sz w:val="28"/>
                <w:szCs w:val="28"/>
                <w:highlight w:val="none"/>
              </w:rPr>
              <w:t xml:space="preserve">，</w:t>
            </w:r>
            <w:r>
              <w:rPr>
                <w:rFonts w:hint="eastAsia" w:hAnsi="宋体" w:eastAsia="宋体" w:cs="宋体"/>
                <w:b/>
                <w:strike w:val="0"/>
                <w:color w:val="000000"/>
                <w:sz w:val="28"/>
                <w:szCs w:val="28"/>
                <w:highlight w:val="none"/>
                <w:lang w:val="en-US" w:eastAsia="zh-CN"/>
              </w:rPr>
              <w:t xml:space="preserve">得1</w:t>
            </w:r>
            <w:r>
              <w:rPr>
                <w:rFonts w:hint="eastAsia" w:hAnsi="宋体" w:eastAsia="宋体" w:cs="宋体"/>
                <w:b/>
                <w:strike w:val="0"/>
                <w:color w:val="000000"/>
                <w:sz w:val="28"/>
                <w:szCs w:val="28"/>
                <w:highlight w:val="none"/>
              </w:rPr>
              <w:t xml:space="preserve">分；</w:t>
            </w:r>
            <w:r>
              <w:rPr>
                <w:rFonts w:hint="eastAsia" w:hAnsi="宋体" w:eastAsia="宋体" w:cs="宋体"/>
                <w:b/>
                <w:strike w:val="0"/>
                <w:color w:val="000000"/>
                <w:sz w:val="28"/>
                <w:szCs w:val="28"/>
                <w:highlight w:val="none"/>
              </w:rPr>
            </w:r>
            <w:r/>
          </w:p>
          <w:p>
            <w:pPr>
              <w:pStyle w:val="1052"/>
              <w:spacing w:line="340" w:lineRule="exact"/>
              <w:rPr>
                <w:rFonts w:hint="eastAsia"/>
                <w:color w:val="000000"/>
                <w:highlight w:val="none"/>
              </w:rPr>
            </w:pPr>
            <w:r>
              <w:rPr>
                <w:rFonts w:hint="eastAsia" w:hAnsi="宋体" w:eastAsia="宋体" w:cs="宋体"/>
                <w:b/>
                <w:strike w:val="0"/>
                <w:color w:val="000000"/>
                <w:sz w:val="28"/>
                <w:szCs w:val="28"/>
                <w:highlight w:val="none"/>
              </w:rPr>
              <w:t xml:space="preserve">每有一项方案</w:t>
            </w:r>
            <w:r>
              <w:rPr>
                <w:rFonts w:hint="eastAsia" w:hAnsi="宋体" w:eastAsia="宋体" w:cs="宋体"/>
                <w:b/>
                <w:strike w:val="0"/>
                <w:color w:val="000000"/>
                <w:sz w:val="28"/>
                <w:szCs w:val="28"/>
                <w:highlight w:val="none"/>
                <w:lang w:val="en-US" w:eastAsia="zh-CN"/>
              </w:rPr>
              <w:t xml:space="preserve">表述存在缺陷的</w:t>
            </w:r>
            <w:r>
              <w:rPr>
                <w:rFonts w:hint="eastAsia" w:hAnsi="宋体" w:eastAsia="宋体" w:cs="宋体"/>
                <w:b/>
                <w:strike w:val="0"/>
                <w:color w:val="000000"/>
                <w:sz w:val="28"/>
                <w:szCs w:val="28"/>
                <w:highlight w:val="none"/>
              </w:rPr>
              <w:t xml:space="preserve">，</w:t>
            </w:r>
            <w:r>
              <w:rPr>
                <w:rFonts w:hint="eastAsia" w:hAnsi="宋体" w:eastAsia="宋体" w:cs="宋体"/>
                <w:b/>
                <w:strike w:val="0"/>
                <w:color w:val="000000"/>
                <w:sz w:val="28"/>
                <w:szCs w:val="28"/>
                <w:highlight w:val="none"/>
                <w:lang w:val="en-US" w:eastAsia="zh-CN"/>
              </w:rPr>
              <w:t xml:space="preserve">得0.5</w:t>
            </w:r>
            <w:r>
              <w:rPr>
                <w:rFonts w:hint="eastAsia" w:hAnsi="宋体" w:eastAsia="宋体" w:cs="宋体"/>
                <w:b/>
                <w:strike w:val="0"/>
                <w:color w:val="000000"/>
                <w:sz w:val="28"/>
                <w:szCs w:val="28"/>
                <w:highlight w:val="none"/>
              </w:rPr>
              <w:t xml:space="preserve">分；</w:t>
            </w:r>
            <w:r>
              <w:rPr>
                <w:rFonts w:hint="eastAsia"/>
                <w:color w:val="000000"/>
                <w:highlight w:val="none"/>
              </w:rPr>
            </w:r>
            <w:r/>
          </w:p>
          <w:p>
            <w:pPr>
              <w:pStyle w:val="105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未提供的得0分。</w:t>
            </w:r>
            <w:r>
              <w:rPr>
                <w:rFonts w:hint="eastAsia" w:hAnsi="宋体" w:eastAsia="宋体" w:cs="宋体"/>
                <w:b/>
                <w:strike w:val="0"/>
                <w:color w:val="000000"/>
                <w:sz w:val="28"/>
                <w:szCs w:val="28"/>
                <w:highlight w:val="none"/>
              </w:rPr>
            </w:r>
            <w:r/>
          </w:p>
          <w:p>
            <w:pPr>
              <w:pStyle w:val="1052"/>
              <w:spacing w:line="340" w:lineRule="exact"/>
              <w:rPr>
                <w:rFonts w:hint="eastAsia" w:hAnsi="宋体" w:eastAsia="宋体" w:cs="宋体"/>
                <w:bCs/>
                <w:strike w:val="0"/>
                <w:color w:val="000000"/>
                <w:sz w:val="28"/>
                <w:szCs w:val="28"/>
                <w:highlight w:val="none"/>
              </w:rPr>
            </w:pPr>
            <w:r>
              <w:rPr>
                <w:rFonts w:hint="eastAsia" w:hAnsi="宋体" w:eastAsia="宋体" w:cs="宋体"/>
                <w:b/>
                <w:strike w:val="0"/>
                <w:color w:val="000000"/>
                <w:sz w:val="28"/>
                <w:szCs w:val="28"/>
                <w:highlight w:val="none"/>
              </w:rPr>
              <w:t xml:space="preserve">本项最高得</w:t>
            </w:r>
            <w:r>
              <w:rPr>
                <w:rFonts w:hint="eastAsia" w:hAnsi="宋体" w:eastAsia="宋体" w:cs="宋体"/>
                <w:b/>
                <w:strike w:val="0"/>
                <w:color w:val="000000"/>
                <w:sz w:val="28"/>
                <w:szCs w:val="28"/>
                <w:highlight w:val="none"/>
                <w:lang w:val="en-US" w:eastAsia="zh-CN"/>
              </w:rPr>
              <w:t xml:space="preserve">6</w:t>
            </w:r>
            <w:r>
              <w:rPr>
                <w:rFonts w:hint="eastAsia" w:hAnsi="宋体" w:eastAsia="宋体" w:cs="宋体"/>
                <w:b/>
                <w:strike w:val="0"/>
                <w:color w:val="000000"/>
                <w:sz w:val="28"/>
                <w:szCs w:val="28"/>
                <w:highlight w:val="none"/>
              </w:rPr>
              <w:t xml:space="preserve">分，最低得0分。</w:t>
            </w:r>
            <w:r>
              <w:rPr>
                <w:rFonts w:hint="eastAsia" w:hAnsi="宋体" w:eastAsia="宋体" w:cs="宋体"/>
                <w:bCs/>
                <w:strike w:val="0"/>
                <w:color w:val="000000"/>
                <w:sz w:val="28"/>
                <w:szCs w:val="28"/>
                <w:highlight w:val="none"/>
              </w:rPr>
            </w:r>
            <w:r/>
          </w:p>
          <w:p>
            <w:pPr>
              <w:pStyle w:val="105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（注：内容存在缺陷是指：</w:t>
            </w:r>
            <w:r>
              <w:rPr>
                <w:rFonts w:hint="eastAsia" w:hAnsi="宋体" w:eastAsia="宋体" w:cs="宋体"/>
                <w:b/>
                <w:strike w:val="0"/>
                <w:color w:val="000000"/>
                <w:sz w:val="28"/>
                <w:szCs w:val="28"/>
                <w:highlight w:val="none"/>
              </w:rPr>
            </w:r>
            <w:r/>
          </w:p>
          <w:p>
            <w:pPr>
              <w:pStyle w:val="105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① 方案生搬硬套，与实际情况明显不符；</w:t>
            </w:r>
            <w:r>
              <w:rPr>
                <w:rFonts w:hint="eastAsia" w:hAnsi="宋体" w:eastAsia="宋体" w:cs="宋体"/>
                <w:b/>
                <w:strike w:val="0"/>
                <w:color w:val="000000"/>
                <w:sz w:val="28"/>
                <w:szCs w:val="28"/>
                <w:highlight w:val="none"/>
              </w:rPr>
            </w:r>
            <w:r/>
          </w:p>
          <w:p>
            <w:pPr>
              <w:pStyle w:val="105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② 或存在与项目明显无关的文字内容；</w:t>
            </w:r>
            <w:r>
              <w:rPr>
                <w:rFonts w:hint="eastAsia" w:hAnsi="宋体" w:eastAsia="宋体" w:cs="宋体"/>
                <w:b/>
                <w:strike w:val="0"/>
                <w:color w:val="000000"/>
                <w:sz w:val="28"/>
                <w:szCs w:val="28"/>
                <w:highlight w:val="none"/>
              </w:rPr>
            </w:r>
            <w:r/>
          </w:p>
          <w:p>
            <w:pPr>
              <w:pStyle w:val="105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③ 或内容不适用项目的实际情况；</w:t>
            </w:r>
            <w:r>
              <w:rPr>
                <w:rFonts w:hint="eastAsia" w:hAnsi="宋体" w:eastAsia="宋体" w:cs="宋体"/>
                <w:b/>
                <w:strike w:val="0"/>
                <w:color w:val="000000"/>
                <w:sz w:val="28"/>
                <w:szCs w:val="28"/>
                <w:highlight w:val="none"/>
              </w:rPr>
            </w:r>
            <w:r/>
          </w:p>
          <w:p>
            <w:pPr>
              <w:pStyle w:val="105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④ 或对采购需求理解缺位混乱；</w:t>
            </w:r>
            <w:r>
              <w:rPr>
                <w:rFonts w:hint="eastAsia" w:hAnsi="宋体" w:eastAsia="宋体" w:cs="宋体"/>
                <w:b/>
                <w:strike w:val="0"/>
                <w:color w:val="000000"/>
                <w:sz w:val="28"/>
                <w:szCs w:val="28"/>
                <w:highlight w:val="none"/>
              </w:rPr>
            </w:r>
            <w:r/>
          </w:p>
          <w:p>
            <w:pPr>
              <w:pStyle w:val="105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⑤ </w:t>
            </w:r>
            <w:r>
              <w:rPr>
                <w:rFonts w:hint="eastAsia" w:hAnsi="宋体" w:eastAsia="宋体" w:cs="宋体"/>
                <w:b/>
                <w:strike w:val="0"/>
                <w:color w:val="000000"/>
                <w:sz w:val="28"/>
                <w:szCs w:val="28"/>
                <w:highlight w:val="none"/>
              </w:rPr>
              <w:t xml:space="preserve">或地点区域错误，或项目名称错误等</w:t>
            </w:r>
            <w:r>
              <w:rPr>
                <w:rFonts w:hint="eastAsia" w:hAnsi="宋体" w:eastAsia="宋体" w:cs="宋体"/>
                <w:b/>
                <w:strike w:val="0"/>
                <w:color w:val="000000"/>
                <w:sz w:val="28"/>
                <w:szCs w:val="28"/>
                <w:highlight w:val="none"/>
              </w:rPr>
              <w:t xml:space="preserve">；</w:t>
            </w:r>
            <w:r>
              <w:rPr>
                <w:rFonts w:hint="eastAsia" w:hAnsi="宋体" w:eastAsia="宋体" w:cs="宋体"/>
                <w:b/>
                <w:strike w:val="0"/>
                <w:color w:val="000000"/>
                <w:sz w:val="28"/>
                <w:szCs w:val="28"/>
                <w:highlight w:val="none"/>
              </w:rPr>
            </w:r>
            <w:r/>
          </w:p>
          <w:p>
            <w:pPr>
              <w:pStyle w:val="105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⑥ 或内容缺失不完善，可操作性较差；</w:t>
            </w:r>
            <w:r>
              <w:rPr>
                <w:rFonts w:hint="eastAsia" w:hAnsi="宋体" w:eastAsia="宋体" w:cs="宋体"/>
                <w:b/>
                <w:strike w:val="0"/>
                <w:color w:val="000000"/>
                <w:sz w:val="28"/>
                <w:szCs w:val="28"/>
                <w:highlight w:val="none"/>
              </w:rPr>
            </w:r>
            <w:r/>
          </w:p>
          <w:p>
            <w:pPr>
              <w:pStyle w:val="1052"/>
              <w:spacing w:line="340" w:lineRule="exact"/>
              <w:rPr>
                <w:rFonts w:hint="eastAsia" w:hAnsi="宋体" w:eastAsia="宋体" w:cs="宋体"/>
                <w:b/>
                <w:strike w:val="0"/>
                <w:color w:val="000000"/>
                <w:sz w:val="28"/>
                <w:szCs w:val="28"/>
                <w:highlight w:val="none"/>
              </w:rPr>
            </w:pPr>
            <w:r>
              <w:rPr>
                <w:rFonts w:hint="eastAsia" w:hAnsi="宋体" w:eastAsia="宋体" w:cs="宋体"/>
                <w:b/>
                <w:strike w:val="0"/>
                <w:color w:val="000000"/>
                <w:sz w:val="28"/>
                <w:szCs w:val="28"/>
                <w:highlight w:val="none"/>
              </w:rPr>
              <w:t xml:space="preserve">⑦ 或凭空编造，内容矛盾、前后逻辑错误；</w:t>
            </w:r>
            <w:r>
              <w:rPr>
                <w:rFonts w:hint="eastAsia" w:hAnsi="宋体" w:eastAsia="宋体" w:cs="宋体"/>
                <w:b/>
                <w:strike w:val="0"/>
                <w:color w:val="000000"/>
                <w:sz w:val="28"/>
                <w:szCs w:val="28"/>
                <w:highlight w:val="none"/>
              </w:rPr>
            </w:r>
            <w:r/>
          </w:p>
          <w:p>
            <w:pPr>
              <w:pStyle w:val="1052"/>
              <w:spacing w:line="340" w:lineRule="exact"/>
              <w:rPr>
                <w:rFonts w:hAnsi="宋体" w:eastAsia="宋体" w:cs="宋体"/>
                <w:bCs/>
                <w:strike w:val="0"/>
                <w:color w:val="000000"/>
                <w:sz w:val="28"/>
                <w:szCs w:val="28"/>
                <w:highlight w:val="none"/>
              </w:rPr>
            </w:pPr>
            <w:r>
              <w:rPr>
                <w:rFonts w:hint="eastAsia" w:hAnsi="宋体" w:eastAsia="宋体" w:cs="宋体"/>
                <w:b/>
                <w:strike w:val="0"/>
                <w:color w:val="000000"/>
                <w:sz w:val="28"/>
                <w:szCs w:val="28"/>
                <w:highlight w:val="none"/>
              </w:rPr>
              <w:t xml:space="preserve">⑧ 或适用（引用）的规范及标准错误或已废止</w:t>
            </w:r>
            <w:r>
              <w:rPr>
                <w:rFonts w:hint="eastAsia" w:hAnsi="宋体" w:eastAsia="宋体" w:cs="宋体"/>
                <w:b/>
                <w:strike w:val="0"/>
                <w:color w:val="000000"/>
                <w:sz w:val="28"/>
                <w:szCs w:val="28"/>
                <w:highlight w:val="none"/>
                <w:lang w:eastAsia="zh-CN"/>
              </w:rPr>
              <w:t xml:space="preserve">。</w:t>
            </w:r>
            <w:r>
              <w:rPr>
                <w:rFonts w:hint="eastAsia" w:hAnsi="宋体" w:eastAsia="宋体" w:cs="宋体"/>
                <w:b/>
                <w:strike w:val="0"/>
                <w:color w:val="000000"/>
                <w:sz w:val="28"/>
                <w:szCs w:val="28"/>
                <w:highlight w:val="none"/>
              </w:rPr>
              <w:t xml:space="preserve">）</w:t>
            </w:r>
            <w:r>
              <w:rPr>
                <w:rFonts w:hAnsi="宋体" w:eastAsia="宋体" w:cs="宋体"/>
                <w:bCs/>
                <w:strike w:val="0"/>
                <w:color w:val="000000"/>
                <w:sz w:val="28"/>
                <w:szCs w:val="28"/>
                <w:highlight w:val="none"/>
              </w:rPr>
            </w:r>
            <w:r/>
          </w:p>
        </w:tc>
      </w:tr>
      <w:tr>
        <w:trPr>
          <w:trHeight w:val="461"/>
        </w:trPr>
        <w:tc>
          <w:tcPr>
            <w:tcW w:w="1342" w:type="dxa"/>
            <w:vAlign w:val="center"/>
            <w:textDirection w:val="lrTb"/>
            <w:noWrap w:val="false"/>
          </w:tcPr>
          <w:p>
            <w:pPr>
              <w:pStyle w:val="1052"/>
              <w:jc w:val="center"/>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项目实施方案</w:t>
            </w:r>
            <w:r>
              <w:rPr>
                <w:rFonts w:hint="eastAsia" w:hAnsi="宋体" w:eastAsia="宋体" w:cs="宋体"/>
                <w:bCs/>
                <w:sz w:val="28"/>
                <w:szCs w:val="28"/>
                <w:highlight w:val="none"/>
              </w:rPr>
            </w:r>
            <w:r/>
          </w:p>
          <w:p>
            <w:pPr>
              <w:pStyle w:val="1052"/>
              <w:jc w:val="center"/>
              <w:spacing w:line="340" w:lineRule="exact"/>
              <w:rPr>
                <w:color w:val="ff0000"/>
                <w:highlight w:val="none"/>
              </w:rPr>
            </w:pPr>
            <w:r>
              <w:rPr>
                <w:rFonts w:hint="eastAsia" w:hAnsi="宋体" w:eastAsia="宋体" w:cs="宋体"/>
                <w:bCs/>
                <w:strike w:val="0"/>
                <w:color w:val="000000"/>
                <w:sz w:val="28"/>
                <w:szCs w:val="28"/>
                <w:highlight w:val="none"/>
                <w:u w:val="none"/>
              </w:rPr>
              <w:t xml:space="preserve">（</w:t>
            </w:r>
            <w:r>
              <w:rPr>
                <w:rFonts w:hint="eastAsia" w:hAnsi="宋体" w:eastAsia="宋体" w:cs="宋体"/>
                <w:bCs/>
                <w:strike w:val="0"/>
                <w:color w:val="000000"/>
                <w:sz w:val="28"/>
                <w:szCs w:val="28"/>
                <w:highlight w:val="none"/>
                <w:u w:val="none"/>
                <w:lang w:val="en-US" w:eastAsia="zh-CN"/>
              </w:rPr>
              <w:t xml:space="preserve">8</w:t>
            </w:r>
            <w:r>
              <w:rPr>
                <w:rFonts w:hint="eastAsia" w:hAnsi="宋体" w:eastAsia="宋体" w:cs="宋体"/>
                <w:bCs/>
                <w:strike w:val="0"/>
                <w:color w:val="000000"/>
                <w:sz w:val="28"/>
                <w:szCs w:val="28"/>
                <w:highlight w:val="none"/>
                <w:u w:val="none"/>
              </w:rPr>
              <w:t xml:space="preserve">分）</w:t>
            </w:r>
            <w:r>
              <w:rPr>
                <w:color w:val="ff0000"/>
                <w:highlight w:val="none"/>
              </w:rPr>
            </w:r>
            <w:r/>
          </w:p>
        </w:tc>
        <w:tc>
          <w:tcPr>
            <w:tcW w:w="8768" w:type="dxa"/>
            <w:vAlign w:val="center"/>
            <w:textDirection w:val="lrTb"/>
            <w:noWrap w:val="false"/>
          </w:tcPr>
          <w:p>
            <w:pPr>
              <w:pStyle w:val="1052"/>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购需求》中“四、项目实施要求（共</w:t>
            </w:r>
            <w:r>
              <w:rPr>
                <w:rFonts w:hint="eastAsia" w:ascii="宋体" w:hAnsi="宋体" w:eastAsia="宋体" w:cs="宋体"/>
                <w:b w:val="0"/>
                <w:bCs/>
                <w:strike w:val="0"/>
                <w:color w:val="000000"/>
                <w:sz w:val="28"/>
                <w:szCs w:val="28"/>
                <w:highlight w:val="none"/>
                <w:lang w:val="en-US" w:eastAsia="zh-CN"/>
              </w:rPr>
              <w:t xml:space="preserve">4</w:t>
            </w:r>
            <w:r>
              <w:rPr>
                <w:rFonts w:hint="eastAsia" w:ascii="宋体" w:hAnsi="宋体" w:eastAsia="宋体" w:cs="宋体"/>
                <w:b w:val="0"/>
                <w:bCs/>
                <w:strike w:val="0"/>
                <w:color w:val="000000"/>
                <w:sz w:val="28"/>
                <w:szCs w:val="28"/>
                <w:highlight w:val="none"/>
              </w:rPr>
              <w:t xml:space="preserve">项）”进行完善，且表述具体方案措施。</w:t>
            </w:r>
            <w:r>
              <w:rPr>
                <w:rFonts w:hint="eastAsia" w:ascii="宋体" w:hAnsi="宋体" w:eastAsia="宋体" w:cs="宋体"/>
                <w:b w:val="0"/>
                <w:bCs/>
                <w:strike w:val="0"/>
                <w:color w:val="000000"/>
                <w:sz w:val="28"/>
                <w:szCs w:val="28"/>
                <w:highlight w:val="none"/>
              </w:rPr>
            </w:r>
            <w:r/>
          </w:p>
          <w:p>
            <w:pPr>
              <w:pStyle w:val="105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8</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分）扣完为止。</w:t>
            </w:r>
            <w:r>
              <w:rPr>
                <w:rFonts w:hint="eastAsia" w:ascii="宋体" w:hAnsi="宋体" w:eastAsia="宋体" w:cs="宋体"/>
                <w:bCs/>
                <w:strike w:val="0"/>
                <w:color w:val="000000"/>
                <w:sz w:val="28"/>
                <w:szCs w:val="28"/>
                <w:highlight w:val="none"/>
              </w:rPr>
            </w:r>
            <w:r/>
          </w:p>
          <w:p>
            <w:pPr>
              <w:pStyle w:val="105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8</w:t>
            </w:r>
            <w:r>
              <w:rPr>
                <w:rFonts w:hint="eastAsia" w:ascii="宋体" w:hAnsi="宋体" w:eastAsia="宋体" w:cs="宋体"/>
                <w:bCs/>
                <w:strike w:val="0"/>
                <w:color w:val="000000"/>
                <w:sz w:val="28"/>
                <w:szCs w:val="28"/>
                <w:highlight w:val="none"/>
              </w:rPr>
              <w:t xml:space="preserve">分，最低不得分。</w:t>
            </w:r>
            <w:r>
              <w:rPr>
                <w:rFonts w:hint="eastAsia" w:ascii="宋体" w:hAnsi="宋体" w:eastAsia="宋体" w:cs="宋体"/>
                <w:bCs/>
                <w:strike w:val="0"/>
                <w:color w:val="000000"/>
                <w:sz w:val="28"/>
                <w:szCs w:val="28"/>
                <w:highlight w:val="none"/>
              </w:rPr>
            </w:r>
            <w:r/>
          </w:p>
          <w:p>
            <w:pPr>
              <w:pStyle w:val="105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rFonts w:hint="eastAsia" w:hAnsi="宋体" w:eastAsia="宋体" w:cs="宋体"/>
                <w:b/>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rFonts w:hint="eastAsia" w:ascii="宋体" w:hAnsi="宋体" w:eastAsia="宋体" w:cs="宋体"/>
                <w:b/>
                <w:bCs w:val="0"/>
                <w:color w:val="000000"/>
                <w:sz w:val="28"/>
                <w:szCs w:val="28"/>
                <w:highlight w:val="none"/>
              </w:rPr>
            </w:r>
            <w:r/>
          </w:p>
          <w:p>
            <w:pPr>
              <w:pStyle w:val="1052"/>
              <w:spacing w:line="340" w:lineRule="exact"/>
              <w:rPr>
                <w:rFonts w:hint="eastAsia"/>
                <w:color w:val="ff0000"/>
                <w:highlight w:val="none"/>
              </w:rPr>
            </w:pPr>
            <w:r>
              <w:rPr>
                <w:rFonts w:hint="eastAsia" w:ascii="宋体" w:hAnsi="宋体" w:eastAsia="宋体" w:cs="宋体"/>
                <w:b/>
                <w:bCs w:val="0"/>
                <w:color w:val="000000"/>
                <w:sz w:val="28"/>
                <w:szCs w:val="28"/>
                <w:highlight w:val="none"/>
              </w:rPr>
              <w:t xml:space="preserve">⑨或地点区域错误，或项目名称错误等。）</w:t>
            </w:r>
            <w:r>
              <w:rPr>
                <w:rFonts w:hint="eastAsia"/>
                <w:color w:val="ff0000"/>
                <w:highlight w:val="none"/>
              </w:rPr>
            </w:r>
            <w:r/>
          </w:p>
        </w:tc>
      </w:tr>
      <w:tr>
        <w:trPr>
          <w:trHeight w:val="766"/>
        </w:trPr>
        <w:tc>
          <w:tcPr>
            <w:tcW w:w="1342" w:type="dxa"/>
            <w:vAlign w:val="center"/>
            <w:textDirection w:val="lrTb"/>
            <w:noWrap w:val="false"/>
          </w:tcPr>
          <w:p>
            <w:pPr>
              <w:pStyle w:val="1052"/>
              <w:jc w:val="center"/>
              <w:spacing w:line="340" w:lineRule="exact"/>
              <w:rPr>
                <w:rFonts w:hint="eastAsia" w:hAnsi="宋体" w:eastAsia="宋体" w:cs="宋体"/>
                <w:bCs/>
                <w:color w:val="000000"/>
                <w:sz w:val="28"/>
                <w:szCs w:val="28"/>
                <w:highlight w:val="none"/>
                <w:lang w:val="en-US" w:eastAsia="zh-CN"/>
              </w:rPr>
            </w:pPr>
            <w:r>
              <w:rPr>
                <w:rFonts w:hint="eastAsia" w:ascii="宋体" w:hAnsi="宋体" w:eastAsia="宋体" w:cs="宋体"/>
                <w:b w:val="0"/>
                <w:bCs/>
                <w:strike w:val="0"/>
                <w:color w:val="000000"/>
                <w:sz w:val="28"/>
                <w:szCs w:val="28"/>
                <w:highlight w:val="none"/>
                <w:lang w:val="en-US" w:eastAsia="zh-CN"/>
              </w:rPr>
              <w:t xml:space="preserve">项目培训方案</w:t>
            </w:r>
            <w:r>
              <w:rPr>
                <w:rFonts w:hint="eastAsia" w:hAnsi="宋体" w:eastAsia="宋体" w:cs="宋体"/>
                <w:bCs/>
                <w:color w:val="000000"/>
                <w:sz w:val="28"/>
                <w:szCs w:val="28"/>
                <w:highlight w:val="none"/>
                <w:lang w:val="en-US" w:eastAsia="zh-CN"/>
              </w:rPr>
            </w:r>
            <w:r/>
          </w:p>
          <w:p>
            <w:pPr>
              <w:pStyle w:val="1053"/>
              <w:ind w:left="0"/>
              <w:rPr>
                <w:rFonts w:hint="eastAsia" w:ascii="Calibri" w:hAnsi="Calibri" w:eastAsia="宋体" w:cs="Times New Roman"/>
                <w:color w:val="000000"/>
                <w:sz w:val="21"/>
                <w:szCs w:val="24"/>
                <w:highlight w:val="none"/>
                <w:lang w:val="en-US" w:eastAsia="zh-CN" w:bidi="ar-SA"/>
              </w:rPr>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2</w:t>
            </w:r>
            <w:r>
              <w:rPr>
                <w:rFonts w:hint="eastAsia" w:ascii="宋体" w:hAnsi="宋体" w:cs="宋体"/>
                <w:bCs/>
                <w:color w:val="000000"/>
                <w:sz w:val="28"/>
                <w:szCs w:val="28"/>
                <w:highlight w:val="none"/>
              </w:rPr>
              <w:t xml:space="preserve">分）</w:t>
            </w:r>
            <w:r>
              <w:rPr>
                <w:rFonts w:hint="eastAsia" w:ascii="Calibri" w:hAnsi="Calibri" w:eastAsia="宋体" w:cs="Times New Roman"/>
                <w:color w:val="000000"/>
                <w:sz w:val="21"/>
                <w:szCs w:val="24"/>
                <w:highlight w:val="none"/>
                <w:lang w:val="en-US" w:eastAsia="zh-CN" w:bidi="ar-SA"/>
              </w:rPr>
            </w:r>
            <w:r/>
          </w:p>
        </w:tc>
        <w:tc>
          <w:tcPr>
            <w:tcW w:w="8768" w:type="dxa"/>
            <w:vAlign w:val="center"/>
            <w:textDirection w:val="lrTb"/>
            <w:noWrap w:val="false"/>
          </w:tcPr>
          <w:p>
            <w:pPr>
              <w:pStyle w:val="1052"/>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购需求》中“五、项目培训要求</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lang w:val="en-US" w:eastAsia="zh-CN"/>
              </w:rPr>
              <w:t xml:space="preserve">共1项</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rPr>
              <w:t xml:space="preserve">”进行完善，且表述具体方案措施。</w:t>
            </w:r>
            <w:r>
              <w:rPr>
                <w:rFonts w:hint="eastAsia" w:ascii="宋体" w:hAnsi="宋体" w:eastAsia="宋体" w:cs="宋体"/>
                <w:b w:val="0"/>
                <w:bCs/>
                <w:strike w:val="0"/>
                <w:color w:val="000000"/>
                <w:sz w:val="28"/>
                <w:szCs w:val="28"/>
                <w:highlight w:val="none"/>
              </w:rPr>
            </w:r>
            <w:r/>
          </w:p>
          <w:p>
            <w:pPr>
              <w:pStyle w:val="105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分）扣完为止。</w:t>
            </w:r>
            <w:r>
              <w:rPr>
                <w:rFonts w:hint="eastAsia" w:ascii="宋体" w:hAnsi="宋体" w:eastAsia="宋体" w:cs="宋体"/>
                <w:bCs/>
                <w:strike w:val="0"/>
                <w:color w:val="000000"/>
                <w:sz w:val="28"/>
                <w:szCs w:val="28"/>
                <w:highlight w:val="none"/>
              </w:rPr>
            </w:r>
            <w:r/>
          </w:p>
          <w:p>
            <w:pPr>
              <w:pStyle w:val="105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分，最低不得分。</w:t>
            </w:r>
            <w:r>
              <w:rPr>
                <w:rFonts w:hint="eastAsia" w:ascii="宋体" w:hAnsi="宋体" w:eastAsia="宋体" w:cs="宋体"/>
                <w:bCs/>
                <w:strike w:val="0"/>
                <w:color w:val="000000"/>
                <w:sz w:val="28"/>
                <w:szCs w:val="28"/>
                <w:highlight w:val="none"/>
              </w:rPr>
            </w:r>
            <w:r/>
          </w:p>
          <w:p>
            <w:pPr>
              <w:pStyle w:val="105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rFonts w:hint="eastAsia" w:hAnsi="宋体" w:eastAsia="宋体" w:cs="宋体"/>
                <w:b/>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rFonts w:hint="eastAsia" w:ascii="宋体" w:hAnsi="宋体" w:eastAsia="宋体" w:cs="宋体"/>
                <w:b/>
                <w:bCs w:val="0"/>
                <w:color w:val="000000"/>
                <w:sz w:val="28"/>
                <w:szCs w:val="28"/>
                <w:highlight w:val="none"/>
              </w:rPr>
            </w:r>
            <w:r/>
          </w:p>
          <w:p>
            <w:pPr>
              <w:pStyle w:val="961"/>
              <w:spacing w:line="360" w:lineRule="exact"/>
              <w:rPr>
                <w:rFonts w:hint="eastAsia" w:ascii="宋体" w:hAnsi="宋体" w:cs="宋体"/>
                <w:bCs/>
                <w:color w:val="000000"/>
                <w:sz w:val="28"/>
                <w:szCs w:val="28"/>
                <w:highlight w:val="none"/>
                <w:lang w:val="en-US" w:eastAsia="zh-CN" w:bidi="ar-SA"/>
              </w:rPr>
              <w:outlineLvl w:val="0"/>
            </w:pPr>
            <w:r>
              <w:rPr>
                <w:rFonts w:hint="eastAsia" w:ascii="宋体" w:hAnsi="宋体" w:eastAsia="宋体" w:cs="宋体"/>
                <w:b/>
                <w:bCs w:val="0"/>
                <w:color w:val="000000"/>
                <w:sz w:val="28"/>
                <w:szCs w:val="28"/>
                <w:highlight w:val="none"/>
              </w:rPr>
              <w:t xml:space="preserve">⑨或地点区域错误，或项目名称错误等。）</w:t>
            </w:r>
            <w:r>
              <w:rPr>
                <w:rFonts w:hint="eastAsia" w:ascii="宋体" w:hAnsi="宋体" w:cs="宋体"/>
                <w:bCs/>
                <w:color w:val="000000"/>
                <w:sz w:val="28"/>
                <w:szCs w:val="28"/>
                <w:highlight w:val="none"/>
                <w:lang w:val="en-US" w:eastAsia="zh-CN" w:bidi="ar-SA"/>
              </w:rPr>
            </w:r>
            <w:r/>
          </w:p>
        </w:tc>
      </w:tr>
      <w:tr>
        <w:trPr>
          <w:trHeight w:val="766"/>
        </w:trPr>
        <w:tc>
          <w:tcPr>
            <w:tcW w:w="1342" w:type="dxa"/>
            <w:vAlign w:val="center"/>
            <w:textDirection w:val="lrTb"/>
            <w:noWrap w:val="false"/>
          </w:tcPr>
          <w:p>
            <w:pPr>
              <w:pStyle w:val="1052"/>
              <w:jc w:val="center"/>
              <w:spacing w:line="340" w:lineRule="exact"/>
              <w:rPr>
                <w:rFonts w:hint="eastAsia" w:hAnsi="宋体" w:eastAsia="宋体" w:cs="宋体"/>
                <w:bCs/>
                <w:color w:val="000000"/>
                <w:sz w:val="28"/>
                <w:szCs w:val="28"/>
                <w:highlight w:val="none"/>
                <w:lang w:val="en-US" w:eastAsia="zh-CN"/>
              </w:rPr>
            </w:pPr>
            <w:r>
              <w:rPr>
                <w:rFonts w:hint="eastAsia" w:ascii="宋体" w:hAnsi="宋体" w:eastAsia="宋体" w:cs="宋体"/>
                <w:b w:val="0"/>
                <w:bCs/>
                <w:strike w:val="0"/>
                <w:color w:val="000000"/>
                <w:sz w:val="28"/>
                <w:szCs w:val="28"/>
                <w:highlight w:val="none"/>
              </w:rPr>
              <w:t xml:space="preserve">质保及售后</w:t>
            </w:r>
            <w:r>
              <w:rPr>
                <w:rFonts w:hint="eastAsia" w:ascii="宋体" w:hAnsi="宋体" w:eastAsia="宋体" w:cs="宋体"/>
                <w:b w:val="0"/>
                <w:bCs/>
                <w:strike w:val="0"/>
                <w:color w:val="000000"/>
                <w:sz w:val="28"/>
                <w:szCs w:val="28"/>
                <w:highlight w:val="none"/>
                <w:lang w:val="en-US" w:eastAsia="zh-CN"/>
              </w:rPr>
              <w:t xml:space="preserve">方案</w:t>
            </w:r>
            <w:r>
              <w:rPr>
                <w:rFonts w:hint="eastAsia" w:hAnsi="宋体" w:eastAsia="宋体" w:cs="宋体"/>
                <w:bCs/>
                <w:color w:val="000000"/>
                <w:sz w:val="28"/>
                <w:szCs w:val="28"/>
                <w:highlight w:val="none"/>
                <w:lang w:val="en-US" w:eastAsia="zh-CN"/>
              </w:rPr>
            </w:r>
            <w:r/>
          </w:p>
          <w:p>
            <w:pPr>
              <w:pStyle w:val="1053"/>
              <w:ind w:left="0"/>
              <w:rPr>
                <w:color w:val="000000"/>
                <w:highlight w:val="none"/>
              </w:rPr>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12</w:t>
            </w:r>
            <w:r>
              <w:rPr>
                <w:rFonts w:hint="eastAsia" w:ascii="宋体" w:hAnsi="宋体" w:cs="宋体"/>
                <w:bCs/>
                <w:color w:val="000000"/>
                <w:sz w:val="28"/>
                <w:szCs w:val="28"/>
                <w:highlight w:val="none"/>
              </w:rPr>
              <w:t xml:space="preserve">分）</w:t>
            </w:r>
            <w:r>
              <w:rPr>
                <w:color w:val="000000"/>
                <w:highlight w:val="none"/>
              </w:rPr>
            </w:r>
            <w:r/>
          </w:p>
        </w:tc>
        <w:tc>
          <w:tcPr>
            <w:tcW w:w="8768" w:type="dxa"/>
            <w:vAlign w:val="center"/>
            <w:textDirection w:val="lrTb"/>
            <w:noWrap w:val="false"/>
          </w:tcPr>
          <w:p>
            <w:pPr>
              <w:pStyle w:val="1052"/>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购需求》中“六、质保及售后要求</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lang w:val="en-US" w:eastAsia="zh-CN"/>
              </w:rPr>
              <w:t xml:space="preserve">共6项</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rPr>
              <w:t xml:space="preserve">”进行完善，且表述具体方案措施。</w:t>
            </w:r>
            <w:r>
              <w:rPr>
                <w:rFonts w:hint="eastAsia" w:ascii="宋体" w:hAnsi="宋体" w:eastAsia="宋体" w:cs="宋体"/>
                <w:b w:val="0"/>
                <w:bCs/>
                <w:strike w:val="0"/>
                <w:color w:val="000000"/>
                <w:sz w:val="28"/>
                <w:szCs w:val="28"/>
                <w:highlight w:val="none"/>
              </w:rPr>
            </w:r>
            <w:r/>
          </w:p>
          <w:p>
            <w:pPr>
              <w:pStyle w:val="105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12</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2</w:t>
            </w:r>
            <w:r>
              <w:rPr>
                <w:rFonts w:hint="eastAsia" w:ascii="宋体" w:hAnsi="宋体" w:eastAsia="宋体" w:cs="宋体"/>
                <w:bCs/>
                <w:strike w:val="0"/>
                <w:color w:val="000000"/>
                <w:sz w:val="28"/>
                <w:szCs w:val="28"/>
                <w:highlight w:val="none"/>
              </w:rPr>
              <w:t xml:space="preserve">分）扣完为止。</w:t>
            </w:r>
            <w:r>
              <w:rPr>
                <w:rFonts w:hint="eastAsia" w:ascii="宋体" w:hAnsi="宋体" w:eastAsia="宋体" w:cs="宋体"/>
                <w:bCs/>
                <w:strike w:val="0"/>
                <w:color w:val="000000"/>
                <w:sz w:val="28"/>
                <w:szCs w:val="28"/>
                <w:highlight w:val="none"/>
              </w:rPr>
            </w:r>
            <w:r/>
          </w:p>
          <w:p>
            <w:pPr>
              <w:pStyle w:val="105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12</w:t>
            </w:r>
            <w:r>
              <w:rPr>
                <w:rFonts w:hint="eastAsia" w:ascii="宋体" w:hAnsi="宋体" w:eastAsia="宋体" w:cs="宋体"/>
                <w:bCs/>
                <w:strike w:val="0"/>
                <w:color w:val="000000"/>
                <w:sz w:val="28"/>
                <w:szCs w:val="28"/>
                <w:highlight w:val="none"/>
              </w:rPr>
              <w:t xml:space="preserve">分，最低不得分。</w:t>
            </w:r>
            <w:r>
              <w:rPr>
                <w:rFonts w:hint="eastAsia" w:ascii="宋体" w:hAnsi="宋体" w:eastAsia="宋体" w:cs="宋体"/>
                <w:bCs/>
                <w:strike w:val="0"/>
                <w:color w:val="000000"/>
                <w:sz w:val="28"/>
                <w:szCs w:val="28"/>
                <w:highlight w:val="none"/>
              </w:rPr>
            </w:r>
            <w:r/>
          </w:p>
          <w:p>
            <w:pPr>
              <w:pStyle w:val="105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rFonts w:hint="eastAsia" w:hAnsi="宋体" w:eastAsia="宋体" w:cs="宋体"/>
                <w:b/>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rFonts w:hint="eastAsia" w:ascii="宋体" w:hAnsi="宋体" w:eastAsia="宋体" w:cs="宋体"/>
                <w:b/>
                <w:bCs w:val="0"/>
                <w:color w:val="000000"/>
                <w:sz w:val="28"/>
                <w:szCs w:val="28"/>
                <w:highlight w:val="none"/>
              </w:rPr>
            </w:r>
            <w:r/>
          </w:p>
          <w:p>
            <w:pPr>
              <w:pStyle w:val="961"/>
              <w:spacing w:line="360" w:lineRule="exact"/>
              <w:rPr>
                <w:rFonts w:hint="eastAsia" w:ascii="宋体" w:hAnsi="宋体" w:cs="宋体"/>
                <w:bCs/>
                <w:color w:val="000000"/>
                <w:sz w:val="28"/>
                <w:szCs w:val="28"/>
                <w:highlight w:val="none"/>
              </w:rPr>
              <w:outlineLvl w:val="0"/>
            </w:pPr>
            <w:r>
              <w:rPr>
                <w:rFonts w:hint="eastAsia" w:ascii="宋体" w:hAnsi="宋体" w:eastAsia="宋体" w:cs="宋体"/>
                <w:b/>
                <w:bCs w:val="0"/>
                <w:color w:val="000000"/>
                <w:sz w:val="28"/>
                <w:szCs w:val="28"/>
                <w:highlight w:val="none"/>
              </w:rPr>
              <w:t xml:space="preserve">⑨或地点区域错误，或项目名称错误等。）</w:t>
            </w:r>
            <w:r>
              <w:rPr>
                <w:rFonts w:hint="eastAsia" w:ascii="宋体" w:hAnsi="宋体" w:cs="宋体"/>
                <w:bCs/>
                <w:color w:val="000000"/>
                <w:sz w:val="28"/>
                <w:szCs w:val="28"/>
                <w:highlight w:val="none"/>
              </w:rPr>
            </w:r>
            <w:r/>
          </w:p>
        </w:tc>
      </w:tr>
      <w:tr>
        <w:trPr>
          <w:trHeight w:val="766"/>
        </w:trPr>
        <w:tc>
          <w:tcPr>
            <w:tcW w:w="1342" w:type="dxa"/>
            <w:vAlign w:val="center"/>
            <w:textDirection w:val="lrTb"/>
            <w:noWrap w:val="false"/>
          </w:tcPr>
          <w:p>
            <w:pPr>
              <w:pStyle w:val="1052"/>
              <w:jc w:val="center"/>
              <w:spacing w:line="340" w:lineRule="exact"/>
              <w:rPr>
                <w:rFonts w:hint="eastAsia" w:hAnsi="宋体" w:eastAsia="宋体" w:cs="宋体"/>
                <w:bCs/>
                <w:color w:val="000000"/>
                <w:sz w:val="28"/>
                <w:szCs w:val="28"/>
                <w:highlight w:val="none"/>
                <w:lang w:val="en-US" w:eastAsia="zh-CN"/>
              </w:rPr>
            </w:pPr>
            <w:r>
              <w:rPr>
                <w:rFonts w:hint="eastAsia" w:ascii="宋体" w:hAnsi="宋体" w:eastAsia="宋体" w:cs="宋体"/>
                <w:b w:val="0"/>
                <w:bCs/>
                <w:strike w:val="0"/>
                <w:color w:val="000000"/>
                <w:sz w:val="28"/>
                <w:szCs w:val="28"/>
                <w:highlight w:val="none"/>
              </w:rPr>
              <w:t xml:space="preserve">调试和验收</w:t>
            </w:r>
            <w:r>
              <w:rPr>
                <w:rFonts w:hint="eastAsia" w:ascii="宋体" w:hAnsi="宋体" w:eastAsia="宋体" w:cs="宋体"/>
                <w:b w:val="0"/>
                <w:bCs/>
                <w:strike w:val="0"/>
                <w:color w:val="000000"/>
                <w:sz w:val="28"/>
                <w:szCs w:val="28"/>
                <w:highlight w:val="none"/>
                <w:lang w:val="en-US" w:eastAsia="zh-CN"/>
              </w:rPr>
              <w:t xml:space="preserve">方案</w:t>
            </w:r>
            <w:r>
              <w:rPr>
                <w:rFonts w:hint="eastAsia" w:hAnsi="宋体" w:eastAsia="宋体" w:cs="宋体"/>
                <w:bCs/>
                <w:color w:val="000000"/>
                <w:sz w:val="28"/>
                <w:szCs w:val="28"/>
                <w:highlight w:val="none"/>
                <w:lang w:val="en-US" w:eastAsia="zh-CN"/>
              </w:rPr>
            </w:r>
            <w:r/>
          </w:p>
          <w:p>
            <w:pPr>
              <w:pStyle w:val="1053"/>
              <w:ind w:left="0"/>
              <w:rPr>
                <w:rFonts w:hint="eastAsia" w:ascii="Calibri" w:hAnsi="Calibri" w:eastAsia="宋体" w:cs="Times New Roman"/>
                <w:color w:val="000000"/>
                <w:sz w:val="21"/>
                <w:szCs w:val="24"/>
                <w:highlight w:val="none"/>
                <w:lang w:val="en-US" w:eastAsia="zh-CN" w:bidi="ar-SA"/>
              </w:rPr>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5</w:t>
            </w:r>
            <w:r>
              <w:rPr>
                <w:rFonts w:hint="eastAsia" w:ascii="宋体" w:hAnsi="宋体" w:cs="宋体"/>
                <w:bCs/>
                <w:color w:val="000000"/>
                <w:sz w:val="28"/>
                <w:szCs w:val="28"/>
                <w:highlight w:val="none"/>
              </w:rPr>
              <w:t xml:space="preserve">分）</w:t>
            </w:r>
            <w:r>
              <w:rPr>
                <w:rFonts w:hint="eastAsia" w:ascii="Calibri" w:hAnsi="Calibri" w:eastAsia="宋体" w:cs="Times New Roman"/>
                <w:color w:val="000000"/>
                <w:sz w:val="21"/>
                <w:szCs w:val="24"/>
                <w:highlight w:val="none"/>
                <w:lang w:val="en-US" w:eastAsia="zh-CN" w:bidi="ar-SA"/>
              </w:rPr>
            </w:r>
            <w:r/>
          </w:p>
        </w:tc>
        <w:tc>
          <w:tcPr>
            <w:tcW w:w="8768" w:type="dxa"/>
            <w:vAlign w:val="center"/>
            <w:textDirection w:val="lrTb"/>
            <w:noWrap w:val="false"/>
          </w:tcPr>
          <w:p>
            <w:pPr>
              <w:pStyle w:val="1052"/>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购需求》中“七、调试和验收要求（共</w:t>
            </w:r>
            <w:r>
              <w:rPr>
                <w:rFonts w:hint="eastAsia" w:ascii="宋体" w:hAnsi="宋体" w:eastAsia="宋体" w:cs="宋体"/>
                <w:b w:val="0"/>
                <w:bCs/>
                <w:strike w:val="0"/>
                <w:color w:val="000000"/>
                <w:sz w:val="28"/>
                <w:szCs w:val="28"/>
                <w:highlight w:val="none"/>
                <w:lang w:val="en-US" w:eastAsia="zh-CN"/>
              </w:rPr>
              <w:t xml:space="preserve">5</w:t>
            </w:r>
            <w:r>
              <w:rPr>
                <w:rFonts w:hint="eastAsia" w:ascii="宋体" w:hAnsi="宋体" w:eastAsia="宋体" w:cs="宋体"/>
                <w:b w:val="0"/>
                <w:bCs/>
                <w:strike w:val="0"/>
                <w:color w:val="000000"/>
                <w:sz w:val="28"/>
                <w:szCs w:val="28"/>
                <w:highlight w:val="none"/>
              </w:rPr>
              <w:t xml:space="preserve">项）”进行完善，且表述具体方案措施。</w:t>
            </w:r>
            <w:r>
              <w:rPr>
                <w:rFonts w:hint="eastAsia" w:ascii="宋体" w:hAnsi="宋体" w:eastAsia="宋体" w:cs="宋体"/>
                <w:b w:val="0"/>
                <w:bCs/>
                <w:strike w:val="0"/>
                <w:color w:val="000000"/>
                <w:sz w:val="28"/>
                <w:szCs w:val="28"/>
                <w:highlight w:val="none"/>
              </w:rPr>
            </w:r>
            <w:r/>
          </w:p>
          <w:p>
            <w:pPr>
              <w:pStyle w:val="105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5</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0.5</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w:t>
            </w:r>
            <w:r>
              <w:rPr>
                <w:rFonts w:hint="eastAsia" w:ascii="宋体" w:hAnsi="宋体" w:eastAsia="宋体" w:cs="宋体"/>
                <w:bCs/>
                <w:strike w:val="0"/>
                <w:color w:val="000000"/>
                <w:sz w:val="28"/>
                <w:szCs w:val="28"/>
                <w:highlight w:val="none"/>
              </w:rPr>
            </w:r>
            <w:r/>
          </w:p>
          <w:p>
            <w:pPr>
              <w:pStyle w:val="105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5</w:t>
            </w:r>
            <w:r>
              <w:rPr>
                <w:rFonts w:hint="eastAsia" w:ascii="宋体" w:hAnsi="宋体" w:eastAsia="宋体" w:cs="宋体"/>
                <w:bCs/>
                <w:strike w:val="0"/>
                <w:color w:val="000000"/>
                <w:sz w:val="28"/>
                <w:szCs w:val="28"/>
                <w:highlight w:val="none"/>
              </w:rPr>
              <w:t xml:space="preserve">分，最低不得分。</w:t>
            </w:r>
            <w:r>
              <w:rPr>
                <w:rFonts w:hint="eastAsia" w:ascii="宋体" w:hAnsi="宋体" w:eastAsia="宋体" w:cs="宋体"/>
                <w:bCs/>
                <w:strike w:val="0"/>
                <w:color w:val="000000"/>
                <w:sz w:val="28"/>
                <w:szCs w:val="28"/>
                <w:highlight w:val="none"/>
              </w:rPr>
            </w:r>
            <w:r/>
          </w:p>
          <w:p>
            <w:pPr>
              <w:pStyle w:val="105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rFonts w:hint="eastAsia" w:hAnsi="宋体" w:eastAsia="宋体" w:cs="宋体"/>
                <w:b/>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rFonts w:hint="eastAsia" w:ascii="宋体" w:hAnsi="宋体" w:eastAsia="宋体" w:cs="宋体"/>
                <w:b/>
                <w:bCs w:val="0"/>
                <w:color w:val="000000"/>
                <w:sz w:val="28"/>
                <w:szCs w:val="28"/>
                <w:highlight w:val="none"/>
              </w:rPr>
            </w:r>
            <w:r/>
          </w:p>
          <w:p>
            <w:pPr>
              <w:pStyle w:val="961"/>
              <w:spacing w:line="360" w:lineRule="exact"/>
              <w:rPr>
                <w:rFonts w:hint="eastAsia" w:ascii="宋体" w:hAnsi="宋体" w:cs="宋体"/>
                <w:bCs/>
                <w:color w:val="000000"/>
                <w:sz w:val="28"/>
                <w:szCs w:val="28"/>
                <w:highlight w:val="none"/>
                <w:lang w:val="en-US" w:eastAsia="zh-CN" w:bidi="ar-SA"/>
              </w:rPr>
              <w:outlineLvl w:val="0"/>
            </w:pPr>
            <w:r>
              <w:rPr>
                <w:rFonts w:hint="eastAsia" w:ascii="宋体" w:hAnsi="宋体" w:eastAsia="宋体" w:cs="宋体"/>
                <w:b/>
                <w:bCs w:val="0"/>
                <w:color w:val="000000"/>
                <w:sz w:val="28"/>
                <w:szCs w:val="28"/>
                <w:highlight w:val="none"/>
              </w:rPr>
              <w:t xml:space="preserve">⑨或地点区域错误，或项目名称错误等。）</w:t>
            </w:r>
            <w:r>
              <w:rPr>
                <w:rFonts w:hint="eastAsia" w:ascii="宋体" w:hAnsi="宋体" w:cs="宋体"/>
                <w:bCs/>
                <w:color w:val="000000"/>
                <w:sz w:val="28"/>
                <w:szCs w:val="28"/>
                <w:highlight w:val="none"/>
                <w:lang w:val="en-US" w:eastAsia="zh-CN" w:bidi="ar-SA"/>
              </w:rPr>
            </w:r>
            <w:r/>
          </w:p>
        </w:tc>
      </w:tr>
      <w:tr>
        <w:trPr>
          <w:trHeight w:val="766"/>
        </w:trPr>
        <w:tc>
          <w:tcPr>
            <w:tcW w:w="1342" w:type="dxa"/>
            <w:vAlign w:val="center"/>
            <w:textDirection w:val="lrTb"/>
            <w:noWrap w:val="false"/>
          </w:tcPr>
          <w:p>
            <w:pPr>
              <w:pStyle w:val="1052"/>
              <w:jc w:val="center"/>
              <w:spacing w:line="340" w:lineRule="exact"/>
              <w:rPr>
                <w:rFonts w:hint="eastAsia" w:hAnsi="宋体" w:eastAsia="宋体" w:cs="宋体"/>
                <w:bCs/>
                <w:color w:val="000000"/>
                <w:sz w:val="28"/>
                <w:szCs w:val="28"/>
                <w:highlight w:val="none"/>
                <w:lang w:val="en-US" w:eastAsia="zh-CN"/>
              </w:rPr>
            </w:pPr>
            <w:r>
              <w:rPr>
                <w:rFonts w:hint="eastAsia" w:ascii="宋体" w:hAnsi="宋体" w:eastAsia="宋体" w:cs="宋体"/>
                <w:b w:val="0"/>
                <w:bCs/>
                <w:strike w:val="0"/>
                <w:color w:val="000000"/>
                <w:sz w:val="28"/>
                <w:szCs w:val="28"/>
                <w:highlight w:val="none"/>
              </w:rPr>
              <w:t xml:space="preserve">包装、发运及运输</w:t>
            </w:r>
            <w:r>
              <w:rPr>
                <w:rFonts w:hint="eastAsia" w:ascii="宋体" w:hAnsi="宋体" w:eastAsia="宋体" w:cs="宋体"/>
                <w:b w:val="0"/>
                <w:bCs/>
                <w:strike w:val="0"/>
                <w:color w:val="000000"/>
                <w:sz w:val="28"/>
                <w:szCs w:val="28"/>
                <w:highlight w:val="none"/>
                <w:lang w:val="en-US" w:eastAsia="zh-CN"/>
              </w:rPr>
              <w:t xml:space="preserve">方案</w:t>
            </w:r>
            <w:r>
              <w:rPr>
                <w:rFonts w:hint="eastAsia" w:hAnsi="宋体" w:eastAsia="宋体" w:cs="宋体"/>
                <w:bCs/>
                <w:color w:val="000000"/>
                <w:sz w:val="28"/>
                <w:szCs w:val="28"/>
                <w:highlight w:val="none"/>
                <w:lang w:val="en-US" w:eastAsia="zh-CN"/>
              </w:rPr>
            </w:r>
            <w:r/>
          </w:p>
          <w:p>
            <w:pPr>
              <w:pStyle w:val="1053"/>
              <w:ind w:left="0"/>
              <w:rPr>
                <w:rFonts w:hint="eastAsia" w:ascii="Calibri" w:hAnsi="Calibri" w:eastAsia="宋体" w:cs="Times New Roman"/>
                <w:color w:val="000000"/>
                <w:sz w:val="21"/>
                <w:szCs w:val="24"/>
                <w:highlight w:val="none"/>
                <w:lang w:val="en-US" w:eastAsia="zh-CN" w:bidi="ar-SA"/>
              </w:rPr>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5</w:t>
            </w:r>
            <w:r>
              <w:rPr>
                <w:rFonts w:hint="eastAsia" w:ascii="宋体" w:hAnsi="宋体" w:cs="宋体"/>
                <w:bCs/>
                <w:color w:val="000000"/>
                <w:sz w:val="28"/>
                <w:szCs w:val="28"/>
                <w:highlight w:val="none"/>
              </w:rPr>
              <w:t xml:space="preserve">分）</w:t>
            </w:r>
            <w:r>
              <w:rPr>
                <w:rFonts w:hint="eastAsia" w:ascii="Calibri" w:hAnsi="Calibri" w:eastAsia="宋体" w:cs="Times New Roman"/>
                <w:color w:val="000000"/>
                <w:sz w:val="21"/>
                <w:szCs w:val="24"/>
                <w:highlight w:val="none"/>
                <w:lang w:val="en-US" w:eastAsia="zh-CN" w:bidi="ar-SA"/>
              </w:rPr>
            </w:r>
            <w:r/>
          </w:p>
        </w:tc>
        <w:tc>
          <w:tcPr>
            <w:tcW w:w="8768" w:type="dxa"/>
            <w:vAlign w:val="center"/>
            <w:textDirection w:val="lrTb"/>
            <w:noWrap w:val="false"/>
          </w:tcPr>
          <w:p>
            <w:pPr>
              <w:pStyle w:val="1052"/>
              <w:spacing w:line="340" w:lineRule="exact"/>
              <w:rPr>
                <w:rFonts w:hint="eastAsia" w:ascii="宋体" w:hAnsi="宋体" w:eastAsia="宋体" w:cs="宋体"/>
                <w:b w:val="0"/>
                <w:bCs/>
                <w:strike w:val="0"/>
                <w:color w:val="000000"/>
                <w:sz w:val="28"/>
                <w:szCs w:val="28"/>
                <w:highlight w:val="none"/>
              </w:rPr>
            </w:pPr>
            <w:r>
              <w:rPr>
                <w:rFonts w:hint="eastAsia" w:ascii="宋体" w:hAnsi="宋体" w:eastAsia="宋体" w:cs="宋体"/>
                <w:bCs/>
                <w:strike w:val="0"/>
                <w:color w:val="000000"/>
                <w:sz w:val="28"/>
                <w:szCs w:val="28"/>
                <w:highlight w:val="none"/>
              </w:rPr>
              <w:t xml:space="preserve">评委根据投标人提供的对第六章《采</w:t>
            </w:r>
            <w:r>
              <w:rPr>
                <w:rFonts w:hint="eastAsia" w:ascii="宋体" w:hAnsi="宋体" w:eastAsia="宋体" w:cs="宋体"/>
                <w:b w:val="0"/>
                <w:bCs/>
                <w:strike w:val="0"/>
                <w:color w:val="000000"/>
                <w:sz w:val="28"/>
                <w:szCs w:val="28"/>
                <w:highlight w:val="none"/>
              </w:rPr>
              <w:t xml:space="preserve">购需求》中“八、包装、发运及运输要求</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lang w:val="en-US" w:eastAsia="zh-CN"/>
              </w:rPr>
              <w:t xml:space="preserve">共5项</w:t>
            </w:r>
            <w:r>
              <w:rPr>
                <w:rFonts w:hint="eastAsia" w:ascii="宋体" w:hAnsi="宋体" w:eastAsia="宋体" w:cs="宋体"/>
                <w:b w:val="0"/>
                <w:bCs/>
                <w:strike w:val="0"/>
                <w:color w:val="000000"/>
                <w:sz w:val="28"/>
                <w:szCs w:val="28"/>
                <w:highlight w:val="none"/>
                <w:lang w:eastAsia="zh-CN"/>
              </w:rPr>
              <w:t xml:space="preserve">）</w:t>
            </w:r>
            <w:r>
              <w:rPr>
                <w:rFonts w:hint="eastAsia" w:ascii="宋体" w:hAnsi="宋体" w:eastAsia="宋体" w:cs="宋体"/>
                <w:b w:val="0"/>
                <w:bCs/>
                <w:strike w:val="0"/>
                <w:color w:val="000000"/>
                <w:sz w:val="28"/>
                <w:szCs w:val="28"/>
                <w:highlight w:val="none"/>
              </w:rPr>
              <w:t xml:space="preserve">”进行完善，且表述具体方案措施。</w:t>
            </w:r>
            <w:r>
              <w:rPr>
                <w:rFonts w:hint="eastAsia" w:ascii="宋体" w:hAnsi="宋体" w:eastAsia="宋体" w:cs="宋体"/>
                <w:b w:val="0"/>
                <w:bCs/>
                <w:strike w:val="0"/>
                <w:color w:val="000000"/>
                <w:sz w:val="28"/>
                <w:szCs w:val="28"/>
                <w:highlight w:val="none"/>
              </w:rPr>
            </w:r>
            <w:r/>
          </w:p>
          <w:p>
            <w:pPr>
              <w:pStyle w:val="105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上述内容齐全，符合实际</w:t>
            </w:r>
            <w:r>
              <w:rPr>
                <w:rFonts w:hint="eastAsia" w:ascii="宋体" w:hAnsi="宋体" w:eastAsia="宋体" w:cs="宋体"/>
                <w:bCs/>
                <w:strike w:val="0"/>
                <w:color w:val="000000"/>
                <w:sz w:val="28"/>
                <w:szCs w:val="28"/>
                <w:highlight w:val="none"/>
                <w:lang w:eastAsia="zh-CN"/>
              </w:rPr>
              <w:t xml:space="preserve">、</w:t>
            </w:r>
            <w:r>
              <w:rPr>
                <w:rFonts w:hint="eastAsia" w:ascii="宋体" w:hAnsi="宋体" w:eastAsia="宋体" w:cs="宋体"/>
                <w:bCs/>
                <w:strike w:val="0"/>
                <w:color w:val="000000"/>
                <w:sz w:val="28"/>
                <w:szCs w:val="28"/>
                <w:highlight w:val="none"/>
              </w:rPr>
              <w:t xml:space="preserve">切实可行且无缺陷</w:t>
            </w:r>
            <w:r>
              <w:rPr>
                <w:rFonts w:hint="eastAsia" w:ascii="宋体" w:hAnsi="宋体" w:eastAsia="宋体" w:cs="宋体"/>
                <w:bCs/>
                <w:strike w:val="0"/>
                <w:color w:val="000000"/>
                <w:sz w:val="28"/>
                <w:szCs w:val="28"/>
                <w:highlight w:val="none"/>
                <w:lang w:val="en-US" w:eastAsia="zh-CN"/>
              </w:rPr>
              <w:t xml:space="preserve">的，</w:t>
            </w:r>
            <w:r>
              <w:rPr>
                <w:rFonts w:hint="eastAsia" w:ascii="宋体" w:hAnsi="宋体" w:eastAsia="宋体" w:cs="宋体"/>
                <w:bCs/>
                <w:strike w:val="0"/>
                <w:color w:val="000000"/>
                <w:sz w:val="28"/>
                <w:szCs w:val="28"/>
                <w:highlight w:val="none"/>
              </w:rPr>
              <w:t xml:space="preserve">得</w:t>
            </w:r>
            <w:r>
              <w:rPr>
                <w:rFonts w:hint="eastAsia" w:ascii="宋体" w:hAnsi="宋体" w:eastAsia="宋体" w:cs="宋体"/>
                <w:bCs/>
                <w:strike w:val="0"/>
                <w:color w:val="000000"/>
                <w:sz w:val="28"/>
                <w:szCs w:val="28"/>
                <w:highlight w:val="none"/>
                <w:lang w:val="en-US" w:eastAsia="zh-CN"/>
              </w:rPr>
              <w:t xml:space="preserve">5</w:t>
            </w:r>
            <w:r>
              <w:rPr>
                <w:rFonts w:hint="eastAsia" w:ascii="宋体" w:hAnsi="宋体" w:eastAsia="宋体" w:cs="宋体"/>
                <w:bCs/>
                <w:strike w:val="0"/>
                <w:color w:val="000000"/>
                <w:sz w:val="28"/>
                <w:szCs w:val="28"/>
                <w:highlight w:val="none"/>
              </w:rPr>
              <w:t xml:space="preserve">分，每缺少一项内容扣</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分，扣完为止；单项内容每存在一处缺陷扣</w:t>
            </w:r>
            <w:r>
              <w:rPr>
                <w:rFonts w:hint="eastAsia" w:ascii="宋体" w:hAnsi="宋体" w:eastAsia="宋体" w:cs="宋体"/>
                <w:bCs/>
                <w:strike w:val="0"/>
                <w:color w:val="000000"/>
                <w:sz w:val="28"/>
                <w:szCs w:val="28"/>
                <w:highlight w:val="none"/>
                <w:lang w:val="en-US" w:eastAsia="zh-CN"/>
              </w:rPr>
              <w:t xml:space="preserve">0.5</w:t>
            </w:r>
            <w:r>
              <w:rPr>
                <w:rFonts w:hint="eastAsia" w:ascii="宋体" w:hAnsi="宋体" w:eastAsia="宋体" w:cs="宋体"/>
                <w:bCs/>
                <w:strike w:val="0"/>
                <w:color w:val="000000"/>
                <w:sz w:val="28"/>
                <w:szCs w:val="28"/>
                <w:highlight w:val="none"/>
              </w:rPr>
              <w:t xml:space="preserve">分，单项内容分（</w:t>
            </w:r>
            <w:r>
              <w:rPr>
                <w:rFonts w:hint="eastAsia" w:ascii="宋体" w:hAnsi="宋体" w:eastAsia="宋体" w:cs="宋体"/>
                <w:bCs/>
                <w:strike w:val="0"/>
                <w:color w:val="000000"/>
                <w:sz w:val="28"/>
                <w:szCs w:val="28"/>
                <w:highlight w:val="none"/>
                <w:lang w:val="en-US" w:eastAsia="zh-CN"/>
              </w:rPr>
              <w:t xml:space="preserve">1</w:t>
            </w:r>
            <w:r>
              <w:rPr>
                <w:rFonts w:hint="eastAsia" w:ascii="宋体" w:hAnsi="宋体" w:eastAsia="宋体" w:cs="宋体"/>
                <w:bCs/>
                <w:strike w:val="0"/>
                <w:color w:val="000000"/>
                <w:sz w:val="28"/>
                <w:szCs w:val="28"/>
                <w:highlight w:val="none"/>
              </w:rPr>
              <w:t xml:space="preserve">分）扣完为止。</w:t>
            </w:r>
            <w:r>
              <w:rPr>
                <w:rFonts w:hint="eastAsia" w:ascii="宋体" w:hAnsi="宋体" w:eastAsia="宋体" w:cs="宋体"/>
                <w:bCs/>
                <w:strike w:val="0"/>
                <w:color w:val="000000"/>
                <w:sz w:val="28"/>
                <w:szCs w:val="28"/>
                <w:highlight w:val="none"/>
              </w:rPr>
            </w:r>
            <w:r/>
          </w:p>
          <w:p>
            <w:pPr>
              <w:pStyle w:val="1052"/>
              <w:spacing w:line="340" w:lineRule="exact"/>
              <w:rPr>
                <w:rFonts w:hint="eastAsia" w:ascii="宋体" w:hAnsi="宋体" w:eastAsia="宋体" w:cs="宋体"/>
                <w:bCs/>
                <w:strike w:val="0"/>
                <w:color w:val="000000"/>
                <w:sz w:val="28"/>
                <w:szCs w:val="28"/>
                <w:highlight w:val="none"/>
              </w:rPr>
            </w:pPr>
            <w:r>
              <w:rPr>
                <w:rFonts w:hint="eastAsia" w:ascii="宋体" w:hAnsi="宋体" w:eastAsia="宋体" w:cs="宋体"/>
                <w:bCs/>
                <w:strike w:val="0"/>
                <w:color w:val="000000"/>
                <w:sz w:val="28"/>
                <w:szCs w:val="28"/>
                <w:highlight w:val="none"/>
              </w:rPr>
              <w:t xml:space="preserve">未提供的不得分，本项最高得</w:t>
            </w:r>
            <w:r>
              <w:rPr>
                <w:rFonts w:hint="eastAsia" w:ascii="宋体" w:hAnsi="宋体" w:eastAsia="宋体" w:cs="宋体"/>
                <w:bCs/>
                <w:strike w:val="0"/>
                <w:color w:val="000000"/>
                <w:sz w:val="28"/>
                <w:szCs w:val="28"/>
                <w:highlight w:val="none"/>
                <w:lang w:val="en-US" w:eastAsia="zh-CN"/>
              </w:rPr>
              <w:t xml:space="preserve">5</w:t>
            </w:r>
            <w:r>
              <w:rPr>
                <w:rFonts w:hint="eastAsia" w:ascii="宋体" w:hAnsi="宋体" w:eastAsia="宋体" w:cs="宋体"/>
                <w:bCs/>
                <w:strike w:val="0"/>
                <w:color w:val="000000"/>
                <w:sz w:val="28"/>
                <w:szCs w:val="28"/>
                <w:highlight w:val="none"/>
              </w:rPr>
              <w:t xml:space="preserve">分，最低不得分。</w:t>
            </w:r>
            <w:r>
              <w:rPr>
                <w:rFonts w:hint="eastAsia" w:ascii="宋体" w:hAnsi="宋体" w:eastAsia="宋体" w:cs="宋体"/>
                <w:bCs/>
                <w:strike w:val="0"/>
                <w:color w:val="000000"/>
                <w:sz w:val="28"/>
                <w:szCs w:val="28"/>
                <w:highlight w:val="none"/>
              </w:rPr>
            </w:r>
            <w:r/>
          </w:p>
          <w:p>
            <w:pPr>
              <w:pStyle w:val="1052"/>
              <w:spacing w:line="340" w:lineRule="exact"/>
              <w:rPr>
                <w:rFonts w:hint="eastAsia" w:hAnsi="宋体" w:eastAsia="宋体" w:cs="宋体"/>
                <w:b/>
                <w:sz w:val="28"/>
                <w:szCs w:val="28"/>
                <w:highlight w:val="none"/>
              </w:rPr>
            </w:pPr>
            <w:r>
              <w:rPr>
                <w:rFonts w:hint="eastAsia" w:hAnsi="宋体" w:eastAsia="宋体" w:cs="宋体"/>
                <w:b/>
                <w:sz w:val="28"/>
                <w:szCs w:val="28"/>
                <w:highlight w:val="none"/>
              </w:rPr>
              <w:t xml:space="preserve">（注：内容存在缺陷是指：</w:t>
            </w:r>
            <w:r>
              <w:rPr>
                <w:rFonts w:hint="eastAsia" w:hAnsi="宋体" w:eastAsia="宋体" w:cs="宋体"/>
                <w:b/>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hAnsi="宋体" w:eastAsia="宋体" w:cs="宋体"/>
                <w:b/>
                <w:sz w:val="28"/>
                <w:szCs w:val="28"/>
                <w:highlight w:val="none"/>
              </w:rPr>
              <w:t xml:space="preserve">①方案生</w:t>
            </w:r>
            <w:r>
              <w:rPr>
                <w:rFonts w:hint="eastAsia" w:ascii="宋体" w:hAnsi="宋体" w:eastAsia="宋体" w:cs="宋体"/>
                <w:b/>
                <w:bCs w:val="0"/>
                <w:color w:val="000000"/>
                <w:sz w:val="28"/>
                <w:szCs w:val="28"/>
                <w:highlight w:val="none"/>
              </w:rPr>
              <w:t xml:space="preserve">搬硬套，与实际情况明显不符；</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②或存在与项目明显无关的文字内容；</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③或内容不适用项目的实际情况；</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④或对采购需求理解缺位混乱；</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⑤或描述的内容混乱，重点不突出；</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⑥或内容缺失不完善，可操作性较差；</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⑦或凭空编造，内容矛盾、前后逻辑错误；</w:t>
            </w:r>
            <w:r>
              <w:rPr>
                <w:rFonts w:hint="eastAsia" w:ascii="宋体" w:hAnsi="宋体" w:eastAsia="宋体" w:cs="宋体"/>
                <w:b/>
                <w:bCs w:val="0"/>
                <w:color w:val="000000"/>
                <w:sz w:val="28"/>
                <w:szCs w:val="28"/>
                <w:highlight w:val="none"/>
              </w:rPr>
            </w:r>
            <w:r/>
          </w:p>
          <w:p>
            <w:pPr>
              <w:pStyle w:val="1052"/>
              <w:spacing w:line="34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⑧或适用（引用）的规范及标准错误或已废止；</w:t>
            </w:r>
            <w:r>
              <w:rPr>
                <w:rFonts w:hint="eastAsia" w:ascii="宋体" w:hAnsi="宋体" w:eastAsia="宋体" w:cs="宋体"/>
                <w:b/>
                <w:bCs w:val="0"/>
                <w:color w:val="000000"/>
                <w:sz w:val="28"/>
                <w:szCs w:val="28"/>
                <w:highlight w:val="none"/>
              </w:rPr>
            </w:r>
            <w:r/>
          </w:p>
          <w:p>
            <w:pPr>
              <w:pStyle w:val="961"/>
              <w:spacing w:line="360" w:lineRule="exact"/>
              <w:rPr>
                <w:rFonts w:hint="eastAsia" w:ascii="宋体" w:hAnsi="宋体" w:cs="宋体"/>
                <w:bCs/>
                <w:color w:val="000000"/>
                <w:sz w:val="28"/>
                <w:szCs w:val="28"/>
                <w:highlight w:val="none"/>
                <w:lang w:val="en-US" w:eastAsia="zh-CN" w:bidi="ar-SA"/>
              </w:rPr>
              <w:outlineLvl w:val="0"/>
            </w:pPr>
            <w:r>
              <w:rPr>
                <w:rFonts w:hint="eastAsia" w:ascii="宋体" w:hAnsi="宋体" w:eastAsia="宋体" w:cs="宋体"/>
                <w:b/>
                <w:bCs w:val="0"/>
                <w:color w:val="000000"/>
                <w:sz w:val="28"/>
                <w:szCs w:val="28"/>
                <w:highlight w:val="none"/>
              </w:rPr>
              <w:t xml:space="preserve">⑨或地点区域错误，或项目名称错误等。）</w:t>
            </w:r>
            <w:r>
              <w:rPr>
                <w:rFonts w:hint="eastAsia" w:ascii="宋体" w:hAnsi="宋体" w:cs="宋体"/>
                <w:bCs/>
                <w:color w:val="000000"/>
                <w:sz w:val="28"/>
                <w:szCs w:val="28"/>
                <w:highlight w:val="none"/>
                <w:lang w:val="en-US" w:eastAsia="zh-CN" w:bidi="ar-SA"/>
              </w:rPr>
            </w:r>
            <w:r/>
          </w:p>
        </w:tc>
      </w:tr>
      <w:tr>
        <w:trPr>
          <w:trHeight w:val="766"/>
        </w:trPr>
        <w:tc>
          <w:tcPr>
            <w:tcW w:w="1342" w:type="dxa"/>
            <w:vAlign w:val="center"/>
            <w:textDirection w:val="lrTb"/>
            <w:noWrap w:val="false"/>
          </w:tcPr>
          <w:p>
            <w:pPr>
              <w:pStyle w:val="1052"/>
              <w:jc w:val="center"/>
              <w:spacing w:line="340" w:lineRule="exact"/>
              <w:rPr>
                <w:rFonts w:hint="eastAsia" w:ascii="宋体" w:hAnsi="宋体" w:cs="宋体"/>
                <w:bCs/>
                <w:color w:val="000000"/>
                <w:sz w:val="28"/>
                <w:szCs w:val="28"/>
                <w:highlight w:val="none"/>
              </w:rPr>
            </w:pPr>
            <w:r>
              <w:rPr>
                <w:rFonts w:hint="eastAsia" w:hAnsi="宋体" w:eastAsia="宋体" w:cs="宋体"/>
                <w:bCs/>
                <w:strike w:val="0"/>
                <w:color w:val="000000"/>
                <w:sz w:val="28"/>
                <w:szCs w:val="28"/>
                <w:highlight w:val="none"/>
              </w:rPr>
              <w:t xml:space="preserve">所报产品为“环境标志产品”(1分)</w:t>
            </w:r>
            <w:r>
              <w:rPr>
                <w:rFonts w:hint="eastAsia" w:ascii="宋体" w:hAnsi="宋体" w:cs="宋体"/>
                <w:bCs/>
                <w:color w:val="000000"/>
                <w:sz w:val="28"/>
                <w:szCs w:val="28"/>
                <w:highlight w:val="none"/>
              </w:rPr>
            </w:r>
            <w:r/>
          </w:p>
        </w:tc>
        <w:tc>
          <w:tcPr>
            <w:tcW w:w="8768" w:type="dxa"/>
            <w:vAlign w:val="center"/>
            <w:textDirection w:val="lrTb"/>
            <w:noWrap w:val="false"/>
          </w:tcPr>
          <w:p>
            <w:pPr>
              <w:pStyle w:val="961"/>
              <w:spacing w:line="360" w:lineRule="exact"/>
              <w:rPr>
                <w:rFonts w:hint="eastAsia" w:ascii="宋体" w:hAnsi="宋体" w:eastAsia="宋体" w:cs="宋体"/>
                <w:b/>
                <w:bCs w:val="0"/>
                <w:color w:val="000000"/>
                <w:sz w:val="28"/>
                <w:szCs w:val="28"/>
                <w:highlight w:val="none"/>
              </w:rPr>
              <w:outlineLvl w:val="0"/>
            </w:pPr>
            <w:r>
              <w:rPr>
                <w:rFonts w:hint="eastAsia" w:ascii="宋体" w:hAnsi="宋体" w:cs="宋体"/>
                <w:bCs/>
                <w:strike w:val="0"/>
                <w:color w:val="000000"/>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b/>
                <w:bCs w:val="0"/>
                <w:color w:val="000000"/>
                <w:sz w:val="28"/>
                <w:szCs w:val="28"/>
                <w:highlight w:val="none"/>
              </w:rPr>
            </w:r>
            <w:r/>
          </w:p>
        </w:tc>
      </w:tr>
      <w:tr>
        <w:trPr>
          <w:trHeight w:val="766"/>
        </w:trPr>
        <w:tc>
          <w:tcPr>
            <w:tcW w:w="1342" w:type="dxa"/>
            <w:vAlign w:val="center"/>
            <w:textDirection w:val="lrTb"/>
            <w:noWrap w:val="false"/>
          </w:tcPr>
          <w:p>
            <w:pPr>
              <w:pStyle w:val="1052"/>
              <w:jc w:val="center"/>
              <w:spacing w:line="340" w:lineRule="exact"/>
              <w:rPr>
                <w:rFonts w:hint="eastAsia" w:ascii="宋体" w:hAnsi="宋体" w:cs="宋体"/>
                <w:bCs/>
                <w:color w:val="000000"/>
                <w:sz w:val="28"/>
                <w:szCs w:val="28"/>
                <w:highlight w:val="none"/>
              </w:rPr>
            </w:pPr>
            <w:r>
              <w:rPr>
                <w:rFonts w:hint="eastAsia" w:hAnsi="宋体" w:eastAsia="宋体" w:cs="宋体"/>
                <w:bCs/>
                <w:strike w:val="0"/>
                <w:color w:val="000000"/>
                <w:sz w:val="28"/>
                <w:szCs w:val="28"/>
                <w:highlight w:val="none"/>
              </w:rPr>
              <w:t xml:space="preserve">所报产品为“节能产品”（1分）</w:t>
            </w:r>
            <w:r>
              <w:rPr>
                <w:rFonts w:hint="eastAsia" w:ascii="宋体" w:hAnsi="宋体" w:cs="宋体"/>
                <w:bCs/>
                <w:color w:val="000000"/>
                <w:sz w:val="28"/>
                <w:szCs w:val="28"/>
                <w:highlight w:val="none"/>
              </w:rPr>
            </w:r>
            <w:r/>
          </w:p>
        </w:tc>
        <w:tc>
          <w:tcPr>
            <w:tcW w:w="8768" w:type="dxa"/>
            <w:vAlign w:val="center"/>
            <w:textDirection w:val="lrTb"/>
            <w:noWrap w:val="false"/>
          </w:tcPr>
          <w:p>
            <w:pPr>
              <w:pStyle w:val="961"/>
              <w:spacing w:line="360" w:lineRule="exact"/>
              <w:rPr>
                <w:rFonts w:hint="eastAsia" w:ascii="宋体" w:hAnsi="宋体" w:eastAsia="宋体" w:cs="宋体"/>
                <w:b/>
                <w:bCs w:val="0"/>
                <w:color w:val="000000"/>
                <w:sz w:val="28"/>
                <w:szCs w:val="28"/>
                <w:highlight w:val="none"/>
              </w:rPr>
              <w:outlineLvl w:val="0"/>
            </w:pPr>
            <w:r>
              <w:rPr>
                <w:rFonts w:hint="eastAsia" w:ascii="宋体" w:hAnsi="宋体" w:cs="宋体"/>
                <w:bCs/>
                <w:strike w:val="0"/>
                <w:color w:val="000000"/>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b/>
                <w:bCs w:val="0"/>
                <w:color w:val="000000"/>
                <w:sz w:val="28"/>
                <w:szCs w:val="28"/>
                <w:highlight w:val="none"/>
              </w:rPr>
            </w:r>
            <w:r/>
          </w:p>
        </w:tc>
      </w:tr>
    </w:tbl>
    <w:p>
      <w:pPr>
        <w:pStyle w:val="961"/>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本章说明：</w:t>
      </w:r>
      <w:r>
        <w:rPr>
          <w:rFonts w:ascii="宋体" w:hAnsi="宋体" w:cs="宋体"/>
          <w:b/>
          <w:bCs/>
          <w:color w:val="000000"/>
          <w:sz w:val="28"/>
          <w:szCs w:val="28"/>
          <w:highlight w:val="none"/>
        </w:rPr>
        <w:t xml:space="preserve">1.</w:t>
      </w:r>
      <w:r>
        <w:rPr>
          <w:rFonts w:hint="eastAsia" w:ascii="宋体" w:hAnsi="宋体" w:cs="宋体"/>
          <w:b/>
          <w:bCs/>
          <w:color w:val="000000"/>
          <w:sz w:val="28"/>
          <w:szCs w:val="28"/>
          <w:highlight w:val="none"/>
        </w:rPr>
        <w:t xml:space="preserve">本项目采用综合评分法。</w:t>
      </w:r>
      <w:r>
        <w:rPr>
          <w:rFonts w:hint="eastAsia" w:ascii="宋体" w:hAnsi="宋体" w:cs="宋体"/>
          <w:b/>
          <w:bCs/>
          <w:color w:val="000000"/>
          <w:sz w:val="28"/>
          <w:szCs w:val="28"/>
          <w:highlight w:val="none"/>
        </w:rPr>
      </w:r>
      <w:r/>
    </w:p>
    <w:p>
      <w:pPr>
        <w:pStyle w:val="1101"/>
        <w:rPr>
          <w:rFonts w:hint="eastAsia" w:ascii="宋体" w:hAnsi="宋体" w:eastAsia="宋体" w:cs="宋体"/>
          <w:color w:val="000000"/>
          <w:sz w:val="24"/>
          <w:highlight w:val="none"/>
        </w:rPr>
      </w:pPr>
      <w:r/>
      <w:bookmarkEnd w:id="19"/>
      <w:r/>
      <w:bookmarkEnd w:id="20"/>
      <w:r/>
      <w:bookmarkStart w:id="22" w:name="_Toc523404701"/>
      <w:r/>
      <w:bookmarkStart w:id="23" w:name="_Toc522790136"/>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第五章  拟签订的合同文本</w:t>
      </w:r>
      <w:r>
        <w:rPr>
          <w:rFonts w:hint="eastAsia" w:ascii="宋体" w:hAnsi="宋体" w:eastAsia="宋体" w:cs="宋体"/>
          <w:color w:val="000000"/>
          <w:sz w:val="24"/>
          <w:highlight w:val="none"/>
        </w:rPr>
      </w:r>
      <w:r/>
    </w:p>
    <w:p>
      <w:pPr>
        <w:pStyle w:val="961"/>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961"/>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rPr>
          <w:rFonts w:hint="eastAsia" w:ascii="宋体" w:hAnsi="宋体" w:eastAsia="宋体" w:cs="宋体"/>
          <w:b/>
          <w:color w:val="000000"/>
          <w:sz w:val="72"/>
          <w:szCs w:val="72"/>
        </w:rPr>
      </w:r>
      <w:r/>
    </w:p>
    <w:p>
      <w:pPr>
        <w:pStyle w:val="961"/>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61"/>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61"/>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cs="宋体"/>
          <w:b/>
          <w:color w:val="000000"/>
          <w:sz w:val="30"/>
          <w:szCs w:val="30"/>
          <w:lang w:eastAsia="zh-CN"/>
        </w:rPr>
        <w:t xml:space="preserve"> </w:t>
      </w:r>
      <w:r>
        <w:rPr>
          <w:rFonts w:hint="eastAsia" w:ascii="宋体" w:hAnsi="宋体" w:eastAsia="宋体" w:cs="宋体"/>
          <w:b/>
          <w:color w:val="000000"/>
          <w:sz w:val="30"/>
          <w:szCs w:val="30"/>
          <w:lang w:eastAsia="zh-CN"/>
        </w:rPr>
      </w:r>
      <w:r/>
    </w:p>
    <w:p>
      <w:pPr>
        <w:pStyle w:val="961"/>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961"/>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eastAsia="宋体" w:cs="宋体"/>
          <w:b/>
          <w:color w:val="000000"/>
          <w:sz w:val="30"/>
          <w:szCs w:val="30"/>
          <w:lang w:eastAsia="zh-CN"/>
        </w:rPr>
        <w:t xml:space="preserve">  </w:t>
      </w:r>
      <w:r>
        <w:rPr>
          <w:rFonts w:hint="eastAsia" w:ascii="宋体" w:hAnsi="宋体" w:eastAsia="宋体" w:cs="宋体"/>
          <w:b/>
          <w:color w:val="000000"/>
          <w:sz w:val="30"/>
          <w:szCs w:val="30"/>
          <w:lang w:eastAsia="zh-CN"/>
        </w:rPr>
      </w:r>
      <w:r/>
    </w:p>
    <w:p>
      <w:pPr>
        <w:pStyle w:val="961"/>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lang w:eastAsia="zh-CN"/>
        </w:rPr>
      </w:r>
      <w:r/>
    </w:p>
    <w:p>
      <w:pPr>
        <w:pStyle w:val="961"/>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 xml:space="preserve">需求单位（甲方）</w:t>
      </w:r>
      <w:r>
        <w:rPr>
          <w:rFonts w:hint="eastAsia" w:ascii="宋体" w:hAnsi="宋体" w:eastAsia="宋体" w:cs="宋体"/>
          <w:b/>
          <w:color w:val="000000"/>
          <w:sz w:val="30"/>
          <w:szCs w:val="30"/>
        </w:rPr>
        <w:t xml:space="preserve">：</w:t>
      </w:r>
      <w:r>
        <w:rPr>
          <w:rFonts w:hint="eastAsia" w:ascii="宋体" w:hAnsi="宋体" w:eastAsia="宋体" w:cs="宋体"/>
          <w:b/>
          <w:color w:val="000000"/>
          <w:sz w:val="30"/>
          <w:szCs w:val="30"/>
        </w:rPr>
      </w:r>
      <w:r/>
    </w:p>
    <w:p>
      <w:pPr>
        <w:pStyle w:val="985"/>
        <w:rPr>
          <w:rFonts w:hint="eastAsia"/>
        </w:rPr>
      </w:pPr>
      <w:r>
        <w:rPr>
          <w:rFonts w:hint="eastAsia"/>
        </w:rPr>
      </w:r>
      <w:r/>
    </w:p>
    <w:p>
      <w:pPr>
        <w:pStyle w:val="961"/>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rPr>
          <w:rFonts w:hint="eastAsia" w:ascii="宋体" w:hAnsi="宋体" w:eastAsia="宋体" w:cs="宋体"/>
          <w:b/>
          <w:color w:val="000000"/>
          <w:sz w:val="30"/>
          <w:szCs w:val="30"/>
        </w:rPr>
      </w:r>
      <w:r/>
    </w:p>
    <w:p>
      <w:pPr>
        <w:pStyle w:val="961"/>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961"/>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rPr>
          <w:rFonts w:hint="eastAsia" w:ascii="宋体" w:hAnsi="宋体" w:eastAsia="宋体" w:cs="宋体"/>
          <w:b/>
          <w:color w:val="000000"/>
          <w:sz w:val="30"/>
          <w:szCs w:val="30"/>
        </w:rPr>
      </w:r>
      <w:r/>
    </w:p>
    <w:p>
      <w:pPr>
        <w:pStyle w:val="961"/>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87"/>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87"/>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友情提醒：采购人与中标、成交供应商应当在中标、成交通知书发出之日起三十日内，按照采购文件确定的事项签订政府采购合同。</w:t>
      </w:r>
      <w:r>
        <w:rPr>
          <w:rFonts w:hint="eastAsia" w:ascii="宋体" w:hAnsi="宋体" w:eastAsia="宋体" w:cs="宋体"/>
          <w:b/>
          <w:color w:val="000000"/>
          <w:sz w:val="24"/>
        </w:rPr>
      </w:r>
      <w:r/>
    </w:p>
    <w:p>
      <w:pPr>
        <w:pStyle w:val="987"/>
        <w:ind w:left="0" w:right="0"/>
        <w:spacing w:after="0" w:line="360" w:lineRule="auto"/>
        <w:rPr>
          <w:rFonts w:hint="eastAsia" w:ascii="宋体" w:hAnsi="宋体" w:eastAsia="宋体" w:cs="宋体"/>
          <w:b/>
          <w:color w:val="000000"/>
          <w:sz w:val="24"/>
        </w:rPr>
        <w:sectPr>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000000"/>
          <w:sz w:val="24"/>
        </w:rPr>
      </w:r>
      <w:r/>
    </w:p>
    <w:p>
      <w:pPr>
        <w:pStyle w:val="961"/>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rPr>
          <w:rFonts w:hint="eastAsia" w:ascii="宋体" w:hAnsi="宋体" w:eastAsia="宋体" w:cs="宋体"/>
          <w:sz w:val="28"/>
          <w:szCs w:val="28"/>
          <w:highlight w:val="none"/>
        </w:rPr>
      </w:r>
      <w:r/>
    </w:p>
    <w:p>
      <w:pPr>
        <w:pStyle w:val="961"/>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目录</w:t>
      </w:r>
      <w:r>
        <w:rPr>
          <w:rFonts w:hint="eastAsia" w:ascii="宋体" w:hAnsi="宋体" w:eastAsia="宋体" w:cs="宋体"/>
          <w:sz w:val="28"/>
          <w:szCs w:val="28"/>
          <w:highlight w:val="none"/>
        </w:rPr>
      </w:r>
      <w:r/>
    </w:p>
    <w:p>
      <w:pPr>
        <w:pStyle w:val="961"/>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第一条    定义</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第二条    合同范围</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价格</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第四条    支付</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第五条    交货</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第六条    包装和标记</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第七条    技术资料</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第八条    安装</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第九条    验收</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第十条    售后服务和技术培训</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第十一条  索赔</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第十二条  不可抗力</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第十三条  合同的终止</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第十四条  争议的解决</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第十五条  适用法律</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第十六条  权利保证</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第十七条  保密</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第十八条  合同生效及其他</w:t>
      </w: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合同通用条款</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第一条  定义</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除本合同上下文中另有规定外，下列各词语定义如下： </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1.1“买方”见《合同专用条款》。</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1.2“卖方”见《合同专用条款》。</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1.3“工作现场”见《合同专用条款》。</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1.4“合同标的”见《合同专用条款》。</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1.5“技术资料”是指与合同标的的安装、试运行、验收、操作以及维修有关的技术指标、规格、图纸和文件。</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1.6“技术培训”是指在合同标的的安装、试运行、验收、操作、维修以及其他方面卖方给予买方的培训。</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1.7“安装”是指有关合同标的、备件和材料的安装工作。</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1.8“试运行”是指为验明合同标的的技术性能，在安装完毕后对合同标的进行的测试。</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1.10“合同货币”见《合同专用条款》。</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1.11“合同价格”见《合同专用条款》。</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1.12“合同生效日”见《合同协议书》（合同附件1）第5 条。</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1.13“日”是指日历天数。</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1.14“月”是指日历月数。</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1.15“采购需求” 见</w:t>
      </w:r>
      <w:r>
        <w:rPr>
          <w:rFonts w:hint="eastAsia" w:ascii="宋体" w:hAnsi="宋体" w:eastAsia="宋体" w:cs="宋体"/>
          <w:sz w:val="28"/>
          <w:szCs w:val="28"/>
          <w:highlight w:val="none"/>
          <w:lang w:val="en-US" w:eastAsia="zh-CN"/>
        </w:rPr>
        <w:t xml:space="preserve">采购文件</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第二条 合同范围</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2.1买方同意从卖方购买、卖方同意向买方出售和提供的合同标的以及相关售后服务、技术培训和技术资料。</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2.2数量：见招标文件第六章《采购需求》中“三、数量要求”。</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价格</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 合同总价见《合同专用条款》。</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 合同总价是固定价格。</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第四条 支付（采购资金的支付方式、时间、条件）</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4.2卖方有义务根据合同的规定向买方支付违约金和/或赔偿金时，买方有权从任何一笔应付款中予以扣除。</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第五条 交货（货物、服务提供的时间、地点、方式）</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5.1交货期限、批次和交货条件见《合同专用条款》。</w:t>
      </w:r>
      <w:r>
        <w:rPr>
          <w:rFonts w:hint="eastAsia" w:ascii="宋体" w:hAnsi="宋体" w:eastAsia="宋体" w:cs="宋体"/>
          <w:sz w:val="28"/>
          <w:szCs w:val="28"/>
          <w:highlight w:val="none"/>
        </w:rPr>
      </w:r>
      <w:r/>
    </w:p>
    <w:p>
      <w:pPr>
        <w:pStyle w:val="961"/>
        <w:ind w:firstLine="480"/>
        <w:rPr>
          <w:rFonts w:hint="eastAsia" w:ascii="宋体" w:hAnsi="宋体" w:eastAsia="宋体" w:cs="宋体"/>
          <w:strike/>
          <w:sz w:val="28"/>
          <w:szCs w:val="28"/>
          <w:highlight w:val="none"/>
        </w:rPr>
      </w:pPr>
      <w:r>
        <w:rPr>
          <w:rFonts w:hint="eastAsia" w:ascii="宋体" w:hAnsi="宋体" w:eastAsia="宋体" w:cs="宋体"/>
          <w:sz w:val="28"/>
          <w:szCs w:val="28"/>
          <w:highlight w:val="none"/>
        </w:rPr>
        <w:t xml:space="preserve">5.2交货地点见《合同专用条款》。</w:t>
      </w:r>
      <w:r>
        <w:rPr>
          <w:rFonts w:hint="eastAsia" w:ascii="宋体" w:hAnsi="宋体" w:eastAsia="宋体" w:cs="宋体"/>
          <w:strike/>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5.3在《合同专用条款》规定的期限内，卖方应将合同号、合同标的的名称、数量、金额、包装件数以及交货的时间以书面方式通知买方。</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5.4卖方应按下列规定交付合同标的：</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5.4.1卖方负责将合同标的送至《合同专用条款》规定的交货地点。</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5.4.2买方出具的收据日期是合同标的的实际交货日期。</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5.5如果卖方未能按照合同规定的交货期限交货，卖方应按《合同专用条款》的规定支付违约金或提供其他救济。</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第六条 包装与标记</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6.1除非合同中另有规定，合同标的应保持产品制造企业原包装完好。</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6.2在合同标的的每件包装中都应附有下列单据： </w:t>
      </w:r>
      <w:r>
        <w:rPr>
          <w:rFonts w:hint="eastAsia" w:ascii="宋体" w:hAnsi="宋体" w:eastAsia="宋体" w:cs="宋体"/>
          <w:sz w:val="28"/>
          <w:szCs w:val="28"/>
          <w:highlight w:val="none"/>
        </w:rPr>
      </w:r>
      <w:r/>
    </w:p>
    <w:p>
      <w:pPr>
        <w:pStyle w:val="961"/>
        <w:ind w:firstLine="480"/>
        <w:rPr>
          <w:rFonts w:hint="eastAsia" w:ascii="宋体" w:hAnsi="宋体" w:eastAsia="宋体" w:cs="宋体"/>
          <w:strike/>
          <w:sz w:val="28"/>
          <w:szCs w:val="28"/>
          <w:highlight w:val="none"/>
        </w:rPr>
      </w:pPr>
      <w:r>
        <w:rPr>
          <w:rFonts w:hint="eastAsia" w:ascii="宋体" w:hAnsi="宋体" w:eastAsia="宋体" w:cs="宋体"/>
          <w:sz w:val="28"/>
          <w:szCs w:val="28"/>
          <w:highlight w:val="none"/>
        </w:rPr>
        <w:t xml:space="preserve">A. 装箱明细单； </w:t>
      </w:r>
      <w:r>
        <w:rPr>
          <w:rFonts w:hint="eastAsia" w:ascii="宋体" w:hAnsi="宋体" w:eastAsia="宋体" w:cs="宋体"/>
          <w:strike/>
          <w:sz w:val="28"/>
          <w:szCs w:val="28"/>
          <w:highlight w:val="none"/>
        </w:rPr>
      </w:r>
      <w:r/>
    </w:p>
    <w:p>
      <w:pPr>
        <w:pStyle w:val="961"/>
        <w:ind w:firstLine="480"/>
        <w:rPr>
          <w:rFonts w:hint="eastAsia" w:ascii="宋体" w:hAnsi="宋体" w:eastAsia="宋体" w:cs="宋体"/>
          <w:strike/>
          <w:sz w:val="28"/>
          <w:szCs w:val="28"/>
          <w:highlight w:val="none"/>
        </w:rPr>
      </w:pPr>
      <w:r>
        <w:rPr>
          <w:rFonts w:hint="eastAsia" w:ascii="宋体" w:hAnsi="宋体" w:eastAsia="宋体" w:cs="宋体"/>
          <w:sz w:val="28"/>
          <w:szCs w:val="28"/>
          <w:highlight w:val="none"/>
        </w:rPr>
        <w:t xml:space="preserve">B. 质量合格证； </w:t>
      </w:r>
      <w:r>
        <w:rPr>
          <w:rFonts w:hint="eastAsia" w:ascii="宋体" w:hAnsi="宋体" w:eastAsia="宋体" w:cs="宋体"/>
          <w:strike/>
          <w:sz w:val="28"/>
          <w:szCs w:val="28"/>
          <w:highlight w:val="none"/>
        </w:rPr>
      </w:r>
      <w:r/>
    </w:p>
    <w:p>
      <w:pPr>
        <w:pStyle w:val="961"/>
        <w:ind w:firstLine="480"/>
        <w:rPr>
          <w:rFonts w:hint="eastAsia" w:ascii="宋体" w:hAnsi="宋体" w:eastAsia="宋体" w:cs="宋体"/>
          <w:strike/>
          <w:sz w:val="28"/>
          <w:szCs w:val="28"/>
          <w:highlight w:val="none"/>
        </w:rPr>
      </w:pPr>
      <w:r>
        <w:rPr>
          <w:rFonts w:hint="eastAsia" w:ascii="宋体" w:hAnsi="宋体" w:eastAsia="宋体" w:cs="宋体"/>
          <w:sz w:val="28"/>
          <w:szCs w:val="28"/>
          <w:highlight w:val="none"/>
        </w:rPr>
        <w:t xml:space="preserve">C. 技术资料。</w:t>
      </w:r>
      <w:r>
        <w:rPr>
          <w:rFonts w:hint="eastAsia" w:ascii="宋体" w:hAnsi="宋体" w:eastAsia="宋体" w:cs="宋体"/>
          <w:strike/>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第七条 技术资料</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7.1 技术资料交付的期限和方式见《合同专用条款》。</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第八条 安装</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 合同标的的安装期限见《合同专用条款》。</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8.2 项目实施方案见</w:t>
      </w:r>
      <w:r>
        <w:rPr>
          <w:rFonts w:hint="eastAsia" w:ascii="宋体" w:hAnsi="宋体" w:eastAsia="宋体" w:cs="宋体"/>
          <w:sz w:val="28"/>
          <w:szCs w:val="28"/>
          <w:highlight w:val="none"/>
          <w:lang w:val="en-US" w:eastAsia="zh-CN"/>
        </w:rPr>
        <w:t xml:space="preserve">投标文件</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第九条 验收</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9.1合同标的的试运行、验收见《合同专用条款》。</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9.2如果合同附件2 所规定的所有技术性能在验收中都已经达到，双方应在验收合格后5 日内签署验收书。</w:t>
      </w:r>
      <w:r>
        <w:rPr>
          <w:rFonts w:hint="eastAsia" w:ascii="宋体" w:hAnsi="宋体" w:eastAsia="宋体" w:cs="宋体"/>
          <w:sz w:val="28"/>
          <w:szCs w:val="28"/>
          <w:highlight w:val="none"/>
        </w:rPr>
      </w:r>
      <w:r/>
    </w:p>
    <w:p>
      <w:pPr>
        <w:pStyle w:val="961"/>
        <w:ind w:firstLine="54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9.3验收标准（验收要求、验收标准和程序）：见</w:t>
      </w:r>
      <w:r>
        <w:rPr>
          <w:rFonts w:hint="eastAsia" w:ascii="宋体" w:hAnsi="宋体" w:cs="宋体"/>
          <w:sz w:val="28"/>
          <w:szCs w:val="28"/>
          <w:highlight w:val="none"/>
          <w:lang w:val="en-US" w:eastAsia="zh-CN"/>
        </w:rPr>
        <w:t xml:space="preserve">采购需求</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第十条 售后服务和技术培训</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10.1售后服务和技术培训见合同附件3。</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第十一条 索赔</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卖方替换不符合合同规定的合同标的。</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按质量低劣的程度、买方受损害的程度及损失的数额对合同标的进行降价。</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拒收合同标的。</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D. 赔偿由卖方违约引起的其他损失。</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第十二条 不可抗力</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第十三条 合同的终止</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13.1如果卖方有下述违约行为之一或《合同专用条款》中规定的其他违约行为，在不妨碍买方采取其它救济手段的情况下，买方可以向卖方发出书面违约通知，全部或部分</w:t>
      </w:r>
      <w:r>
        <w:rPr>
          <w:rFonts w:hint="eastAsia" w:ascii="宋体" w:hAnsi="宋体" w:cs="宋体"/>
          <w:sz w:val="28"/>
          <w:szCs w:val="28"/>
          <w:highlight w:val="none"/>
          <w:lang w:eastAsia="zh-CN"/>
        </w:rPr>
        <w:t xml:space="preserve">的</w:t>
      </w:r>
      <w:r>
        <w:rPr>
          <w:rFonts w:hint="eastAsia" w:ascii="宋体" w:hAnsi="宋体" w:eastAsia="宋体" w:cs="宋体"/>
          <w:sz w:val="28"/>
          <w:szCs w:val="28"/>
          <w:highlight w:val="none"/>
        </w:rPr>
        <w:t xml:space="preserve">终止合同。</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卖方在合同规定的交货期限后未能按《合同专用条款》中规定的最终期限交付合同标的和/或技术资料； </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合同标的未能达到合同附件2 规定的技术性能； </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卖方未能履行合同项下任何其它义务，并且在收到买方违约通知后未能按《合同专用条款》中规定的期限对其违约行为作出补救。</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13.3如果买方认定卖方在投标或执行合同中有腐败或欺诈行为,买方有权在任何时候发出书面通知终止合同。</w:t>
      </w:r>
      <w:r>
        <w:rPr>
          <w:rFonts w:hint="eastAsia" w:ascii="宋体" w:hAnsi="宋体" w:eastAsia="宋体" w:cs="宋体"/>
          <w:sz w:val="28"/>
          <w:szCs w:val="28"/>
          <w:highlight w:val="none"/>
        </w:rPr>
      </w:r>
      <w:r/>
    </w:p>
    <w:p>
      <w:pPr>
        <w:pStyle w:val="961"/>
        <w:ind w:left="1" w:firstLine="537"/>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A.“腐败行为”系指在招标、采购和合同执行等过程中，为谋求利益、影响相关人员而提供、给予、接受或索取任何有价物的行为。</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B.“欺诈行为”系指为了影响招标、采购和合同执行等过程而隐瞒事实，从而给买方造成损害的行为，其中包括投标人之间的串通行为。</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13.4 在买方全部或部分终止合同的情况下，卖方应按《合同专用条款》的规定对买方给予补偿。</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第十四条 争议的解决</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14.1 因执行本合同所发生的或者与本合同有关的一切争议由合同双方通过友好协商解决，如果不能协商一致，按《合同专用条款》规定的方式解决。</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第十五条 适用法律</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15.1 本合同的执行和争议的解决适用中华人民共和国的法律并按中华人民共和国的法律进行解释。</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第十六条  权利保证</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16.1卖方应保证买方在使用合同标的时不受第三方提出侵犯其专利权、版权、商标权或其他权利的起诉。一旦出现侵权，卖方承担全部责任。</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第十七条  保密 </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17.2上述秘密，卖方只能用于本合同，而且只能由卖方相应的人员使用；没有必要接触的卖方人员，不得接触。</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17.3卖方应当采取适当有效的方式保护所获取的上述秘密。</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第十八条 合同生效及其他</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 本合同在合同协议书（合同附件1）规定的条件全部满足后生效。</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18.3 合同双方各自承担与本合同有关的应负税费。</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18.4合同双方除非《合同专用条款》另有规定，所有合同文件及相关的修订和合同双方之间的书面联络，应使用中文书就并按中文解释。</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18.5对本合同的任何补充、增添或修改以书面方式进行。</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18.6没有另一方的事先书面同意，合同任何一方不得将合同项下的任何权利和义务转让给第三方。</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18.8合同条款中的标题和边注仅供参考使用，不应视为合同的一部分，也不影响本文的解释。</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18.9合同构成买方和卖方之间就合同主要内容方面的完整协议，并且取代合同签订前所有关于这方面的通讯、协商、协议(不论是书面的，还是口头的)。</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28"/>
          <w:szCs w:val="28"/>
          <w:highlight w:val="none"/>
        </w:rPr>
      </w:r>
      <w:r/>
    </w:p>
    <w:p>
      <w:pPr>
        <w:pStyle w:val="961"/>
        <w:ind w:firstLine="482"/>
        <w:keepLines w:val="0"/>
        <w:keepNext w:val="0"/>
        <w:pageBreakBefore w:val="0"/>
        <w:spacing w:line="336"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sz w:val="28"/>
          <w:szCs w:val="28"/>
          <w:highlight w:val="none"/>
        </w:rPr>
      </w:r>
      <w:r/>
    </w:p>
    <w:p>
      <w:pPr>
        <w:pStyle w:val="961"/>
        <w:ind w:firstLine="600"/>
        <w:jc w:val="center"/>
        <w:rPr>
          <w:rFonts w:hint="eastAsia" w:ascii="宋体" w:hAnsi="宋体" w:eastAsia="宋体" w:cs="宋体"/>
          <w:sz w:val="28"/>
          <w:szCs w:val="28"/>
          <w:highlight w:val="none"/>
        </w:rPr>
        <w:sectPr>
          <w:headerReference w:type="default" r:id="rId9"/>
          <w:footerReference w:type="default" r:id="rId12"/>
          <w:footnotePr/>
          <w:endnotePr/>
          <w:type w:val="nextPage"/>
          <w:pgSz w:w="11906" w:h="16838" w:orient="portrait"/>
          <w:pgMar w:top="1417" w:right="1417" w:bottom="1417" w:left="1701" w:header="851" w:footer="992" w:gutter="0"/>
          <w:cols w:num="1" w:sep="0" w:space="1701" w:equalWidth="1"/>
          <w:docGrid w:linePitch="360"/>
        </w:sectPr>
      </w:pPr>
      <w:r>
        <w:rPr>
          <w:rFonts w:hint="eastAsia" w:ascii="宋体" w:hAnsi="宋体" w:eastAsia="宋体" w:cs="宋体"/>
          <w:sz w:val="28"/>
          <w:szCs w:val="28"/>
          <w:highlight w:val="none"/>
        </w:rPr>
      </w:r>
      <w:r/>
    </w:p>
    <w:p>
      <w:pPr>
        <w:pStyle w:val="961"/>
        <w:ind w:firstLine="6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合同专用条款</w:t>
      </w:r>
      <w:r>
        <w:rPr>
          <w:rFonts w:hint="eastAsia" w:ascii="宋体" w:hAnsi="宋体" w:eastAsia="宋体" w:cs="宋体"/>
          <w:sz w:val="28"/>
          <w:szCs w:val="28"/>
          <w:highlight w:val="none"/>
        </w:rPr>
      </w:r>
      <w:r/>
    </w:p>
    <w:p>
      <w:pPr>
        <w:pStyle w:val="961"/>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甲方（买方）：</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r>
      <w:r/>
    </w:p>
    <w:p>
      <w:pPr>
        <w:pStyle w:val="961"/>
        <w:ind w:firstLine="48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乙方（卖方）：</w:t>
      </w:r>
      <w:r>
        <w:rPr>
          <w:rFonts w:hint="eastAsia" w:ascii="宋体" w:hAnsi="宋体" w:eastAsia="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961"/>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1"/>
        <w:ind w:firstLine="48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sz w:val="28"/>
          <w:szCs w:val="28"/>
          <w:highlight w:val="none"/>
        </w:rPr>
      </w:r>
      <w:r/>
    </w:p>
    <w:p>
      <w:pPr>
        <w:pStyle w:val="961"/>
        <w:ind w:firstLine="48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依照《中华人民共和国民法典》《中华人民共和国产品质量法》《医疗器械监督管理条例》等法律法规的相关规定，双方就</w:t>
      </w:r>
      <w:r>
        <w:rPr>
          <w:rFonts w:hint="eastAsia" w:ascii="宋体" w:hAnsi="宋体" w:cs="宋体"/>
          <w:bCs/>
          <w:sz w:val="28"/>
          <w:szCs w:val="28"/>
          <w:highlight w:val="none"/>
          <w:u w:val="single"/>
          <w:lang w:val="en-US" w:eastAsia="zh-CN"/>
        </w:rPr>
        <w:t xml:space="preserve">                 （项目名称）</w:t>
      </w:r>
      <w:r>
        <w:rPr>
          <w:rFonts w:hint="eastAsia" w:ascii="宋体" w:hAnsi="宋体" w:eastAsia="宋体" w:cs="宋体"/>
          <w:bCs/>
          <w:sz w:val="28"/>
          <w:szCs w:val="28"/>
          <w:highlight w:val="none"/>
        </w:rPr>
        <w:t xml:space="preserve">采购相关事宜达成一致意见，特签订本合同，以明确双方</w:t>
      </w:r>
      <w:r>
        <w:rPr>
          <w:rFonts w:hint="eastAsia" w:ascii="宋体" w:hAnsi="宋体" w:eastAsia="宋体" w:cs="宋体"/>
          <w:sz w:val="28"/>
          <w:szCs w:val="28"/>
          <w:highlight w:val="none"/>
        </w:rPr>
        <w:t xml:space="preserve">的权利、义务，确保合同双方共同执行。</w:t>
      </w:r>
      <w:r>
        <w:rPr>
          <w:rFonts w:hint="eastAsia" w:ascii="宋体" w:hAnsi="宋体" w:eastAsia="宋体" w:cs="宋体"/>
          <w:sz w:val="28"/>
          <w:szCs w:val="28"/>
          <w:highlight w:val="none"/>
        </w:rPr>
      </w:r>
      <w:r/>
    </w:p>
    <w:p>
      <w:pPr>
        <w:pStyle w:val="961"/>
        <w:numPr>
          <w:ilvl w:val="0"/>
          <w:numId w:val="2"/>
        </w:numPr>
        <w:ind w:left="0" w:firstLine="442"/>
        <w:keepLines w:val="0"/>
        <w:keepNext w:val="0"/>
        <w:pageBreakBefore w:val="0"/>
        <w:spacing w:line="360" w:lineRule="auto"/>
        <w:widowControl w:val="off"/>
        <w:rPr>
          <w:rStyle w:val="1019"/>
          <w:rFonts w:hint="eastAsia" w:ascii="宋体" w:hAnsi="宋体" w:eastAsia="宋体" w:cs="宋体"/>
          <w:b/>
          <w:color w:val="000000"/>
          <w:sz w:val="28"/>
          <w:szCs w:val="28"/>
          <w:highlight w:val="none"/>
        </w:rPr>
      </w:pPr>
      <w:r>
        <w:rPr>
          <w:rFonts w:hint="eastAsia" w:ascii="宋体" w:hAnsi="宋体" w:eastAsia="宋体" w:cs="宋体"/>
          <w:b/>
          <w:sz w:val="28"/>
          <w:szCs w:val="28"/>
          <w:highlight w:val="none"/>
        </w:rPr>
        <w:t xml:space="preserve">合同标的</w:t>
      </w:r>
      <w:r>
        <w:rPr>
          <w:rStyle w:val="1019"/>
          <w:rFonts w:hint="eastAsia" w:ascii="宋体" w:hAnsi="宋体" w:eastAsia="宋体" w:cs="宋体"/>
          <w:b/>
          <w:color w:val="000000"/>
          <w:sz w:val="28"/>
          <w:szCs w:val="28"/>
          <w:highlight w:val="none"/>
        </w:rPr>
      </w:r>
      <w:r/>
    </w:p>
    <w:p>
      <w:pPr>
        <w:pStyle w:val="961"/>
        <w:ind w:left="0"/>
        <w:keepLines w:val="0"/>
        <w:keepNext w:val="0"/>
        <w:pageBreakBefore w:val="0"/>
        <w:spacing w:line="360" w:lineRule="auto"/>
        <w:widowControl w:val="off"/>
        <w:rPr>
          <w:rStyle w:val="1019"/>
          <w:rFonts w:hint="eastAsia" w:ascii="宋体" w:hAnsi="宋体" w:eastAsia="宋体" w:cs="宋体"/>
          <w:color w:val="000000"/>
          <w:sz w:val="28"/>
          <w:szCs w:val="28"/>
          <w:highlight w:val="none"/>
        </w:rPr>
      </w:pPr>
      <w:r>
        <w:rPr>
          <w:rStyle w:val="1019"/>
          <w:rFonts w:hint="eastAsia" w:ascii="宋体" w:hAnsi="宋体" w:eastAsia="宋体" w:cs="宋体"/>
          <w:color w:val="000000"/>
          <w:sz w:val="28"/>
          <w:szCs w:val="28"/>
          <w:highlight w:val="none"/>
        </w:rPr>
        <w:t xml:space="preserve">1.1产品名称、型号、规格、数量及价款</w:t>
      </w:r>
      <w:r>
        <w:rPr>
          <w:rStyle w:val="1019"/>
          <w:rFonts w:hint="eastAsia" w:ascii="宋体" w:hAnsi="宋体" w:eastAsia="宋体" w:cs="宋体"/>
          <w:color w:val="000000"/>
          <w:sz w:val="28"/>
          <w:szCs w:val="28"/>
          <w:highlight w:val="none"/>
        </w:rPr>
      </w:r>
      <w:r/>
    </w:p>
    <w:tbl>
      <w:tblPr>
        <w:tblW w:w="86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140"/>
        <w:gridCol w:w="1305"/>
        <w:gridCol w:w="1230"/>
        <w:gridCol w:w="975"/>
        <w:gridCol w:w="1020"/>
        <w:gridCol w:w="1005"/>
        <w:gridCol w:w="1186"/>
      </w:tblGrid>
      <w:tr>
        <w:trPr>
          <w:trHeight w:val="489"/>
        </w:trPr>
        <w:tc>
          <w:tcPr>
            <w:tcW w:w="795" w:type="dxa"/>
            <w:vAlign w:val="center"/>
            <w:textDirection w:val="lrTb"/>
            <w:noWrap w:val="false"/>
          </w:tcPr>
          <w:p>
            <w:pPr>
              <w:pStyle w:val="961"/>
              <w:ind w:left="0" w:firstLine="0"/>
              <w:jc w:val="center"/>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bidi="ar"/>
              </w:rPr>
              <w:t xml:space="preserve">产品名称</w:t>
            </w:r>
            <w:r>
              <w:rPr>
                <w:rFonts w:hint="eastAsia" w:ascii="宋体" w:hAnsi="宋体" w:eastAsia="宋体" w:cs="宋体"/>
                <w:sz w:val="28"/>
                <w:szCs w:val="28"/>
                <w:highlight w:val="none"/>
              </w:rPr>
            </w:r>
            <w:r/>
          </w:p>
        </w:tc>
        <w:tc>
          <w:tcPr>
            <w:tcW w:w="1140" w:type="dxa"/>
            <w:vAlign w:val="center"/>
            <w:textDirection w:val="lrTb"/>
            <w:noWrap w:val="false"/>
          </w:tcPr>
          <w:p>
            <w:pPr>
              <w:pStyle w:val="961"/>
              <w:ind w:firstLine="0"/>
              <w:jc w:val="center"/>
              <w:keepLines w:val="0"/>
              <w:keepNext w:val="0"/>
              <w:pageBreakBefore w:val="0"/>
              <w:spacing w:line="360" w:lineRule="auto"/>
              <w:widowControl w:val="off"/>
              <w:rPr>
                <w:rFonts w:ascii="宋体" w:hAnsi="宋体" w:eastAsia="宋体" w:cs="宋体"/>
                <w:sz w:val="28"/>
                <w:szCs w:val="28"/>
                <w:highlight w:val="none"/>
                <w:lang w:val="en-US"/>
              </w:rPr>
            </w:pPr>
            <w:r>
              <w:rPr>
                <w:rFonts w:hint="eastAsia" w:ascii="宋体" w:hAnsi="宋体" w:cs="宋体"/>
                <w:sz w:val="28"/>
                <w:szCs w:val="28"/>
                <w:highlight w:val="none"/>
                <w:lang w:val="en-US" w:eastAsia="zh-CN"/>
              </w:rPr>
              <w:t xml:space="preserve">品牌名称</w:t>
            </w:r>
            <w:r>
              <w:rPr>
                <w:rFonts w:ascii="宋体" w:hAnsi="宋体" w:eastAsia="宋体" w:cs="宋体"/>
                <w:sz w:val="28"/>
                <w:szCs w:val="28"/>
                <w:highlight w:val="none"/>
                <w:lang w:val="en-US"/>
              </w:rPr>
            </w:r>
            <w:r/>
          </w:p>
        </w:tc>
        <w:tc>
          <w:tcPr>
            <w:tcW w:w="1305" w:type="dxa"/>
            <w:vAlign w:val="center"/>
            <w:textDirection w:val="lrTb"/>
            <w:noWrap w:val="false"/>
          </w:tcPr>
          <w:p>
            <w:pPr>
              <w:pStyle w:val="961"/>
              <w:ind w:firstLine="0"/>
              <w:jc w:val="center"/>
              <w:keepLines w:val="0"/>
              <w:keepNext w:val="0"/>
              <w:pageBreakBefore w:val="0"/>
              <w:spacing w:line="360" w:lineRule="auto"/>
              <w:widowControl w:val="off"/>
              <w:rPr>
                <w:rFonts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规格/型号</w:t>
            </w:r>
            <w:r>
              <w:rPr>
                <w:rFonts w:ascii="宋体" w:hAnsi="宋体" w:eastAsia="宋体" w:cs="宋体"/>
                <w:sz w:val="28"/>
                <w:szCs w:val="28"/>
                <w:highlight w:val="none"/>
                <w:lang w:val="en-US" w:eastAsia="zh-CN"/>
              </w:rPr>
            </w:r>
            <w:r/>
          </w:p>
        </w:tc>
        <w:tc>
          <w:tcPr>
            <w:tcW w:w="1230" w:type="dxa"/>
            <w:vAlign w:val="center"/>
            <w:textDirection w:val="lrTb"/>
            <w:noWrap w:val="false"/>
          </w:tcPr>
          <w:p>
            <w:pPr>
              <w:pStyle w:val="961"/>
              <w:ind w:firstLine="0"/>
              <w:jc w:val="both"/>
              <w:keepLines w:val="0"/>
              <w:keepNext w:val="0"/>
              <w:pageBreakBefore w:val="0"/>
              <w:spacing w:line="360" w:lineRule="auto"/>
              <w:widowControl w:val="off"/>
              <w:rPr>
                <w:rFonts w:ascii="宋体" w:hAnsi="宋体" w:eastAsia="宋体" w:cs="宋体"/>
                <w:sz w:val="28"/>
                <w:szCs w:val="28"/>
                <w:highlight w:val="none"/>
                <w:lang w:val="en-US" w:eastAsia="zh-CN" w:bidi="ar"/>
              </w:rPr>
            </w:pPr>
            <w:r>
              <w:rPr>
                <w:rFonts w:hint="eastAsia" w:ascii="宋体" w:hAnsi="宋体" w:cs="宋体"/>
                <w:sz w:val="28"/>
                <w:szCs w:val="28"/>
                <w:highlight w:val="none"/>
                <w:lang w:val="en-US" w:eastAsia="zh-CN" w:bidi="ar"/>
              </w:rPr>
              <w:t xml:space="preserve">生产厂家</w:t>
            </w:r>
            <w:r>
              <w:rPr>
                <w:rFonts w:ascii="宋体" w:hAnsi="宋体" w:eastAsia="宋体" w:cs="宋体"/>
                <w:sz w:val="28"/>
                <w:szCs w:val="28"/>
                <w:highlight w:val="none"/>
                <w:lang w:val="en-US" w:eastAsia="zh-CN" w:bidi="ar"/>
              </w:rPr>
            </w:r>
            <w:r/>
          </w:p>
        </w:tc>
        <w:tc>
          <w:tcPr>
            <w:tcW w:w="97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单价（元）</w:t>
            </w:r>
            <w:r>
              <w:rPr>
                <w:rFonts w:hint="eastAsia" w:ascii="宋体" w:hAnsi="宋体" w:eastAsia="宋体" w:cs="宋体"/>
                <w:sz w:val="28"/>
                <w:szCs w:val="28"/>
                <w:highlight w:val="none"/>
                <w:lang w:val="en-US" w:eastAsia="zh-CN"/>
              </w:rPr>
            </w:r>
            <w:r/>
          </w:p>
        </w:tc>
        <w:tc>
          <w:tcPr>
            <w:tcW w:w="102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bidi="ar"/>
              </w:rPr>
              <w:t xml:space="preserve">数量</w:t>
            </w:r>
            <w:r>
              <w:rPr>
                <w:rFonts w:hint="eastAsia" w:ascii="宋体" w:hAnsi="宋体" w:eastAsia="宋体" w:cs="宋体"/>
                <w:sz w:val="28"/>
                <w:szCs w:val="28"/>
                <w:highlight w:val="none"/>
                <w:lang w:eastAsia="zh-CN"/>
              </w:rPr>
            </w:r>
            <w:r/>
          </w:p>
        </w:tc>
        <w:tc>
          <w:tcPr>
            <w:tcW w:w="1005" w:type="dxa"/>
            <w:vAlign w:val="center"/>
            <w:textDirection w:val="lrTb"/>
            <w:noWrap w:val="false"/>
          </w:tcPr>
          <w:p>
            <w:pPr>
              <w:pStyle w:val="961"/>
              <w:ind w:firstLine="0"/>
              <w:jc w:val="center"/>
              <w:keepLines w:val="0"/>
              <w:keepNext w:val="0"/>
              <w:pageBreakBefore w:val="0"/>
              <w:spacing w:line="360" w:lineRule="auto"/>
              <w:widowControl w:val="off"/>
              <w:rPr>
                <w:rFonts w:ascii="宋体" w:hAnsi="宋体" w:eastAsia="宋体" w:cs="宋体"/>
                <w:sz w:val="28"/>
                <w:szCs w:val="28"/>
                <w:highlight w:val="none"/>
                <w:lang w:val="en-US" w:eastAsia="zh-CN" w:bidi="ar"/>
              </w:rPr>
            </w:pPr>
            <w:r>
              <w:rPr>
                <w:rFonts w:hint="eastAsia" w:ascii="宋体" w:hAnsi="宋体" w:cs="宋体"/>
                <w:sz w:val="28"/>
                <w:szCs w:val="28"/>
                <w:highlight w:val="none"/>
                <w:lang w:val="en-US" w:eastAsia="zh-CN" w:bidi="ar"/>
              </w:rPr>
              <w:t xml:space="preserve">金额（元）</w:t>
            </w:r>
            <w:r>
              <w:rPr>
                <w:rFonts w:ascii="宋体" w:hAnsi="宋体" w:eastAsia="宋体" w:cs="宋体"/>
                <w:sz w:val="28"/>
                <w:szCs w:val="28"/>
                <w:highlight w:val="none"/>
                <w:lang w:val="en-US" w:eastAsia="zh-CN" w:bidi="ar"/>
              </w:rPr>
            </w:r>
            <w:r/>
          </w:p>
        </w:tc>
        <w:tc>
          <w:tcPr>
            <w:tcW w:w="1186" w:type="dxa"/>
            <w:vAlign w:val="center"/>
            <w:textDirection w:val="lrTb"/>
            <w:noWrap w:val="false"/>
          </w:tcPr>
          <w:p>
            <w:pPr>
              <w:pStyle w:val="961"/>
              <w:ind w:firstLine="0"/>
              <w:jc w:val="center"/>
              <w:keepLines w:val="0"/>
              <w:keepNext w:val="0"/>
              <w:pageBreakBefore w:val="0"/>
              <w:spacing w:line="360" w:lineRule="auto"/>
              <w:widowControl w:val="off"/>
              <w:rPr>
                <w:rFonts w:ascii="宋体" w:hAnsi="宋体" w:eastAsia="宋体" w:cs="宋体"/>
                <w:sz w:val="28"/>
                <w:szCs w:val="28"/>
                <w:highlight w:val="none"/>
                <w:lang w:val="en-US" w:eastAsia="zh-CN" w:bidi="ar"/>
              </w:rPr>
            </w:pPr>
            <w:r>
              <w:rPr>
                <w:rFonts w:hint="eastAsia" w:ascii="宋体" w:hAnsi="宋体" w:cs="宋体"/>
                <w:sz w:val="28"/>
                <w:szCs w:val="28"/>
                <w:highlight w:val="none"/>
                <w:lang w:val="en-US" w:eastAsia="zh-CN" w:bidi="ar"/>
              </w:rPr>
              <w:t xml:space="preserve">注册证编号</w:t>
            </w:r>
            <w:r>
              <w:rPr>
                <w:rFonts w:ascii="宋体" w:hAnsi="宋体" w:eastAsia="宋体" w:cs="宋体"/>
                <w:sz w:val="28"/>
                <w:szCs w:val="28"/>
                <w:highlight w:val="none"/>
                <w:lang w:val="en-US" w:eastAsia="zh-CN" w:bidi="ar"/>
              </w:rPr>
            </w:r>
            <w:r/>
          </w:p>
        </w:tc>
      </w:tr>
      <w:tr>
        <w:trPr>
          <w:trHeight w:val="467" w:hRule="exact"/>
        </w:trPr>
        <w:tc>
          <w:tcPr>
            <w:tcW w:w="79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4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30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23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97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2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0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86"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r>
      <w:tr>
        <w:trPr>
          <w:trHeight w:val="422" w:hRule="exact"/>
        </w:trPr>
        <w:tc>
          <w:tcPr>
            <w:tcW w:w="79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4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30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23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97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2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0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86"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r>
      <w:tr>
        <w:trPr>
          <w:trHeight w:val="397" w:hRule="exact"/>
        </w:trPr>
        <w:tc>
          <w:tcPr>
            <w:tcW w:w="79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4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30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23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97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2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0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86"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r>
      <w:tr>
        <w:trPr>
          <w:trHeight w:val="427" w:hRule="exact"/>
        </w:trPr>
        <w:tc>
          <w:tcPr>
            <w:tcW w:w="79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4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30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23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97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2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0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86"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r>
      <w:tr>
        <w:trPr>
          <w:trHeight w:val="397" w:hRule="exact"/>
        </w:trPr>
        <w:tc>
          <w:tcPr>
            <w:tcW w:w="79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 xml:space="preserve">......</w:t>
            </w:r>
            <w:r>
              <w:rPr>
                <w:rFonts w:hint="eastAsia" w:ascii="宋体" w:hAnsi="宋体" w:eastAsia="宋体" w:cs="宋体"/>
                <w:sz w:val="28"/>
                <w:szCs w:val="28"/>
                <w:highlight w:val="none"/>
                <w:lang w:bidi="ar"/>
              </w:rPr>
            </w:r>
            <w:r/>
          </w:p>
        </w:tc>
        <w:tc>
          <w:tcPr>
            <w:tcW w:w="114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30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23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97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20"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005"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c>
          <w:tcPr>
            <w:tcW w:w="1186" w:type="dxa"/>
            <w:vAlign w:val="center"/>
            <w:textDirection w:val="lrTb"/>
            <w:noWrap w:val="false"/>
          </w:tcPr>
          <w:p>
            <w:pPr>
              <w:pStyle w:val="961"/>
              <w:ind w:firstLine="0"/>
              <w:jc w:val="center"/>
              <w:keepLines w:val="0"/>
              <w:keepNext w:val="0"/>
              <w:pageBreakBefore w:val="0"/>
              <w:spacing w:line="360" w:lineRule="auto"/>
              <w:widowControl w:val="off"/>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tc>
      </w:tr>
      <w:tr>
        <w:trPr>
          <w:trHeight w:val="537"/>
        </w:trPr>
        <w:tc>
          <w:tcPr>
            <w:gridSpan w:val="8"/>
            <w:tcW w:w="8656" w:type="dxa"/>
            <w:vAlign w:val="center"/>
            <w:textDirection w:val="lrTb"/>
            <w:noWrap w:val="false"/>
          </w:tcPr>
          <w:p>
            <w:pPr>
              <w:pStyle w:val="961"/>
              <w:ind w:firstLine="0"/>
              <w:jc w:val="left"/>
              <w:keepLines w:val="0"/>
              <w:keepNext w:val="0"/>
              <w:pageBreakBefore w:val="0"/>
              <w:spacing w:line="360" w:lineRule="auto"/>
              <w:widowControl w:val="off"/>
              <w:rPr>
                <w:rFonts w:hint="eastAsia" w:ascii="宋体" w:hAnsi="宋体" w:eastAsia="宋体" w:cs="宋体"/>
                <w:b/>
                <w:sz w:val="28"/>
                <w:szCs w:val="28"/>
                <w:highlight w:val="none"/>
                <w:lang w:bidi="ar"/>
              </w:rPr>
            </w:pPr>
            <w:r>
              <w:rPr>
                <w:rFonts w:hint="eastAsia" w:ascii="宋体" w:hAnsi="宋体" w:eastAsia="宋体" w:cs="宋体"/>
                <w:b/>
                <w:sz w:val="28"/>
                <w:szCs w:val="28"/>
                <w:highlight w:val="none"/>
                <w:lang w:bidi="ar"/>
              </w:rPr>
              <w:t xml:space="preserve">合计（大写）：人民币</w:t>
            </w:r>
            <w:r>
              <w:rPr>
                <w:rFonts w:hint="eastAsia" w:ascii="宋体" w:hAnsi="宋体" w:cs="宋体"/>
                <w:b/>
                <w:sz w:val="28"/>
                <w:szCs w:val="28"/>
                <w:highlight w:val="none"/>
                <w:lang w:eastAsia="zh-CN" w:bidi="ar"/>
              </w:rPr>
              <w:t xml:space="preserve">（</w:t>
            </w:r>
            <w:r>
              <w:rPr>
                <w:rFonts w:hint="eastAsia" w:ascii="宋体" w:hAnsi="宋体" w:cs="宋体"/>
                <w:b/>
                <w:sz w:val="28"/>
                <w:szCs w:val="28"/>
                <w:highlight w:val="none"/>
                <w:lang w:val="en-US" w:eastAsia="zh-CN" w:bidi="ar"/>
              </w:rPr>
              <w:t xml:space="preserve">大写</w:t>
            </w:r>
            <w:r>
              <w:rPr>
                <w:rFonts w:hint="eastAsia" w:ascii="宋体" w:hAnsi="宋体" w:cs="宋体"/>
                <w:b/>
                <w:sz w:val="28"/>
                <w:szCs w:val="28"/>
                <w:highlight w:val="none"/>
                <w:lang w:eastAsia="zh-CN" w:bidi="ar"/>
              </w:rPr>
              <w:t xml:space="preserve">）</w:t>
            </w:r>
            <w:r>
              <w:rPr>
                <w:rFonts w:hint="eastAsia" w:ascii="宋体" w:hAnsi="宋体" w:eastAsia="宋体" w:cs="宋体"/>
                <w:b/>
                <w:sz w:val="28"/>
                <w:szCs w:val="28"/>
                <w:highlight w:val="none"/>
                <w:u w:val="single"/>
                <w:lang w:bidi="ar"/>
              </w:rPr>
              <w:t xml:space="preserve">       </w:t>
            </w:r>
            <w:r>
              <w:rPr>
                <w:rFonts w:hint="eastAsia" w:ascii="宋体" w:hAnsi="宋体" w:cs="宋体"/>
                <w:b/>
                <w:sz w:val="28"/>
                <w:szCs w:val="28"/>
                <w:highlight w:val="none"/>
                <w:u w:val="single"/>
                <w:lang w:val="en-US" w:eastAsia="zh-CN" w:bidi="ar"/>
              </w:rPr>
              <w:t xml:space="preserve"> </w:t>
            </w:r>
            <w:r>
              <w:rPr>
                <w:rFonts w:hint="eastAsia" w:ascii="宋体" w:hAnsi="宋体" w:eastAsia="宋体" w:cs="宋体"/>
                <w:b/>
                <w:sz w:val="28"/>
                <w:szCs w:val="28"/>
                <w:highlight w:val="none"/>
                <w:lang w:bidi="ar"/>
              </w:rPr>
              <w:t xml:space="preserve">元整</w:t>
            </w:r>
            <w:r>
              <w:rPr>
                <w:rFonts w:hint="eastAsia" w:ascii="宋体" w:hAnsi="宋体" w:cs="宋体"/>
                <w:b/>
                <w:sz w:val="28"/>
                <w:szCs w:val="28"/>
                <w:highlight w:val="none"/>
                <w:lang w:eastAsia="zh-CN" w:bidi="ar"/>
              </w:rPr>
              <w:t xml:space="preserve">，</w:t>
            </w:r>
            <w:r>
              <w:rPr>
                <w:rFonts w:hint="eastAsia" w:ascii="宋体" w:hAnsi="宋体" w:cs="宋体"/>
                <w:b/>
                <w:sz w:val="28"/>
                <w:szCs w:val="28"/>
                <w:highlight w:val="none"/>
                <w:u w:val="single"/>
                <w:lang w:val="en-US" w:eastAsia="zh-CN" w:bidi="ar"/>
              </w:rPr>
              <w:t xml:space="preserve"> （小写）          </w:t>
            </w:r>
            <w:r>
              <w:rPr>
                <w:rFonts w:hint="eastAsia" w:ascii="宋体" w:hAnsi="宋体" w:eastAsia="宋体" w:cs="宋体"/>
                <w:b/>
                <w:sz w:val="28"/>
                <w:szCs w:val="28"/>
                <w:highlight w:val="none"/>
                <w:lang w:bidi="ar"/>
              </w:rPr>
              <w:t xml:space="preserve">（含税含运费）</w:t>
            </w:r>
            <w:r>
              <w:rPr>
                <w:rFonts w:hint="eastAsia" w:ascii="宋体" w:hAnsi="宋体" w:eastAsia="宋体" w:cs="宋体"/>
                <w:b/>
                <w:sz w:val="28"/>
                <w:szCs w:val="28"/>
                <w:highlight w:val="none"/>
                <w:lang w:bidi="ar"/>
              </w:rPr>
            </w:r>
            <w:r/>
          </w:p>
        </w:tc>
      </w:tr>
    </w:tbl>
    <w:p>
      <w:pPr>
        <w:pStyle w:val="1002"/>
        <w:ind w:firstLine="440"/>
        <w:keepLines w:val="0"/>
        <w:keepNext w:val="0"/>
        <w:pageBreakBefore w:val="0"/>
        <w:spacing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pStyle w:val="961"/>
        <w:ind w:firstLine="482"/>
        <w:keepLines w:val="0"/>
        <w:keepNext w:val="0"/>
        <w:pageBreakBefore w:val="0"/>
        <w:spacing w:line="360" w:lineRule="auto"/>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rPr>
          <w:rFonts w:hint="eastAsia" w:ascii="宋体" w:hAnsi="宋体" w:eastAsia="宋体" w:cs="宋体"/>
          <w:b w:val="0"/>
          <w:bCs/>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1.3</w:t>
      </w:r>
      <w:r>
        <w:rPr>
          <w:rFonts w:hint="eastAsia" w:ascii="宋体" w:hAnsi="宋体" w:eastAsia="宋体" w:cs="宋体"/>
          <w:b w:val="0"/>
          <w:bCs/>
          <w:sz w:val="28"/>
          <w:szCs w:val="28"/>
          <w:highlight w:val="none"/>
        </w:rPr>
        <w:t xml:space="preserve">乙方所提供的产品</w:t>
      </w:r>
      <w:r>
        <w:rPr>
          <w:rFonts w:hint="eastAsia" w:ascii="宋体" w:hAnsi="宋体" w:eastAsia="宋体" w:cs="宋体"/>
          <w:b w:val="0"/>
          <w:bCs/>
          <w:sz w:val="28"/>
          <w:szCs w:val="28"/>
          <w:highlight w:val="none"/>
          <w:lang w:val="en-US" w:eastAsia="zh-CN"/>
        </w:rPr>
        <w:t xml:space="preserve">如</w:t>
      </w:r>
      <w:r>
        <w:rPr>
          <w:rFonts w:hint="eastAsia" w:ascii="宋体" w:hAnsi="宋体" w:eastAsia="宋体" w:cs="宋体"/>
          <w:b w:val="0"/>
          <w:bCs/>
          <w:sz w:val="28"/>
          <w:szCs w:val="28"/>
          <w:highlight w:val="none"/>
        </w:rPr>
        <w:t xml:space="preserve">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rFonts w:hint="eastAsia" w:ascii="宋体" w:hAnsi="宋体" w:eastAsia="宋体" w:cs="宋体"/>
          <w:b w:val="0"/>
          <w:bCs/>
          <w:sz w:val="28"/>
          <w:szCs w:val="28"/>
          <w:highlight w:val="none"/>
        </w:rPr>
        <w:t xml:space="preserve">。</w:t>
      </w:r>
      <w:r>
        <w:rPr>
          <w:rFonts w:hint="eastAsia" w:ascii="宋体" w:hAnsi="宋体" w:eastAsia="宋体" w:cs="宋体"/>
          <w:b w:val="0"/>
          <w:bCs/>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rFonts w:hint="eastAsia" w:ascii="宋体" w:hAnsi="宋体" w:eastAsia="宋体" w:cs="宋体"/>
          <w:b w:val="0"/>
          <w:bCs/>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1.5本项目所有设备应包含所有有关互连所需的相关配件，保证其能正常运行，甲方不再为此另行支付任何费用。</w:t>
      </w:r>
      <w:r>
        <w:rPr>
          <w:rFonts w:hint="eastAsia" w:ascii="宋体" w:hAnsi="宋体" w:eastAsia="宋体" w:cs="宋体"/>
          <w:b w:val="0"/>
          <w:bCs/>
          <w:sz w:val="28"/>
          <w:szCs w:val="28"/>
          <w:highlight w:val="none"/>
        </w:rPr>
      </w:r>
      <w:r/>
    </w:p>
    <w:p>
      <w:pPr>
        <w:pStyle w:val="961"/>
        <w:ind w:firstLine="482"/>
        <w:keepLines w:val="0"/>
        <w:keepNext w:val="0"/>
        <w:pageBreakBefore w:val="0"/>
        <w:spacing w:line="360" w:lineRule="auto"/>
        <w:widowControl w:val="off"/>
        <w:rPr>
          <w:rFonts w:hint="eastAsia"/>
          <w:sz w:val="28"/>
          <w:szCs w:val="28"/>
        </w:rPr>
      </w:pPr>
      <w:r>
        <w:rPr>
          <w:rFonts w:hint="eastAsia" w:ascii="宋体" w:hAnsi="宋体" w:eastAsia="宋体" w:cs="宋体"/>
          <w:b/>
          <w:sz w:val="28"/>
          <w:szCs w:val="28"/>
          <w:highlight w:val="none"/>
        </w:rPr>
        <w:t xml:space="preserve">2.交货方法、交货期限、到货地点及风险转移</w:t>
      </w:r>
      <w:r>
        <w:rPr>
          <w:rFonts w:hint="eastAsia"/>
          <w:sz w:val="28"/>
          <w:szCs w:val="28"/>
        </w:rPr>
      </w:r>
      <w:r/>
    </w:p>
    <w:p>
      <w:pPr>
        <w:pStyle w:val="1104"/>
        <w:ind w:left="0" w:firstLine="480"/>
        <w:keepLines w:val="0"/>
        <w:keepNext w:val="0"/>
        <w:pageBreakBefore w:val="0"/>
        <w:spacing w:line="360" w:lineRule="auto"/>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2.1交货期：自本合同签订生效之日起</w:t>
      </w:r>
      <w:r>
        <w:rPr>
          <w:rFonts w:hint="eastAsia" w:ascii="宋体" w:hAnsi="宋体" w:eastAsia="宋体" w:cs="宋体"/>
          <w:bCs/>
          <w:sz w:val="28"/>
          <w:szCs w:val="28"/>
          <w:highlight w:val="none"/>
          <w:u w:val="single"/>
        </w:rPr>
        <w:t xml:space="preserve">  </w:t>
      </w:r>
      <w:r>
        <w:rPr>
          <w:rFonts w:hint="eastAsia" w:ascii="宋体" w:hAnsi="宋体" w:cs="宋体"/>
          <w:bCs/>
          <w:sz w:val="28"/>
          <w:szCs w:val="28"/>
          <w:highlight w:val="none"/>
          <w:u w:val="single"/>
          <w:lang w:val="en-US" w:eastAsia="zh-CN"/>
        </w:rPr>
        <w:t xml:space="preserve">   </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 xml:space="preserve">日内送达</w:t>
      </w:r>
      <w:r>
        <w:rPr>
          <w:rFonts w:hint="eastAsia" w:ascii="宋体" w:hAnsi="宋体" w:cs="宋体"/>
          <w:bCs/>
          <w:sz w:val="28"/>
          <w:szCs w:val="28"/>
          <w:highlight w:val="none"/>
          <w:lang w:val="en-US" w:eastAsia="zh-CN"/>
        </w:rPr>
        <w:t xml:space="preserve">甲方</w:t>
      </w:r>
      <w:r>
        <w:rPr>
          <w:rFonts w:hint="eastAsia" w:ascii="宋体" w:hAnsi="宋体" w:eastAsia="宋体" w:cs="宋体"/>
          <w:bCs/>
          <w:sz w:val="28"/>
          <w:szCs w:val="28"/>
          <w:highlight w:val="none"/>
        </w:rPr>
        <w:t xml:space="preserve">指定地点，并安装调试完毕并投入使用。</w:t>
      </w:r>
      <w:r>
        <w:rPr>
          <w:rFonts w:hint="eastAsia" w:ascii="宋体" w:hAnsi="宋体" w:eastAsia="宋体" w:cs="宋体"/>
          <w:bCs/>
          <w:sz w:val="28"/>
          <w:szCs w:val="28"/>
          <w:highlight w:val="none"/>
        </w:rPr>
      </w:r>
      <w:r/>
    </w:p>
    <w:p>
      <w:pPr>
        <w:pStyle w:val="961"/>
        <w:ind w:firstLine="42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2.2</w:t>
      </w:r>
      <w:r>
        <w:rPr>
          <w:rFonts w:hint="eastAsia" w:ascii="宋体" w:hAnsi="宋体" w:eastAsia="宋体" w:cs="宋体"/>
          <w:sz w:val="28"/>
          <w:szCs w:val="28"/>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rFonts w:hint="eastAsia" w:ascii="宋体" w:hAnsi="宋体" w:eastAsia="宋体" w:cs="宋体"/>
          <w:sz w:val="28"/>
          <w:szCs w:val="28"/>
          <w:highlight w:val="none"/>
        </w:rPr>
      </w:r>
      <w:r/>
    </w:p>
    <w:p>
      <w:pPr>
        <w:pStyle w:val="961"/>
        <w:ind w:firstLine="420"/>
        <w:keepLines w:val="0"/>
        <w:keepNext w:val="0"/>
        <w:pageBreakBefore w:val="0"/>
        <w:spacing w:line="360" w:lineRule="auto"/>
        <w:widowControl w:val="off"/>
        <w:rPr>
          <w:rFonts w:hint="eastAsia"/>
          <w:sz w:val="28"/>
          <w:szCs w:val="28"/>
        </w:rPr>
      </w:pPr>
      <w:r>
        <w:rPr>
          <w:rFonts w:hint="eastAsia" w:ascii="宋体" w:hAnsi="宋体" w:eastAsia="宋体" w:cs="宋体"/>
          <w:b/>
          <w:sz w:val="28"/>
          <w:szCs w:val="28"/>
          <w:highlight w:val="none"/>
        </w:rPr>
        <w:t xml:space="preserve">2.3</w:t>
      </w:r>
      <w:r>
        <w:rPr>
          <w:rFonts w:hint="eastAsia" w:ascii="宋体" w:hAnsi="宋体" w:eastAsia="宋体" w:cs="宋体"/>
          <w:sz w:val="28"/>
          <w:szCs w:val="28"/>
          <w:highlight w:val="none"/>
        </w:rPr>
        <w:t xml:space="preserve">甲方指定的到货地点：</w:t>
      </w:r>
      <w:r>
        <w:rPr>
          <w:rFonts w:hint="eastAsia" w:ascii="宋体" w:hAnsi="宋体" w:cs="宋体"/>
          <w:sz w:val="28"/>
          <w:szCs w:val="28"/>
          <w:highlight w:val="none"/>
          <w:u w:val="single"/>
          <w:lang w:val="en-US" w:eastAsia="zh-CN"/>
        </w:rPr>
        <w:t xml:space="preserve">                            </w:t>
      </w:r>
      <w:r>
        <w:rPr>
          <w:rFonts w:hint="eastAsia"/>
          <w:sz w:val="28"/>
          <w:szCs w:val="28"/>
        </w:rPr>
      </w:r>
      <w:r/>
    </w:p>
    <w:p>
      <w:pPr>
        <w:pStyle w:val="961"/>
        <w:ind w:firstLine="42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2.4</w:t>
      </w:r>
      <w:r>
        <w:rPr>
          <w:rFonts w:hint="eastAsia" w:ascii="宋体" w:hAnsi="宋体" w:eastAsia="宋体" w:cs="宋体"/>
          <w:sz w:val="28"/>
          <w:szCs w:val="28"/>
          <w:highlight w:val="none"/>
        </w:rPr>
        <w:t xml:space="preserve">在乙方将货物交付甲方指定的交货地点和人员前，货物的毁损、灭失风险完全由乙方承担。</w:t>
      </w:r>
      <w:r>
        <w:rPr>
          <w:rFonts w:hint="eastAsia" w:ascii="宋体" w:hAnsi="宋体" w:eastAsia="宋体" w:cs="宋体"/>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3. 货物包装及质量保证</w:t>
      </w:r>
      <w:r>
        <w:rPr>
          <w:rFonts w:hint="eastAsia" w:ascii="宋体" w:hAnsi="宋体" w:eastAsia="宋体" w:cs="宋体"/>
          <w:b/>
          <w:bCs w:val="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b w:val="0"/>
          <w:bCs/>
          <w:color w:val="000000"/>
          <w:sz w:val="28"/>
          <w:szCs w:val="28"/>
          <w:highlight w:val="none"/>
          <w:lang w:eastAsia="zh-CN"/>
        </w:rPr>
        <w:t xml:space="preserve">及其他</w:t>
      </w:r>
      <w:r>
        <w:rPr>
          <w:rFonts w:hint="eastAsia" w:ascii="宋体" w:hAnsi="宋体" w:eastAsia="宋体" w:cs="宋体"/>
          <w:b w:val="0"/>
          <w:bCs/>
          <w:color w:val="000000"/>
          <w:sz w:val="28"/>
          <w:szCs w:val="28"/>
          <w:highlight w:val="none"/>
        </w:rPr>
        <w:t xml:space="preserve">与本合同项下货物有关的任何单证和资料。</w:t>
      </w:r>
      <w:r>
        <w:rPr>
          <w:rFonts w:hint="eastAsia" w:ascii="宋体" w:hAnsi="宋体" w:eastAsia="宋体" w:cs="宋体"/>
          <w:b w:val="0"/>
          <w:bCs/>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rFonts w:hint="eastAsia" w:ascii="宋体" w:hAnsi="宋体" w:eastAsia="宋体" w:cs="宋体"/>
          <w:b w:val="0"/>
          <w:bCs/>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rFonts w:hint="eastAsia" w:ascii="宋体" w:hAnsi="宋体" w:eastAsia="宋体" w:cs="宋体"/>
          <w:b w:val="0"/>
          <w:bCs/>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3.4乙方应保证本合同货物和服务或其任何一部分享有合法专利权、版权、商标权和工业设计权等知识产权，或经第三方合法授权。一旦出现侵权，由乙方负全部责任。</w:t>
      </w:r>
      <w:r>
        <w:rPr>
          <w:rFonts w:hint="eastAsia" w:ascii="宋体" w:hAnsi="宋体" w:eastAsia="宋体" w:cs="宋体"/>
          <w:b w:val="0"/>
          <w:bCs/>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3.5 乙方保证提供的设备在正确安装、正常使用和保养条件下，具有良好性能。货物验收后，在质量保证期内，乙方对由于设计、工艺或者材料的缺陷所发生的任何不足或故障承担责任，所产生的费用和损失由乙方承担。</w:t>
      </w:r>
      <w:r>
        <w:rPr>
          <w:rFonts w:hint="eastAsia" w:ascii="宋体" w:hAnsi="宋体" w:eastAsia="宋体" w:cs="宋体"/>
          <w:b w:val="0"/>
          <w:bCs/>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3.6乙方保证所提供设备的技术规格符合甲方采购需求，符合国家有关部门最新颁布的标准及规范。</w:t>
      </w:r>
      <w:r>
        <w:rPr>
          <w:rFonts w:hint="eastAsia" w:ascii="宋体" w:hAnsi="宋体" w:eastAsia="宋体" w:cs="宋体"/>
          <w:b w:val="0"/>
          <w:bCs/>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4.交货物验收、异议</w:t>
      </w:r>
      <w:r>
        <w:rPr>
          <w:rFonts w:hint="eastAsia" w:ascii="宋体" w:hAnsi="宋体" w:eastAsia="宋体" w:cs="宋体"/>
          <w:b/>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rPr>
        <w:t xml:space="preserve">4.1货物到达甲方指定到货地点后</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rPr>
        <w:t xml:space="preserve">日内，甲、乙双方共同进行验收</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61"/>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提交验收申请，甲、乙双方共同进行验收。</w:t>
      </w:r>
      <w:r>
        <w:rPr>
          <w:rFonts w:hint="eastAsia" w:ascii="宋体" w:hAnsi="宋体" w:eastAsia="宋体" w:cs="宋体"/>
          <w:b w:val="0"/>
          <w:bCs/>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rFonts w:hint="eastAsia" w:ascii="宋体" w:hAnsi="宋体" w:eastAsia="宋体" w:cs="宋体"/>
          <w:b w:val="0"/>
          <w:bCs/>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rPr>
          <w:rFonts w:hint="eastAsia" w:ascii="宋体" w:hAnsi="宋体" w:eastAsia="宋体" w:cs="宋体"/>
          <w:b w:val="0"/>
          <w:bCs/>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4.5如甲方未按规定期限提出书面异议的，视为所交货物符合合同规定，但货物存在隐蔽瑕疵或者对质量保证期另有规定的除外。</w:t>
      </w:r>
      <w:r>
        <w:rPr>
          <w:rFonts w:hint="eastAsia" w:ascii="宋体" w:hAnsi="宋体" w:eastAsia="宋体" w:cs="宋体"/>
          <w:b w:val="0"/>
          <w:bCs/>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4.6乙方在接到甲方书面异议后，应在三日内提出处理意见，否则，即视为默认甲方提出的异议和处理意见，乙方应照此执行。</w:t>
      </w:r>
      <w:r>
        <w:rPr>
          <w:rFonts w:hint="eastAsia" w:ascii="宋体" w:hAnsi="宋体" w:eastAsia="宋体" w:cs="宋体"/>
          <w:b w:val="0"/>
          <w:bCs/>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5. 安装、调试与验收</w:t>
      </w:r>
      <w:r>
        <w:rPr>
          <w:rFonts w:hint="eastAsia" w:ascii="宋体" w:hAnsi="宋体" w:eastAsia="宋体" w:cs="宋体"/>
          <w:b/>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5.2乙方提供设备安装和维修所需的专用工具和辅助材料。</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w:t>
      </w:r>
      <w:r>
        <w:rPr>
          <w:rFonts w:hint="eastAsia" w:ascii="宋体" w:hAnsi="宋体" w:eastAsia="宋体" w:cs="宋体"/>
          <w:b w:val="0"/>
          <w:bCs w:val="0"/>
          <w:color w:val="000000"/>
          <w:sz w:val="28"/>
          <w:szCs w:val="28"/>
          <w:highlight w:val="none"/>
          <w:lang w:val="en-US" w:eastAsia="zh-CN"/>
        </w:rPr>
        <w:t xml:space="preserve">4</w:t>
      </w:r>
      <w:r>
        <w:rPr>
          <w:rFonts w:hint="eastAsia" w:ascii="宋体" w:hAnsi="宋体" w:eastAsia="宋体" w:cs="宋体"/>
          <w:b w:val="0"/>
          <w:bCs w:val="0"/>
          <w:color w:val="000000"/>
          <w:sz w:val="28"/>
          <w:szCs w:val="28"/>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w:t>
      </w:r>
      <w:r>
        <w:rPr>
          <w:rFonts w:hint="eastAsia" w:ascii="宋体" w:hAnsi="宋体" w:eastAsia="宋体" w:cs="宋体"/>
          <w:b w:val="0"/>
          <w:bCs w:val="0"/>
          <w:color w:val="000000"/>
          <w:sz w:val="28"/>
          <w:szCs w:val="28"/>
          <w:highlight w:val="none"/>
          <w:lang w:val="en-US" w:eastAsia="zh-CN"/>
        </w:rPr>
        <w:t xml:space="preserve">5</w:t>
      </w:r>
      <w:r>
        <w:rPr>
          <w:rFonts w:hint="eastAsia" w:ascii="宋体" w:hAnsi="宋体" w:eastAsia="宋体" w:cs="宋体"/>
          <w:b w:val="0"/>
          <w:bCs w:val="0"/>
          <w:color w:val="000000"/>
          <w:sz w:val="28"/>
          <w:szCs w:val="28"/>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w:t>
      </w:r>
      <w:r>
        <w:rPr>
          <w:rFonts w:hint="eastAsia" w:ascii="宋体" w:hAnsi="宋体" w:eastAsia="宋体" w:cs="宋体"/>
          <w:b w:val="0"/>
          <w:bCs w:val="0"/>
          <w:color w:val="000000"/>
          <w:sz w:val="28"/>
          <w:szCs w:val="28"/>
          <w:highlight w:val="none"/>
          <w:lang w:val="en-US" w:eastAsia="zh-CN"/>
        </w:rPr>
        <w:t xml:space="preserve">6</w:t>
      </w:r>
      <w:r>
        <w:rPr>
          <w:rFonts w:hint="eastAsia" w:ascii="宋体" w:hAnsi="宋体" w:eastAsia="宋体" w:cs="宋体"/>
          <w:b w:val="0"/>
          <w:bCs w:val="0"/>
          <w:color w:val="000000"/>
          <w:sz w:val="28"/>
          <w:szCs w:val="28"/>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w:t>
      </w:r>
      <w:r>
        <w:rPr>
          <w:rFonts w:hint="eastAsia" w:ascii="宋体" w:hAnsi="宋体" w:eastAsia="宋体" w:cs="宋体"/>
          <w:b w:val="0"/>
          <w:bCs w:val="0"/>
          <w:color w:val="000000"/>
          <w:sz w:val="28"/>
          <w:szCs w:val="28"/>
          <w:highlight w:val="none"/>
          <w:lang w:val="en-US" w:eastAsia="zh-CN"/>
        </w:rPr>
        <w:t xml:space="preserve">7</w:t>
      </w:r>
      <w:r>
        <w:rPr>
          <w:rFonts w:hint="eastAsia" w:ascii="宋体" w:hAnsi="宋体" w:eastAsia="宋体" w:cs="宋体"/>
          <w:b w:val="0"/>
          <w:bCs w:val="0"/>
          <w:color w:val="000000"/>
          <w:sz w:val="28"/>
          <w:szCs w:val="28"/>
          <w:highlight w:val="none"/>
        </w:rPr>
        <w:t xml:space="preserve">乙方免费提供全套技术资料（产品使用手册、维修说明书、操作说明书等），如技术资料不全，甲方有权不支付货款。</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w:t>
      </w:r>
      <w:r>
        <w:rPr>
          <w:rFonts w:hint="eastAsia" w:ascii="宋体" w:hAnsi="宋体" w:eastAsia="宋体" w:cs="宋体"/>
          <w:b w:val="0"/>
          <w:bCs w:val="0"/>
          <w:color w:val="000000"/>
          <w:sz w:val="28"/>
          <w:szCs w:val="28"/>
          <w:highlight w:val="none"/>
          <w:lang w:val="en-US" w:eastAsia="zh-CN"/>
        </w:rPr>
        <w:t xml:space="preserve">8</w:t>
      </w:r>
      <w:r>
        <w:rPr>
          <w:rFonts w:hint="eastAsia" w:ascii="宋体" w:hAnsi="宋体" w:eastAsia="宋体" w:cs="宋体"/>
          <w:b w:val="0"/>
          <w:bCs w:val="0"/>
          <w:color w:val="000000"/>
          <w:sz w:val="28"/>
          <w:szCs w:val="28"/>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w:t>
      </w:r>
      <w:r>
        <w:rPr>
          <w:rFonts w:hint="eastAsia" w:ascii="宋体" w:hAnsi="宋体" w:eastAsia="宋体" w:cs="宋体"/>
          <w:b w:val="0"/>
          <w:bCs w:val="0"/>
          <w:color w:val="000000"/>
          <w:sz w:val="28"/>
          <w:szCs w:val="28"/>
          <w:highlight w:val="none"/>
          <w:lang w:val="en-US" w:eastAsia="zh-CN"/>
        </w:rPr>
        <w:t xml:space="preserve">9</w:t>
      </w:r>
      <w:r>
        <w:rPr>
          <w:rFonts w:hint="eastAsia" w:ascii="宋体" w:hAnsi="宋体" w:eastAsia="宋体" w:cs="宋体"/>
          <w:b w:val="0"/>
          <w:bCs w:val="0"/>
          <w:color w:val="000000"/>
          <w:sz w:val="28"/>
          <w:szCs w:val="28"/>
          <w:highlight w:val="none"/>
        </w:rPr>
        <w:t xml:space="preserve">乙方所供设备如验收不合格，根据甲方的要求，乙方必须无条件换货或退货，由此引起的一切损失由乙方承担。</w:t>
      </w:r>
      <w:r>
        <w:rPr>
          <w:rFonts w:hint="eastAsia" w:ascii="宋体" w:hAnsi="宋体" w:eastAsia="宋体" w:cs="宋体"/>
          <w:b w:val="0"/>
          <w:bCs w:val="0"/>
          <w:color w:val="000000"/>
          <w:sz w:val="28"/>
          <w:szCs w:val="28"/>
          <w:highlight w:val="none"/>
        </w:rPr>
      </w:r>
      <w:r/>
    </w:p>
    <w:p>
      <w:pPr>
        <w:pStyle w:val="961"/>
        <w:ind w:left="0" w:right="0" w:firstLine="482"/>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6. 付款方式</w:t>
      </w:r>
      <w:r>
        <w:rPr>
          <w:sz w:val="28"/>
          <w:szCs w:val="28"/>
        </w:rPr>
      </w:r>
      <w:r/>
    </w:p>
    <w:p>
      <w:pPr>
        <w:pStyle w:val="961"/>
        <w:ind w:left="0" w:right="0" w:firstLine="442"/>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本合同总金额为人民币大写金额</w:t>
      </w:r>
      <w:r>
        <w:rPr>
          <w:rFonts w:ascii="宋体" w:hAnsi="宋体" w:eastAsia="宋体" w:cs="宋体"/>
          <w:b/>
          <w:color w:val="000000"/>
          <w:sz w:val="28"/>
          <w:szCs w:val="28"/>
          <w:u w:val="single"/>
        </w:rPr>
        <w:t xml:space="preserve">     </w:t>
      </w:r>
      <w:r>
        <w:rPr>
          <w:rFonts w:ascii="宋体" w:hAnsi="宋体" w:eastAsia="宋体" w:cs="宋体"/>
          <w:b/>
          <w:color w:val="000000"/>
          <w:sz w:val="28"/>
          <w:szCs w:val="28"/>
        </w:rPr>
        <w:t xml:space="preserve">元（小写金额：</w:t>
      </w:r>
      <w:r>
        <w:rPr>
          <w:rFonts w:ascii="宋体" w:hAnsi="宋体" w:eastAsia="宋体" w:cs="宋体"/>
          <w:b/>
          <w:color w:val="000000"/>
          <w:sz w:val="28"/>
          <w:szCs w:val="28"/>
          <w:u w:val="single"/>
        </w:rPr>
        <w:t xml:space="preserve">     </w:t>
      </w:r>
      <w:r>
        <w:rPr>
          <w:rFonts w:ascii="宋体" w:hAnsi="宋体" w:eastAsia="宋体" w:cs="宋体"/>
          <w:b/>
          <w:color w:val="000000"/>
          <w:sz w:val="28"/>
          <w:szCs w:val="28"/>
        </w:rPr>
        <w:t xml:space="preserve">元）。</w:t>
      </w:r>
      <w:r>
        <w:rPr>
          <w:sz w:val="28"/>
          <w:szCs w:val="28"/>
        </w:rPr>
      </w:r>
      <w:r/>
    </w:p>
    <w:p>
      <w:pPr>
        <w:pStyle w:val="961"/>
        <w:ind w:left="0" w:right="0" w:firstLine="442"/>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8"/>
          <w:szCs w:val="28"/>
        </w:rPr>
        <w:t xml:space="preserve">本项目首付款比例不低于合同价款的30%，财政拨款部分为预付款。具体首付款比例金额根据需求单位跟财政部门拨付的资金额度与中标金额的比例换算确定。（本项目由徐州市卫生健康委员会统一组织招标。需求单位依据本项目中标结果，与对应中标供应商订立采购合同。）</w:t>
      </w:r>
      <w:r>
        <w:rPr>
          <w:sz w:val="28"/>
          <w:szCs w:val="28"/>
        </w:rPr>
      </w:r>
      <w:r/>
    </w:p>
    <w:p>
      <w:pPr>
        <w:pStyle w:val="961"/>
        <w:ind w:left="0" w:right="0" w:firstLine="482"/>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6.1付款方式一：提交预付款保函的</w:t>
      </w:r>
      <w:r>
        <w:rPr>
          <w:sz w:val="28"/>
          <w:szCs w:val="28"/>
        </w:rPr>
      </w:r>
      <w:r/>
    </w:p>
    <w:p>
      <w:pPr>
        <w:pStyle w:val="961"/>
        <w:ind w:left="0" w:right="0" w:firstLine="482"/>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6.1.1合同价款的百分之</w:t>
      </w:r>
      <w:r>
        <w:rPr>
          <w:rFonts w:ascii="宋体" w:hAnsi="宋体" w:eastAsia="宋体" w:cs="宋体"/>
          <w:color w:val="000000"/>
          <w:sz w:val="28"/>
          <w:szCs w:val="28"/>
          <w:u w:val="single"/>
        </w:rPr>
        <w:t xml:space="preserve">    </w:t>
      </w:r>
      <w:r>
        <w:rPr>
          <w:rFonts w:ascii="宋体" w:hAnsi="宋体" w:eastAsia="宋体" w:cs="宋体"/>
          <w:color w:val="000000"/>
          <w:sz w:val="28"/>
          <w:szCs w:val="28"/>
        </w:rPr>
        <w:t xml:space="preserve">(    %)，即¥（    ），</w:t>
      </w:r>
      <w:r>
        <w:rPr>
          <w:rFonts w:ascii="宋体" w:hAnsi="宋体" w:eastAsia="宋体" w:cs="宋体"/>
          <w:b/>
          <w:color w:val="ff0000"/>
          <w:sz w:val="28"/>
          <w:szCs w:val="28"/>
        </w:rPr>
        <w:t xml:space="preserve">本项目首付款比例不低于合同价款的30%，财政拨款部分为预付款。具体首付款比例金额根据需求单位跟财政部门拨付的资金额度与中标金额的比例换算确定。</w:t>
      </w:r>
      <w:r>
        <w:rPr>
          <w:rFonts w:ascii="宋体" w:hAnsi="宋体" w:eastAsia="宋体" w:cs="宋体"/>
          <w:color w:val="000000"/>
          <w:sz w:val="28"/>
          <w:szCs w:val="28"/>
        </w:rPr>
        <w:t xml:space="preserve">大写：人民币（）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rPr>
          <w:sz w:val="28"/>
          <w:szCs w:val="28"/>
        </w:rPr>
      </w:r>
      <w:r/>
    </w:p>
    <w:p>
      <w:pPr>
        <w:pStyle w:val="961"/>
        <w:ind w:left="0" w:right="0" w:firstLine="482"/>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6.1.2 合同总价的百分之</w:t>
      </w:r>
      <w:r>
        <w:rPr>
          <w:rFonts w:ascii="宋体" w:hAnsi="宋体" w:eastAsia="宋体" w:cs="宋体"/>
          <w:color w:val="000000"/>
          <w:sz w:val="28"/>
          <w:szCs w:val="28"/>
          <w:u w:val="single"/>
        </w:rPr>
        <w:t xml:space="preserve">    </w:t>
      </w:r>
      <w:r>
        <w:rPr>
          <w:rFonts w:ascii="宋体" w:hAnsi="宋体" w:eastAsia="宋体" w:cs="宋体"/>
          <w:color w:val="000000"/>
          <w:sz w:val="28"/>
          <w:szCs w:val="28"/>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rPr>
          <w:sz w:val="28"/>
          <w:szCs w:val="28"/>
        </w:rPr>
      </w:r>
      <w:r/>
    </w:p>
    <w:p>
      <w:pPr>
        <w:pStyle w:val="961"/>
        <w:ind w:left="0" w:right="0" w:firstLine="482"/>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（在签订合同时，如乙方明确表示无需预付款的，甲方可凭最终验收报告，按实际的采购数量进行结算，并一次性支付乙方服务费用。（注：此条符合苏财购〔2020〕52号文件要求））</w:t>
      </w:r>
      <w:r>
        <w:rPr>
          <w:sz w:val="28"/>
          <w:szCs w:val="28"/>
        </w:rPr>
      </w:r>
      <w:r/>
    </w:p>
    <w:p>
      <w:pPr>
        <w:pStyle w:val="961"/>
        <w:ind w:left="0" w:right="0" w:firstLine="482"/>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6.2付款方式二</w:t>
      </w:r>
      <w:r>
        <w:rPr>
          <w:rFonts w:ascii="宋体" w:hAnsi="宋体" w:eastAsia="宋体" w:cs="宋体"/>
          <w:color w:val="000000"/>
          <w:sz w:val="28"/>
          <w:szCs w:val="28"/>
        </w:rPr>
        <w:t xml:space="preserve">：</w:t>
      </w:r>
      <w:r>
        <w:rPr>
          <w:rFonts w:ascii="宋体" w:hAnsi="宋体" w:eastAsia="宋体" w:cs="宋体"/>
          <w:b/>
          <w:color w:val="000000"/>
          <w:sz w:val="28"/>
          <w:szCs w:val="28"/>
        </w:rPr>
        <w:t xml:space="preserve">不提交预付款保函的</w:t>
      </w:r>
      <w:r>
        <w:rPr>
          <w:sz w:val="28"/>
          <w:szCs w:val="28"/>
        </w:rPr>
      </w:r>
      <w:r/>
    </w:p>
    <w:p>
      <w:pPr>
        <w:pStyle w:val="961"/>
        <w:ind w:left="0" w:right="0" w:firstLine="482"/>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6.2.1合同价款的百分之</w:t>
      </w:r>
      <w:r>
        <w:rPr>
          <w:rFonts w:ascii="宋体" w:hAnsi="宋体" w:eastAsia="宋体" w:cs="宋体"/>
          <w:color w:val="000000"/>
          <w:sz w:val="28"/>
          <w:szCs w:val="28"/>
          <w:u w:val="single"/>
        </w:rPr>
        <w:t xml:space="preserve">    </w:t>
      </w:r>
      <w:r>
        <w:rPr>
          <w:rFonts w:ascii="宋体" w:hAnsi="宋体" w:eastAsia="宋体" w:cs="宋体"/>
          <w:color w:val="000000"/>
          <w:sz w:val="28"/>
          <w:szCs w:val="28"/>
        </w:rPr>
        <w:t xml:space="preserve">(    %)，即¥（    ），</w:t>
      </w:r>
      <w:r>
        <w:rPr>
          <w:rFonts w:ascii="宋体" w:hAnsi="宋体" w:eastAsia="宋体" w:cs="宋体"/>
          <w:b/>
          <w:color w:val="ff0000"/>
          <w:sz w:val="28"/>
          <w:szCs w:val="28"/>
        </w:rPr>
        <w:t xml:space="preserve">本项目首付款比例不低于合同价款的30%，财政拨款部分为预付款。具体首付款比例金额根据需求单位跟财政部门拨付的资金额度与中标金额的比例换算确定。</w:t>
      </w:r>
      <w:r>
        <w:rPr>
          <w:rFonts w:ascii="宋体" w:hAnsi="宋体" w:eastAsia="宋体" w:cs="宋体"/>
          <w:color w:val="000000"/>
          <w:sz w:val="28"/>
          <w:szCs w:val="28"/>
        </w:rPr>
        <w:t xml:space="preserve">大写：人民币（   ）元整，在双方签订合同后15日内，由甲方根据审批流程办理政府采购资金结算手续，经审核后符合支付条件的，乙方向甲方开具相应金额的正式发票，甲方收到发票后15日内，将款项支付给乙方。</w:t>
      </w:r>
      <w:r>
        <w:rPr>
          <w:sz w:val="28"/>
          <w:szCs w:val="28"/>
        </w:rPr>
      </w:r>
      <w:r/>
    </w:p>
    <w:p>
      <w:pPr>
        <w:pStyle w:val="961"/>
        <w:ind w:left="0" w:right="0" w:firstLine="482"/>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6.2.2 合同总价的百分之</w:t>
      </w:r>
      <w:r>
        <w:rPr>
          <w:rFonts w:ascii="宋体" w:hAnsi="宋体" w:eastAsia="宋体" w:cs="宋体"/>
          <w:color w:val="000000"/>
          <w:sz w:val="28"/>
          <w:szCs w:val="28"/>
          <w:u w:val="single"/>
        </w:rPr>
        <w:t xml:space="preserve">    </w:t>
      </w:r>
      <w:r>
        <w:rPr>
          <w:rFonts w:ascii="宋体" w:hAnsi="宋体" w:eastAsia="宋体" w:cs="宋体"/>
          <w:color w:val="000000"/>
          <w:sz w:val="28"/>
          <w:szCs w:val="28"/>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rPr>
          <w:sz w:val="28"/>
          <w:szCs w:val="28"/>
        </w:rPr>
      </w:r>
      <w:r/>
    </w:p>
    <w:p>
      <w:pPr>
        <w:pStyle w:val="961"/>
        <w:ind w:left="0" w:right="0" w:firstLine="560"/>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乙方需提交的支付文件包括：</w:t>
      </w:r>
      <w:r>
        <w:rPr>
          <w:sz w:val="28"/>
          <w:szCs w:val="28"/>
        </w:rPr>
      </w:r>
      <w:r/>
    </w:p>
    <w:p>
      <w:pPr>
        <w:pStyle w:val="961"/>
        <w:ind w:left="0" w:right="0" w:firstLine="560"/>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（1）乙方出具的正式发票；</w:t>
      </w:r>
      <w:r>
        <w:rPr>
          <w:sz w:val="28"/>
          <w:szCs w:val="28"/>
        </w:rPr>
      </w:r>
      <w:r/>
    </w:p>
    <w:p>
      <w:pPr>
        <w:pStyle w:val="961"/>
        <w:ind w:left="0" w:right="0" w:firstLine="560"/>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（2）发票查验单。        </w:t>
      </w:r>
      <w:r>
        <w:rPr>
          <w:sz w:val="28"/>
          <w:szCs w:val="28"/>
        </w:rPr>
      </w:r>
      <w:r/>
    </w:p>
    <w:p>
      <w:pPr>
        <w:pStyle w:val="961"/>
        <w:ind w:left="0" w:right="0" w:firstLine="560"/>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（3）</w:t>
      </w:r>
      <w:r>
        <w:rPr>
          <w:rFonts w:ascii="宋体" w:hAnsi="宋体" w:eastAsia="宋体" w:cs="宋体"/>
          <w:color w:val="000000"/>
          <w:sz w:val="28"/>
          <w:szCs w:val="28"/>
          <w:u w:val="single"/>
        </w:rPr>
        <w:t xml:space="preserve">              </w:t>
      </w:r>
      <w:r>
        <w:rPr>
          <w:rFonts w:ascii="宋体" w:hAnsi="宋体" w:eastAsia="宋体" w:cs="宋体"/>
          <w:color w:val="000000"/>
          <w:sz w:val="28"/>
          <w:szCs w:val="28"/>
        </w:rPr>
        <w:t xml:space="preserve">。</w:t>
      </w:r>
      <w:r>
        <w:rPr>
          <w:sz w:val="28"/>
          <w:szCs w:val="28"/>
        </w:rPr>
      </w:r>
      <w:r/>
    </w:p>
    <w:p>
      <w:pPr>
        <w:pStyle w:val="961"/>
        <w:ind w:left="0" w:right="0" w:firstLine="482"/>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6.3 履约保证金退还的方式、时间、条件和不予退还的情形：签订合同前，中标人应向需求单位支付中标金额10%的履约保证金，以支票、汇票、本票或者金融机构、担保机构出具的保函等非现金形式缴纳。履约保证金在设备试运行完成后，经双方书面确认无责任纠纷，1年后无息退还。</w:t>
      </w:r>
      <w:r>
        <w:rPr>
          <w:sz w:val="28"/>
          <w:szCs w:val="28"/>
        </w:rPr>
      </w:r>
      <w:r/>
    </w:p>
    <w:p>
      <w:pPr>
        <w:pStyle w:val="961"/>
        <w:ind w:left="0" w:right="0" w:firstLine="482"/>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6.4 合同约定的乙方账户：</w:t>
      </w:r>
      <w:r>
        <w:rPr>
          <w:sz w:val="28"/>
          <w:szCs w:val="28"/>
        </w:rPr>
      </w:r>
      <w:r/>
    </w:p>
    <w:p>
      <w:pPr>
        <w:pStyle w:val="961"/>
        <w:ind w:left="0" w:right="0" w:firstLine="482"/>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开户银行：</w:t>
      </w:r>
      <w:r>
        <w:rPr>
          <w:sz w:val="28"/>
          <w:szCs w:val="28"/>
        </w:rPr>
      </w:r>
      <w:r/>
    </w:p>
    <w:p>
      <w:pPr>
        <w:pStyle w:val="961"/>
        <w:ind w:left="0" w:right="0" w:firstLine="482"/>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white"/>
        </w:rPr>
        <w:t xml:space="preserve">银行账号：</w:t>
      </w:r>
      <w:r>
        <w:rPr>
          <w:sz w:val="28"/>
          <w:szCs w:val="28"/>
        </w:rPr>
      </w:r>
      <w:r/>
    </w:p>
    <w:p>
      <w:pPr>
        <w:pStyle w:val="961"/>
        <w:ind w:firstLine="480"/>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7.质量保证期及售后服务</w:t>
      </w:r>
      <w:r>
        <w:rPr>
          <w:rFonts w:hint="eastAsia" w:ascii="宋体" w:hAnsi="宋体" w:eastAsia="宋体" w:cs="宋体"/>
          <w:b/>
          <w:bCs/>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7.1质量保证期：    质保   年，从验收合格之日起计算，终身维护。任何时候，乙方均不能免除因货物本身的缺陷所应负的责任。在保修期内对设备进行定期维护和保养，年度定期预防性维护保养次数不少于4次，并免费提供维修所需的配件及服务。</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val="zh-CN"/>
        </w:rPr>
        <w:t xml:space="preserve">7.2质保期间如属产品质量引起的配件损坏，一切维修换件保养费用和备品备件，均由乙方免费提供和更换；</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7.3</w:t>
      </w:r>
      <w:r>
        <w:rPr>
          <w:rFonts w:hint="eastAsia" w:ascii="宋体" w:hAnsi="宋体" w:eastAsia="宋体" w:cs="宋体"/>
          <w:b w:val="0"/>
          <w:bCs w:val="0"/>
          <w:color w:val="000000"/>
          <w:sz w:val="28"/>
          <w:szCs w:val="28"/>
          <w:highlight w:val="none"/>
          <w:lang w:val="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7.4如设备发生故障，乙方在接到甲方报修电话后</w:t>
      </w:r>
      <w:r>
        <w:rPr>
          <w:rFonts w:hint="eastAsia" w:ascii="宋体" w:hAnsi="宋体" w:eastAsia="宋体" w:cs="宋体"/>
          <w:b w:val="0"/>
          <w:bCs w:val="0"/>
          <w:color w:val="000000"/>
          <w:sz w:val="28"/>
          <w:szCs w:val="28"/>
          <w:highlight w:val="none"/>
          <w:lang w:val="en-US" w:eastAsia="zh-CN"/>
        </w:rPr>
        <w:t xml:space="preserve">   1</w:t>
      </w:r>
      <w:r>
        <w:rPr>
          <w:rFonts w:hint="eastAsia" w:ascii="宋体" w:hAnsi="宋体" w:eastAsia="宋体" w:cs="宋体"/>
          <w:b w:val="0"/>
          <w:bCs w:val="0"/>
          <w:color w:val="000000"/>
          <w:sz w:val="28"/>
          <w:szCs w:val="28"/>
          <w:highlight w:val="none"/>
        </w:rPr>
        <w:t xml:space="preserve">小时内予以响应，</w:t>
      </w:r>
      <w:r>
        <w:rPr>
          <w:rFonts w:hint="eastAsia" w:ascii="宋体" w:hAnsi="宋体" w:eastAsia="宋体" w:cs="宋体"/>
          <w:b w:val="0"/>
          <w:bCs w:val="0"/>
          <w:color w:val="000000"/>
          <w:sz w:val="28"/>
          <w:szCs w:val="28"/>
          <w:highlight w:val="none"/>
          <w:lang w:val="en-US" w:eastAsia="zh-CN"/>
        </w:rPr>
        <w:t xml:space="preserve"> 24 </w:t>
      </w:r>
      <w:r>
        <w:rPr>
          <w:rFonts w:hint="eastAsia" w:ascii="宋体" w:hAnsi="宋体" w:eastAsia="宋体" w:cs="宋体"/>
          <w:b w:val="0"/>
          <w:bCs w:val="0"/>
          <w:color w:val="000000"/>
          <w:sz w:val="28"/>
          <w:szCs w:val="28"/>
          <w:highlight w:val="none"/>
        </w:rPr>
        <w:t xml:space="preserve">小时内到达现场解决问题。故障不能现场排除的，</w:t>
      </w:r>
      <w:r>
        <w:rPr>
          <w:rFonts w:hint="eastAsia" w:ascii="宋体" w:hAnsi="宋体" w:eastAsia="宋体" w:cs="宋体"/>
          <w:b w:val="0"/>
          <w:bCs w:val="0"/>
          <w:color w:val="000000"/>
          <w:sz w:val="28"/>
          <w:szCs w:val="28"/>
          <w:highlight w:val="none"/>
          <w:lang w:val="en-US" w:eastAsia="zh-CN"/>
        </w:rPr>
        <w:t xml:space="preserve"> 3 </w:t>
      </w:r>
      <w:r>
        <w:rPr>
          <w:rFonts w:hint="eastAsia" w:ascii="宋体" w:hAnsi="宋体" w:eastAsia="宋体" w:cs="宋体"/>
          <w:b w:val="0"/>
          <w:bCs w:val="0"/>
          <w:color w:val="000000"/>
          <w:sz w:val="28"/>
          <w:szCs w:val="28"/>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7.5质保期内，设备如因故障维修超过2天，按1</w:t>
      </w:r>
      <w:r>
        <w:rPr>
          <w:rFonts w:hint="eastAsia" w:ascii="宋体" w:hAnsi="宋体" w:eastAsia="宋体" w:cs="宋体"/>
          <w:b w:val="0"/>
          <w:bCs w:val="0"/>
          <w:color w:val="000000"/>
          <w:sz w:val="28"/>
          <w:szCs w:val="28"/>
          <w:highlight w:val="none"/>
          <w:lang w:eastAsia="zh-CN"/>
        </w:rPr>
        <w:t xml:space="preserve">：</w:t>
      </w:r>
      <w:r>
        <w:rPr>
          <w:rFonts w:hint="eastAsia" w:ascii="宋体" w:hAnsi="宋体" w:eastAsia="宋体" w:cs="宋体"/>
          <w:b w:val="0"/>
          <w:bCs w:val="0"/>
          <w:color w:val="000000"/>
          <w:sz w:val="28"/>
          <w:szCs w:val="28"/>
          <w:highlight w:val="none"/>
        </w:rPr>
        <w:t xml:space="preserve">2延长质保期（具体时间，按天数算）。</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7.7</w:t>
      </w:r>
      <w:r>
        <w:rPr>
          <w:rFonts w:hint="eastAsia" w:ascii="宋体" w:hAnsi="宋体" w:eastAsia="宋体" w:cs="宋体"/>
          <w:b w:val="0"/>
          <w:bCs w:val="0"/>
          <w:color w:val="000000"/>
          <w:sz w:val="28"/>
          <w:szCs w:val="28"/>
          <w:highlight w:val="none"/>
        </w:rPr>
        <w:t xml:space="preserve">质保期内设备的开机率≥95％（按全年365天计算）。如因设备故障导致开机天数少于347天，即达不到95%以上</w:t>
      </w:r>
      <w:r>
        <w:rPr>
          <w:rFonts w:hint="eastAsia" w:ascii="宋体" w:hAnsi="宋体" w:eastAsia="宋体" w:cs="宋体"/>
          <w:b w:val="0"/>
          <w:bCs w:val="0"/>
          <w:color w:val="000000"/>
          <w:sz w:val="28"/>
          <w:szCs w:val="28"/>
          <w:highlight w:val="none"/>
          <w:lang w:eastAsia="zh-CN"/>
        </w:rPr>
        <w:t xml:space="preserve">，</w:t>
      </w:r>
      <w:r>
        <w:rPr>
          <w:rFonts w:hint="eastAsia" w:ascii="宋体" w:hAnsi="宋体" w:eastAsia="宋体" w:cs="宋体"/>
          <w:b w:val="0"/>
          <w:bCs w:val="0"/>
          <w:color w:val="000000"/>
          <w:sz w:val="28"/>
          <w:szCs w:val="28"/>
          <w:highlight w:val="none"/>
        </w:rPr>
        <w:t xml:space="preserve">质保期按1: 4（按天算）顺延。（如果因维修导致停机时间过长，其他补偿条款，双方友好协商）</w:t>
      </w:r>
      <w:r>
        <w:rPr>
          <w:rFonts w:hint="eastAsia" w:ascii="宋体" w:hAnsi="宋体" w:eastAsia="宋体" w:cs="宋体"/>
          <w:b w:val="0"/>
          <w:bCs w:val="0"/>
          <w:color w:val="000000"/>
          <w:sz w:val="28"/>
          <w:szCs w:val="28"/>
          <w:highlight w:val="none"/>
        </w:rPr>
        <w:t xml:space="preserve">。</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7.8软件终身免费升级，并及时提供设备新功能和临床应用资料。</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7.10质保期后，如甲方需延长保修时间，</w:t>
      </w:r>
      <w:r>
        <w:rPr>
          <w:rFonts w:hint="eastAsia" w:ascii="宋体" w:hAnsi="宋体" w:eastAsia="宋体" w:cs="宋体"/>
          <w:sz w:val="28"/>
          <w:szCs w:val="28"/>
          <w:highlight w:val="none"/>
          <w:lang w:val="en-US" w:eastAsia="zh-CN"/>
        </w:rPr>
        <w:t xml:space="preserve">延保年度维保费限价不超过投标报价的 8%，每年上限 55 万元，</w:t>
      </w:r>
      <w:r>
        <w:rPr>
          <w:rFonts w:hint="eastAsia" w:ascii="宋体" w:hAnsi="宋体" w:cs="宋体"/>
          <w:sz w:val="28"/>
          <w:szCs w:val="28"/>
          <w:highlight w:val="none"/>
          <w:lang w:val="en-US" w:eastAsia="zh-CN"/>
        </w:rPr>
        <w:t xml:space="preserve">维保范围包含高压发</w:t>
      </w:r>
      <w:r>
        <w:rPr>
          <w:rFonts w:hint="eastAsia" w:ascii="宋体" w:hAnsi="宋体" w:eastAsia="宋体" w:cs="宋体"/>
          <w:sz w:val="28"/>
          <w:szCs w:val="28"/>
          <w:highlight w:val="none"/>
          <w:lang w:val="en-US" w:eastAsia="zh-CN"/>
        </w:rPr>
        <w:t xml:space="preserve">生器、X 射线管、平板探测器等全部整机零部件、所有配套第三方产品以及人工服务</w:t>
      </w:r>
      <w:r>
        <w:rPr>
          <w:rFonts w:hint="eastAsia" w:ascii="宋体" w:hAnsi="宋体" w:eastAsia="宋体" w:cs="宋体"/>
          <w:b w:val="0"/>
          <w:bCs w:val="0"/>
          <w:color w:val="000000"/>
          <w:sz w:val="28"/>
          <w:szCs w:val="28"/>
          <w:highlight w:val="none"/>
        </w:rPr>
        <w:t xml:space="preserve">，年度定期预防性维护保养次数不少于4次。</w:t>
      </w:r>
      <w:r>
        <w:rPr>
          <w:rFonts w:hint="eastAsia" w:ascii="宋体" w:hAnsi="宋体" w:eastAsia="宋体" w:cs="宋体"/>
          <w:b w:val="0"/>
          <w:bCs w:val="0"/>
          <w:color w:val="000000"/>
          <w:sz w:val="28"/>
          <w:szCs w:val="28"/>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8. 技术培训</w:t>
      </w:r>
      <w:r>
        <w:rPr>
          <w:rFonts w:hint="eastAsia" w:ascii="宋体" w:hAnsi="宋体" w:eastAsia="宋体" w:cs="宋体"/>
          <w:b/>
          <w:color w:val="000000"/>
          <w:sz w:val="28"/>
          <w:szCs w:val="28"/>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8.1产品验收合格后，</w:t>
      </w:r>
      <w:r>
        <w:rPr>
          <w:rFonts w:hint="eastAsia" w:ascii="宋体" w:hAnsi="宋体" w:eastAsia="宋体" w:cs="宋体"/>
          <w:color w:val="000000"/>
          <w:sz w:val="28"/>
          <w:szCs w:val="28"/>
          <w:highlight w:val="none"/>
          <w:lang w:val="en-US" w:eastAsia="zh-CN"/>
        </w:rPr>
        <w:t xml:space="preserve">乙方</w:t>
      </w:r>
      <w:r>
        <w:rPr>
          <w:rFonts w:hint="eastAsia" w:ascii="宋体" w:hAnsi="宋体" w:eastAsia="宋体" w:cs="宋体"/>
          <w:color w:val="000000"/>
          <w:sz w:val="28"/>
          <w:szCs w:val="28"/>
          <w:highlight w:val="none"/>
        </w:rPr>
        <w:t xml:space="preserve">选派专业技术人员对</w:t>
      </w:r>
      <w:r>
        <w:rPr>
          <w:rFonts w:hint="eastAsia" w:ascii="宋体" w:hAnsi="宋体" w:eastAsia="宋体" w:cs="宋体"/>
          <w:color w:val="000000"/>
          <w:sz w:val="28"/>
          <w:szCs w:val="28"/>
          <w:highlight w:val="none"/>
          <w:lang w:val="en-US" w:eastAsia="zh-CN"/>
        </w:rPr>
        <w:t xml:space="preserve">甲方</w:t>
      </w:r>
      <w:r>
        <w:rPr>
          <w:rFonts w:hint="eastAsia" w:ascii="宋体" w:hAnsi="宋体" w:eastAsia="宋体" w:cs="宋体"/>
          <w:color w:val="000000"/>
          <w:sz w:val="28"/>
          <w:szCs w:val="28"/>
          <w:highlight w:val="none"/>
        </w:rPr>
        <w:t xml:space="preserve">的相关人员进行技术培训，保证被培训人员能掌握操作方法和</w:t>
      </w:r>
      <w:r>
        <w:rPr>
          <w:rFonts w:hint="eastAsia" w:ascii="宋体" w:hAnsi="宋体" w:eastAsia="宋体" w:cs="宋体"/>
          <w:color w:val="000000"/>
          <w:sz w:val="28"/>
          <w:szCs w:val="28"/>
          <w:highlight w:val="none"/>
          <w:lang w:val="en-US" w:eastAsia="zh-CN"/>
        </w:rPr>
        <w:t xml:space="preserve">日常</w:t>
      </w:r>
      <w:r>
        <w:rPr>
          <w:rFonts w:hint="eastAsia" w:ascii="宋体" w:hAnsi="宋体" w:eastAsia="宋体" w:cs="宋体"/>
          <w:color w:val="000000"/>
          <w:sz w:val="28"/>
          <w:szCs w:val="28"/>
          <w:highlight w:val="none"/>
        </w:rPr>
        <w:t xml:space="preserve">维护。</w:t>
      </w:r>
      <w:r>
        <w:rPr>
          <w:rFonts w:hint="eastAsia" w:ascii="宋体" w:hAnsi="宋体" w:eastAsia="宋体" w:cs="宋体"/>
          <w:color w:val="000000"/>
          <w:sz w:val="28"/>
          <w:szCs w:val="28"/>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8.2</w:t>
      </w:r>
      <w:r>
        <w:rPr>
          <w:rFonts w:hint="eastAsia" w:ascii="宋体" w:hAnsi="宋体" w:eastAsia="宋体" w:cs="宋体"/>
          <w:color w:val="000000"/>
          <w:sz w:val="28"/>
          <w:szCs w:val="28"/>
          <w:highlight w:val="none"/>
          <w:lang w:val="en-US" w:eastAsia="zh-CN"/>
        </w:rPr>
        <w:t xml:space="preserve">乙方</w:t>
      </w:r>
      <w:r>
        <w:rPr>
          <w:rFonts w:hint="eastAsia" w:ascii="宋体" w:hAnsi="宋体" w:eastAsia="宋体" w:cs="宋体"/>
          <w:color w:val="000000"/>
          <w:sz w:val="28"/>
          <w:szCs w:val="28"/>
          <w:highlight w:val="none"/>
        </w:rPr>
        <w:t xml:space="preserve">免费提供相关培训和产品的相关资料及演示视频等，并配备相应的操作流程、注意事项及保养方法</w:t>
      </w:r>
      <w:r>
        <w:rPr>
          <w:rFonts w:hint="eastAsia" w:ascii="宋体" w:hAnsi="宋体" w:eastAsia="宋体" w:cs="宋体"/>
          <w:color w:val="000000"/>
          <w:sz w:val="28"/>
          <w:szCs w:val="28"/>
          <w:highlight w:val="none"/>
          <w:lang w:val="en-US" w:eastAsia="zh-CN"/>
        </w:rPr>
        <w:t xml:space="preserve">等。</w:t>
      </w:r>
      <w:r>
        <w:rPr>
          <w:rFonts w:hint="eastAsia" w:ascii="宋体" w:hAnsi="宋体" w:eastAsia="宋体" w:cs="宋体"/>
          <w:color w:val="000000"/>
          <w:sz w:val="28"/>
          <w:szCs w:val="28"/>
          <w:highlight w:val="none"/>
          <w:lang w:val="en-US" w:eastAsia="zh-CN"/>
        </w:rPr>
      </w:r>
      <w:r/>
    </w:p>
    <w:p>
      <w:pPr>
        <w:pStyle w:val="961"/>
        <w:ind w:firstLine="482"/>
        <w:keepLines w:val="0"/>
        <w:keepNext w:val="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9．知识产权 </w:t>
      </w:r>
      <w:r>
        <w:rPr>
          <w:rFonts w:hint="eastAsia" w:ascii="宋体" w:hAnsi="宋体" w:eastAsia="宋体" w:cs="宋体"/>
          <w:b/>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9.2本合同价包含所有应向所有权人支付的专利权、商标权或其他知识产权的一切相关费用。</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9.3系统软件、通用软件必须是具有在中国境内的合法使用权或版权的正版软件，涉及到第三方提出侵权或知识产权的起诉及支付版税等费用由乙方承担所有责任及费用。</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rFonts w:hint="eastAsia" w:ascii="宋体" w:hAnsi="宋体" w:eastAsia="宋体" w:cs="宋体"/>
          <w:b w:val="0"/>
          <w:bCs w:val="0"/>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10.违约责任</w:t>
      </w:r>
      <w:r>
        <w:rPr>
          <w:rFonts w:hint="eastAsia" w:ascii="宋体" w:hAnsi="宋体" w:eastAsia="宋体" w:cs="宋体"/>
          <w:b/>
          <w:bCs/>
          <w:color w:val="000000"/>
          <w:sz w:val="28"/>
          <w:szCs w:val="28"/>
          <w:highlight w:val="none"/>
        </w:rPr>
      </w:r>
      <w:r/>
    </w:p>
    <w:p>
      <w:pPr>
        <w:pStyle w:val="961"/>
        <w:ind w:firstLine="482"/>
        <w:keepLines w:val="0"/>
        <w:keepNext w:val="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10.1乙方的违约责任：</w:t>
      </w:r>
      <w:r>
        <w:rPr>
          <w:rFonts w:hint="eastAsia" w:ascii="宋体" w:hAnsi="宋体" w:eastAsia="宋体" w:cs="宋体"/>
          <w:b/>
          <w:color w:val="000000"/>
          <w:sz w:val="28"/>
          <w:szCs w:val="28"/>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rFonts w:hint="eastAsia" w:ascii="宋体" w:hAnsi="宋体" w:eastAsia="宋体" w:cs="宋体"/>
          <w:color w:val="000000"/>
          <w:sz w:val="28"/>
          <w:szCs w:val="28"/>
        </w:rPr>
      </w:r>
      <w:r/>
    </w:p>
    <w:p>
      <w:pPr>
        <w:pStyle w:val="961"/>
        <w:ind w:firstLine="42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8"/>
          <w:szCs w:val="28"/>
          <w:u w:val="single"/>
        </w:rPr>
        <w:t xml:space="preserve">百分之十</w:t>
      </w:r>
      <w:r>
        <w:rPr>
          <w:rFonts w:hint="eastAsia" w:ascii="宋体" w:hAnsi="宋体" w:eastAsia="宋体" w:cs="宋体"/>
          <w:color w:val="000000"/>
          <w:sz w:val="28"/>
          <w:szCs w:val="28"/>
        </w:rPr>
        <w:t xml:space="preserve">向甲方支付违约金，并赔偿因此造成的损失。</w:t>
      </w:r>
      <w:r>
        <w:rPr>
          <w:rFonts w:hint="eastAsia" w:ascii="宋体" w:hAnsi="宋体" w:eastAsia="宋体" w:cs="宋体"/>
          <w:color w:val="000000"/>
          <w:sz w:val="28"/>
          <w:szCs w:val="28"/>
        </w:rPr>
      </w:r>
      <w:r/>
    </w:p>
    <w:p>
      <w:pPr>
        <w:pStyle w:val="961"/>
        <w:ind w:firstLine="42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rFonts w:hint="eastAsia" w:ascii="宋体" w:hAnsi="宋体" w:eastAsia="宋体" w:cs="宋体"/>
          <w:color w:val="000000"/>
          <w:sz w:val="28"/>
          <w:szCs w:val="28"/>
        </w:rPr>
      </w:r>
      <w:r/>
    </w:p>
    <w:p>
      <w:pPr>
        <w:pStyle w:val="961"/>
        <w:ind w:firstLine="42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color w:val="000000"/>
          <w:sz w:val="28"/>
          <w:szCs w:val="28"/>
        </w:rPr>
      </w:r>
      <w:r/>
    </w:p>
    <w:p>
      <w:pPr>
        <w:pStyle w:val="961"/>
        <w:ind w:firstLine="42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color w:val="000000"/>
          <w:sz w:val="28"/>
          <w:szCs w:val="28"/>
        </w:rPr>
      </w:r>
      <w:r/>
    </w:p>
    <w:p>
      <w:pPr>
        <w:pStyle w:val="961"/>
        <w:ind w:firstLine="42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10.1.6如果发生声称本合同项下货物侵犯他人专利、版权、商标权或商业秘密等权利而针对甲方提起索赔或诉讼仲裁的情况，乙方应支付由此而产生的全部费用及赔偿金、律师费用。</w:t>
      </w:r>
      <w:r>
        <w:rPr>
          <w:rFonts w:hint="eastAsia" w:ascii="宋体" w:hAnsi="宋体" w:eastAsia="宋体" w:cs="宋体"/>
          <w:color w:val="000000"/>
          <w:sz w:val="28"/>
          <w:szCs w:val="28"/>
        </w:rPr>
      </w:r>
      <w:r/>
    </w:p>
    <w:p>
      <w:pPr>
        <w:pStyle w:val="961"/>
        <w:ind w:firstLine="42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rFonts w:hint="eastAsia" w:ascii="宋体" w:hAnsi="宋体" w:eastAsia="宋体" w:cs="宋体"/>
          <w:color w:val="000000"/>
          <w:sz w:val="28"/>
          <w:szCs w:val="28"/>
        </w:rPr>
      </w:r>
      <w:r/>
    </w:p>
    <w:p>
      <w:pPr>
        <w:pStyle w:val="961"/>
        <w:ind w:firstLine="48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10.2甲方违约责任：</w:t>
      </w:r>
      <w:r>
        <w:rPr>
          <w:rFonts w:hint="eastAsia" w:ascii="宋体" w:hAnsi="宋体" w:eastAsia="宋体" w:cs="宋体"/>
          <w:color w:val="000000"/>
          <w:sz w:val="28"/>
          <w:szCs w:val="28"/>
        </w:rPr>
      </w:r>
      <w:r/>
    </w:p>
    <w:p>
      <w:pPr>
        <w:pStyle w:val="961"/>
        <w:ind w:firstLine="48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10.2.1非乙方供货质量问题，甲方中途不得退货，否则甲方应按合同总额的</w:t>
      </w:r>
      <w:r>
        <w:rPr>
          <w:rFonts w:hint="eastAsia" w:ascii="宋体" w:hAnsi="宋体" w:eastAsia="宋体" w:cs="宋体"/>
          <w:color w:val="000000"/>
          <w:sz w:val="28"/>
          <w:szCs w:val="28"/>
          <w:u w:val="single"/>
        </w:rPr>
        <w:t xml:space="preserve">百分之十</w:t>
      </w:r>
      <w:r>
        <w:rPr>
          <w:rFonts w:hint="eastAsia" w:ascii="宋体" w:hAnsi="宋体" w:eastAsia="宋体" w:cs="宋体"/>
          <w:color w:val="000000"/>
          <w:sz w:val="28"/>
          <w:szCs w:val="28"/>
        </w:rPr>
        <w:t xml:space="preserve">向乙方支付违约金。</w:t>
      </w:r>
      <w:r>
        <w:rPr>
          <w:rFonts w:hint="eastAsia" w:ascii="宋体" w:hAnsi="宋体" w:eastAsia="宋体" w:cs="宋体"/>
          <w:color w:val="000000"/>
          <w:sz w:val="28"/>
          <w:szCs w:val="28"/>
        </w:rPr>
      </w:r>
      <w:r/>
    </w:p>
    <w:p>
      <w:pPr>
        <w:pStyle w:val="961"/>
        <w:ind w:firstLine="482"/>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11.不可抗力</w:t>
      </w:r>
      <w:r>
        <w:rPr>
          <w:rFonts w:hint="eastAsia" w:ascii="宋体" w:hAnsi="宋体" w:eastAsia="宋体" w:cs="宋体"/>
          <w:b/>
          <w:color w:val="000000"/>
          <w:sz w:val="28"/>
          <w:szCs w:val="28"/>
        </w:rPr>
      </w:r>
      <w:r/>
    </w:p>
    <w:p>
      <w:pPr>
        <w:pStyle w:val="961"/>
        <w:ind w:firstLine="48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eastAsia="宋体" w:cs="宋体"/>
          <w:color w:val="000000"/>
          <w:sz w:val="28"/>
          <w:szCs w:val="28"/>
        </w:rPr>
      </w:r>
      <w:r/>
    </w:p>
    <w:p>
      <w:pPr>
        <w:pStyle w:val="1102"/>
        <w:ind w:firstLine="472"/>
        <w:spacing w:before="0" w:beforeAutospacing="0" w:after="0" w:afterAutospacing="0" w:line="360" w:lineRule="auto"/>
        <w:rPr>
          <w:rFonts w:hint="eastAsia" w:ascii="宋体" w:hAnsi="宋体" w:eastAsia="宋体" w:cs="宋体"/>
          <w:b/>
          <w:color w:val="000000"/>
          <w:sz w:val="28"/>
          <w:szCs w:val="28"/>
        </w:rPr>
      </w:pPr>
      <w:r>
        <w:rPr>
          <w:rFonts w:hint="eastAsia" w:ascii="宋体" w:hAnsi="宋体" w:eastAsia="宋体" w:cs="宋体"/>
          <w:b/>
          <w:bCs/>
          <w:color w:val="000000"/>
          <w:sz w:val="28"/>
          <w:szCs w:val="28"/>
        </w:rPr>
        <w:t xml:space="preserve">12.</w:t>
      </w:r>
      <w:r>
        <w:rPr>
          <w:rFonts w:hint="eastAsia" w:ascii="宋体" w:hAnsi="宋体" w:eastAsia="宋体" w:cs="宋体"/>
          <w:b/>
          <w:color w:val="000000"/>
          <w:sz w:val="28"/>
          <w:szCs w:val="28"/>
        </w:rPr>
        <w:t xml:space="preserve">争议解决方法</w:t>
      </w:r>
      <w:r>
        <w:rPr>
          <w:rFonts w:hint="eastAsia" w:ascii="宋体" w:hAnsi="宋体" w:eastAsia="宋体" w:cs="宋体"/>
          <w:b/>
          <w:color w:val="000000"/>
          <w:sz w:val="28"/>
          <w:szCs w:val="28"/>
        </w:rPr>
      </w:r>
      <w:r/>
    </w:p>
    <w:p>
      <w:pPr>
        <w:pStyle w:val="961"/>
        <w:ind w:firstLine="48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甲、乙双方因履行本合同发生争议时，应友好协商；协商不成时，向甲方所在地人民法院提出诉讼。</w:t>
      </w:r>
      <w:r>
        <w:rPr>
          <w:rFonts w:hint="eastAsia" w:ascii="宋体" w:hAnsi="宋体" w:eastAsia="宋体" w:cs="宋体"/>
          <w:color w:val="000000"/>
          <w:sz w:val="28"/>
          <w:szCs w:val="28"/>
        </w:rPr>
      </w:r>
      <w:r/>
    </w:p>
    <w:p>
      <w:pPr>
        <w:pStyle w:val="961"/>
        <w:ind w:firstLine="48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13.</w:t>
      </w:r>
      <w:r>
        <w:rPr>
          <w:rFonts w:hint="eastAsia" w:ascii="宋体" w:hAnsi="宋体" w:eastAsia="宋体" w:cs="宋体"/>
          <w:b/>
          <w:bCs/>
          <w:color w:val="000000"/>
          <w:sz w:val="28"/>
          <w:szCs w:val="28"/>
          <w:lang w:eastAsia="zh-CN"/>
        </w:rPr>
        <w:t xml:space="preserve">其他</w:t>
      </w:r>
      <w:r>
        <w:rPr>
          <w:rFonts w:hint="eastAsia" w:ascii="宋体" w:hAnsi="宋体" w:eastAsia="宋体" w:cs="宋体"/>
          <w:b/>
          <w:bCs/>
          <w:color w:val="000000"/>
          <w:sz w:val="28"/>
          <w:szCs w:val="28"/>
        </w:rPr>
      </w:r>
      <w:r/>
    </w:p>
    <w:p>
      <w:pPr>
        <w:pStyle w:val="961"/>
        <w:ind w:firstLine="48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13.1本合同自双方法定代表人或者授权签字人签字并加盖公章之日起生效。本合同未尽事宜，由甲乙双方另行签订补充协议，补充协议是本合同的组成部分，与本合同具有同等法律效力。</w:t>
      </w:r>
      <w:r>
        <w:rPr>
          <w:rFonts w:hint="eastAsia" w:ascii="宋体" w:hAnsi="宋体" w:eastAsia="宋体" w:cs="宋体"/>
          <w:color w:val="000000"/>
          <w:sz w:val="28"/>
          <w:szCs w:val="28"/>
        </w:rPr>
      </w:r>
      <w:r/>
    </w:p>
    <w:p>
      <w:pPr>
        <w:pStyle w:val="961"/>
        <w:ind w:firstLine="48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13.2本合同壹式</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份，甲方执</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份，乙方执</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份</w:t>
      </w:r>
      <w:r>
        <w:rPr>
          <w:rFonts w:hint="eastAsia" w:ascii="宋体" w:hAnsi="宋体" w:eastAsia="宋体" w:cs="宋体"/>
          <w:color w:val="000000"/>
          <w:sz w:val="28"/>
          <w:szCs w:val="28"/>
          <w:lang w:eastAsia="zh-CN"/>
        </w:rPr>
        <w:t xml:space="preserve">，具有同等法律效力</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61"/>
        <w:ind w:left="0" w:firstLine="442"/>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61"/>
        <w:ind w:left="0" w:firstLine="442"/>
        <w:spacing w:line="360" w:lineRule="auto"/>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14.合同附件</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96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（下页为合同签署页）</w:t>
      </w:r>
      <w:r>
        <w:rPr>
          <w:rFonts w:hint="eastAsia" w:ascii="宋体" w:hAnsi="宋体" w:eastAsia="宋体" w:cs="宋体"/>
          <w:color w:val="000000"/>
          <w:sz w:val="28"/>
          <w:szCs w:val="28"/>
          <w:highlight w:val="none"/>
        </w:rPr>
      </w:r>
      <w:r/>
    </w:p>
    <w:p>
      <w:pPr>
        <w:pStyle w:val="96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  方：</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乙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方：</w:t>
      </w:r>
      <w:r>
        <w:rPr>
          <w:rFonts w:hint="eastAsia" w:ascii="宋体" w:hAnsi="宋体" w:eastAsia="宋体" w:cs="宋体"/>
          <w:color w:val="000000"/>
          <w:sz w:val="28"/>
          <w:szCs w:val="28"/>
          <w:highlight w:val="none"/>
        </w:rPr>
      </w:r>
      <w:r/>
    </w:p>
    <w:p>
      <w:pPr>
        <w:pStyle w:val="96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                         法定代表人：  </w:t>
      </w:r>
      <w:r>
        <w:rPr>
          <w:rFonts w:hint="eastAsia" w:ascii="宋体" w:hAnsi="宋体" w:eastAsia="宋体" w:cs="宋体"/>
          <w:color w:val="f79646"/>
          <w:sz w:val="28"/>
          <w:szCs w:val="28"/>
          <w:highlight w:val="none"/>
        </w:rPr>
        <w:t xml:space="preserve">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961"/>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委托代理人：                         委托代理人: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val="en-US" w:eastAsia="zh-CN"/>
        </w:rPr>
      </w:r>
      <w:r/>
    </w:p>
    <w:p>
      <w:pPr>
        <w:pStyle w:val="961"/>
        <w:jc w:val="left"/>
        <w:spacing w:line="360" w:lineRule="auto"/>
        <w:tabs>
          <w:tab w:val="left" w:pos="467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址：                             地</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址： </w:t>
      </w:r>
      <w:r>
        <w:rPr>
          <w:rFonts w:hint="eastAsia" w:ascii="宋体" w:hAnsi="宋体" w:eastAsia="宋体" w:cs="宋体"/>
          <w:color w:val="000000"/>
          <w:sz w:val="28"/>
          <w:szCs w:val="28"/>
          <w:highlight w:val="none"/>
        </w:rPr>
      </w:r>
      <w:r/>
    </w:p>
    <w:p>
      <w:pPr>
        <w:pStyle w:val="96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  话：                             电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话：</w:t>
      </w:r>
      <w:r>
        <w:rPr>
          <w:rFonts w:hint="eastAsia" w:ascii="宋体" w:hAnsi="宋体" w:eastAsia="宋体" w:cs="宋体"/>
          <w:color w:val="000000"/>
          <w:sz w:val="28"/>
          <w:szCs w:val="28"/>
          <w:highlight w:val="none"/>
        </w:rPr>
      </w:r>
      <w:r/>
    </w:p>
    <w:p>
      <w:pPr>
        <w:pStyle w:val="961"/>
        <w:ind w:left="4556" w:hanging="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开 户 行：</w:t>
      </w:r>
      <w:r>
        <w:rPr>
          <w:rFonts w:hint="eastAsia" w:ascii="宋体" w:hAnsi="宋体" w:eastAsia="宋体" w:cs="宋体"/>
          <w:color w:val="000000"/>
          <w:sz w:val="28"/>
          <w:szCs w:val="28"/>
          <w:highlight w:val="none"/>
        </w:rPr>
      </w:r>
      <w:r/>
    </w:p>
    <w:p>
      <w:pPr>
        <w:pStyle w:val="96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账 号：  </w:t>
      </w:r>
      <w:r>
        <w:rPr>
          <w:rFonts w:hint="eastAsia" w:ascii="宋体" w:hAnsi="宋体" w:eastAsia="宋体" w:cs="宋体"/>
          <w:color w:val="000000"/>
          <w:sz w:val="28"/>
          <w:szCs w:val="28"/>
          <w:highlight w:val="none"/>
        </w:rPr>
      </w:r>
      <w:r/>
    </w:p>
    <w:p>
      <w:pPr>
        <w:pStyle w:val="96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签订日期：                           签订日期： </w:t>
      </w:r>
      <w:r>
        <w:rPr>
          <w:rFonts w:hint="eastAsia" w:ascii="宋体" w:hAnsi="宋体" w:eastAsia="宋体" w:cs="宋体"/>
          <w:color w:val="000000"/>
          <w:sz w:val="28"/>
          <w:szCs w:val="28"/>
          <w:highlight w:val="none"/>
        </w:rPr>
      </w:r>
      <w:r/>
    </w:p>
    <w:p>
      <w:pPr>
        <w:pStyle w:val="961"/>
        <w:jc w:val="center"/>
        <w:rPr>
          <w:rFonts w:hint="eastAsia" w:ascii="宋体" w:hAnsi="宋体" w:eastAsia="宋体" w:cs="宋体"/>
          <w:b/>
          <w:bCs/>
          <w:color w:val="000000"/>
          <w:sz w:val="28"/>
          <w:szCs w:val="28"/>
          <w:highlight w:val="none"/>
        </w:rPr>
        <w:sectPr>
          <w:footnotePr/>
          <w:endnotePr/>
          <w:type w:val="nextPage"/>
          <w:pgSz w:w="11906" w:h="16838" w:orient="portrait"/>
          <w:pgMar w:top="1417" w:right="1417" w:bottom="1361" w:left="1701" w:header="851" w:footer="992" w:gutter="0"/>
          <w:cols w:num="1" w:sep="0" w:space="1701" w:equalWidth="1"/>
          <w:docGrid w:linePitch="360"/>
        </w:sectPr>
      </w:pPr>
      <w:r>
        <w:rPr>
          <w:rFonts w:hint="eastAsia" w:ascii="宋体" w:hAnsi="宋体" w:eastAsia="宋体" w:cs="宋体"/>
          <w:b/>
          <w:bCs/>
          <w:color w:val="000000"/>
          <w:sz w:val="28"/>
          <w:szCs w:val="28"/>
          <w:highlight w:val="none"/>
        </w:rPr>
      </w:r>
      <w:r/>
    </w:p>
    <w:p>
      <w:pPr>
        <w:pStyle w:val="961"/>
        <w:jc w:val="center"/>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合同附件</w:t>
      </w:r>
      <w:r>
        <w:rPr>
          <w:rFonts w:hint="eastAsia" w:ascii="宋体" w:hAnsi="宋体" w:eastAsia="宋体" w:cs="宋体"/>
          <w:color w:val="000000"/>
          <w:sz w:val="28"/>
          <w:szCs w:val="28"/>
          <w:highlight w:val="none"/>
        </w:rPr>
      </w:r>
      <w:r/>
    </w:p>
    <w:p>
      <w:pPr>
        <w:pStyle w:val="961"/>
        <w:jc w:val="left"/>
        <w:tabs>
          <w:tab w:val="left" w:pos="7506"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r>
      <w:r/>
    </w:p>
    <w:p>
      <w:pPr>
        <w:pStyle w:val="96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目录</w:t>
      </w:r>
      <w:r>
        <w:rPr>
          <w:rFonts w:hint="eastAsia" w:ascii="宋体" w:hAnsi="宋体" w:eastAsia="宋体" w:cs="宋体"/>
          <w:color w:val="000000"/>
          <w:sz w:val="28"/>
          <w:szCs w:val="28"/>
          <w:highlight w:val="none"/>
        </w:rPr>
      </w:r>
      <w:r/>
    </w:p>
    <w:p>
      <w:pPr>
        <w:pStyle w:val="961"/>
        <w:ind w:firstLine="0"/>
        <w:jc w:val="center"/>
        <w:keepLines w:val="0"/>
        <w:keepNext w:val="0"/>
        <w:pageBreakBefore w:val="0"/>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1"/>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合同附件1：合同协议书</w:t>
      </w:r>
      <w:r>
        <w:rPr>
          <w:rFonts w:hint="eastAsia" w:ascii="宋体" w:hAnsi="宋体" w:eastAsia="宋体" w:cs="宋体"/>
          <w:b w:val="0"/>
          <w:bCs w:val="0"/>
          <w:color w:val="000000"/>
          <w:sz w:val="28"/>
          <w:szCs w:val="28"/>
        </w:rPr>
      </w:r>
      <w:r/>
    </w:p>
    <w:p>
      <w:pPr>
        <w:pStyle w:val="961"/>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p>
      <w:pPr>
        <w:pStyle w:val="961"/>
        <w:rPr>
          <w:rFonts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rPr>
        <w:t xml:space="preserve">合同附件2：</w:t>
      </w:r>
      <w:r>
        <w:rPr>
          <w:rFonts w:hint="eastAsia" w:ascii="宋体" w:hAnsi="宋体" w:cs="宋体"/>
          <w:b w:val="0"/>
          <w:bCs w:val="0"/>
          <w:color w:val="000000"/>
          <w:sz w:val="28"/>
          <w:szCs w:val="28"/>
          <w:lang w:val="en-US" w:eastAsia="zh-CN"/>
        </w:rPr>
        <w:t xml:space="preserve">配置清单、注册证、</w:t>
      </w:r>
      <w:r>
        <w:rPr>
          <w:rFonts w:hint="eastAsia" w:ascii="宋体" w:hAnsi="宋体" w:eastAsia="宋体" w:cs="宋体"/>
          <w:b w:val="0"/>
          <w:bCs w:val="0"/>
          <w:color w:val="000000"/>
          <w:sz w:val="28"/>
          <w:szCs w:val="28"/>
        </w:rPr>
        <w:t xml:space="preserve">技术规格和技术性能</w:t>
      </w:r>
      <w:r>
        <w:rPr>
          <w:rFonts w:hint="eastAsia" w:ascii="宋体" w:hAnsi="宋体" w:cs="宋体"/>
          <w:b w:val="0"/>
          <w:bCs w:val="0"/>
          <w:color w:val="000000"/>
          <w:sz w:val="28"/>
          <w:szCs w:val="28"/>
          <w:lang w:val="en-US" w:eastAsia="zh-CN"/>
        </w:rPr>
        <w:t xml:space="preserve">(参数)</w:t>
      </w:r>
      <w:r>
        <w:rPr>
          <w:rFonts w:ascii="宋体" w:hAnsi="宋体" w:eastAsia="宋体" w:cs="宋体"/>
          <w:b w:val="0"/>
          <w:bCs w:val="0"/>
          <w:color w:val="000000"/>
          <w:sz w:val="28"/>
          <w:szCs w:val="28"/>
          <w:lang w:val="en-US" w:eastAsia="zh-CN"/>
        </w:rPr>
      </w:r>
      <w:r/>
    </w:p>
    <w:p>
      <w:pPr>
        <w:pStyle w:val="961"/>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(要求见招标文件第六章《采购需求》；合同见卖方投标文件中《技术规格说明》。)</w:t>
      </w:r>
      <w:r>
        <w:rPr>
          <w:rFonts w:hint="eastAsia" w:ascii="宋体" w:hAnsi="宋体" w:eastAsia="宋体" w:cs="宋体"/>
          <w:b w:val="0"/>
          <w:bCs w:val="0"/>
          <w:color w:val="000000"/>
          <w:sz w:val="28"/>
          <w:szCs w:val="28"/>
        </w:rPr>
      </w:r>
      <w:r/>
    </w:p>
    <w:p>
      <w:pPr>
        <w:pStyle w:val="961"/>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p>
      <w:pPr>
        <w:pStyle w:val="961"/>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rPr>
        <w:t xml:space="preserve">合同附件3：售后服务</w:t>
      </w:r>
      <w:r>
        <w:rPr>
          <w:rFonts w:hint="eastAsia" w:ascii="宋体" w:hAnsi="宋体" w:cs="宋体"/>
          <w:b w:val="0"/>
          <w:bCs w:val="0"/>
          <w:color w:val="000000"/>
          <w:sz w:val="28"/>
          <w:szCs w:val="28"/>
          <w:lang w:eastAsia="zh-CN"/>
        </w:rPr>
        <w:t xml:space="preserve">（</w:t>
      </w:r>
      <w:r>
        <w:rPr>
          <w:rFonts w:hint="eastAsia" w:ascii="宋体" w:hAnsi="宋体" w:cs="宋体"/>
          <w:b w:val="0"/>
          <w:bCs w:val="0"/>
          <w:color w:val="000000"/>
          <w:sz w:val="28"/>
          <w:szCs w:val="28"/>
          <w:lang w:val="en-US" w:eastAsia="zh-CN"/>
        </w:rPr>
        <w:t xml:space="preserve">包含原厂质保证明材料</w:t>
      </w:r>
      <w:r>
        <w:rPr>
          <w:rFonts w:hint="eastAsia" w:ascii="宋体" w:hAnsi="宋体" w:cs="宋体"/>
          <w:b w:val="0"/>
          <w:bCs w:val="0"/>
          <w:color w:val="000000"/>
          <w:sz w:val="28"/>
          <w:szCs w:val="28"/>
          <w:lang w:eastAsia="zh-CN"/>
        </w:rPr>
        <w:t xml:space="preserve">）</w:t>
      </w:r>
      <w:r>
        <w:rPr>
          <w:rFonts w:hint="eastAsia" w:ascii="宋体" w:hAnsi="宋体" w:eastAsia="宋体" w:cs="宋体"/>
          <w:b w:val="0"/>
          <w:bCs w:val="0"/>
          <w:color w:val="000000"/>
          <w:sz w:val="28"/>
          <w:szCs w:val="28"/>
          <w:lang w:eastAsia="zh-CN"/>
        </w:rPr>
      </w:r>
      <w:r/>
    </w:p>
    <w:p>
      <w:pPr>
        <w:pStyle w:val="961"/>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(要求见招标文件第六章《采购需求》；合同见卖方投标文件中《售后服务方案》。)</w:t>
      </w:r>
      <w:r>
        <w:rPr>
          <w:rFonts w:hint="eastAsia" w:ascii="宋体" w:hAnsi="宋体" w:eastAsia="宋体" w:cs="宋体"/>
          <w:b w:val="0"/>
          <w:bCs w:val="0"/>
          <w:color w:val="000000"/>
          <w:sz w:val="28"/>
          <w:szCs w:val="28"/>
        </w:rPr>
      </w:r>
      <w:r/>
    </w:p>
    <w:p>
      <w:pPr>
        <w:pStyle w:val="961"/>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p>
      <w:pPr>
        <w:pStyle w:val="961"/>
        <w:rPr>
          <w:rFonts w:ascii="宋体" w:hAnsi="宋体" w:eastAsia="宋体" w:cs="宋体"/>
          <w:b w:val="0"/>
          <w:bCs w:val="0"/>
          <w:color w:val="000000"/>
          <w:sz w:val="28"/>
          <w:szCs w:val="28"/>
          <w:lang w:val="en-US"/>
        </w:rPr>
      </w:pPr>
      <w:r>
        <w:rPr>
          <w:rFonts w:hint="eastAsia" w:ascii="宋体" w:hAnsi="宋体" w:eastAsia="宋体" w:cs="宋体"/>
          <w:b w:val="0"/>
          <w:bCs w:val="0"/>
          <w:color w:val="000000"/>
          <w:sz w:val="28"/>
          <w:szCs w:val="28"/>
        </w:rPr>
        <w:t xml:space="preserve">合同附件</w:t>
      </w:r>
      <w:r>
        <w:rPr>
          <w:rFonts w:hint="eastAsia" w:ascii="宋体" w:hAnsi="宋体" w:eastAsia="宋体" w:cs="宋体"/>
          <w:b w:val="0"/>
          <w:bCs w:val="0"/>
          <w:color w:val="000000"/>
          <w:sz w:val="28"/>
          <w:szCs w:val="28"/>
          <w:lang w:val="en-US" w:eastAsia="zh-CN"/>
        </w:rPr>
        <w:t xml:space="preserve">4</w:t>
      </w:r>
      <w:r>
        <w:rPr>
          <w:rFonts w:hint="eastAsia" w:ascii="宋体" w:hAnsi="宋体" w:eastAsia="宋体" w:cs="宋体"/>
          <w:b w:val="0"/>
          <w:bCs w:val="0"/>
          <w:color w:val="000000"/>
          <w:sz w:val="28"/>
          <w:szCs w:val="28"/>
        </w:rPr>
        <w:t xml:space="preserve">：</w:t>
      </w:r>
      <w:r>
        <w:rPr>
          <w:rFonts w:hint="eastAsia" w:ascii="宋体" w:hAnsi="宋体" w:cs="宋体"/>
          <w:b w:val="0"/>
          <w:bCs w:val="0"/>
          <w:color w:val="000000"/>
          <w:sz w:val="28"/>
          <w:szCs w:val="28"/>
          <w:lang w:val="en-US" w:eastAsia="zh-CN"/>
        </w:rPr>
        <w:t xml:space="preserve">授权书</w:t>
      </w:r>
      <w:r>
        <w:rPr>
          <w:rFonts w:ascii="宋体" w:hAnsi="宋体" w:eastAsia="宋体" w:cs="宋体"/>
          <w:b w:val="0"/>
          <w:bCs w:val="0"/>
          <w:color w:val="000000"/>
          <w:sz w:val="28"/>
          <w:szCs w:val="28"/>
          <w:lang w:val="en-US"/>
        </w:rPr>
      </w:r>
      <w:r/>
    </w:p>
    <w:p>
      <w:pPr>
        <w:pStyle w:val="961"/>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p>
      <w:pPr>
        <w:pStyle w:val="961"/>
        <w:rPr>
          <w:rFonts w:hint="eastAsia" w:ascii="宋体" w:hAnsi="宋体" w:cs="宋体"/>
          <w:b w:val="0"/>
          <w:bCs w:val="0"/>
          <w:color w:val="000000"/>
          <w:sz w:val="28"/>
          <w:szCs w:val="28"/>
          <w:lang w:val="en-US" w:eastAsia="zh-CN"/>
        </w:rPr>
      </w:pPr>
      <w:r>
        <w:rPr>
          <w:rFonts w:hint="eastAsia" w:ascii="宋体" w:hAnsi="宋体" w:eastAsia="宋体" w:cs="宋体"/>
          <w:b w:val="0"/>
          <w:bCs w:val="0"/>
          <w:color w:val="000000"/>
          <w:sz w:val="28"/>
          <w:szCs w:val="28"/>
        </w:rPr>
        <w:t xml:space="preserve">合同附件</w:t>
      </w:r>
      <w:r>
        <w:rPr>
          <w:rFonts w:hint="eastAsia" w:ascii="宋体" w:hAnsi="宋体" w:eastAsia="宋体" w:cs="宋体"/>
          <w:b w:val="0"/>
          <w:bCs w:val="0"/>
          <w:color w:val="000000"/>
          <w:sz w:val="28"/>
          <w:szCs w:val="28"/>
          <w:lang w:val="en-US" w:eastAsia="zh-CN"/>
        </w:rPr>
        <w:t xml:space="preserve">5</w:t>
      </w:r>
      <w:r>
        <w:rPr>
          <w:rFonts w:hint="eastAsia" w:ascii="宋体" w:hAnsi="宋体" w:eastAsia="宋体" w:cs="宋体"/>
          <w:b w:val="0"/>
          <w:bCs w:val="0"/>
          <w:color w:val="000000"/>
          <w:sz w:val="28"/>
          <w:szCs w:val="28"/>
        </w:rPr>
        <w:t xml:space="preserve">：</w:t>
      </w:r>
      <w:r>
        <w:rPr>
          <w:rFonts w:hint="eastAsia" w:ascii="宋体" w:hAnsi="宋体" w:cs="宋体"/>
          <w:b w:val="0"/>
          <w:bCs w:val="0"/>
          <w:color w:val="000000"/>
          <w:sz w:val="28"/>
          <w:szCs w:val="28"/>
          <w:lang w:val="en-US" w:eastAsia="zh-CN"/>
        </w:rPr>
        <w:t xml:space="preserve">生产厂家及中标公司资质（三证）</w:t>
      </w:r>
      <w:r>
        <w:rPr>
          <w:rFonts w:hint="eastAsia" w:ascii="宋体" w:hAnsi="宋体" w:cs="宋体"/>
          <w:b w:val="0"/>
          <w:bCs w:val="0"/>
          <w:color w:val="000000"/>
          <w:sz w:val="28"/>
          <w:szCs w:val="28"/>
          <w:lang w:val="en-US" w:eastAsia="zh-CN"/>
        </w:rPr>
      </w:r>
      <w:r/>
    </w:p>
    <w:p>
      <w:pPr>
        <w:pStyle w:val="961"/>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r>
      <w:r/>
    </w:p>
    <w:p>
      <w:pPr>
        <w:pStyle w:val="961"/>
        <w:rPr>
          <w:rFonts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 xml:space="preserve">合同附件6：依据甲方制度要求需要提供的其它文件</w:t>
      </w:r>
      <w:r>
        <w:rPr>
          <w:rFonts w:ascii="宋体" w:hAnsi="宋体" w:cs="宋体"/>
          <w:b w:val="0"/>
          <w:bCs w:val="0"/>
          <w:color w:val="000000"/>
          <w:sz w:val="28"/>
          <w:szCs w:val="28"/>
          <w:lang w:val="en-US" w:eastAsia="zh-CN"/>
        </w:rPr>
      </w:r>
      <w:r/>
    </w:p>
    <w:p>
      <w:pPr>
        <w:pStyle w:val="961"/>
        <w:rPr>
          <w:rFonts w:hint="eastAsia" w:ascii="宋体" w:hAnsi="宋体" w:cs="宋体"/>
          <w:color w:val="f79646"/>
          <w:sz w:val="28"/>
          <w:szCs w:val="28"/>
          <w:lang w:val="en-US" w:eastAsia="zh-CN"/>
        </w:rPr>
      </w:pPr>
      <w:r>
        <w:rPr>
          <w:rFonts w:hint="eastAsia" w:ascii="宋体" w:hAnsi="宋体" w:cs="宋体"/>
          <w:color w:val="f79646"/>
          <w:sz w:val="28"/>
          <w:szCs w:val="28"/>
          <w:lang w:val="en-US" w:eastAsia="zh-CN"/>
        </w:rPr>
      </w:r>
      <w:r/>
    </w:p>
    <w:p>
      <w:pPr>
        <w:pStyle w:val="961"/>
        <w:ind w:firstLine="480"/>
        <w:keepLines w:val="0"/>
        <w:keepNext w:val="0"/>
        <w:pageBreakBefore w:val="0"/>
        <w:widowControl w:val="off"/>
        <w:rPr>
          <w:rFonts w:ascii="宋体" w:hAnsi="宋体" w:cs="宋体"/>
          <w:color w:val="000000"/>
          <w:sz w:val="28"/>
          <w:szCs w:val="28"/>
          <w:highlight w:val="none"/>
          <w:lang w:val="en-US" w:eastAsia="zh-CN"/>
        </w:rPr>
      </w:pPr>
      <w:r>
        <w:rPr>
          <w:rFonts w:ascii="宋体" w:hAnsi="宋体" w:cs="宋体"/>
          <w:color w:val="000000"/>
          <w:sz w:val="28"/>
          <w:szCs w:val="28"/>
          <w:highlight w:val="none"/>
          <w:lang w:val="en-US" w:eastAsia="zh-CN"/>
        </w:rPr>
      </w:r>
      <w:r/>
    </w:p>
    <w:p>
      <w:pPr>
        <w:pStyle w:val="961"/>
        <w:ind w:firstLine="480"/>
        <w:keepLines w:val="0"/>
        <w:keepNext w:val="0"/>
        <w:pageBreakBefore w:val="0"/>
        <w:widowControl w:val="off"/>
        <w:rPr>
          <w:rFonts w:ascii="宋体" w:hAnsi="宋体" w:cs="宋体"/>
          <w:color w:val="000000"/>
          <w:sz w:val="28"/>
          <w:szCs w:val="28"/>
          <w:highlight w:val="none"/>
          <w:lang w:val="en-US" w:eastAsia="zh-CN"/>
        </w:rPr>
      </w:pPr>
      <w:r>
        <w:rPr>
          <w:rFonts w:ascii="宋体" w:hAnsi="宋体" w:cs="宋体"/>
          <w:color w:val="000000"/>
          <w:sz w:val="28"/>
          <w:szCs w:val="28"/>
          <w:highlight w:val="none"/>
          <w:lang w:val="en-US" w:eastAsia="zh-CN"/>
        </w:rPr>
      </w:r>
      <w:r/>
    </w:p>
    <w:p>
      <w:pPr>
        <w:pStyle w:val="96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1"/>
        <w:ind w:firstLine="27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1"/>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合同附件1：</w:t>
      </w:r>
      <w:r>
        <w:rPr>
          <w:rFonts w:hint="eastAsia" w:ascii="宋体" w:hAnsi="宋体" w:eastAsia="宋体" w:cs="宋体"/>
          <w:b/>
          <w:bCs/>
          <w:color w:val="000000"/>
          <w:sz w:val="28"/>
          <w:szCs w:val="28"/>
          <w:highlight w:val="none"/>
        </w:rPr>
      </w:r>
      <w:r/>
    </w:p>
    <w:p>
      <w:pPr>
        <w:pStyle w:val="961"/>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合同协议书</w:t>
      </w:r>
      <w:r>
        <w:rPr>
          <w:rFonts w:hint="eastAsia" w:ascii="宋体" w:hAnsi="宋体" w:eastAsia="宋体" w:cs="宋体"/>
          <w:b/>
          <w:bCs/>
          <w:color w:val="000000"/>
          <w:sz w:val="28"/>
          <w:szCs w:val="28"/>
        </w:rPr>
      </w:r>
      <w:r/>
    </w:p>
    <w:p>
      <w:pPr>
        <w:pStyle w:val="961"/>
        <w:ind w:firstLine="0"/>
        <w:jc w:val="right"/>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合同编号:____________ </w:t>
      </w:r>
      <w:r>
        <w:rPr>
          <w:rFonts w:hint="eastAsia" w:ascii="宋体" w:hAnsi="宋体" w:eastAsia="宋体" w:cs="宋体"/>
          <w:color w:val="000000"/>
          <w:sz w:val="28"/>
          <w:szCs w:val="28"/>
        </w:rPr>
      </w:r>
      <w:r/>
    </w:p>
    <w:p>
      <w:pPr>
        <w:pStyle w:val="961"/>
        <w:ind w:firstLine="0"/>
        <w:jc w:val="right"/>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签字日期:____________ </w:t>
      </w:r>
      <w:r>
        <w:rPr>
          <w:rFonts w:hint="eastAsia" w:ascii="宋体" w:hAnsi="宋体" w:eastAsia="宋体" w:cs="宋体"/>
          <w:color w:val="000000"/>
          <w:sz w:val="28"/>
          <w:szCs w:val="28"/>
        </w:rPr>
      </w:r>
      <w:r/>
    </w:p>
    <w:p>
      <w:pPr>
        <w:pStyle w:val="961"/>
        <w:ind w:firstLine="0"/>
        <w:jc w:val="right"/>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签字地点:____________ </w:t>
      </w:r>
      <w:r>
        <w:rPr>
          <w:rFonts w:hint="eastAsia" w:ascii="宋体" w:hAnsi="宋体" w:eastAsia="宋体" w:cs="宋体"/>
          <w:color w:val="000000"/>
          <w:sz w:val="28"/>
          <w:szCs w:val="28"/>
        </w:rPr>
      </w:r>
      <w:r/>
    </w:p>
    <w:p>
      <w:pPr>
        <w:pStyle w:val="961"/>
        <w:ind w:firstLine="41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61"/>
        <w:ind w:firstLine="359"/>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（买方名称）（以下简称“买方”）已接受</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（卖方名称）（以下简称“卖方”）对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（项目名称）（项目编号：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）的投标。买方和卖方共同达成如下协议。</w:t>
      </w:r>
      <w:r>
        <w:rPr>
          <w:rFonts w:hint="eastAsia" w:ascii="宋体" w:hAnsi="宋体" w:eastAsia="宋体" w:cs="宋体"/>
          <w:color w:val="000000"/>
          <w:sz w:val="28"/>
          <w:szCs w:val="28"/>
        </w:rPr>
      </w:r>
      <w:r/>
    </w:p>
    <w:p>
      <w:pPr>
        <w:pStyle w:val="961"/>
        <w:numPr>
          <w:ilvl w:val="0"/>
          <w:numId w:val="3"/>
        </w:numPr>
        <w:ind w:firstLine="0"/>
        <w:jc w:val="both"/>
        <w:spacing w:line="240" w:lineRule="auto"/>
        <w:tabs>
          <w:tab w:val="left" w:pos="72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本合同协议书中的词语和术语的含义与合同条款中定义的相同。</w:t>
      </w:r>
      <w:r>
        <w:rPr>
          <w:rFonts w:hint="eastAsia" w:ascii="宋体" w:hAnsi="宋体" w:eastAsia="宋体" w:cs="宋体"/>
          <w:color w:val="000000"/>
          <w:sz w:val="28"/>
          <w:szCs w:val="28"/>
        </w:rPr>
      </w:r>
      <w:r/>
    </w:p>
    <w:p>
      <w:pPr>
        <w:pStyle w:val="961"/>
        <w:ind w:firstLine="36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 以下文件应构成买方和卖方之间达成的合同，若各文件之间存在含糊不清或互相冲突之处，优先顺序应按下列文件顺序解释。</w:t>
      </w:r>
      <w:r>
        <w:rPr>
          <w:rFonts w:hint="eastAsia" w:ascii="宋体" w:hAnsi="宋体" w:eastAsia="宋体" w:cs="宋体"/>
          <w:color w:val="000000"/>
          <w:sz w:val="28"/>
          <w:szCs w:val="28"/>
        </w:rPr>
      </w:r>
      <w:r/>
    </w:p>
    <w:p>
      <w:pPr>
        <w:pStyle w:val="961"/>
        <w:ind w:left="420" w:firstLine="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 合同协议书</w:t>
      </w:r>
      <w:r>
        <w:rPr>
          <w:rFonts w:hint="eastAsia" w:ascii="宋体" w:hAnsi="宋体" w:eastAsia="宋体" w:cs="宋体"/>
          <w:color w:val="000000"/>
          <w:sz w:val="28"/>
          <w:szCs w:val="28"/>
        </w:rPr>
      </w:r>
      <w:r/>
    </w:p>
    <w:p>
      <w:pPr>
        <w:pStyle w:val="961"/>
        <w:ind w:left="420" w:firstLine="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 中标通知书</w:t>
      </w:r>
      <w:r>
        <w:rPr>
          <w:rFonts w:hint="eastAsia" w:ascii="宋体" w:hAnsi="宋体" w:eastAsia="宋体" w:cs="宋体"/>
          <w:color w:val="000000"/>
          <w:sz w:val="28"/>
          <w:szCs w:val="28"/>
        </w:rPr>
      </w:r>
      <w:r/>
    </w:p>
    <w:p>
      <w:pPr>
        <w:pStyle w:val="961"/>
        <w:ind w:left="420" w:firstLine="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 合同专用条款</w:t>
      </w:r>
      <w:r>
        <w:rPr>
          <w:rFonts w:hint="eastAsia" w:ascii="宋体" w:hAnsi="宋体" w:eastAsia="宋体" w:cs="宋体"/>
          <w:color w:val="000000"/>
          <w:sz w:val="28"/>
          <w:szCs w:val="28"/>
        </w:rPr>
      </w:r>
      <w:r/>
    </w:p>
    <w:p>
      <w:pPr>
        <w:pStyle w:val="961"/>
        <w:ind w:left="420" w:firstLine="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 合同通用条款</w:t>
      </w:r>
      <w:r>
        <w:rPr>
          <w:rFonts w:hint="eastAsia" w:ascii="宋体" w:hAnsi="宋体" w:eastAsia="宋体" w:cs="宋体"/>
          <w:color w:val="000000"/>
          <w:sz w:val="28"/>
          <w:szCs w:val="28"/>
        </w:rPr>
      </w:r>
      <w:r/>
    </w:p>
    <w:p>
      <w:pPr>
        <w:pStyle w:val="961"/>
        <w:ind w:left="420" w:firstLine="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 除合同附件1外的合同附件</w:t>
      </w:r>
      <w:r>
        <w:rPr>
          <w:rFonts w:hint="eastAsia" w:ascii="宋体" w:hAnsi="宋体" w:eastAsia="宋体" w:cs="宋体"/>
          <w:color w:val="000000"/>
          <w:sz w:val="28"/>
          <w:szCs w:val="28"/>
        </w:rPr>
      </w:r>
      <w:r/>
    </w:p>
    <w:p>
      <w:pPr>
        <w:pStyle w:val="961"/>
        <w:ind w:left="420" w:firstLine="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 其他文件</w:t>
      </w:r>
      <w:r>
        <w:rPr>
          <w:rFonts w:hint="eastAsia" w:ascii="宋体" w:hAnsi="宋体" w:eastAsia="宋体" w:cs="宋体"/>
          <w:color w:val="000000"/>
          <w:sz w:val="28"/>
          <w:szCs w:val="28"/>
        </w:rPr>
      </w:r>
      <w:r/>
    </w:p>
    <w:p>
      <w:pPr>
        <w:pStyle w:val="961"/>
        <w:ind w:firstLine="54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 考虑到买方将按照本合同向卖方支付合同价款，卖方在此保证全部按照合同的规定向买方提供合同标的、技术资料、售后服务及技术培训。</w:t>
      </w:r>
      <w:r>
        <w:rPr>
          <w:rFonts w:hint="eastAsia" w:ascii="宋体" w:hAnsi="宋体" w:eastAsia="宋体" w:cs="宋体"/>
          <w:color w:val="000000"/>
          <w:sz w:val="28"/>
          <w:szCs w:val="28"/>
        </w:rPr>
      </w:r>
      <w:r/>
    </w:p>
    <w:p>
      <w:pPr>
        <w:pStyle w:val="961"/>
        <w:ind w:firstLine="54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 考虑到卖方将按合同规定提供合同标的、技术资料、售后服务及技术培训，买方在此保证按照合同规定的时间和方式向卖方支付合同价款。</w:t>
      </w:r>
      <w:r>
        <w:rPr>
          <w:rFonts w:hint="eastAsia" w:ascii="宋体" w:hAnsi="宋体" w:eastAsia="宋体" w:cs="宋体"/>
          <w:color w:val="000000"/>
          <w:sz w:val="28"/>
          <w:szCs w:val="28"/>
        </w:rPr>
      </w:r>
      <w:r/>
    </w:p>
    <w:p>
      <w:pPr>
        <w:pStyle w:val="961"/>
        <w:ind w:firstLine="54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 本合同在下列条件全部满足后生效，生效日期以下列条件全部满足的最晚日期为准： </w:t>
      </w:r>
      <w:r>
        <w:rPr>
          <w:rFonts w:hint="eastAsia" w:ascii="宋体" w:hAnsi="宋体" w:eastAsia="宋体" w:cs="宋体"/>
          <w:color w:val="000000"/>
          <w:sz w:val="28"/>
          <w:szCs w:val="28"/>
        </w:rPr>
      </w:r>
      <w:r/>
    </w:p>
    <w:p>
      <w:pPr>
        <w:pStyle w:val="961"/>
        <w:ind w:firstLine="480"/>
        <w:jc w:val="left"/>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（1）双方加盖公章或合同专用章； </w:t>
      </w:r>
      <w:r>
        <w:rPr>
          <w:rFonts w:hint="eastAsia" w:ascii="宋体" w:hAnsi="宋体" w:eastAsia="宋体" w:cs="宋体"/>
          <w:color w:val="000000"/>
          <w:sz w:val="28"/>
          <w:szCs w:val="28"/>
        </w:rPr>
      </w:r>
      <w:r/>
    </w:p>
    <w:p>
      <w:pPr>
        <w:pStyle w:val="961"/>
        <w:ind w:firstLine="540"/>
        <w:jc w:val="both"/>
        <w:spacing w:line="24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（2）甲方收到乙方交纳的人民币</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元的履约保证金（合同金额的10%），以支票、汇票、本票或者金融机构、担保机构出具的保函等非现金形式缴纳。履约保证金在乙方按合同安装调试完毕</w:t>
      </w:r>
      <w:r>
        <w:rPr>
          <w:rFonts w:hint="eastAsia" w:ascii="宋体" w:hAnsi="宋体" w:eastAsia="宋体" w:cs="宋体"/>
          <w:color w:val="000000"/>
          <w:sz w:val="28"/>
          <w:szCs w:val="28"/>
          <w:lang w:val="en-US" w:eastAsia="zh-CN"/>
        </w:rPr>
        <w:t xml:space="preserve">且</w:t>
      </w:r>
      <w:r>
        <w:rPr>
          <w:rFonts w:ascii="宋体" w:hAnsi="宋体" w:eastAsia="宋体" w:cs="宋体"/>
          <w:color w:val="000000"/>
          <w:sz w:val="28"/>
          <w:szCs w:val="28"/>
        </w:rPr>
        <w:t xml:space="preserve">在设备试运行完成后，经双方书面确认无责任纠纷，1年后无息退还</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961"/>
        <w:ind w:firstLine="480"/>
        <w:jc w:val="both"/>
        <w:spacing w:line="24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6. 合同一式</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份，具有同等法律效力，买方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份，卖方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份</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961"/>
        <w:ind w:firstLine="48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7.本合同其他未尽事宜及与采购文件有矛盾之处，以采购文件[项目编号：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]为准。</w:t>
      </w:r>
      <w:r>
        <w:rPr>
          <w:rFonts w:hint="eastAsia" w:ascii="宋体" w:hAnsi="宋体" w:eastAsia="宋体" w:cs="宋体"/>
          <w:color w:val="000000"/>
          <w:sz w:val="28"/>
          <w:szCs w:val="28"/>
        </w:rPr>
      </w:r>
      <w:r/>
    </w:p>
    <w:p>
      <w:pPr>
        <w:pStyle w:val="961"/>
        <w:ind w:firstLine="36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61"/>
        <w:ind w:firstLine="36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买方和卖方由其正式授权代表于上述所写日期和地点签订本合同。</w:t>
      </w:r>
      <w:r>
        <w:rPr>
          <w:rFonts w:hint="eastAsia" w:ascii="宋体" w:hAnsi="宋体" w:eastAsia="宋体" w:cs="宋体"/>
          <w:color w:val="000000"/>
          <w:sz w:val="28"/>
          <w:szCs w:val="28"/>
        </w:rPr>
      </w:r>
      <w:r/>
    </w:p>
    <w:p>
      <w:pPr>
        <w:pStyle w:val="961"/>
        <w:ind w:firstLine="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61"/>
        <w:ind w:firstLine="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买方（签章）：____________________________________  </w:t>
      </w:r>
      <w:r>
        <w:rPr>
          <w:rFonts w:hint="eastAsia" w:ascii="宋体" w:hAnsi="宋体" w:eastAsia="宋体" w:cs="宋体"/>
          <w:color w:val="000000"/>
          <w:sz w:val="28"/>
          <w:szCs w:val="28"/>
        </w:rPr>
      </w:r>
      <w:r/>
    </w:p>
    <w:p>
      <w:pPr>
        <w:pStyle w:val="961"/>
        <w:ind w:firstLine="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法定代表人或授权代表(签名)： ____________________ </w:t>
      </w:r>
      <w:r>
        <w:rPr>
          <w:rFonts w:hint="eastAsia" w:ascii="宋体" w:hAnsi="宋体" w:eastAsia="宋体" w:cs="宋体"/>
          <w:color w:val="000000"/>
          <w:sz w:val="28"/>
          <w:szCs w:val="28"/>
        </w:rPr>
      </w:r>
      <w:r/>
    </w:p>
    <w:p>
      <w:pPr>
        <w:pStyle w:val="961"/>
        <w:ind w:firstLine="336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61"/>
        <w:ind w:firstLine="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卖方（签章）： ____________________________________ </w:t>
      </w:r>
      <w:r>
        <w:rPr>
          <w:rFonts w:hint="eastAsia" w:ascii="宋体" w:hAnsi="宋体" w:eastAsia="宋体" w:cs="宋体"/>
          <w:color w:val="000000"/>
          <w:sz w:val="28"/>
          <w:szCs w:val="28"/>
        </w:rPr>
      </w:r>
      <w:r/>
    </w:p>
    <w:p>
      <w:pPr>
        <w:pStyle w:val="961"/>
        <w:ind w:firstLine="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法定代表人或授权代表(签名)： ____________________ </w:t>
      </w:r>
      <w:r>
        <w:rPr>
          <w:rFonts w:hint="eastAsia" w:ascii="宋体" w:hAnsi="宋体" w:eastAsia="宋体" w:cs="宋体"/>
          <w:color w:val="000000"/>
          <w:sz w:val="28"/>
          <w:szCs w:val="28"/>
        </w:rPr>
      </w:r>
      <w:r/>
    </w:p>
    <w:p>
      <w:pPr>
        <w:pStyle w:val="961"/>
        <w:ind w:firstLine="0"/>
        <w:jc w:val="both"/>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6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1"/>
        <w:jc w:val="center"/>
        <w:rPr>
          <w:rFonts w:hint="eastAsia"/>
          <w:b/>
          <w:bCs/>
          <w:sz w:val="28"/>
          <w:szCs w:val="28"/>
          <w:highlight w:val="none"/>
          <w:lang w:val="en-US" w:eastAsia="zh-CN"/>
        </w:rPr>
      </w:pPr>
      <w:r>
        <w:rPr>
          <w:rFonts w:hint="eastAsia"/>
          <w:b/>
          <w:bCs/>
          <w:sz w:val="28"/>
          <w:szCs w:val="28"/>
          <w:highlight w:val="none"/>
          <w:lang w:val="en-US" w:eastAsia="zh-CN"/>
        </w:rPr>
      </w:r>
      <w:r/>
    </w:p>
    <w:p>
      <w:pPr>
        <w:pStyle w:val="961"/>
        <w:jc w:val="center"/>
        <w:rPr>
          <w:rFonts w:eastAsia="宋体"/>
          <w:b/>
          <w:bCs/>
          <w:sz w:val="28"/>
          <w:szCs w:val="28"/>
          <w:highlight w:val="none"/>
          <w:lang w:val="en-US" w:eastAsia="zh-CN"/>
        </w:rPr>
      </w:pPr>
      <w:r>
        <w:rPr>
          <w:rFonts w:hint="eastAsia"/>
          <w:b/>
          <w:bCs/>
          <w:sz w:val="28"/>
          <w:szCs w:val="28"/>
          <w:highlight w:val="none"/>
          <w:lang w:val="en-US" w:eastAsia="zh-CN"/>
        </w:rPr>
        <w:t xml:space="preserve">配置清单</w:t>
      </w:r>
      <w:r>
        <w:rPr>
          <w:rFonts w:eastAsia="宋体"/>
          <w:b/>
          <w:bCs/>
          <w:sz w:val="28"/>
          <w:szCs w:val="28"/>
          <w:highlight w:val="none"/>
          <w:lang w:val="en-US" w:eastAsia="zh-CN"/>
        </w:rPr>
      </w:r>
      <w:r/>
    </w:p>
    <w:tbl>
      <w:tblPr>
        <w:tblStyle w:val="1013"/>
        <w:tblW w:w="9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1560"/>
        <w:gridCol w:w="1095"/>
        <w:gridCol w:w="1404"/>
        <w:gridCol w:w="1329"/>
        <w:gridCol w:w="1118"/>
        <w:gridCol w:w="1504"/>
      </w:tblGrid>
      <w:tr>
        <w:trPr>
          <w:trHeight w:val="677"/>
        </w:trPr>
        <w:tc>
          <w:tcPr>
            <w:tcW w:w="1050" w:type="dxa"/>
            <w:vAlign w:val="center"/>
            <w:textDirection w:val="lrTb"/>
            <w:noWrap w:val="false"/>
          </w:tcPr>
          <w:p>
            <w:pPr>
              <w:pStyle w:val="961"/>
              <w:ind w:firstLine="0"/>
              <w:jc w:val="center"/>
              <w:keepLines w:val="0"/>
              <w:keepNext w:val="0"/>
              <w:pageBreakBefore w:val="0"/>
              <w:spacing w:after="0"/>
              <w:widowControl w:val="off"/>
              <w:rPr>
                <w:rFonts w:hint="eastAsia" w:eastAsia="宋体"/>
                <w:b/>
                <w:bCs/>
                <w:i w:val="0"/>
                <w:iCs w:val="0"/>
                <w:sz w:val="28"/>
                <w:szCs w:val="28"/>
                <w:highlight w:val="none"/>
                <w:vertAlign w:val="baseline"/>
                <w:lang w:val="en-US" w:eastAsia="zh-CN"/>
              </w:rPr>
            </w:pPr>
            <w:r>
              <w:rPr>
                <w:rFonts w:hint="eastAsia"/>
                <w:b/>
                <w:bCs/>
                <w:i w:val="0"/>
                <w:iCs w:val="0"/>
                <w:sz w:val="28"/>
                <w:szCs w:val="28"/>
                <w:highlight w:val="none"/>
                <w:vertAlign w:val="baseline"/>
                <w:lang w:val="en-US" w:eastAsia="zh-CN"/>
              </w:rPr>
              <w:t xml:space="preserve">序号</w:t>
            </w:r>
            <w:r>
              <w:rPr>
                <w:rFonts w:hint="eastAsia" w:eastAsia="宋体"/>
                <w:b/>
                <w:bCs/>
                <w:i w:val="0"/>
                <w:iCs w:val="0"/>
                <w:sz w:val="28"/>
                <w:szCs w:val="28"/>
                <w:highlight w:val="none"/>
                <w:vertAlign w:val="baseline"/>
                <w:lang w:val="en-US" w:eastAsia="zh-CN"/>
              </w:rPr>
            </w:r>
            <w:r/>
          </w:p>
        </w:tc>
        <w:tc>
          <w:tcPr>
            <w:tcW w:w="1560" w:type="dxa"/>
            <w:vAlign w:val="center"/>
            <w:textDirection w:val="lrTb"/>
            <w:noWrap w:val="false"/>
          </w:tcPr>
          <w:p>
            <w:pPr>
              <w:pStyle w:val="961"/>
              <w:ind w:firstLine="0"/>
              <w:jc w:val="center"/>
              <w:keepLines w:val="0"/>
              <w:keepNext w:val="0"/>
              <w:pageBreakBefore w:val="0"/>
              <w:spacing w:after="0"/>
              <w:widowControl w:val="off"/>
              <w:rPr>
                <w:rFonts w:eastAsia="宋体"/>
                <w:b/>
                <w:bCs/>
                <w:i w:val="0"/>
                <w:iCs w:val="0"/>
                <w:sz w:val="28"/>
                <w:szCs w:val="28"/>
                <w:highlight w:val="none"/>
                <w:vertAlign w:val="baseline"/>
                <w:lang w:val="en-US" w:eastAsia="zh-CN"/>
              </w:rPr>
            </w:pPr>
            <w:r>
              <w:rPr>
                <w:rFonts w:hint="eastAsia"/>
                <w:b/>
                <w:bCs/>
                <w:i w:val="0"/>
                <w:iCs w:val="0"/>
                <w:sz w:val="28"/>
                <w:szCs w:val="28"/>
                <w:highlight w:val="none"/>
                <w:vertAlign w:val="baseline"/>
                <w:lang w:val="en-US" w:eastAsia="zh-CN"/>
              </w:rPr>
              <w:t xml:space="preserve">产品名称</w:t>
            </w:r>
            <w:r>
              <w:rPr>
                <w:rFonts w:eastAsia="宋体"/>
                <w:b/>
                <w:bCs/>
                <w:i w:val="0"/>
                <w:iCs w:val="0"/>
                <w:sz w:val="28"/>
                <w:szCs w:val="28"/>
                <w:highlight w:val="none"/>
                <w:vertAlign w:val="baseline"/>
                <w:lang w:val="en-US" w:eastAsia="zh-CN"/>
              </w:rPr>
            </w:r>
            <w:r/>
          </w:p>
        </w:tc>
        <w:tc>
          <w:tcPr>
            <w:tcW w:w="1095" w:type="dxa"/>
            <w:vAlign w:val="center"/>
            <w:textDirection w:val="lrTb"/>
            <w:noWrap w:val="false"/>
          </w:tcPr>
          <w:p>
            <w:pPr>
              <w:pStyle w:val="961"/>
              <w:ind w:firstLine="0"/>
              <w:jc w:val="center"/>
              <w:keepLines w:val="0"/>
              <w:keepNext w:val="0"/>
              <w:pageBreakBefore w:val="0"/>
              <w:spacing w:after="0"/>
              <w:widowControl w:val="off"/>
              <w:rPr>
                <w:rFonts w:hint="eastAsia" w:eastAsia="宋体"/>
                <w:b/>
                <w:bCs/>
                <w:i w:val="0"/>
                <w:iCs w:val="0"/>
                <w:sz w:val="28"/>
                <w:szCs w:val="28"/>
                <w:highlight w:val="none"/>
                <w:vertAlign w:val="baseline"/>
                <w:lang w:val="en-US" w:eastAsia="zh-CN"/>
              </w:rPr>
            </w:pPr>
            <w:r>
              <w:rPr>
                <w:rFonts w:hint="eastAsia"/>
                <w:b/>
                <w:bCs/>
                <w:i w:val="0"/>
                <w:iCs w:val="0"/>
                <w:sz w:val="28"/>
                <w:szCs w:val="28"/>
                <w:highlight w:val="none"/>
                <w:vertAlign w:val="baseline"/>
                <w:lang w:val="en-US" w:eastAsia="zh-CN"/>
              </w:rPr>
              <w:t xml:space="preserve">数量</w:t>
            </w:r>
            <w:r>
              <w:rPr>
                <w:rFonts w:hint="eastAsia" w:eastAsia="宋体"/>
                <w:b/>
                <w:bCs/>
                <w:i w:val="0"/>
                <w:iCs w:val="0"/>
                <w:sz w:val="28"/>
                <w:szCs w:val="28"/>
                <w:highlight w:val="none"/>
                <w:vertAlign w:val="baseline"/>
                <w:lang w:val="en-US" w:eastAsia="zh-CN"/>
              </w:rPr>
            </w:r>
            <w:r/>
          </w:p>
        </w:tc>
        <w:tc>
          <w:tcPr>
            <w:tcW w:w="1404" w:type="dxa"/>
            <w:vAlign w:val="center"/>
            <w:textDirection w:val="lrTb"/>
            <w:noWrap w:val="false"/>
          </w:tcPr>
          <w:p>
            <w:pPr>
              <w:pStyle w:val="961"/>
              <w:ind w:firstLine="0"/>
              <w:jc w:val="center"/>
              <w:keepLines w:val="0"/>
              <w:keepNext w:val="0"/>
              <w:pageBreakBefore w:val="0"/>
              <w:spacing w:after="0"/>
              <w:widowControl w:val="off"/>
              <w:rPr>
                <w:rFonts w:ascii="Calibri" w:hAnsi="Calibri" w:eastAsia="宋体" w:cs="Times New Roman"/>
                <w:b/>
                <w:bCs/>
                <w:i w:val="0"/>
                <w:iCs w:val="0"/>
                <w:sz w:val="28"/>
                <w:szCs w:val="28"/>
                <w:highlight w:val="none"/>
                <w:vertAlign w:val="baseline"/>
                <w:lang w:val="en-US" w:eastAsia="zh-CN" w:bidi="ar-SA"/>
              </w:rPr>
            </w:pPr>
            <w:r>
              <w:rPr>
                <w:rFonts w:hint="eastAsia"/>
                <w:b/>
                <w:bCs/>
                <w:i w:val="0"/>
                <w:iCs w:val="0"/>
                <w:sz w:val="28"/>
                <w:szCs w:val="28"/>
                <w:highlight w:val="none"/>
                <w:vertAlign w:val="baseline"/>
                <w:lang w:val="en-US" w:eastAsia="zh-CN"/>
              </w:rPr>
              <w:t xml:space="preserve">规格型号</w:t>
            </w:r>
            <w:r>
              <w:rPr>
                <w:rFonts w:ascii="Calibri" w:hAnsi="Calibri" w:eastAsia="宋体" w:cs="Times New Roman"/>
                <w:b/>
                <w:bCs/>
                <w:i w:val="0"/>
                <w:iCs w:val="0"/>
                <w:sz w:val="28"/>
                <w:szCs w:val="28"/>
                <w:highlight w:val="none"/>
                <w:vertAlign w:val="baseline"/>
                <w:lang w:val="en-US" w:eastAsia="zh-CN" w:bidi="ar-SA"/>
              </w:rPr>
            </w:r>
            <w:r/>
          </w:p>
        </w:tc>
        <w:tc>
          <w:tcPr>
            <w:tcW w:w="1329" w:type="dxa"/>
            <w:vAlign w:val="center"/>
            <w:textDirection w:val="lrTb"/>
            <w:noWrap w:val="false"/>
          </w:tcPr>
          <w:p>
            <w:pPr>
              <w:pStyle w:val="961"/>
              <w:ind w:firstLine="0"/>
              <w:jc w:val="center"/>
              <w:keepLines w:val="0"/>
              <w:keepNext w:val="0"/>
              <w:pageBreakBefore w:val="0"/>
              <w:spacing w:after="0"/>
              <w:widowControl w:val="off"/>
              <w:rPr>
                <w:rFonts w:hint="eastAsia" w:ascii="Calibri" w:hAnsi="Calibri" w:eastAsia="宋体" w:cs="Times New Roman"/>
                <w:b/>
                <w:bCs/>
                <w:i w:val="0"/>
                <w:iCs w:val="0"/>
                <w:sz w:val="28"/>
                <w:szCs w:val="28"/>
                <w:highlight w:val="none"/>
                <w:vertAlign w:val="baseline"/>
                <w:lang w:val="en-US" w:eastAsia="zh-CN" w:bidi="ar-SA"/>
              </w:rPr>
            </w:pPr>
            <w:r>
              <w:rPr>
                <w:rFonts w:hint="eastAsia"/>
                <w:b/>
                <w:bCs/>
                <w:i w:val="0"/>
                <w:iCs w:val="0"/>
                <w:sz w:val="28"/>
                <w:szCs w:val="28"/>
                <w:highlight w:val="none"/>
                <w:vertAlign w:val="baseline"/>
                <w:lang w:val="en-US" w:eastAsia="zh-CN"/>
              </w:rPr>
              <w:t xml:space="preserve">生产厂家</w:t>
            </w:r>
            <w:r>
              <w:rPr>
                <w:rFonts w:hint="eastAsia" w:ascii="Calibri" w:hAnsi="Calibri" w:eastAsia="宋体" w:cs="Times New Roman"/>
                <w:b/>
                <w:bCs/>
                <w:i w:val="0"/>
                <w:iCs w:val="0"/>
                <w:sz w:val="28"/>
                <w:szCs w:val="28"/>
                <w:highlight w:val="none"/>
                <w:vertAlign w:val="baseline"/>
                <w:lang w:val="en-US" w:eastAsia="zh-CN" w:bidi="ar-SA"/>
              </w:rPr>
            </w:r>
            <w:r/>
          </w:p>
        </w:tc>
        <w:tc>
          <w:tcPr>
            <w:tcW w:w="1118" w:type="dxa"/>
            <w:vAlign w:val="center"/>
            <w:textDirection w:val="lrTb"/>
            <w:noWrap w:val="false"/>
          </w:tcPr>
          <w:p>
            <w:pPr>
              <w:pStyle w:val="961"/>
              <w:ind w:firstLine="0"/>
              <w:jc w:val="center"/>
              <w:keepLines w:val="0"/>
              <w:keepNext w:val="0"/>
              <w:pageBreakBefore w:val="0"/>
              <w:spacing w:after="0"/>
              <w:widowControl w:val="off"/>
              <w:rPr>
                <w:rFonts w:hint="eastAsia" w:ascii="Calibri" w:hAnsi="Calibri" w:eastAsia="宋体" w:cs="Times New Roman"/>
                <w:b/>
                <w:bCs/>
                <w:i w:val="0"/>
                <w:iCs w:val="0"/>
                <w:sz w:val="28"/>
                <w:szCs w:val="28"/>
                <w:highlight w:val="none"/>
                <w:vertAlign w:val="baseline"/>
                <w:lang w:val="en-US" w:eastAsia="zh-CN" w:bidi="ar-SA"/>
              </w:rPr>
            </w:pPr>
            <w:r>
              <w:rPr>
                <w:rFonts w:hint="eastAsia"/>
                <w:b/>
                <w:bCs/>
                <w:i w:val="0"/>
                <w:iCs w:val="0"/>
                <w:sz w:val="28"/>
                <w:szCs w:val="28"/>
                <w:highlight w:val="none"/>
                <w:vertAlign w:val="baseline"/>
                <w:lang w:val="en-US" w:eastAsia="zh-CN"/>
              </w:rPr>
              <w:t xml:space="preserve">产地</w:t>
            </w:r>
            <w:r>
              <w:rPr>
                <w:rFonts w:hint="eastAsia" w:ascii="Calibri" w:hAnsi="Calibri" w:eastAsia="宋体" w:cs="Times New Roman"/>
                <w:b/>
                <w:bCs/>
                <w:i w:val="0"/>
                <w:iCs w:val="0"/>
                <w:sz w:val="28"/>
                <w:szCs w:val="28"/>
                <w:highlight w:val="none"/>
                <w:vertAlign w:val="baseline"/>
                <w:lang w:val="en-US" w:eastAsia="zh-CN" w:bidi="ar-SA"/>
              </w:rPr>
            </w:r>
            <w:r/>
          </w:p>
        </w:tc>
        <w:tc>
          <w:tcPr>
            <w:tcW w:w="1504" w:type="dxa"/>
            <w:vAlign w:val="center"/>
            <w:textDirection w:val="lrTb"/>
            <w:noWrap w:val="false"/>
          </w:tcPr>
          <w:p>
            <w:pPr>
              <w:pStyle w:val="961"/>
              <w:ind w:firstLine="0"/>
              <w:jc w:val="center"/>
              <w:keepLines w:val="0"/>
              <w:keepNext w:val="0"/>
              <w:pageBreakBefore w:val="0"/>
              <w:spacing w:after="0"/>
              <w:widowControl w:val="off"/>
              <w:rPr>
                <w:rFonts w:eastAsia="宋体"/>
                <w:b/>
                <w:bCs/>
                <w:i w:val="0"/>
                <w:iCs w:val="0"/>
                <w:sz w:val="28"/>
                <w:szCs w:val="28"/>
                <w:highlight w:val="none"/>
                <w:vertAlign w:val="baseline"/>
                <w:lang w:val="en-US" w:eastAsia="zh-CN"/>
              </w:rPr>
            </w:pPr>
            <w:r>
              <w:rPr>
                <w:rFonts w:hint="eastAsia" w:eastAsia="宋体"/>
                <w:b/>
                <w:bCs/>
                <w:i w:val="0"/>
                <w:iCs w:val="0"/>
                <w:sz w:val="28"/>
                <w:szCs w:val="28"/>
                <w:highlight w:val="none"/>
                <w:vertAlign w:val="baseline"/>
                <w:lang w:val="en-US" w:eastAsia="zh-CN"/>
              </w:rPr>
              <w:t xml:space="preserve">备注</w:t>
            </w:r>
            <w:r>
              <w:rPr>
                <w:rFonts w:eastAsia="宋体"/>
                <w:b/>
                <w:bCs/>
                <w:i w:val="0"/>
                <w:iCs w:val="0"/>
                <w:sz w:val="28"/>
                <w:szCs w:val="28"/>
                <w:highlight w:val="none"/>
                <w:vertAlign w:val="baseline"/>
                <w:lang w:val="en-US" w:eastAsia="zh-CN"/>
              </w:rPr>
            </w:r>
            <w:r/>
          </w:p>
        </w:tc>
      </w:tr>
      <w:tr>
        <w:trPr>
          <w:trHeight w:val="677"/>
        </w:trPr>
        <w:tc>
          <w:tcPr>
            <w:tcW w:w="1050" w:type="dxa"/>
            <w:vAlign w:val="center"/>
            <w:textDirection w:val="lrTb"/>
            <w:noWrap w:val="false"/>
          </w:tcPr>
          <w:p>
            <w:pPr>
              <w:pStyle w:val="961"/>
              <w:ind w:firstLine="0"/>
              <w:jc w:val="center"/>
              <w:keepLines w:val="0"/>
              <w:keepNext w:val="0"/>
              <w:pageBreakBefore w:val="0"/>
              <w:spacing w:after="0"/>
              <w:widowControl w:val="off"/>
              <w:rPr>
                <w:rFonts w:hint="eastAsia" w:eastAsia="宋体"/>
                <w:sz w:val="28"/>
                <w:szCs w:val="28"/>
                <w:highlight w:val="none"/>
                <w:vertAlign w:val="baseline"/>
                <w:lang w:val="en-US" w:eastAsia="zh-CN"/>
              </w:rPr>
            </w:pPr>
            <w:r>
              <w:rPr>
                <w:rFonts w:hint="eastAsia"/>
                <w:sz w:val="28"/>
                <w:szCs w:val="28"/>
                <w:highlight w:val="none"/>
                <w:vertAlign w:val="baseline"/>
                <w:lang w:val="en-US" w:eastAsia="zh-CN"/>
              </w:rPr>
              <w:t xml:space="preserve">1</w:t>
            </w:r>
            <w:r>
              <w:rPr>
                <w:rFonts w:hint="eastAsia" w:eastAsia="宋体"/>
                <w:sz w:val="28"/>
                <w:szCs w:val="28"/>
                <w:highlight w:val="none"/>
                <w:vertAlign w:val="baseline"/>
                <w:lang w:val="en-US" w:eastAsia="zh-CN"/>
              </w:rPr>
            </w:r>
            <w:r/>
          </w:p>
        </w:tc>
        <w:tc>
          <w:tcPr>
            <w:tcW w:w="156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677"/>
        </w:trPr>
        <w:tc>
          <w:tcPr>
            <w:tcW w:w="1050" w:type="dxa"/>
            <w:vAlign w:val="center"/>
            <w:textDirection w:val="lrTb"/>
            <w:noWrap w:val="false"/>
          </w:tcPr>
          <w:p>
            <w:pPr>
              <w:pStyle w:val="961"/>
              <w:ind w:firstLine="0"/>
              <w:jc w:val="center"/>
              <w:keepLines w:val="0"/>
              <w:keepNext w:val="0"/>
              <w:pageBreakBefore w:val="0"/>
              <w:spacing w:after="0"/>
              <w:widowControl w:val="off"/>
              <w:rPr>
                <w:rFonts w:hint="eastAsia" w:eastAsia="宋体"/>
                <w:sz w:val="28"/>
                <w:szCs w:val="28"/>
                <w:highlight w:val="none"/>
                <w:vertAlign w:val="baseline"/>
                <w:lang w:val="en-US" w:eastAsia="zh-CN"/>
              </w:rPr>
            </w:pPr>
            <w:r>
              <w:rPr>
                <w:rFonts w:hint="eastAsia"/>
                <w:sz w:val="28"/>
                <w:szCs w:val="28"/>
                <w:highlight w:val="none"/>
                <w:vertAlign w:val="baseline"/>
                <w:lang w:val="en-US" w:eastAsia="zh-CN"/>
              </w:rPr>
              <w:t xml:space="preserve">2</w:t>
            </w:r>
            <w:r>
              <w:rPr>
                <w:rFonts w:hint="eastAsia" w:eastAsia="宋体"/>
                <w:sz w:val="28"/>
                <w:szCs w:val="28"/>
                <w:highlight w:val="none"/>
                <w:vertAlign w:val="baseline"/>
                <w:lang w:val="en-US" w:eastAsia="zh-CN"/>
              </w:rPr>
            </w:r>
            <w:r/>
          </w:p>
        </w:tc>
        <w:tc>
          <w:tcPr>
            <w:tcW w:w="156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677"/>
        </w:trPr>
        <w:tc>
          <w:tcPr>
            <w:tcW w:w="1050" w:type="dxa"/>
            <w:vAlign w:val="center"/>
            <w:textDirection w:val="lrTb"/>
            <w:noWrap w:val="false"/>
          </w:tcPr>
          <w:p>
            <w:pPr>
              <w:pStyle w:val="961"/>
              <w:ind w:firstLine="0"/>
              <w:jc w:val="center"/>
              <w:keepLines w:val="0"/>
              <w:keepNext w:val="0"/>
              <w:pageBreakBefore w:val="0"/>
              <w:spacing w:after="0"/>
              <w:widowControl w:val="off"/>
              <w:rPr>
                <w:rFonts w:hint="eastAsia" w:eastAsia="宋体"/>
                <w:sz w:val="28"/>
                <w:szCs w:val="28"/>
                <w:highlight w:val="none"/>
                <w:vertAlign w:val="baseline"/>
                <w:lang w:val="en-US" w:eastAsia="zh-CN"/>
              </w:rPr>
            </w:pPr>
            <w:r>
              <w:rPr>
                <w:rFonts w:hint="eastAsia"/>
                <w:sz w:val="28"/>
                <w:szCs w:val="28"/>
                <w:highlight w:val="none"/>
                <w:vertAlign w:val="baseline"/>
                <w:lang w:val="en-US" w:eastAsia="zh-CN"/>
              </w:rPr>
              <w:t xml:space="preserve">3</w:t>
            </w:r>
            <w:r>
              <w:rPr>
                <w:rFonts w:hint="eastAsia" w:eastAsia="宋体"/>
                <w:sz w:val="28"/>
                <w:szCs w:val="28"/>
                <w:highlight w:val="none"/>
                <w:vertAlign w:val="baseline"/>
                <w:lang w:val="en-US" w:eastAsia="zh-CN"/>
              </w:rPr>
            </w:r>
            <w:r/>
          </w:p>
        </w:tc>
        <w:tc>
          <w:tcPr>
            <w:tcW w:w="156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677"/>
        </w:trPr>
        <w:tc>
          <w:tcPr>
            <w:tcW w:w="1050" w:type="dxa"/>
            <w:vAlign w:val="center"/>
            <w:textDirection w:val="lrTb"/>
            <w:noWrap w:val="false"/>
          </w:tcPr>
          <w:p>
            <w:pPr>
              <w:pStyle w:val="961"/>
              <w:ind w:firstLine="0"/>
              <w:jc w:val="center"/>
              <w:keepLines w:val="0"/>
              <w:keepNext w:val="0"/>
              <w:pageBreakBefore w:val="0"/>
              <w:spacing w:after="0"/>
              <w:widowControl w:val="off"/>
              <w:rPr>
                <w:rFonts w:hint="eastAsia" w:eastAsia="宋体"/>
                <w:sz w:val="28"/>
                <w:szCs w:val="28"/>
                <w:highlight w:val="none"/>
                <w:vertAlign w:val="baseline"/>
                <w:lang w:val="en-US" w:eastAsia="zh-CN"/>
              </w:rPr>
            </w:pPr>
            <w:r>
              <w:rPr>
                <w:rFonts w:hint="eastAsia"/>
                <w:sz w:val="28"/>
                <w:szCs w:val="28"/>
                <w:highlight w:val="none"/>
                <w:vertAlign w:val="baseline"/>
                <w:lang w:val="en-US" w:eastAsia="zh-CN"/>
              </w:rPr>
              <w:t xml:space="preserve">4</w:t>
            </w:r>
            <w:r>
              <w:rPr>
                <w:rFonts w:hint="eastAsia" w:eastAsia="宋体"/>
                <w:sz w:val="28"/>
                <w:szCs w:val="28"/>
                <w:highlight w:val="none"/>
                <w:vertAlign w:val="baseline"/>
                <w:lang w:val="en-US" w:eastAsia="zh-CN"/>
              </w:rPr>
            </w:r>
            <w:r/>
          </w:p>
        </w:tc>
        <w:tc>
          <w:tcPr>
            <w:tcW w:w="156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677"/>
        </w:trPr>
        <w:tc>
          <w:tcPr>
            <w:tcW w:w="1050" w:type="dxa"/>
            <w:vAlign w:val="center"/>
            <w:textDirection w:val="lrTb"/>
            <w:noWrap w:val="false"/>
          </w:tcPr>
          <w:p>
            <w:pPr>
              <w:pStyle w:val="961"/>
              <w:ind w:firstLine="0"/>
              <w:jc w:val="center"/>
              <w:keepLines w:val="0"/>
              <w:keepNext w:val="0"/>
              <w:pageBreakBefore w:val="0"/>
              <w:spacing w:after="0"/>
              <w:widowControl w:val="off"/>
              <w:rPr>
                <w:rFonts w:eastAsia="宋体"/>
                <w:sz w:val="28"/>
                <w:szCs w:val="28"/>
                <w:highlight w:val="none"/>
                <w:vertAlign w:val="baseline"/>
                <w:lang w:val="en-US" w:eastAsia="zh-CN"/>
              </w:rPr>
            </w:pPr>
            <w:r>
              <w:rPr>
                <w:rFonts w:hint="eastAsia"/>
                <w:sz w:val="28"/>
                <w:szCs w:val="28"/>
                <w:highlight w:val="none"/>
                <w:vertAlign w:val="baseline"/>
                <w:lang w:val="en-US" w:eastAsia="zh-CN"/>
              </w:rPr>
              <w:t xml:space="preserve">...</w:t>
            </w:r>
            <w:r>
              <w:rPr>
                <w:rFonts w:eastAsia="宋体"/>
                <w:sz w:val="28"/>
                <w:szCs w:val="28"/>
                <w:highlight w:val="none"/>
                <w:vertAlign w:val="baseline"/>
                <w:lang w:val="en-US" w:eastAsia="zh-CN"/>
              </w:rPr>
            </w:r>
            <w:r/>
          </w:p>
        </w:tc>
        <w:tc>
          <w:tcPr>
            <w:tcW w:w="156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677"/>
        </w:trPr>
        <w:tc>
          <w:tcPr>
            <w:tcW w:w="105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6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718"/>
        </w:trPr>
        <w:tc>
          <w:tcPr>
            <w:tcW w:w="105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6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718"/>
        </w:trPr>
        <w:tc>
          <w:tcPr>
            <w:tcW w:w="105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6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718"/>
        </w:trPr>
        <w:tc>
          <w:tcPr>
            <w:tcW w:w="105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6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r>
        <w:trPr>
          <w:trHeight w:val="718"/>
        </w:trPr>
        <w:tc>
          <w:tcPr>
            <w:tcW w:w="105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60"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095"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4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329"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118"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c>
          <w:tcPr>
            <w:tcW w:w="1504" w:type="dxa"/>
            <w:vAlign w:val="center"/>
            <w:textDirection w:val="lrTb"/>
            <w:noWrap w:val="false"/>
          </w:tcPr>
          <w:p>
            <w:pPr>
              <w:pStyle w:val="961"/>
              <w:ind w:firstLine="0"/>
              <w:jc w:val="center"/>
              <w:keepLines w:val="0"/>
              <w:keepNext w:val="0"/>
              <w:pageBreakBefore w:val="0"/>
              <w:spacing w:after="0"/>
              <w:widowControl w:val="off"/>
              <w:rPr>
                <w:sz w:val="28"/>
                <w:szCs w:val="28"/>
                <w:highlight w:val="none"/>
                <w:vertAlign w:val="baseline"/>
              </w:rPr>
            </w:pPr>
            <w:r>
              <w:rPr>
                <w:sz w:val="28"/>
                <w:szCs w:val="28"/>
                <w:highlight w:val="none"/>
                <w:vertAlign w:val="baseline"/>
              </w:rPr>
            </w:r>
            <w:r/>
          </w:p>
        </w:tc>
      </w:tr>
    </w:tbl>
    <w:p>
      <w:pPr>
        <w:pStyle w:val="96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1"/>
        <w:ind w:left="0" w:firstLine="0"/>
        <w:rPr>
          <w:rFonts w:hint="eastAsia"/>
          <w:highlight w:val="none"/>
        </w:rPr>
      </w:pPr>
      <w:r>
        <w:rPr>
          <w:rFonts w:hint="eastAsia"/>
          <w:highlight w:val="none"/>
        </w:rPr>
      </w:r>
      <w:r/>
    </w:p>
    <w:p>
      <w:pPr>
        <w:pStyle w:val="962"/>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第六章  采购需求</w:t>
      </w:r>
      <w:r>
        <w:rPr>
          <w:rFonts w:hint="eastAsia" w:ascii="宋体" w:hAnsi="宋体" w:eastAsia="宋体" w:cs="宋体"/>
          <w:color w:val="000000"/>
          <w:highlight w:val="none"/>
        </w:rPr>
      </w:r>
      <w:r/>
    </w:p>
    <w:p>
      <w:pPr>
        <w:pStyle w:val="1049"/>
        <w:ind w:firstLine="600"/>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一、采购标的</w:t>
      </w:r>
      <w:r>
        <w:rPr>
          <w:rFonts w:hint="eastAsia" w:ascii="宋体" w:hAnsi="宋体" w:cs="宋体"/>
          <w:b/>
          <w:bCs/>
          <w:sz w:val="28"/>
          <w:szCs w:val="28"/>
          <w:highlight w:val="none"/>
        </w:rPr>
      </w:r>
      <w:r/>
    </w:p>
    <w:p>
      <w:pPr>
        <w:pStyle w:val="961"/>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1.项目名称：</w:t>
      </w:r>
      <w:r>
        <w:rPr>
          <w:rFonts w:hint="eastAsia" w:ascii="宋体" w:hAnsi="宋体" w:cs="宋体"/>
          <w:sz w:val="28"/>
          <w:szCs w:val="28"/>
          <w:highlight w:val="none"/>
          <w:lang w:eastAsia="zh-CN"/>
        </w:rPr>
        <w:t xml:space="preserve">江苏省2025年县域医共体设备更新项目-医用血管造影X射线系统（DSA）</w:t>
      </w:r>
      <w:r>
        <w:rPr>
          <w:rFonts w:hint="eastAsia" w:ascii="宋体" w:hAnsi="宋体" w:cs="宋体"/>
          <w:sz w:val="28"/>
          <w:szCs w:val="28"/>
          <w:highlight w:val="none"/>
        </w:rPr>
        <w:t xml:space="preserve">，共1套</w:t>
      </w:r>
      <w:r>
        <w:rPr>
          <w:rFonts w:hint="eastAsia" w:ascii="宋体" w:hAnsi="宋体" w:cs="宋体"/>
          <w:sz w:val="28"/>
          <w:szCs w:val="28"/>
          <w:highlight w:val="none"/>
          <w:lang w:eastAsia="zh-CN"/>
        </w:rPr>
        <w:t xml:space="preserve">，</w:t>
      </w:r>
      <w:r>
        <w:rPr>
          <w:rFonts w:hint="eastAsia" w:ascii="宋体" w:hAnsi="宋体" w:cs="宋体"/>
          <w:sz w:val="28"/>
          <w:szCs w:val="28"/>
          <w:lang w:val="en-US" w:eastAsia="zh-CN"/>
        </w:rPr>
        <w:t xml:space="preserve">及其配套设备和服务</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具体内容包括：设备的制造（采购）、运输、装卸、安装、调试、测试、售后服务、技术培训等，直至通过采购人及其他相关部门的验收以及质量保修、免费维保等全部工作。</w:t>
      </w:r>
      <w:r>
        <w:rPr>
          <w:rFonts w:hint="eastAsia" w:ascii="宋体" w:hAnsi="宋体" w:cs="宋体"/>
          <w:sz w:val="28"/>
          <w:szCs w:val="28"/>
          <w:highlight w:val="none"/>
        </w:rPr>
      </w:r>
      <w:r/>
    </w:p>
    <w:p>
      <w:pPr>
        <w:pStyle w:val="961"/>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2.本项目</w:t>
      </w:r>
      <w:r>
        <w:rPr>
          <w:rFonts w:hint="eastAsia" w:ascii="宋体" w:hAnsi="宋体" w:cs="宋体"/>
          <w:b/>
          <w:bCs/>
          <w:sz w:val="28"/>
          <w:szCs w:val="28"/>
          <w:highlight w:val="none"/>
        </w:rPr>
        <w:t xml:space="preserve">不属于</w:t>
      </w:r>
      <w:r>
        <w:rPr>
          <w:rFonts w:hint="eastAsia" w:ascii="宋体" w:hAnsi="宋体" w:cs="宋体"/>
          <w:sz w:val="28"/>
          <w:szCs w:val="28"/>
          <w:highlight w:val="none"/>
        </w:rPr>
        <w:t xml:space="preserve">专门面向中小企业采购的项目。</w:t>
      </w:r>
      <w:r>
        <w:rPr>
          <w:rFonts w:hint="eastAsia" w:ascii="宋体" w:hAnsi="宋体" w:cs="宋体"/>
          <w:sz w:val="28"/>
          <w:szCs w:val="28"/>
          <w:highlight w:val="none"/>
        </w:rPr>
      </w:r>
      <w:r/>
    </w:p>
    <w:p>
      <w:pPr>
        <w:pStyle w:val="961"/>
        <w:ind w:firstLine="560"/>
        <w:spacing w:line="400" w:lineRule="exact"/>
        <w:rPr>
          <w:rFonts w:ascii="宋体" w:hAnsi="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w:t>
      </w:r>
      <w:r>
        <w:rPr>
          <w:rFonts w:ascii="宋体" w:hAnsi="宋体"/>
          <w:sz w:val="28"/>
          <w:szCs w:val="28"/>
          <w:highlight w:val="none"/>
        </w:rPr>
        <w:t xml:space="preserve">对应的中小企业划分标准所属行业为</w:t>
      </w:r>
      <w:r>
        <w:rPr>
          <w:rFonts w:hint="eastAsia" w:ascii="宋体" w:hAnsi="宋体"/>
          <w:b/>
          <w:bCs/>
          <w:sz w:val="28"/>
          <w:szCs w:val="28"/>
          <w:highlight w:val="none"/>
        </w:rPr>
        <w:t xml:space="preserve">工业</w:t>
      </w:r>
      <w:r>
        <w:rPr>
          <w:rFonts w:ascii="宋体" w:hAnsi="宋体"/>
          <w:sz w:val="28"/>
          <w:szCs w:val="28"/>
          <w:highlight w:val="none"/>
        </w:rPr>
        <w:t xml:space="preserve">。</w:t>
      </w:r>
      <w:r>
        <w:rPr>
          <w:rFonts w:ascii="宋体" w:hAnsi="宋体"/>
          <w:sz w:val="28"/>
          <w:szCs w:val="28"/>
          <w:highlight w:val="none"/>
        </w:rPr>
      </w:r>
      <w:r/>
    </w:p>
    <w:p>
      <w:pPr>
        <w:pStyle w:val="961"/>
        <w:ind w:firstLine="560"/>
        <w:spacing w:line="400" w:lineRule="exact"/>
        <w:rPr>
          <w:rFonts w:hint="eastAsia"/>
          <w:highlight w:val="none"/>
        </w:rPr>
      </w:pPr>
      <w:r>
        <w:rPr>
          <w:rFonts w:ascii="宋体" w:hAnsi="宋体"/>
          <w:sz w:val="28"/>
          <w:szCs w:val="28"/>
          <w:highlight w:val="none"/>
        </w:rPr>
        <w:t xml:space="preserve">注：中小企业划分标准所属行业以《工业和信息化部、国家统计局、国家发展和改革委员会、财政部关于印发中小企业划型标准规定的通知》（工信部联企业[2011]300号）的规定为准</w:t>
      </w:r>
      <w:r>
        <w:rPr>
          <w:rFonts w:hint="eastAsia" w:ascii="宋体" w:hAnsi="宋体"/>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ighlight w:val="none"/>
        </w:rPr>
      </w:r>
      <w:r/>
    </w:p>
    <w:p>
      <w:pPr>
        <w:pStyle w:val="961"/>
        <w:ind w:firstLine="560"/>
        <w:spacing w:line="44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rPr>
        <w:t xml:space="preserve">.采购清单：</w:t>
      </w:r>
      <w:r>
        <w:rPr>
          <w:rFonts w:hint="eastAsia" w:ascii="宋体" w:hAnsi="宋体" w:cs="宋体"/>
          <w:sz w:val="28"/>
          <w:szCs w:val="28"/>
          <w:highlight w:val="none"/>
        </w:rPr>
      </w:r>
      <w:r/>
    </w:p>
    <w:tbl>
      <w:tblPr>
        <w:tblpPr w:horzAnchor="page" w:tblpX="1709" w:vertAnchor="text" w:tblpY="215" w:leftFromText="180" w:topFromText="0" w:rightFromText="180" w:bottomFromText="0"/>
        <w:tblW w:w="0" w:type="auto"/>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070"/>
        <w:gridCol w:w="4365"/>
        <w:gridCol w:w="2175"/>
      </w:tblGrid>
      <w:tr>
        <w:trPr>
          <w:trHeight w:val="573"/>
        </w:trPr>
        <w:tc>
          <w:tcPr>
            <w:tcW w:w="2070" w:type="dxa"/>
            <w:vAlign w:val="center"/>
            <w:textDirection w:val="lrTb"/>
            <w:noWrap w:val="false"/>
          </w:tcPr>
          <w:p>
            <w:pPr>
              <w:pStyle w:val="961"/>
              <w:jc w:val="center"/>
              <w:widowControl/>
              <w:rPr>
                <w:rFonts w:hint="eastAsia" w:ascii="宋体" w:hAnsi="宋体" w:cs="宋体"/>
                <w:b/>
                <w:sz w:val="24"/>
                <w:highlight w:val="none"/>
              </w:rPr>
              <w:framePr w:vAnchor="text" w:hAnchor="page" w:x="1709" w:y="215"/>
            </w:pPr>
            <w:r>
              <w:rPr>
                <w:rFonts w:hint="eastAsia" w:ascii="宋体" w:hAnsi="宋体" w:cs="宋体"/>
                <w:b/>
                <w:sz w:val="24"/>
                <w:highlight w:val="none"/>
              </w:rPr>
              <w:t xml:space="preserve">序号</w:t>
            </w:r>
            <w:r>
              <w:rPr>
                <w:rFonts w:hint="eastAsia" w:ascii="宋体" w:hAnsi="宋体" w:cs="宋体"/>
                <w:b/>
                <w:sz w:val="24"/>
                <w:highlight w:val="none"/>
              </w:rPr>
            </w:r>
            <w:r/>
          </w:p>
        </w:tc>
        <w:tc>
          <w:tcPr>
            <w:tcW w:w="4365" w:type="dxa"/>
            <w:vAlign w:val="center"/>
            <w:textDirection w:val="lrTb"/>
            <w:noWrap w:val="false"/>
          </w:tcPr>
          <w:p>
            <w:pPr>
              <w:pStyle w:val="961"/>
              <w:jc w:val="center"/>
              <w:widowControl/>
              <w:rPr>
                <w:rFonts w:hint="eastAsia" w:ascii="宋体" w:hAnsi="宋体" w:cs="宋体"/>
                <w:b/>
                <w:sz w:val="24"/>
                <w:highlight w:val="none"/>
              </w:rPr>
              <w:framePr w:vAnchor="text" w:hAnchor="page" w:x="1709" w:y="215"/>
            </w:pPr>
            <w:r>
              <w:rPr>
                <w:rFonts w:hint="eastAsia" w:ascii="宋体" w:hAnsi="宋体" w:cs="宋体"/>
                <w:b/>
                <w:sz w:val="24"/>
                <w:highlight w:val="none"/>
              </w:rPr>
              <w:t xml:space="preserve">产品名称</w:t>
            </w:r>
            <w:r>
              <w:rPr>
                <w:rFonts w:hint="eastAsia" w:ascii="宋体" w:hAnsi="宋体" w:cs="宋体"/>
                <w:b/>
                <w:sz w:val="24"/>
                <w:highlight w:val="none"/>
              </w:rPr>
            </w:r>
            <w:r/>
          </w:p>
        </w:tc>
        <w:tc>
          <w:tcPr>
            <w:tcW w:w="2175" w:type="dxa"/>
            <w:vAlign w:val="center"/>
            <w:textDirection w:val="lrTb"/>
            <w:noWrap w:val="false"/>
          </w:tcPr>
          <w:p>
            <w:pPr>
              <w:pStyle w:val="961"/>
              <w:jc w:val="center"/>
              <w:widowControl/>
              <w:rPr>
                <w:rFonts w:hint="eastAsia" w:ascii="宋体" w:hAnsi="宋体" w:cs="宋体"/>
                <w:b/>
                <w:sz w:val="24"/>
                <w:highlight w:val="none"/>
              </w:rPr>
              <w:framePr w:vAnchor="text" w:hAnchor="page" w:x="1709" w:y="215"/>
            </w:pPr>
            <w:r>
              <w:rPr>
                <w:rFonts w:hint="eastAsia" w:ascii="宋体" w:hAnsi="宋体" w:cs="宋体"/>
                <w:b/>
                <w:sz w:val="24"/>
                <w:highlight w:val="none"/>
              </w:rPr>
              <w:t xml:space="preserve">数量</w:t>
            </w:r>
            <w:r>
              <w:rPr>
                <w:rFonts w:hint="eastAsia" w:ascii="宋体" w:hAnsi="宋体" w:cs="宋体"/>
                <w:b/>
                <w:sz w:val="24"/>
                <w:highlight w:val="none"/>
              </w:rPr>
            </w:r>
            <w:r/>
          </w:p>
        </w:tc>
      </w:tr>
      <w:tr>
        <w:trPr>
          <w:trHeight w:val="90"/>
        </w:trPr>
        <w:tc>
          <w:tcPr>
            <w:tcW w:w="2070" w:type="dxa"/>
            <w:vAlign w:val="center"/>
            <w:textDirection w:val="lrTb"/>
            <w:noWrap w:val="false"/>
          </w:tcPr>
          <w:p>
            <w:pPr>
              <w:pStyle w:val="961"/>
              <w:jc w:val="center"/>
              <w:widowControl/>
              <w:rPr>
                <w:rFonts w:hint="eastAsia"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1（核心产品）</w:t>
            </w:r>
            <w:r>
              <w:rPr>
                <w:rFonts w:hint="eastAsia" w:ascii="宋体" w:hAnsi="宋体" w:eastAsia="宋体" w:cs="宋体"/>
                <w:bCs/>
                <w:color w:val="000000"/>
                <w:sz w:val="28"/>
                <w:szCs w:val="28"/>
                <w:highlight w:val="none"/>
                <w:lang w:val="en-US" w:eastAsia="zh-CN" w:bidi="ar-SA"/>
              </w:rPr>
            </w:r>
            <w:r/>
          </w:p>
        </w:tc>
        <w:tc>
          <w:tcPr>
            <w:tcW w:w="4365" w:type="dxa"/>
            <w:vAlign w:val="center"/>
            <w:textDirection w:val="lrTb"/>
            <w:noWrap w:val="false"/>
          </w:tcPr>
          <w:p>
            <w:pPr>
              <w:pStyle w:val="961"/>
              <w:jc w:val="center"/>
              <w:widowControl/>
              <w:rPr>
                <w:rFonts w:hint="eastAsia"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医用血管造影X射线系统（DSA）</w:t>
            </w:r>
            <w:r>
              <w:rPr>
                <w:rFonts w:hint="eastAsia" w:ascii="宋体" w:hAnsi="宋体" w:eastAsia="宋体" w:cs="宋体"/>
                <w:bCs/>
                <w:color w:val="000000"/>
                <w:sz w:val="28"/>
                <w:szCs w:val="28"/>
                <w:highlight w:val="none"/>
                <w:lang w:val="en-US" w:eastAsia="zh-CN" w:bidi="ar-SA"/>
              </w:rPr>
            </w:r>
            <w:r/>
          </w:p>
        </w:tc>
        <w:tc>
          <w:tcPr>
            <w:tcW w:w="2175" w:type="dxa"/>
            <w:vAlign w:val="center"/>
            <w:textDirection w:val="lrTb"/>
            <w:noWrap w:val="false"/>
          </w:tcPr>
          <w:p>
            <w:pPr>
              <w:pStyle w:val="961"/>
              <w:jc w:val="center"/>
              <w:widowControl/>
              <w:rPr>
                <w:rFonts w:ascii="宋体" w:hAnsi="宋体" w:cs="宋体"/>
                <w:sz w:val="24"/>
                <w:highlight w:val="none"/>
                <w:lang w:bidi="ar"/>
              </w:rPr>
              <w:framePr w:vAnchor="text" w:hAnchor="page" w:x="1709" w:y="215"/>
            </w:pPr>
            <w:r>
              <w:rPr>
                <w:rFonts w:ascii="宋体" w:hAnsi="宋体" w:cs="宋体"/>
                <w:sz w:val="28"/>
                <w:szCs w:val="28"/>
                <w:highlight w:val="none"/>
              </w:rPr>
              <w:t xml:space="preserve">1</w:t>
            </w:r>
            <w:r>
              <w:rPr>
                <w:rFonts w:hint="eastAsia" w:ascii="宋体" w:hAnsi="宋体" w:cs="宋体"/>
                <w:sz w:val="28"/>
                <w:szCs w:val="28"/>
                <w:highlight w:val="none"/>
              </w:rPr>
              <w:t xml:space="preserve">套</w:t>
            </w:r>
            <w:r>
              <w:rPr>
                <w:rFonts w:ascii="宋体" w:hAnsi="宋体" w:cs="宋体"/>
                <w:sz w:val="24"/>
                <w:highlight w:val="none"/>
                <w:lang w:bidi="ar"/>
              </w:rPr>
            </w:r>
            <w:r/>
          </w:p>
        </w:tc>
      </w:tr>
      <w:tr>
        <w:trPr>
          <w:trHeight w:val="90"/>
        </w:trPr>
        <w:tc>
          <w:tcPr>
            <w:tcW w:w="2070" w:type="dxa"/>
            <w:vAlign w:val="center"/>
            <w:textDirection w:val="lrTb"/>
            <w:noWrap w:val="false"/>
          </w:tcPr>
          <w:p>
            <w:pPr>
              <w:pStyle w:val="961"/>
              <w:jc w:val="center"/>
              <w:widowControl/>
              <w:rPr>
                <w:rFonts w:hint="eastAsia"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2</w:t>
            </w:r>
            <w:r>
              <w:rPr>
                <w:rFonts w:hint="eastAsia" w:ascii="宋体" w:hAnsi="宋体" w:eastAsia="宋体" w:cs="宋体"/>
                <w:bCs/>
                <w:color w:val="000000"/>
                <w:sz w:val="28"/>
                <w:szCs w:val="28"/>
                <w:highlight w:val="none"/>
                <w:lang w:val="en-US" w:eastAsia="zh-CN" w:bidi="ar-SA"/>
              </w:rPr>
            </w:r>
            <w:r/>
          </w:p>
        </w:tc>
        <w:tc>
          <w:tcPr>
            <w:tcW w:w="4365"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高压注射器</w:t>
            </w:r>
            <w:r>
              <w:rPr>
                <w:rFonts w:ascii="宋体" w:hAnsi="宋体" w:eastAsia="宋体" w:cs="宋体"/>
                <w:bCs/>
                <w:color w:val="000000"/>
                <w:sz w:val="28"/>
                <w:szCs w:val="28"/>
                <w:highlight w:val="none"/>
                <w:lang w:val="en-US" w:eastAsia="zh-CN" w:bidi="ar-SA"/>
              </w:rPr>
            </w:r>
            <w:r/>
          </w:p>
        </w:tc>
        <w:tc>
          <w:tcPr>
            <w:tcW w:w="2175" w:type="dxa"/>
            <w:vAlign w:val="center"/>
            <w:textDirection w:val="lrTb"/>
            <w:noWrap w:val="false"/>
          </w:tcPr>
          <w:p>
            <w:pPr>
              <w:pStyle w:val="961"/>
              <w:jc w:val="center"/>
              <w:widowControl/>
              <w:rPr>
                <w:rFonts w:hint="eastAsia" w:ascii="宋体" w:hAnsi="宋体" w:eastAsia="宋体" w:cs="宋体"/>
                <w:sz w:val="28"/>
                <w:szCs w:val="28"/>
                <w:highlight w:val="none"/>
                <w:lang w:val="en-US" w:eastAsia="zh-CN" w:bidi="ar-SA"/>
              </w:rPr>
              <w:framePr w:vAnchor="text" w:hAnchor="page" w:x="1709" w:y="215"/>
            </w:pP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套</w:t>
            </w:r>
            <w:r>
              <w:rPr>
                <w:rFonts w:hint="eastAsia" w:ascii="宋体" w:hAnsi="宋体" w:eastAsia="宋体" w:cs="宋体"/>
                <w:sz w:val="28"/>
                <w:szCs w:val="28"/>
                <w:highlight w:val="none"/>
                <w:lang w:val="en-US" w:eastAsia="zh-CN" w:bidi="ar-SA"/>
              </w:rPr>
            </w:r>
            <w:r/>
          </w:p>
        </w:tc>
      </w:tr>
      <w:tr>
        <w:trPr>
          <w:trHeight w:val="90"/>
        </w:trPr>
        <w:tc>
          <w:tcPr>
            <w:tcW w:w="2070" w:type="dxa"/>
            <w:vAlign w:val="center"/>
            <w:textDirection w:val="lrTb"/>
            <w:noWrap w:val="false"/>
          </w:tcPr>
          <w:p>
            <w:pPr>
              <w:pStyle w:val="961"/>
              <w:jc w:val="center"/>
              <w:widowControl/>
              <w:rPr>
                <w:rFonts w:hint="eastAsia"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3</w:t>
            </w:r>
            <w:r>
              <w:rPr>
                <w:rFonts w:hint="eastAsia" w:ascii="宋体" w:hAnsi="宋体" w:eastAsia="宋体" w:cs="宋体"/>
                <w:bCs/>
                <w:color w:val="000000"/>
                <w:sz w:val="28"/>
                <w:szCs w:val="28"/>
                <w:highlight w:val="none"/>
                <w:lang w:val="en-US" w:eastAsia="zh-CN" w:bidi="ar-SA"/>
              </w:rPr>
            </w:r>
            <w:r/>
          </w:p>
        </w:tc>
        <w:tc>
          <w:tcPr>
            <w:tcW w:w="4365"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防护服</w:t>
            </w:r>
            <w:r>
              <w:rPr>
                <w:rFonts w:ascii="宋体" w:hAnsi="宋体" w:eastAsia="宋体" w:cs="宋体"/>
                <w:bCs/>
                <w:color w:val="000000"/>
                <w:sz w:val="28"/>
                <w:szCs w:val="28"/>
                <w:highlight w:val="none"/>
                <w:lang w:val="en-US" w:eastAsia="zh-CN" w:bidi="ar-SA"/>
              </w:rPr>
            </w:r>
            <w:r/>
          </w:p>
        </w:tc>
        <w:tc>
          <w:tcPr>
            <w:tcW w:w="2175" w:type="dxa"/>
            <w:vAlign w:val="center"/>
            <w:textDirection w:val="lrTb"/>
            <w:noWrap w:val="false"/>
          </w:tcPr>
          <w:p>
            <w:pPr>
              <w:pStyle w:val="961"/>
              <w:jc w:val="center"/>
              <w:widowControl/>
              <w:rPr>
                <w:rFonts w:hint="eastAsia"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4套</w:t>
            </w:r>
            <w:r>
              <w:rPr>
                <w:rFonts w:hint="eastAsia" w:ascii="宋体" w:hAnsi="宋体" w:eastAsia="宋体" w:cs="宋体"/>
                <w:bCs/>
                <w:color w:val="000000"/>
                <w:sz w:val="28"/>
                <w:szCs w:val="28"/>
                <w:highlight w:val="none"/>
                <w:lang w:val="en-US" w:eastAsia="zh-CN" w:bidi="ar-SA"/>
              </w:rPr>
            </w:r>
            <w:r/>
          </w:p>
        </w:tc>
      </w:tr>
      <w:tr>
        <w:trPr>
          <w:trHeight w:val="90"/>
        </w:trPr>
        <w:tc>
          <w:tcPr>
            <w:tcW w:w="2070"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4</w:t>
            </w:r>
            <w:r>
              <w:rPr>
                <w:rFonts w:ascii="宋体" w:hAnsi="宋体" w:eastAsia="宋体" w:cs="宋体"/>
                <w:bCs/>
                <w:color w:val="000000"/>
                <w:sz w:val="28"/>
                <w:szCs w:val="28"/>
                <w:highlight w:val="none"/>
                <w:lang w:val="en-US" w:eastAsia="zh-CN" w:bidi="ar-SA"/>
              </w:rPr>
            </w:r>
            <w:r/>
          </w:p>
        </w:tc>
        <w:tc>
          <w:tcPr>
            <w:tcW w:w="4365"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防护移动铅屏风</w:t>
            </w:r>
            <w:r>
              <w:rPr>
                <w:rFonts w:ascii="宋体" w:hAnsi="宋体" w:eastAsia="宋体" w:cs="宋体"/>
                <w:bCs/>
                <w:color w:val="000000"/>
                <w:sz w:val="28"/>
                <w:szCs w:val="28"/>
                <w:highlight w:val="none"/>
                <w:lang w:val="en-US" w:eastAsia="zh-CN" w:bidi="ar-SA"/>
              </w:rPr>
            </w:r>
            <w:r/>
          </w:p>
        </w:tc>
        <w:tc>
          <w:tcPr>
            <w:tcW w:w="2175" w:type="dxa"/>
            <w:vAlign w:val="center"/>
            <w:textDirection w:val="lrTb"/>
            <w:noWrap w:val="false"/>
          </w:tcPr>
          <w:p>
            <w:pPr>
              <w:pStyle w:val="961"/>
              <w:jc w:val="center"/>
              <w:widowControl/>
              <w:rPr>
                <w:rFonts w:hint="eastAsia"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2套</w:t>
            </w:r>
            <w:r>
              <w:rPr>
                <w:rFonts w:hint="eastAsia" w:ascii="宋体" w:hAnsi="宋体" w:eastAsia="宋体" w:cs="宋体"/>
                <w:bCs/>
                <w:color w:val="000000"/>
                <w:sz w:val="28"/>
                <w:szCs w:val="28"/>
                <w:highlight w:val="none"/>
                <w:lang w:val="en-US" w:eastAsia="zh-CN" w:bidi="ar-SA"/>
              </w:rPr>
            </w:r>
            <w:r/>
          </w:p>
        </w:tc>
      </w:tr>
      <w:tr>
        <w:trPr>
          <w:trHeight w:val="90"/>
        </w:trPr>
        <w:tc>
          <w:tcPr>
            <w:tcW w:w="2070"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5</w:t>
            </w:r>
            <w:r>
              <w:rPr>
                <w:rFonts w:ascii="宋体" w:hAnsi="宋体" w:eastAsia="宋体" w:cs="宋体"/>
                <w:bCs/>
                <w:color w:val="000000"/>
                <w:sz w:val="28"/>
                <w:szCs w:val="28"/>
                <w:highlight w:val="none"/>
                <w:lang w:val="en-US" w:eastAsia="zh-CN" w:bidi="ar-SA"/>
              </w:rPr>
            </w:r>
            <w:r/>
          </w:p>
        </w:tc>
        <w:tc>
          <w:tcPr>
            <w:tcW w:w="4365"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电子个人剂量仪</w:t>
            </w:r>
            <w:r>
              <w:rPr>
                <w:rFonts w:ascii="宋体" w:hAnsi="宋体" w:eastAsia="宋体" w:cs="宋体"/>
                <w:bCs/>
                <w:color w:val="000000"/>
                <w:sz w:val="28"/>
                <w:szCs w:val="28"/>
                <w:highlight w:val="none"/>
                <w:lang w:val="en-US" w:eastAsia="zh-CN" w:bidi="ar-SA"/>
              </w:rPr>
            </w:r>
            <w:r/>
          </w:p>
        </w:tc>
        <w:tc>
          <w:tcPr>
            <w:tcW w:w="2175"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2套</w:t>
            </w:r>
            <w:r>
              <w:rPr>
                <w:rFonts w:ascii="宋体" w:hAnsi="宋体" w:eastAsia="宋体" w:cs="宋体"/>
                <w:bCs/>
                <w:color w:val="000000"/>
                <w:sz w:val="28"/>
                <w:szCs w:val="28"/>
                <w:highlight w:val="none"/>
                <w:lang w:val="en-US" w:eastAsia="zh-CN" w:bidi="ar-SA"/>
              </w:rPr>
            </w:r>
            <w:r/>
          </w:p>
        </w:tc>
      </w:tr>
      <w:tr>
        <w:trPr>
          <w:trHeight w:val="90"/>
        </w:trPr>
        <w:tc>
          <w:tcPr>
            <w:tcW w:w="2070"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6</w:t>
            </w:r>
            <w:r>
              <w:rPr>
                <w:rFonts w:ascii="宋体" w:hAnsi="宋体" w:eastAsia="宋体" w:cs="宋体"/>
                <w:bCs/>
                <w:color w:val="000000"/>
                <w:sz w:val="28"/>
                <w:szCs w:val="28"/>
                <w:highlight w:val="none"/>
                <w:lang w:val="en-US" w:eastAsia="zh-CN" w:bidi="ar-SA"/>
              </w:rPr>
            </w:r>
            <w:r/>
          </w:p>
        </w:tc>
        <w:tc>
          <w:tcPr>
            <w:tcW w:w="4365"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X-γ巡检仪</w:t>
            </w:r>
            <w:r>
              <w:rPr>
                <w:rFonts w:ascii="宋体" w:hAnsi="宋体" w:eastAsia="宋体" w:cs="宋体"/>
                <w:bCs/>
                <w:color w:val="000000"/>
                <w:sz w:val="28"/>
                <w:szCs w:val="28"/>
                <w:highlight w:val="none"/>
                <w:lang w:val="en-US" w:eastAsia="zh-CN" w:bidi="ar-SA"/>
              </w:rPr>
            </w:r>
            <w:r/>
          </w:p>
        </w:tc>
        <w:tc>
          <w:tcPr>
            <w:tcW w:w="2175" w:type="dxa"/>
            <w:vAlign w:val="center"/>
            <w:textDirection w:val="lrTb"/>
            <w:noWrap w:val="false"/>
          </w:tcPr>
          <w:p>
            <w:pPr>
              <w:pStyle w:val="961"/>
              <w:jc w:val="center"/>
              <w:widowControl/>
              <w:rPr>
                <w:rFonts w:hint="eastAsia"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1套</w:t>
            </w:r>
            <w:r>
              <w:rPr>
                <w:rFonts w:hint="eastAsia" w:ascii="宋体" w:hAnsi="宋体" w:eastAsia="宋体" w:cs="宋体"/>
                <w:bCs/>
                <w:color w:val="000000"/>
                <w:sz w:val="28"/>
                <w:szCs w:val="28"/>
                <w:highlight w:val="none"/>
                <w:lang w:val="en-US" w:eastAsia="zh-CN" w:bidi="ar-SA"/>
              </w:rPr>
            </w:r>
            <w:r/>
          </w:p>
        </w:tc>
      </w:tr>
      <w:tr>
        <w:trPr>
          <w:trHeight w:val="90"/>
        </w:trPr>
        <w:tc>
          <w:tcPr>
            <w:tcW w:w="2070"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7</w:t>
            </w:r>
            <w:r>
              <w:rPr>
                <w:rFonts w:ascii="宋体" w:hAnsi="宋体" w:eastAsia="宋体" w:cs="宋体"/>
                <w:bCs/>
                <w:color w:val="000000"/>
                <w:sz w:val="28"/>
                <w:szCs w:val="28"/>
                <w:highlight w:val="none"/>
                <w:lang w:val="en-US" w:eastAsia="zh-CN" w:bidi="ar-SA"/>
              </w:rPr>
            </w:r>
            <w:r/>
          </w:p>
        </w:tc>
        <w:tc>
          <w:tcPr>
            <w:tcW w:w="4365"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ascii="宋体" w:hAnsi="宋体" w:eastAsia="宋体" w:cs="宋体"/>
                <w:bCs/>
                <w:color w:val="000000"/>
                <w:sz w:val="28"/>
                <w:szCs w:val="28"/>
                <w:highlight w:val="none"/>
                <w:lang w:val="en-US" w:eastAsia="zh-CN" w:bidi="ar-SA"/>
              </w:rPr>
              <w:t xml:space="preserve">图文工作站</w:t>
            </w:r>
            <w:r>
              <w:rPr>
                <w:rFonts w:ascii="宋体" w:hAnsi="宋体" w:eastAsia="宋体" w:cs="宋体"/>
                <w:bCs/>
                <w:color w:val="000000"/>
                <w:sz w:val="28"/>
                <w:szCs w:val="28"/>
                <w:highlight w:val="none"/>
                <w:lang w:val="en-US" w:eastAsia="zh-CN" w:bidi="ar-SA"/>
              </w:rPr>
            </w:r>
            <w:r/>
          </w:p>
        </w:tc>
        <w:tc>
          <w:tcPr>
            <w:tcW w:w="2175" w:type="dxa"/>
            <w:vAlign w:val="center"/>
            <w:textDirection w:val="lrTb"/>
            <w:noWrap w:val="false"/>
          </w:tcPr>
          <w:p>
            <w:pPr>
              <w:pStyle w:val="961"/>
              <w:jc w:val="center"/>
              <w:widowControl/>
              <w:rPr>
                <w:rFonts w:hint="eastAsia"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1套</w:t>
            </w:r>
            <w:r>
              <w:rPr>
                <w:rFonts w:hint="eastAsia" w:ascii="宋体" w:hAnsi="宋体" w:eastAsia="宋体" w:cs="宋体"/>
                <w:bCs/>
                <w:color w:val="000000"/>
                <w:sz w:val="28"/>
                <w:szCs w:val="28"/>
                <w:highlight w:val="none"/>
                <w:lang w:val="en-US" w:eastAsia="zh-CN" w:bidi="ar-SA"/>
              </w:rPr>
            </w:r>
            <w:r/>
          </w:p>
        </w:tc>
      </w:tr>
      <w:tr>
        <w:trPr>
          <w:trHeight w:val="90"/>
        </w:trPr>
        <w:tc>
          <w:tcPr>
            <w:tcW w:w="2070"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8</w:t>
            </w:r>
            <w:r>
              <w:rPr>
                <w:rFonts w:ascii="宋体" w:hAnsi="宋体" w:eastAsia="宋体" w:cs="宋体"/>
                <w:bCs/>
                <w:color w:val="000000"/>
                <w:sz w:val="28"/>
                <w:szCs w:val="28"/>
                <w:highlight w:val="none"/>
                <w:lang w:val="en-US" w:eastAsia="zh-CN" w:bidi="ar-SA"/>
              </w:rPr>
            </w:r>
            <w:r/>
          </w:p>
        </w:tc>
        <w:tc>
          <w:tcPr>
            <w:tcW w:w="4365"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监护仪（有创）</w:t>
            </w:r>
            <w:r>
              <w:rPr>
                <w:rFonts w:ascii="宋体" w:hAnsi="宋体" w:eastAsia="宋体" w:cs="宋体"/>
                <w:bCs/>
                <w:color w:val="000000"/>
                <w:sz w:val="28"/>
                <w:szCs w:val="28"/>
                <w:highlight w:val="none"/>
                <w:lang w:val="en-US" w:eastAsia="zh-CN" w:bidi="ar-SA"/>
              </w:rPr>
            </w:r>
            <w:r/>
          </w:p>
        </w:tc>
        <w:tc>
          <w:tcPr>
            <w:tcW w:w="2175" w:type="dxa"/>
            <w:vAlign w:val="center"/>
            <w:textDirection w:val="lrTb"/>
            <w:noWrap w:val="false"/>
          </w:tcPr>
          <w:p>
            <w:pPr>
              <w:pStyle w:val="961"/>
              <w:jc w:val="center"/>
              <w:widowControl/>
              <w:rPr>
                <w:rFonts w:hint="eastAsia"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1套</w:t>
            </w:r>
            <w:r>
              <w:rPr>
                <w:rFonts w:hint="eastAsia" w:ascii="宋体" w:hAnsi="宋体" w:eastAsia="宋体" w:cs="宋体"/>
                <w:bCs/>
                <w:color w:val="000000"/>
                <w:sz w:val="28"/>
                <w:szCs w:val="28"/>
                <w:highlight w:val="none"/>
                <w:lang w:val="en-US" w:eastAsia="zh-CN" w:bidi="ar-SA"/>
              </w:rPr>
            </w:r>
            <w:r/>
          </w:p>
        </w:tc>
      </w:tr>
      <w:tr>
        <w:trPr>
          <w:trHeight w:val="90"/>
        </w:trPr>
        <w:tc>
          <w:tcPr>
            <w:tcW w:w="2070"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9</w:t>
            </w:r>
            <w:r>
              <w:rPr>
                <w:rFonts w:ascii="宋体" w:hAnsi="宋体" w:eastAsia="宋体" w:cs="宋体"/>
                <w:bCs/>
                <w:color w:val="000000"/>
                <w:sz w:val="28"/>
                <w:szCs w:val="28"/>
                <w:highlight w:val="none"/>
                <w:lang w:val="en-US" w:eastAsia="zh-CN" w:bidi="ar-SA"/>
              </w:rPr>
            </w:r>
            <w:r/>
          </w:p>
        </w:tc>
        <w:tc>
          <w:tcPr>
            <w:tcW w:w="4365" w:type="dxa"/>
            <w:vAlign w:val="center"/>
            <w:textDirection w:val="lrTb"/>
            <w:noWrap w:val="false"/>
          </w:tcPr>
          <w:p>
            <w:pPr>
              <w:pStyle w:val="961"/>
              <w:jc w:val="center"/>
              <w:widowControl/>
              <w:rPr>
                <w:rFonts w:hint="eastAsia"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无影灯（悬吊式）</w:t>
            </w:r>
            <w:r>
              <w:rPr>
                <w:rFonts w:hint="eastAsia" w:ascii="宋体" w:hAnsi="宋体" w:eastAsia="宋体" w:cs="宋体"/>
                <w:bCs/>
                <w:color w:val="000000"/>
                <w:sz w:val="28"/>
                <w:szCs w:val="28"/>
                <w:highlight w:val="none"/>
                <w:lang w:val="en-US" w:eastAsia="zh-CN" w:bidi="ar-SA"/>
              </w:rPr>
            </w:r>
            <w:r/>
          </w:p>
        </w:tc>
        <w:tc>
          <w:tcPr>
            <w:tcW w:w="2175" w:type="dxa"/>
            <w:vAlign w:val="center"/>
            <w:textDirection w:val="lrTb"/>
            <w:noWrap w:val="false"/>
          </w:tcPr>
          <w:p>
            <w:pPr>
              <w:pStyle w:val="961"/>
              <w:jc w:val="center"/>
              <w:widowControl/>
              <w:rPr>
                <w:rFonts w:hint="eastAsia"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1套</w:t>
            </w:r>
            <w:r>
              <w:rPr>
                <w:rFonts w:hint="eastAsia" w:ascii="宋体" w:hAnsi="宋体" w:eastAsia="宋体" w:cs="宋体"/>
                <w:bCs/>
                <w:color w:val="000000"/>
                <w:sz w:val="28"/>
                <w:szCs w:val="28"/>
                <w:highlight w:val="none"/>
                <w:lang w:val="en-US" w:eastAsia="zh-CN" w:bidi="ar-SA"/>
              </w:rPr>
            </w:r>
            <w:r/>
          </w:p>
        </w:tc>
      </w:tr>
      <w:tr>
        <w:trPr>
          <w:trHeight w:val="90"/>
        </w:trPr>
        <w:tc>
          <w:tcPr>
            <w:tcW w:w="2070"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10</w:t>
            </w:r>
            <w:r>
              <w:rPr>
                <w:rFonts w:ascii="宋体" w:hAnsi="宋体" w:eastAsia="宋体" w:cs="宋体"/>
                <w:bCs/>
                <w:color w:val="000000"/>
                <w:sz w:val="28"/>
                <w:szCs w:val="28"/>
                <w:highlight w:val="none"/>
                <w:lang w:val="en-US" w:eastAsia="zh-CN" w:bidi="ar-SA"/>
              </w:rPr>
            </w:r>
            <w:r/>
          </w:p>
        </w:tc>
        <w:tc>
          <w:tcPr>
            <w:tcW w:w="4365"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操作桌椅</w:t>
            </w:r>
            <w:r>
              <w:rPr>
                <w:rFonts w:ascii="宋体" w:hAnsi="宋体" w:eastAsia="宋体" w:cs="宋体"/>
                <w:bCs/>
                <w:color w:val="000000"/>
                <w:sz w:val="28"/>
                <w:szCs w:val="28"/>
                <w:highlight w:val="none"/>
                <w:lang w:val="en-US" w:eastAsia="zh-CN" w:bidi="ar-SA"/>
              </w:rPr>
            </w:r>
            <w:r/>
          </w:p>
        </w:tc>
        <w:tc>
          <w:tcPr>
            <w:tcW w:w="2175"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1套</w:t>
            </w:r>
            <w:r>
              <w:rPr>
                <w:rFonts w:ascii="宋体" w:hAnsi="宋体" w:eastAsia="宋体" w:cs="宋体"/>
                <w:bCs/>
                <w:color w:val="000000"/>
                <w:sz w:val="28"/>
                <w:szCs w:val="28"/>
                <w:highlight w:val="none"/>
                <w:lang w:val="en-US" w:eastAsia="zh-CN" w:bidi="ar-SA"/>
              </w:rPr>
            </w:r>
            <w:r/>
          </w:p>
        </w:tc>
      </w:tr>
      <w:tr>
        <w:trPr>
          <w:trHeight w:val="90"/>
        </w:trPr>
        <w:tc>
          <w:tcPr>
            <w:tcW w:w="2070" w:type="dxa"/>
            <w:vAlign w:val="center"/>
            <w:textDirection w:val="lrTb"/>
            <w:noWrap w:val="false"/>
          </w:tcPr>
          <w:p>
            <w:pPr>
              <w:pStyle w:val="961"/>
              <w:jc w:val="center"/>
              <w:widowControl/>
              <w:rPr>
                <w:rFonts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11</w:t>
            </w:r>
            <w:r>
              <w:rPr>
                <w:rFonts w:ascii="宋体" w:hAnsi="宋体" w:eastAsia="宋体" w:cs="宋体"/>
                <w:bCs/>
                <w:color w:val="000000"/>
                <w:sz w:val="28"/>
                <w:szCs w:val="28"/>
                <w:highlight w:val="none"/>
                <w:lang w:val="en-US" w:eastAsia="zh-CN" w:bidi="ar-SA"/>
              </w:rPr>
            </w:r>
            <w:r/>
          </w:p>
        </w:tc>
        <w:tc>
          <w:tcPr>
            <w:tcW w:w="4365" w:type="dxa"/>
            <w:vAlign w:val="center"/>
            <w:textDirection w:val="lrTb"/>
            <w:noWrap w:val="false"/>
          </w:tcPr>
          <w:p>
            <w:pPr>
              <w:pStyle w:val="961"/>
              <w:jc w:val="center"/>
              <w:widowControl/>
              <w:rPr>
                <w:rFonts w:hint="eastAsia"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质控体模</w:t>
            </w:r>
            <w:r>
              <w:rPr>
                <w:rFonts w:hint="eastAsia" w:ascii="宋体" w:hAnsi="宋体" w:eastAsia="宋体" w:cs="宋体"/>
                <w:bCs/>
                <w:color w:val="000000"/>
                <w:sz w:val="28"/>
                <w:szCs w:val="28"/>
                <w:highlight w:val="none"/>
                <w:lang w:val="en-US" w:eastAsia="zh-CN" w:bidi="ar-SA"/>
              </w:rPr>
            </w:r>
            <w:r/>
          </w:p>
        </w:tc>
        <w:tc>
          <w:tcPr>
            <w:tcW w:w="2175" w:type="dxa"/>
            <w:vAlign w:val="center"/>
            <w:textDirection w:val="lrTb"/>
            <w:noWrap w:val="false"/>
          </w:tcPr>
          <w:p>
            <w:pPr>
              <w:pStyle w:val="961"/>
              <w:jc w:val="center"/>
              <w:widowControl/>
              <w:rPr>
                <w:rFonts w:hint="eastAsia" w:ascii="宋体" w:hAnsi="宋体" w:eastAsia="宋体" w:cs="宋体"/>
                <w:bCs/>
                <w:color w:val="000000"/>
                <w:sz w:val="28"/>
                <w:szCs w:val="28"/>
                <w:highlight w:val="none"/>
                <w:lang w:val="en-US" w:eastAsia="zh-CN" w:bidi="ar-SA"/>
              </w:rPr>
              <w:framePr w:vAnchor="text" w:hAnchor="page" w:x="1709" w:y="215"/>
            </w:pPr>
            <w:r>
              <w:rPr>
                <w:rFonts w:hint="eastAsia" w:ascii="宋体" w:hAnsi="宋体" w:eastAsia="宋体" w:cs="宋体"/>
                <w:bCs/>
                <w:color w:val="000000"/>
                <w:sz w:val="28"/>
                <w:szCs w:val="28"/>
                <w:highlight w:val="none"/>
                <w:lang w:val="en-US" w:eastAsia="zh-CN" w:bidi="ar-SA"/>
              </w:rPr>
              <w:t xml:space="preserve">1套</w:t>
            </w:r>
            <w:r>
              <w:rPr>
                <w:rFonts w:hint="eastAsia" w:ascii="宋体" w:hAnsi="宋体" w:eastAsia="宋体" w:cs="宋体"/>
                <w:bCs/>
                <w:color w:val="000000"/>
                <w:sz w:val="28"/>
                <w:szCs w:val="28"/>
                <w:highlight w:val="none"/>
                <w:lang w:val="en-US" w:eastAsia="zh-CN" w:bidi="ar-SA"/>
              </w:rPr>
            </w:r>
            <w:r/>
          </w:p>
        </w:tc>
      </w:tr>
    </w:tbl>
    <w:p>
      <w:pPr>
        <w:pStyle w:val="961"/>
        <w:rPr>
          <w:rFonts w:hint="eastAsia"/>
          <w:highlight w:val="none"/>
        </w:rPr>
      </w:pPr>
      <w:r>
        <w:rPr>
          <w:rFonts w:hint="eastAsia"/>
          <w:highlight w:val="none"/>
        </w:rPr>
      </w:r>
      <w:r/>
    </w:p>
    <w:p>
      <w:pPr>
        <w:pStyle w:val="985"/>
        <w:rPr>
          <w:rFonts w:hint="eastAsia"/>
          <w:highlight w:val="none"/>
        </w:rPr>
      </w:pPr>
      <w:r>
        <w:rPr>
          <w:rFonts w:hint="eastAsia"/>
          <w:highlight w:val="none"/>
        </w:rPr>
      </w:r>
      <w:r/>
    </w:p>
    <w:p>
      <w:pPr>
        <w:pStyle w:val="961"/>
        <w:rPr>
          <w:rFonts w:hint="eastAsia"/>
          <w:highlight w:val="none"/>
        </w:rPr>
      </w:pPr>
      <w:r>
        <w:rPr>
          <w:rFonts w:hint="eastAsia"/>
          <w:highlight w:val="none"/>
        </w:rPr>
      </w:r>
      <w:r/>
    </w:p>
    <w:p>
      <w:pPr>
        <w:pStyle w:val="985"/>
        <w:rPr>
          <w:rFonts w:hint="eastAsia"/>
          <w:highlight w:val="none"/>
        </w:rPr>
      </w:pPr>
      <w:r>
        <w:rPr>
          <w:rFonts w:hint="eastAsia"/>
          <w:highlight w:val="none"/>
        </w:rPr>
      </w:r>
      <w:r/>
    </w:p>
    <w:p>
      <w:pPr>
        <w:pStyle w:val="1054"/>
        <w:ind w:firstLine="562"/>
        <w:spacing w:line="520" w:lineRule="exact"/>
        <w:rPr>
          <w:rFonts w:hint="eastAsia" w:ascii="宋体" w:hAnsi="宋体" w:eastAsia="宋体" w:cs="宋体"/>
          <w:b/>
          <w:sz w:val="28"/>
          <w:szCs w:val="28"/>
          <w:highlight w:val="none"/>
          <w:lang w:eastAsia="zh-CN"/>
        </w:rPr>
      </w:pPr>
      <w:r>
        <w:rPr>
          <w:rFonts w:hint="eastAsia" w:ascii="宋体" w:hAnsi="宋体" w:eastAsia="宋体" w:cs="宋体"/>
          <w:b/>
          <w:bCs w:val="0"/>
          <w:color w:val="000000"/>
          <w:sz w:val="28"/>
          <w:szCs w:val="28"/>
          <w:highlight w:val="none"/>
          <w:lang w:eastAsia="zh-CN"/>
        </w:rPr>
        <w:t xml:space="preserve">投标人投标文件中须提交</w:t>
      </w:r>
      <w:r>
        <w:rPr>
          <w:rFonts w:hint="eastAsia" w:ascii="宋体" w:hAnsi="宋体" w:cs="宋体"/>
          <w:b/>
          <w:bCs w:val="0"/>
          <w:color w:val="000000"/>
          <w:sz w:val="28"/>
          <w:szCs w:val="28"/>
          <w:highlight w:val="none"/>
          <w:lang w:val="en-US" w:eastAsia="zh-CN"/>
        </w:rPr>
        <w:t xml:space="preserve">国家</w:t>
      </w:r>
      <w:r>
        <w:rPr>
          <w:rFonts w:hint="eastAsia" w:ascii="宋体" w:hAnsi="宋体" w:eastAsia="宋体" w:cs="宋体"/>
          <w:b/>
          <w:bCs w:val="0"/>
          <w:color w:val="000000"/>
          <w:sz w:val="28"/>
          <w:szCs w:val="28"/>
          <w:highlight w:val="none"/>
          <w:lang w:eastAsia="zh-CN"/>
        </w:rPr>
        <w:t xml:space="preserve">药品监督管理局颁发的相关</w:t>
      </w:r>
      <w:r>
        <w:rPr>
          <w:rFonts w:hint="eastAsia" w:ascii="宋体" w:hAnsi="宋体" w:eastAsia="宋体" w:cs="宋体"/>
          <w:b/>
          <w:bCs w:val="0"/>
          <w:color w:val="000000"/>
          <w:sz w:val="28"/>
          <w:szCs w:val="28"/>
          <w:highlight w:val="none"/>
          <w:lang w:val="en-US" w:eastAsia="zh-CN"/>
        </w:rPr>
        <w:t xml:space="preserve">投标</w:t>
      </w:r>
      <w:r>
        <w:rPr>
          <w:rFonts w:hint="eastAsia" w:ascii="宋体" w:hAnsi="宋体" w:eastAsia="宋体" w:cs="宋体"/>
          <w:b/>
          <w:bCs w:val="0"/>
          <w:color w:val="000000"/>
          <w:sz w:val="28"/>
          <w:szCs w:val="28"/>
          <w:highlight w:val="none"/>
          <w:lang w:eastAsia="zh-CN"/>
        </w:rPr>
        <w:t xml:space="preserve">响应产品的医疗器械注册证</w:t>
      </w:r>
      <w:r>
        <w:rPr>
          <w:rFonts w:hint="eastAsia" w:ascii="宋体" w:hAnsi="宋体" w:eastAsia="宋体" w:cs="宋体"/>
          <w:b/>
          <w:bCs w:val="0"/>
          <w:color w:val="000000"/>
          <w:sz w:val="28"/>
          <w:szCs w:val="28"/>
          <w:highlight w:val="none"/>
          <w:lang w:val="en-US" w:eastAsia="zh-CN"/>
        </w:rPr>
        <w:t xml:space="preserve">或备案凭证</w:t>
      </w:r>
      <w:r>
        <w:rPr>
          <w:rFonts w:hint="eastAsia" w:ascii="宋体" w:hAnsi="宋体" w:eastAsia="宋体" w:cs="宋体"/>
          <w:b/>
          <w:bCs w:val="0"/>
          <w:color w:val="000000"/>
          <w:sz w:val="28"/>
          <w:szCs w:val="28"/>
          <w:highlight w:val="none"/>
          <w:lang w:eastAsia="zh-CN"/>
        </w:rPr>
        <w:t xml:space="preserve">（如果属于医疗器械类）的复印件并加盖投标人</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电子签章</w:t>
      </w:r>
      <w:r>
        <w:rPr>
          <w:rFonts w:hint="eastAsia" w:ascii="宋体" w:hAnsi="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lang w:eastAsia="zh-CN"/>
        </w:rPr>
        <w:t xml:space="preserve">。本要求为实质性要求，如有不满足或负偏离则按照无效投标处理</w:t>
      </w:r>
      <w:r>
        <w:rPr>
          <w:rFonts w:hint="eastAsia" w:ascii="宋体" w:hAnsi="宋体" w:eastAsia="宋体" w:cs="宋体"/>
          <w:b/>
          <w:sz w:val="28"/>
          <w:szCs w:val="28"/>
          <w:highlight w:val="none"/>
          <w:lang w:eastAsia="zh-CN"/>
        </w:rPr>
        <w:t xml:space="preserve">。</w:t>
      </w:r>
      <w:r>
        <w:rPr>
          <w:rFonts w:hint="eastAsia" w:ascii="宋体" w:hAnsi="宋体" w:eastAsia="宋体" w:cs="宋体"/>
          <w:b/>
          <w:sz w:val="28"/>
          <w:szCs w:val="28"/>
          <w:highlight w:val="none"/>
          <w:lang w:eastAsia="zh-CN"/>
        </w:rPr>
      </w:r>
      <w:r/>
    </w:p>
    <w:p>
      <w:pPr>
        <w:pStyle w:val="1049"/>
        <w:ind w:firstLine="600"/>
        <w:spacing w:line="440" w:lineRule="exac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二</w:t>
      </w:r>
      <w:r>
        <w:rPr>
          <w:rFonts w:hint="eastAsia" w:ascii="宋体" w:hAnsi="宋体" w:cs="宋体"/>
          <w:b/>
          <w:bCs/>
          <w:sz w:val="28"/>
          <w:szCs w:val="28"/>
          <w:highlight w:val="none"/>
        </w:rPr>
        <w:t xml:space="preserve">、采购项目预算金额</w:t>
      </w:r>
      <w:r>
        <w:rPr>
          <w:rFonts w:hint="eastAsia" w:ascii="宋体" w:hAnsi="宋体" w:cs="宋体"/>
          <w:b/>
          <w:bCs/>
          <w:sz w:val="28"/>
          <w:szCs w:val="28"/>
          <w:highlight w:val="none"/>
        </w:rPr>
      </w:r>
      <w:r/>
    </w:p>
    <w:p>
      <w:pPr>
        <w:pStyle w:val="1049"/>
        <w:ind w:firstLine="562"/>
        <w:spacing w:line="440" w:lineRule="exact"/>
        <w:rPr>
          <w:rFonts w:hint="eastAsia" w:ascii="宋体" w:hAnsi="宋体" w:cs="宋体"/>
          <w:b/>
          <w:bCs w:val="0"/>
          <w:sz w:val="28"/>
          <w:szCs w:val="28"/>
          <w:highlight w:val="none"/>
        </w:rPr>
      </w:pPr>
      <w:r>
        <w:rPr>
          <w:rFonts w:hint="eastAsia" w:ascii="宋体" w:hAnsi="宋体" w:cs="宋体"/>
          <w:b/>
          <w:bCs w:val="0"/>
          <w:color w:val="000000"/>
          <w:sz w:val="28"/>
          <w:szCs w:val="28"/>
          <w:highlight w:val="none"/>
        </w:rPr>
        <w:t xml:space="preserve">本项目</w:t>
      </w:r>
      <w:r>
        <w:rPr>
          <w:rFonts w:hint="eastAsia" w:ascii="宋体" w:hAnsi="宋体" w:cs="宋体"/>
          <w:b/>
          <w:bCs w:val="0"/>
          <w:color w:val="000000"/>
          <w:sz w:val="28"/>
          <w:szCs w:val="28"/>
          <w:highlight w:val="none"/>
          <w:lang w:val="en-US" w:eastAsia="zh-CN"/>
        </w:rPr>
        <w:t xml:space="preserve">预算770万元人民币，最高限价550万元人民币，</w:t>
      </w:r>
      <w:r>
        <w:rPr>
          <w:rFonts w:hint="eastAsia" w:ascii="宋体" w:hAnsi="宋体" w:cs="宋体"/>
          <w:b/>
          <w:bCs w:val="0"/>
          <w:color w:val="000000"/>
          <w:sz w:val="28"/>
          <w:szCs w:val="28"/>
          <w:highlight w:val="none"/>
        </w:rPr>
        <w:t xml:space="preserve">不接受超过</w:t>
      </w:r>
      <w:r>
        <w:rPr>
          <w:rFonts w:hint="eastAsia" w:ascii="宋体" w:hAnsi="宋体" w:cs="宋体"/>
          <w:b/>
          <w:bCs w:val="0"/>
          <w:color w:val="000000"/>
          <w:sz w:val="28"/>
          <w:szCs w:val="28"/>
          <w:highlight w:val="none"/>
          <w:lang w:val="en-US" w:eastAsia="zh-CN"/>
        </w:rPr>
        <w:t xml:space="preserve">550万</w:t>
      </w:r>
      <w:r>
        <w:rPr>
          <w:rFonts w:hint="eastAsia" w:ascii="宋体" w:hAnsi="宋体" w:cs="宋体"/>
          <w:b/>
          <w:bCs w:val="0"/>
          <w:color w:val="000000"/>
          <w:sz w:val="28"/>
          <w:szCs w:val="28"/>
          <w:highlight w:val="none"/>
        </w:rPr>
        <w:t xml:space="preserve">元人民币（采购项目预算金额）的投标报价</w:t>
      </w:r>
      <w:r>
        <w:rPr>
          <w:rFonts w:hint="eastAsia" w:ascii="宋体" w:hAnsi="宋体" w:cs="宋体"/>
          <w:b/>
          <w:bCs w:val="0"/>
          <w:sz w:val="28"/>
          <w:szCs w:val="28"/>
          <w:highlight w:val="none"/>
        </w:rPr>
        <w:t xml:space="preserve">。</w:t>
      </w:r>
      <w:r>
        <w:rPr>
          <w:rFonts w:hint="eastAsia" w:ascii="宋体" w:hAnsi="宋体" w:cs="宋体"/>
          <w:b/>
          <w:bCs w:val="0"/>
          <w:sz w:val="28"/>
          <w:szCs w:val="28"/>
          <w:highlight w:val="none"/>
        </w:rPr>
      </w:r>
      <w:r/>
    </w:p>
    <w:p>
      <w:pPr>
        <w:pStyle w:val="1049"/>
        <w:ind w:firstLine="560"/>
        <w:spacing w:line="440" w:lineRule="exact"/>
        <w:rPr>
          <w:rFonts w:ascii="宋体" w:hAnsi="宋体" w:eastAsia="宋体" w:cs="宋体"/>
          <w:b/>
          <w:bCs w:val="0"/>
          <w:sz w:val="28"/>
          <w:szCs w:val="28"/>
          <w:highlight w:val="red"/>
          <w:lang w:val="en-US" w:eastAsia="zh-CN"/>
        </w:rPr>
      </w:pPr>
      <w:r>
        <w:rPr>
          <w:rFonts w:hint="eastAsia" w:ascii="宋体" w:hAnsi="宋体" w:cs="宋体"/>
          <w:bCs/>
          <w:sz w:val="28"/>
          <w:szCs w:val="28"/>
          <w:highlight w:val="none"/>
        </w:rPr>
        <w:t xml:space="preserve">报价包括产品价、税金、运费、安装调试、检验、保险、验收等全部费用。用户不再支付报价以外的任何费用。</w:t>
      </w:r>
      <w:r>
        <w:rPr>
          <w:rFonts w:ascii="宋体" w:hAnsi="宋体" w:eastAsia="宋体" w:cs="宋体"/>
          <w:b/>
          <w:bCs w:val="0"/>
          <w:sz w:val="28"/>
          <w:szCs w:val="28"/>
          <w:highlight w:val="red"/>
          <w:lang w:val="en-US" w:eastAsia="zh-CN"/>
        </w:rPr>
      </w:r>
      <w:r/>
    </w:p>
    <w:p>
      <w:pPr>
        <w:pStyle w:val="1054"/>
        <w:ind w:firstLine="562"/>
        <w:spacing w:line="520" w:lineRule="exact"/>
        <w:rPr>
          <w:rFonts w:hint="eastAsia" w:ascii="宋体" w:hAnsi="宋体" w:cs="宋体"/>
          <w:bCs/>
          <w:sz w:val="28"/>
          <w:szCs w:val="28"/>
          <w:highlight w:val="none"/>
        </w:rPr>
      </w:pPr>
      <w:r>
        <w:rPr>
          <w:rFonts w:hint="eastAsia" w:ascii="宋体" w:hAnsi="宋体" w:cs="宋体"/>
          <w:b/>
          <w:sz w:val="28"/>
          <w:szCs w:val="28"/>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rPr>
          <w:rFonts w:hint="eastAsia" w:ascii="宋体" w:hAnsi="宋体" w:cs="宋体"/>
          <w:bCs/>
          <w:sz w:val="28"/>
          <w:szCs w:val="28"/>
          <w:highlight w:val="none"/>
        </w:rPr>
      </w:r>
      <w:r/>
    </w:p>
    <w:p>
      <w:pPr>
        <w:pStyle w:val="1049"/>
        <w:numPr>
          <w:ilvl w:val="0"/>
          <w:numId w:val="0"/>
        </w:numPr>
        <w:ind w:firstLine="562"/>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rPr>
          <w:rFonts w:hint="eastAsia" w:ascii="宋体" w:hAnsi="宋体" w:cs="宋体"/>
          <w:b/>
          <w:bCs/>
          <w:sz w:val="28"/>
          <w:szCs w:val="28"/>
          <w:highlight w:val="none"/>
        </w:rPr>
      </w:r>
      <w:r/>
    </w:p>
    <w:p>
      <w:pPr>
        <w:pStyle w:val="1057"/>
        <w:ind w:firstLine="560"/>
        <w:spacing w:line="520" w:lineRule="exact"/>
        <w:rPr>
          <w:rFonts w:hint="eastAsia"/>
          <w:highlight w:val="none"/>
        </w:rPr>
      </w:pPr>
      <w:r>
        <w:rPr>
          <w:rFonts w:hint="eastAsia" w:ascii="宋体" w:hAnsi="宋体" w:cs="宋体"/>
          <w:sz w:val="28"/>
          <w:szCs w:val="28"/>
          <w:highlight w:val="none"/>
        </w:rPr>
        <w:t xml:space="preserve">以下加“★”号参数</w:t>
      </w:r>
      <w:r>
        <w:rPr>
          <w:rFonts w:hint="eastAsia" w:ascii="宋体" w:hAnsi="宋体" w:cs="宋体"/>
          <w:sz w:val="28"/>
          <w:szCs w:val="28"/>
          <w:highlight w:val="none"/>
          <w:lang w:val="en-US" w:eastAsia="zh-CN"/>
        </w:rPr>
        <w:t xml:space="preserve">及要求</w:t>
      </w:r>
      <w:r>
        <w:rPr>
          <w:rFonts w:hint="eastAsia" w:ascii="宋体" w:hAnsi="宋体" w:cs="宋体"/>
          <w:sz w:val="28"/>
          <w:szCs w:val="28"/>
          <w:highlight w:val="none"/>
        </w:rPr>
        <w:t xml:space="preserve">不允许负偏离</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否则按无效投标处理</w:t>
      </w:r>
      <w:r>
        <w:rPr>
          <w:rFonts w:hint="eastAsia" w:ascii="宋体" w:hAnsi="宋体" w:cs="宋体"/>
          <w:sz w:val="28"/>
          <w:szCs w:val="28"/>
          <w:highlight w:val="none"/>
        </w:rPr>
        <w:t xml:space="preserve">，“▲”标志的为重要响应指标，其余为非重要响应指标。</w:t>
      </w:r>
      <w:r>
        <w:rPr>
          <w:rFonts w:hint="eastAsia"/>
          <w:highlight w:val="none"/>
        </w:rPr>
      </w:r>
      <w:r/>
    </w:p>
    <w:p>
      <w:pPr>
        <w:pStyle w:val="961"/>
        <w:ind w:firstLine="560"/>
        <w:jc w:val="left"/>
        <w:widowControl/>
        <w:rPr>
          <w:rFonts w:hint="eastAsia" w:ascii="宋体" w:hAnsi="宋体" w:cs="宋体"/>
          <w:sz w:val="28"/>
          <w:szCs w:val="28"/>
          <w:highlight w:val="none"/>
          <w:lang w:bidi="ar"/>
        </w:rPr>
      </w:pPr>
      <w:r>
        <w:rPr>
          <w:rFonts w:hint="eastAsia" w:ascii="宋体" w:hAnsi="宋体" w:cs="宋体"/>
          <w:sz w:val="28"/>
          <w:szCs w:val="28"/>
          <w:highlight w:val="none"/>
          <w:lang w:bidi="ar"/>
        </w:rPr>
        <w:t xml:space="preserve">总体要求：</w:t>
      </w:r>
      <w:r>
        <w:rPr>
          <w:rFonts w:hint="eastAsia" w:ascii="宋体" w:hAnsi="宋体" w:cs="宋体"/>
          <w:sz w:val="28"/>
          <w:szCs w:val="28"/>
          <w:highlight w:val="none"/>
          <w:lang w:bidi="ar"/>
        </w:rPr>
      </w:r>
      <w:r/>
    </w:p>
    <w:p>
      <w:pPr>
        <w:pStyle w:val="961"/>
        <w:ind w:firstLine="56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w:t>
      </w:r>
      <w:r>
        <w:rPr>
          <w:rFonts w:hint="eastAsia" w:ascii="宋体" w:hAnsi="宋体" w:cs="宋体"/>
          <w:sz w:val="28"/>
          <w:szCs w:val="28"/>
          <w:highlight w:val="none"/>
        </w:rPr>
        <w:t xml:space="preserve">须包含 PACS 端口接入费用包含 PACS 系统接口费用，确保设备与医院影像系统的无缝对接，支持标准 DICOM 协议传输，实现图像的高效存储、调阅及管理，满足临床诊疗与数据共享需求。</w:t>
      </w:r>
      <w:r>
        <w:rPr>
          <w:rFonts w:hint="eastAsia" w:ascii="宋体" w:hAnsi="宋体" w:cs="宋体"/>
          <w:sz w:val="28"/>
          <w:szCs w:val="28"/>
          <w:highlight w:val="none"/>
        </w:rPr>
      </w:r>
      <w:r/>
    </w:p>
    <w:p>
      <w:pPr>
        <w:pStyle w:val="961"/>
        <w:ind w:firstLine="560"/>
        <w:jc w:val="left"/>
        <w:spacing w:line="52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2.本项目为交钥匙工程（包含但不限于操作间内装、机房防护、地基基础、AI软件、PACS、HIS等接口连接费用、旧设备拆除等交钥匙工程）</w:t>
      </w:r>
      <w:r>
        <w:rPr>
          <w:rFonts w:hint="eastAsia" w:ascii="宋体" w:hAnsi="宋体" w:cs="宋体"/>
          <w:sz w:val="28"/>
          <w:szCs w:val="28"/>
          <w:highlight w:val="none"/>
          <w:lang w:val="en-US" w:eastAsia="zh-CN"/>
        </w:rPr>
      </w:r>
      <w:r/>
    </w:p>
    <w:p>
      <w:pPr>
        <w:pStyle w:val="961"/>
        <w:ind w:firstLine="560"/>
        <w:jc w:val="left"/>
        <w:spacing w:line="520" w:lineRule="exact"/>
        <w:rPr>
          <w:rFonts w:hint="eastAsia" w:ascii="宋体" w:hAnsi="宋体" w:cs="宋体"/>
          <w:sz w:val="28"/>
          <w:szCs w:val="28"/>
          <w:highlight w:val="none"/>
          <w:lang w:val="en-US" w:eastAsia="zh-CN"/>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3.保修服务到期后，投标人须承诺提供原厂整机年度维保服务，维保范围包含高压发</w:t>
      </w:r>
      <w:r>
        <w:rPr>
          <w:rFonts w:hint="eastAsia" w:ascii="宋体" w:hAnsi="宋体" w:eastAsia="宋体" w:cs="宋体"/>
          <w:sz w:val="28"/>
          <w:szCs w:val="28"/>
          <w:highlight w:val="none"/>
          <w:lang w:val="en-US" w:eastAsia="zh-CN"/>
        </w:rPr>
        <w:t xml:space="preserve">生器、X 射线管、平板探测器等全部整机零部件、所有配套第三方产品以及人工服务；延保年度维保费限价不超过投标报价的 8%，每年上限 55 万元。后续具体延保服务由医共体（医院）根据实际业务需求与中标单位自行协商实施，所</w:t>
      </w:r>
      <w:r>
        <w:rPr>
          <w:rFonts w:hint="eastAsia" w:ascii="宋体" w:hAnsi="宋体" w:cs="宋体"/>
          <w:sz w:val="28"/>
          <w:szCs w:val="28"/>
          <w:highlight w:val="none"/>
          <w:lang w:val="en-US" w:eastAsia="zh-CN"/>
        </w:rPr>
        <w:t xml:space="preserve">有操作须遵守相关法律法规及业务流程，投标人须出具加盖公章的维保承诺函（格式详见附件：承诺函）。</w:t>
      </w:r>
      <w:r>
        <w:rPr>
          <w:rFonts w:hint="eastAsia" w:ascii="宋体" w:hAnsi="宋体" w:cs="宋体"/>
          <w:sz w:val="28"/>
          <w:szCs w:val="28"/>
          <w:highlight w:val="none"/>
          <w:lang w:val="en-US" w:eastAsia="zh-CN"/>
        </w:rPr>
      </w:r>
      <w:r/>
    </w:p>
    <w:p>
      <w:pPr>
        <w:pStyle w:val="961"/>
        <w:numPr>
          <w:ilvl w:val="0"/>
          <w:numId w:val="0"/>
        </w:numPr>
        <w:ind w:firstLine="560"/>
        <w:jc w:val="left"/>
        <w:spacing w:line="520" w:lineRule="exact"/>
        <w:rPr>
          <w:rFonts w:hint="eastAsia" w:ascii="宋体" w:hAnsi="宋体" w:cs="宋体"/>
          <w:bCs/>
          <w:sz w:val="28"/>
          <w:szCs w:val="28"/>
          <w:highlight w:val="none"/>
        </w:rPr>
      </w:pPr>
      <w:r>
        <w:rPr>
          <w:rFonts w:hint="eastAsia" w:ascii="宋体" w:hAnsi="宋体" w:cs="宋体"/>
          <w:bCs/>
          <w:sz w:val="28"/>
          <w:szCs w:val="28"/>
          <w:highlight w:val="none"/>
          <w:lang w:val="en-US" w:eastAsia="zh-CN" w:bidi="ar-SA"/>
        </w:rPr>
        <w:t xml:space="preserve">（一）</w:t>
      </w:r>
      <w:r>
        <w:rPr>
          <w:rFonts w:hint="eastAsia" w:ascii="宋体" w:hAnsi="宋体" w:cs="宋体"/>
          <w:sz w:val="28"/>
          <w:szCs w:val="28"/>
          <w:highlight w:val="none"/>
          <w:lang w:eastAsia="zh-CN"/>
        </w:rPr>
        <w:t xml:space="preserve">医用血管造影X射线系统（DSA）</w:t>
      </w:r>
      <w:r>
        <w:rPr>
          <w:rFonts w:hint="eastAsia" w:ascii="宋体" w:hAnsi="宋体" w:cs="宋体"/>
          <w:sz w:val="28"/>
          <w:szCs w:val="28"/>
          <w:highlight w:val="none"/>
        </w:rPr>
        <w:t xml:space="preserve">技术参数</w:t>
      </w:r>
      <w:r>
        <w:rPr>
          <w:rFonts w:hint="eastAsia" w:ascii="宋体" w:hAnsi="宋体" w:cs="宋体"/>
          <w:bCs/>
          <w:sz w:val="28"/>
          <w:szCs w:val="28"/>
          <w:highlight w:val="none"/>
        </w:rPr>
      </w:r>
      <w:r/>
    </w:p>
    <w:tbl>
      <w:tblPr>
        <w:tblW w:w="865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414"/>
        <w:gridCol w:w="4566"/>
        <w:gridCol w:w="2679"/>
      </w:tblGrid>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序号</w:t>
            </w: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center"/>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性能参数名称</w:t>
            </w: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招标性能参数要求</w:t>
            </w:r>
            <w:r>
              <w:rPr>
                <w:rFonts w:hint="eastAsia" w:ascii="宋体" w:hAnsi="宋体" w:eastAsia="宋体" w:cs="宋体"/>
                <w:b/>
                <w:bCs/>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b/>
                <w:bCs/>
                <w:color w:val="000000"/>
                <w:sz w:val="28"/>
                <w:szCs w:val="28"/>
              </w:rPr>
              <w:t xml:space="preserve">机架系统</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hint="eastAsia" w:ascii="宋体" w:hAnsi="宋体" w:eastAsia="宋体" w:cs="宋体"/>
                <w:sz w:val="28"/>
                <w:szCs w:val="28"/>
              </w:rPr>
            </w:pP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cs="宋体"/>
                <w:sz w:val="28"/>
                <w:szCs w:val="28"/>
              </w:rPr>
              <w:t xml:space="preserve">★</w:t>
            </w:r>
            <w:r>
              <w:rPr>
                <w:rFonts w:hint="eastAsia" w:ascii="宋体" w:hAnsi="宋体" w:eastAsia="宋体" w:cs="宋体"/>
                <w:color w:val="000000"/>
                <w:sz w:val="28"/>
                <w:szCs w:val="28"/>
              </w:rPr>
              <w:t xml:space="preserve">1</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color w:val="000000"/>
                <w:sz w:val="28"/>
                <w:szCs w:val="28"/>
              </w:rPr>
              <w:t xml:space="preserve">机架结构</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悬吊式机架</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2</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RAO 右前斜最大角度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≥180°</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3</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LAO 左前斜最大角度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≥130°</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4</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CRA 头侧成角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≥90°</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5</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CAU 足侧成角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≥90°</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6</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C臂旋转速度-非旋转采集</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≥25°/s</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7</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C臂旋转采集速度</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≥50°/s</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8</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旋转采集/类CT最大覆盖范围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≥200°</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9</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C臂弧深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≥90cm</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10</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color w:val="000000"/>
                <w:sz w:val="28"/>
                <w:szCs w:val="28"/>
              </w:rPr>
              <w:t xml:space="preserve">SID 最大范围</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≥110cm</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b/>
                <w:bCs/>
                <w:color w:val="000000"/>
                <w:sz w:val="28"/>
                <w:szCs w:val="28"/>
              </w:rPr>
              <w:t xml:space="preserve">导管床</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hint="eastAsia" w:ascii="宋体" w:hAnsi="宋体" w:eastAsia="宋体" w:cs="宋体"/>
                <w:sz w:val="28"/>
                <w:szCs w:val="28"/>
              </w:rPr>
            </w:pP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rPr>
              <w:t xml:space="preserve">11</w:t>
            </w:r>
            <w:r>
              <w:rPr>
                <w:rFonts w:ascii="宋体" w:hAnsi="宋体" w:eastAsia="宋体" w:cs="宋体"/>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床面纵向运动范围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≥125cm</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rPr>
              <w:t xml:space="preserve">12</w:t>
            </w:r>
            <w:r>
              <w:rPr>
                <w:rFonts w:ascii="宋体" w:hAnsi="宋体" w:eastAsia="宋体" w:cs="宋体"/>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床面横向运动总行程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≥35cm</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rPr>
              <w:t xml:space="preserve">13</w:t>
            </w:r>
            <w:r>
              <w:rPr>
                <w:rFonts w:ascii="宋体" w:hAnsi="宋体" w:eastAsia="宋体" w:cs="宋体"/>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床面升降范围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≥28cm</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rPr>
              <w:t xml:space="preserve">14</w:t>
            </w:r>
            <w:r>
              <w:rPr>
                <w:rFonts w:ascii="宋体" w:hAnsi="宋体" w:eastAsia="宋体" w:cs="宋体"/>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床面最低高度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≤75cm</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rPr>
              <w:t xml:space="preserve">15</w:t>
            </w:r>
            <w:r>
              <w:rPr>
                <w:rFonts w:ascii="宋体" w:hAnsi="宋体" w:eastAsia="宋体" w:cs="宋体"/>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床最大标称承重（kg含CPR/附件合计口径）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≥350KG</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16</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床面旋转范围（总角度°）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≥240°</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b/>
                <w:bCs/>
                <w:color w:val="000000"/>
                <w:sz w:val="28"/>
                <w:szCs w:val="28"/>
              </w:rPr>
              <w:t xml:space="preserve">高压发生器</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hint="eastAsia" w:ascii="宋体" w:hAnsi="宋体" w:eastAsia="宋体" w:cs="宋体"/>
                <w:sz w:val="28"/>
                <w:szCs w:val="28"/>
              </w:rPr>
            </w:pP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17</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高压发生器功率（kW）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≥100kW</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18</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高压逆变频率（kHz）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≥100kHz</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b/>
                <w:bCs/>
                <w:color w:val="000000"/>
                <w:sz w:val="28"/>
                <w:szCs w:val="28"/>
              </w:rPr>
              <w:t xml:space="preserve">X线管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hint="eastAsia" w:ascii="宋体" w:hAnsi="宋体" w:eastAsia="宋体" w:cs="宋体"/>
                <w:sz w:val="28"/>
                <w:szCs w:val="28"/>
              </w:rPr>
            </w:pP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19</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最大管电流（mA）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≥1000mA</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20</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color w:val="000000"/>
                <w:sz w:val="28"/>
                <w:szCs w:val="28"/>
              </w:rPr>
              <w:t xml:space="preserve">管电压范围（kV）</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40-125kV</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21</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最短曝光时间（ms）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≤1ms</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22</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最小管电流（mA）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≤1mA</w:t>
            </w:r>
            <w:r>
              <w:rPr>
                <w:rFonts w:hint="eastAsia" w:ascii="宋体" w:hAnsi="宋体" w:eastAsia="宋体" w:cs="宋体"/>
                <w:sz w:val="28"/>
                <w:szCs w:val="28"/>
              </w:rPr>
            </w:r>
            <w:r/>
          </w:p>
        </w:tc>
      </w:tr>
      <w:tr>
        <w:trPr>
          <w:trHeight w:val="90"/>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23</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color w:val="000000"/>
                <w:sz w:val="28"/>
                <w:szCs w:val="28"/>
              </w:rPr>
              <w:t xml:space="preserve">球管轴承类型</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液态金属轴承技术</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cs="宋体"/>
                <w:sz w:val="28"/>
                <w:szCs w:val="28"/>
                <w:highlight w:val="none"/>
              </w:rPr>
              <w:t xml:space="preserve">▲</w:t>
            </w:r>
            <w:r>
              <w:rPr>
                <w:rFonts w:hint="eastAsia" w:ascii="宋体" w:hAnsi="宋体" w:eastAsia="宋体" w:cs="宋体"/>
                <w:color w:val="000000"/>
                <w:sz w:val="28"/>
                <w:szCs w:val="28"/>
                <w:lang w:val="en-US" w:eastAsia="zh-CN"/>
              </w:rPr>
              <w:t xml:space="preserve">24</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阳极热容量（MHU）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≥4MHU</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cs="宋体"/>
                <w:sz w:val="28"/>
                <w:szCs w:val="28"/>
                <w:highlight w:val="none"/>
              </w:rPr>
              <w:t xml:space="preserve">▲</w:t>
            </w:r>
            <w:r>
              <w:rPr>
                <w:rFonts w:hint="eastAsia" w:ascii="宋体" w:hAnsi="宋体" w:eastAsia="宋体" w:cs="宋体"/>
                <w:color w:val="000000"/>
                <w:sz w:val="28"/>
                <w:szCs w:val="28"/>
                <w:lang w:val="en-US" w:eastAsia="zh-CN"/>
              </w:rPr>
              <w:t xml:space="preserve">25</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阳极散热功率（W）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≥6000W</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cs="宋体"/>
                <w:sz w:val="28"/>
                <w:szCs w:val="28"/>
                <w:highlight w:val="none"/>
              </w:rPr>
              <w:t xml:space="preserve">▲</w:t>
            </w:r>
            <w:r>
              <w:rPr>
                <w:rFonts w:hint="eastAsia" w:ascii="宋体" w:hAnsi="宋体" w:eastAsia="宋体" w:cs="宋体"/>
                <w:color w:val="000000"/>
                <w:sz w:val="28"/>
                <w:szCs w:val="28"/>
                <w:lang w:val="en-US" w:eastAsia="zh-CN"/>
              </w:rPr>
              <w:t xml:space="preserve">26</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阳极转速（rpm）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≥9000rpm</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27</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球管焦点数量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≥2个</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28</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最大焦点功率（kW）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≥90kW</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b/>
                <w:bCs/>
                <w:color w:val="000000"/>
                <w:sz w:val="28"/>
                <w:szCs w:val="28"/>
              </w:rPr>
              <w:t xml:space="preserve">平板探测器</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hint="eastAsia" w:ascii="宋体" w:hAnsi="宋体" w:eastAsia="宋体" w:cs="宋体"/>
                <w:sz w:val="28"/>
                <w:szCs w:val="28"/>
              </w:rPr>
            </w:pP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highlight w:val="none"/>
                <w:lang w:val="en-US" w:eastAsia="zh-CN"/>
              </w:rPr>
            </w:pPr>
            <w:r>
              <w:rPr>
                <w:rFonts w:hint="eastAsia" w:ascii="宋体" w:hAnsi="宋体" w:cs="宋体"/>
                <w:sz w:val="28"/>
                <w:szCs w:val="28"/>
                <w:highlight w:val="none"/>
              </w:rPr>
              <w:t xml:space="preserve">▲</w:t>
            </w:r>
            <w:r>
              <w:rPr>
                <w:rFonts w:hint="eastAsia" w:ascii="宋体" w:hAnsi="宋体" w:eastAsia="宋体" w:cs="宋体"/>
                <w:color w:val="000000"/>
                <w:sz w:val="28"/>
                <w:szCs w:val="28"/>
                <w:highlight w:val="none"/>
                <w:lang w:val="en-US" w:eastAsia="zh-CN"/>
              </w:rPr>
              <w:t xml:space="preserve">29</w:t>
            </w:r>
            <w:r>
              <w:rPr>
                <w:rFonts w:ascii="宋体" w:hAnsi="宋体" w:eastAsia="宋体" w:cs="宋体"/>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探测器类型</w:t>
            </w:r>
            <w:r>
              <w:rPr>
                <w:rFonts w:hint="eastAsia" w:ascii="宋体" w:hAnsi="宋体" w:eastAsia="宋体" w:cs="宋体"/>
                <w:sz w:val="28"/>
                <w:szCs w:val="28"/>
                <w:highlight w:val="none"/>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ascii="宋体" w:hAnsi="宋体" w:eastAsia="宋体" w:cs="宋体"/>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采用</w:t>
            </w:r>
            <w:r>
              <w:rPr>
                <w:rFonts w:hint="eastAsia" w:ascii="宋体" w:hAnsi="宋体" w:eastAsia="宋体" w:cs="宋体"/>
                <w:b w:val="0"/>
                <w:bCs w:val="0"/>
                <w:i w:val="0"/>
                <w:iCs w:val="0"/>
                <w:caps w:val="0"/>
                <w:color w:val="0f1115"/>
                <w:spacing w:val="0"/>
                <w:sz w:val="28"/>
                <w:szCs w:val="28"/>
                <w:highlight w:val="none"/>
                <w:shd w:val="clear" w:color="auto" w:fill="ffffff"/>
              </w:rPr>
              <w:t xml:space="preserve">碘</w:t>
            </w:r>
            <w:r>
              <w:rPr>
                <w:rFonts w:hint="eastAsia" w:ascii="宋体" w:hAnsi="宋体" w:eastAsia="宋体" w:cs="宋体"/>
                <w:color w:val="000000"/>
                <w:sz w:val="28"/>
                <w:szCs w:val="28"/>
                <w:highlight w:val="none"/>
              </w:rPr>
              <w:t xml:space="preserve">化铯</w:t>
            </w:r>
            <w:r>
              <w:rPr>
                <w:rFonts w:hint="eastAsia" w:ascii="宋体" w:hAnsi="宋体" w:eastAsia="宋体" w:cs="宋体"/>
                <w:color w:val="000000"/>
                <w:sz w:val="28"/>
                <w:szCs w:val="28"/>
                <w:highlight w:val="none"/>
                <w:lang w:val="en-US" w:eastAsia="zh-CN"/>
              </w:rPr>
              <w:t xml:space="preserve">+非晶硅数字化平板探测器</w:t>
            </w:r>
            <w:r>
              <w:rPr>
                <w:rFonts w:ascii="宋体" w:hAnsi="宋体" w:eastAsia="宋体" w:cs="宋体"/>
                <w:sz w:val="28"/>
                <w:szCs w:val="28"/>
                <w:highlight w:val="no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highlight w:val="none"/>
                <w:lang w:val="en-US" w:eastAsia="zh-CN"/>
              </w:rPr>
            </w:pPr>
            <w:r>
              <w:rPr>
                <w:rFonts w:hint="eastAsia" w:ascii="宋体" w:hAnsi="宋体" w:cs="宋体"/>
                <w:sz w:val="28"/>
                <w:szCs w:val="28"/>
                <w:highlight w:val="none"/>
              </w:rPr>
              <w:t xml:space="preserve">▲</w:t>
            </w:r>
            <w:r>
              <w:rPr>
                <w:rFonts w:hint="eastAsia" w:ascii="宋体" w:hAnsi="宋体" w:eastAsia="宋体" w:cs="宋体"/>
                <w:color w:val="000000"/>
                <w:sz w:val="28"/>
                <w:szCs w:val="28"/>
                <w:highlight w:val="none"/>
                <w:lang w:val="en-US" w:eastAsia="zh-CN"/>
              </w:rPr>
              <w:t xml:space="preserve">30</w:t>
            </w:r>
            <w:r>
              <w:rPr>
                <w:rFonts w:ascii="宋体" w:hAnsi="宋体" w:eastAsia="宋体" w:cs="宋体"/>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highlight w:val="none"/>
                <w:lang w:eastAsia="zh-CN"/>
              </w:rPr>
            </w:pPr>
            <w:r>
              <w:rPr>
                <w:rFonts w:hint="eastAsia" w:ascii="宋体" w:hAnsi="宋体" w:eastAsia="宋体" w:cs="宋体"/>
                <w:color w:val="000000"/>
                <w:sz w:val="28"/>
                <w:szCs w:val="28"/>
                <w:highlight w:val="none"/>
              </w:rPr>
              <w:t xml:space="preserve">有效成像视野大小 </w:t>
            </w:r>
            <w:r>
              <w:rPr>
                <w:rFonts w:hint="eastAsia" w:ascii="宋体" w:hAnsi="宋体" w:eastAsia="宋体" w:cs="宋体"/>
                <w:sz w:val="28"/>
                <w:szCs w:val="28"/>
                <w:highlight w:val="none"/>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≥38cm*29cm</w:t>
            </w:r>
            <w:r>
              <w:rPr>
                <w:rFonts w:hint="eastAsia" w:ascii="宋体" w:hAnsi="宋体" w:eastAsia="宋体" w:cs="宋体"/>
                <w:sz w:val="28"/>
                <w:szCs w:val="2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31</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最大采集矩阵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≥2400*1900</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32</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像素尺寸</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≤154μm</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33</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采集灰阶（bit）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≥16bit</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34</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DQE（0lp/mm）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≥77%</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35</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空间分辨率（Lp/mm）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≥3.0 Lp/mm</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36</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可变物理视野数量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≥6个</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b/>
                <w:bCs/>
                <w:color w:val="000000"/>
                <w:sz w:val="28"/>
                <w:szCs w:val="28"/>
              </w:rPr>
              <w:t xml:space="preserve">图像采集及处理系统</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hint="eastAsia" w:ascii="宋体" w:hAnsi="宋体" w:eastAsia="宋体" w:cs="宋体"/>
                <w:sz w:val="28"/>
                <w:szCs w:val="28"/>
              </w:rPr>
            </w:pP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37</w:t>
            </w:r>
            <w:r>
              <w:rPr>
                <w:rFonts w:ascii="宋体" w:hAnsi="宋体" w:eastAsia="宋体" w:cs="宋体"/>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最高采集帧率（fps）</w:t>
            </w:r>
            <w:r>
              <w:rPr>
                <w:rFonts w:hint="eastAsia" w:ascii="宋体" w:hAnsi="宋体" w:eastAsia="宋体" w:cs="宋体"/>
                <w:sz w:val="28"/>
                <w:szCs w:val="28"/>
                <w:highlight w:val="none"/>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ascii="宋体" w:hAnsi="宋体" w:eastAsia="宋体" w:cs="宋体"/>
                <w:sz w:val="28"/>
                <w:szCs w:val="28"/>
                <w:highlight w:val="none"/>
                <w:lang w:val="en-US" w:eastAsia="zh-CN"/>
              </w:rPr>
            </w:pPr>
            <w:r>
              <w:rPr>
                <w:rFonts w:hint="eastAsia" w:ascii="宋体" w:hAnsi="宋体" w:eastAsia="宋体" w:cs="宋体"/>
                <w:color w:val="000000"/>
                <w:sz w:val="28"/>
                <w:szCs w:val="28"/>
                <w:highlight w:val="none"/>
              </w:rPr>
              <w:t xml:space="preserve">≥</w:t>
            </w:r>
            <w:r>
              <w:rPr>
                <w:rFonts w:hint="eastAsia" w:ascii="宋体" w:hAnsi="宋体" w:eastAsia="宋体" w:cs="宋体"/>
                <w:sz w:val="28"/>
                <w:szCs w:val="28"/>
                <w:highlight w:val="none"/>
                <w:lang w:val="en-US" w:eastAsia="zh-CN"/>
              </w:rPr>
              <w:t xml:space="preserve">60帧每秒</w:t>
            </w:r>
            <w:r>
              <w:rPr>
                <w:rFonts w:ascii="宋体" w:hAnsi="宋体" w:eastAsia="宋体" w:cs="宋体"/>
                <w:sz w:val="28"/>
                <w:szCs w:val="28"/>
                <w:highlight w:val="no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38</w:t>
            </w:r>
            <w:r>
              <w:rPr>
                <w:rFonts w:ascii="宋体" w:hAnsi="宋体" w:eastAsia="宋体" w:cs="宋体"/>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highlight w:val="none"/>
                <w:lang w:eastAsia="zh-CN"/>
              </w:rPr>
            </w:pPr>
            <w:r>
              <w:rPr>
                <w:rFonts w:hint="eastAsia" w:ascii="宋体" w:hAnsi="宋体" w:eastAsia="宋体" w:cs="宋体"/>
                <w:color w:val="000000"/>
                <w:sz w:val="28"/>
                <w:szCs w:val="28"/>
                <w:highlight w:val="none"/>
              </w:rPr>
              <w:t xml:space="preserve">心脏/高速模式最高帧率（fps文档值） </w:t>
            </w:r>
            <w:r>
              <w:rPr>
                <w:rFonts w:hint="eastAsia" w:ascii="宋体" w:hAnsi="宋体" w:eastAsia="宋体" w:cs="宋体"/>
                <w:sz w:val="28"/>
                <w:szCs w:val="28"/>
                <w:highlight w:val="none"/>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sz w:val="28"/>
                <w:szCs w:val="28"/>
                <w:highlight w:val="none"/>
                <w:lang w:val="en-US" w:eastAsia="zh-CN"/>
              </w:rPr>
              <w:t xml:space="preserve">30帧每秒</w:t>
            </w:r>
            <w:r>
              <w:rPr>
                <w:rFonts w:hint="eastAsia" w:ascii="宋体" w:hAnsi="宋体" w:eastAsia="宋体" w:cs="宋体"/>
                <w:sz w:val="28"/>
                <w:szCs w:val="2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39</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highlight w:val="none"/>
                <w:lang w:eastAsia="zh-CN"/>
              </w:rPr>
            </w:pPr>
            <w:r>
              <w:rPr>
                <w:rFonts w:hint="eastAsia" w:ascii="宋体" w:hAnsi="宋体" w:eastAsia="宋体" w:cs="宋体"/>
                <w:color w:val="000000"/>
                <w:sz w:val="28"/>
                <w:szCs w:val="28"/>
                <w:highlight w:val="none"/>
              </w:rPr>
              <w:t xml:space="preserve">脉冲透视最高帧率（fps） </w:t>
            </w:r>
            <w:r>
              <w:rPr>
                <w:rFonts w:hint="eastAsia" w:ascii="宋体" w:hAnsi="宋体" w:eastAsia="宋体" w:cs="宋体"/>
                <w:sz w:val="28"/>
                <w:szCs w:val="28"/>
                <w:highlight w:val="none"/>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hint="eastAsia" w:ascii="宋体" w:hAnsi="宋体" w:eastAsia="宋体" w:cs="宋体"/>
                <w:sz w:val="28"/>
                <w:szCs w:val="28"/>
                <w:highlight w:val="none"/>
              </w:rPr>
            </w:pPr>
            <w:r>
              <w:rPr>
                <w:rFonts w:hint="eastAsia" w:ascii="宋体" w:hAnsi="宋体" w:eastAsia="宋体" w:cs="宋体"/>
                <w:color w:val="000000"/>
                <w:sz w:val="28"/>
                <w:szCs w:val="28"/>
              </w:rPr>
              <w:t xml:space="preserve">≥</w:t>
            </w:r>
            <w:r>
              <w:rPr>
                <w:rFonts w:hint="eastAsia" w:ascii="宋体" w:hAnsi="宋体" w:eastAsia="宋体" w:cs="宋体"/>
                <w:sz w:val="28"/>
                <w:szCs w:val="28"/>
                <w:highlight w:val="none"/>
                <w:lang w:val="en-US" w:eastAsia="zh-CN"/>
              </w:rPr>
              <w:t xml:space="preserve">30帧每秒</w:t>
            </w:r>
            <w:r>
              <w:rPr>
                <w:rFonts w:hint="eastAsia" w:ascii="宋体" w:hAnsi="宋体" w:eastAsia="宋体" w:cs="宋体"/>
                <w:sz w:val="28"/>
                <w:szCs w:val="2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40</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highlight w:val="none"/>
                <w:lang w:eastAsia="zh-CN"/>
              </w:rPr>
            </w:pPr>
            <w:r>
              <w:rPr>
                <w:rFonts w:hint="eastAsia" w:ascii="宋体" w:hAnsi="宋体" w:eastAsia="宋体" w:cs="宋体"/>
                <w:color w:val="000000"/>
                <w:sz w:val="28"/>
                <w:szCs w:val="28"/>
                <w:highlight w:val="none"/>
              </w:rPr>
              <w:t xml:space="preserve">脉冲透视最低可选帧率（fps） </w:t>
            </w:r>
            <w:r>
              <w:rPr>
                <w:rFonts w:hint="eastAsia" w:ascii="宋体" w:hAnsi="宋体" w:eastAsia="宋体" w:cs="宋体"/>
                <w:sz w:val="28"/>
                <w:szCs w:val="28"/>
                <w:highlight w:val="none"/>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ascii="宋体" w:hAnsi="宋体" w:eastAsia="宋体" w:cs="宋体"/>
                <w:sz w:val="28"/>
                <w:szCs w:val="28"/>
                <w:highlight w:val="none"/>
                <w:lang w:val="en-US" w:eastAsia="zh-CN"/>
              </w:rPr>
            </w:pPr>
            <w:r>
              <w:rPr>
                <w:rFonts w:hint="eastAsia" w:ascii="宋体" w:hAnsi="宋体" w:eastAsia="宋体" w:cs="宋体"/>
                <w:color w:val="000000"/>
                <w:sz w:val="28"/>
                <w:szCs w:val="28"/>
              </w:rPr>
              <w:t xml:space="preserve">≤</w:t>
            </w:r>
            <w:r>
              <w:rPr>
                <w:rFonts w:hint="eastAsia" w:ascii="宋体" w:hAnsi="宋体" w:eastAsia="宋体" w:cs="宋体"/>
                <w:sz w:val="28"/>
                <w:szCs w:val="28"/>
                <w:highlight w:val="none"/>
                <w:lang w:val="en-US" w:eastAsia="zh-CN"/>
              </w:rPr>
              <w:t xml:space="preserve">0.75帧每秒</w:t>
            </w:r>
            <w:r>
              <w:rPr>
                <w:rFonts w:ascii="宋体" w:hAnsi="宋体" w:eastAsia="宋体" w:cs="宋体"/>
                <w:sz w:val="28"/>
                <w:szCs w:val="28"/>
                <w:highlight w:val="no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41</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连续透视图像存储（幅）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≥1000幅</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42</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连续透视存储时长（s）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≥60s</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43</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硬盘图像存储量（1024²矩阵幅） </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≥25000幅</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44</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color w:val="000000"/>
                <w:sz w:val="28"/>
                <w:szCs w:val="28"/>
              </w:rPr>
              <w:t xml:space="preserve">床旁直接选择透视剂量档</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hint="eastAsia" w:ascii="宋体" w:hAnsi="宋体" w:eastAsia="宋体" w:cs="宋体"/>
                <w:sz w:val="28"/>
                <w:szCs w:val="28"/>
              </w:rPr>
            </w:pPr>
            <w:r>
              <w:rPr>
                <w:rFonts w:hint="eastAsia" w:ascii="宋体" w:hAnsi="宋体" w:eastAsia="宋体" w:cs="宋体"/>
                <w:color w:val="000000"/>
                <w:sz w:val="28"/>
                <w:szCs w:val="28"/>
              </w:rPr>
              <w:t xml:space="preserve">具备</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45</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color w:val="000000"/>
                <w:sz w:val="28"/>
                <w:szCs w:val="28"/>
              </w:rPr>
              <w:t xml:space="preserve">下肢步进/连续追踪拼接</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hint="eastAsia" w:ascii="宋体" w:hAnsi="宋体" w:eastAsia="宋体" w:cs="宋体"/>
                <w:sz w:val="28"/>
                <w:szCs w:val="28"/>
              </w:rPr>
            </w:pPr>
            <w:r>
              <w:rPr>
                <w:rFonts w:hint="eastAsia" w:ascii="宋体" w:hAnsi="宋体" w:eastAsia="宋体" w:cs="宋体"/>
                <w:color w:val="000000"/>
                <w:sz w:val="28"/>
                <w:szCs w:val="28"/>
              </w:rPr>
              <w:t xml:space="preserve">具备</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46</w:t>
            </w:r>
            <w:r>
              <w:rPr>
                <w:rFonts w:ascii="宋体" w:hAnsi="宋体" w:eastAsia="宋体" w:cs="宋体"/>
                <w:b/>
                <w:bCs/>
                <w:color w:val="000000"/>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双向透视存储功能</w:t>
            </w:r>
            <w:r>
              <w:rPr>
                <w:rFonts w:hint="eastAsia" w:ascii="宋体" w:hAnsi="宋体" w:eastAsia="宋体" w:cs="宋体"/>
                <w:b/>
                <w:bCs/>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具备</w:t>
            </w:r>
            <w:r>
              <w:rPr>
                <w:rFonts w:hint="eastAsia" w:ascii="宋体" w:hAnsi="宋体" w:eastAsia="宋体" w:cs="宋体"/>
                <w:b/>
                <w:bCs/>
                <w:color w:val="000000"/>
                <w:sz w:val="28"/>
                <w:szCs w:val="2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显示系统</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47</w:t>
            </w:r>
            <w:r>
              <w:rPr>
                <w:rFonts w:ascii="宋体" w:hAnsi="宋体" w:eastAsia="宋体" w:cs="宋体"/>
                <w:color w:val="000000"/>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手术间显示器数量配置</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rPr>
              <w:t xml:space="preserve">手术间医用显示器数量≥4个尺寸≥19英寸分辨率≥1280×1024 ；或提供医用显示器数量≥1个尺寸≥55英寸分辨率≥1280×1024</w:t>
            </w:r>
            <w:r>
              <w:rPr>
                <w:rFonts w:hint="eastAsia" w:ascii="宋体" w:hAnsi="宋体" w:eastAsia="宋体" w:cs="宋体"/>
                <w:b w:val="0"/>
                <w:bCs w:val="0"/>
                <w:color w:val="000000"/>
                <w:sz w:val="28"/>
                <w:szCs w:val="28"/>
                <w:highlight w:val="none"/>
                <w:lang w:eastAsia="zh-CN"/>
              </w:rPr>
              <w:t xml:space="preserve">。</w:t>
            </w:r>
            <w:r>
              <w:rPr>
                <w:rFonts w:hint="eastAsia" w:ascii="宋体" w:hAnsi="宋体" w:eastAsia="宋体" w:cs="宋体"/>
                <w:b w:val="0"/>
                <w:bCs w:val="0"/>
                <w:color w:val="000000"/>
                <w:sz w:val="28"/>
                <w:szCs w:val="28"/>
                <w:highlight w:val="none"/>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48</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控制室显示器配置</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控制室医用显示器数量≥2个</w:t>
            </w: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高清低剂量技术</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49</w:t>
            </w:r>
            <w:r>
              <w:rPr>
                <w:rFonts w:ascii="宋体" w:hAnsi="宋体" w:eastAsia="宋体" w:cs="宋体"/>
                <w:color w:val="000000"/>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提供最新低剂量平台</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具备</w:t>
            </w:r>
            <w:r>
              <w:rPr>
                <w:rFonts w:hint="eastAsia" w:ascii="宋体" w:hAnsi="宋体" w:eastAsia="宋体" w:cs="宋体"/>
                <w:b w:val="0"/>
                <w:bCs w:val="0"/>
                <w:color w:val="000000"/>
                <w:sz w:val="28"/>
                <w:szCs w:val="2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50</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自动铜滤过切换切换档位数≥3档</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具备</w:t>
            </w: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51</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射线剂量监测功能</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具备</w:t>
            </w: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52</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床旁辐射防护（床下防护铅帘悬吊式防护铅屏铅帘）</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具备</w:t>
            </w: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高级临床应用</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53</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后处理工作站</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具备后处理工作站（原厂）</w:t>
            </w: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54</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三维重建软件</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具备</w:t>
            </w: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55</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冠脉分析软件</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具备</w:t>
            </w: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56</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冠脉全景采集</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具备</w:t>
            </w: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57</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实时支架精显</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具备</w:t>
            </w: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58</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双容积/多容积重建</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具备</w:t>
            </w: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59</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心室分析</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具备</w:t>
            </w: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60</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血管狭窄分析</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具备</w:t>
            </w: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61</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多模态融合</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具备</w:t>
            </w:r>
            <w:r>
              <w:rPr>
                <w:rFonts w:hint="eastAsia" w:ascii="宋体" w:hAnsi="宋体" w:eastAsia="宋体" w:cs="宋体"/>
                <w:b w:val="0"/>
                <w:bCs w:val="0"/>
                <w:color w:val="000000"/>
                <w:sz w:val="28"/>
                <w:szCs w:val="28"/>
              </w:rPr>
            </w:r>
            <w:r/>
          </w:p>
        </w:tc>
      </w:tr>
      <w:tr>
        <w:trPr>
          <w:trHeight w:val="23"/>
        </w:trPr>
        <w:tc>
          <w:tcPr>
            <w:tcBorders>
              <w:top w:val="single" w:color="000000" w:sz="4" w:space="0"/>
              <w:left w:val="single" w:color="000000" w:sz="4" w:space="0"/>
              <w:bottom w:val="none" w:color="000000" w:sz="0" w:space="0"/>
              <w:right w:val="single" w:color="000000" w:sz="4" w:space="0"/>
            </w:tcBorders>
            <w:tcW w:w="1414" w:type="dxa"/>
            <w:vAlign w:val="center"/>
            <w:vMerge w:val="restart"/>
            <w:textDirection w:val="lrTb"/>
            <w:noWrap w:val="false"/>
          </w:tcPr>
          <w:p>
            <w:pPr>
              <w:pStyle w:val="961"/>
              <w:jc w:val="center"/>
              <w:widowControl/>
              <w:rPr>
                <w:rFonts w:ascii="宋体" w:hAnsi="宋体" w:eastAsia="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rPr>
              <w:t xml:space="preserve">▲</w:t>
            </w:r>
            <w:r>
              <w:rPr>
                <w:rFonts w:hint="eastAsia" w:ascii="宋体" w:hAnsi="宋体" w:eastAsia="宋体" w:cs="宋体"/>
                <w:b w:val="0"/>
                <w:bCs w:val="0"/>
                <w:color w:val="000000"/>
                <w:sz w:val="28"/>
                <w:szCs w:val="28"/>
                <w:highlight w:val="none"/>
                <w:lang w:val="en-US" w:eastAsia="zh-CN"/>
              </w:rPr>
              <w:t xml:space="preserve">62</w:t>
            </w:r>
            <w:r>
              <w:rPr>
                <w:rFonts w:ascii="宋体" w:hAnsi="宋体" w:eastAsia="宋体" w:cs="宋体"/>
                <w:b w:val="0"/>
                <w:bCs w:val="0"/>
                <w:color w:val="000000"/>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类 CT </w:t>
            </w:r>
            <w:r>
              <w:rPr>
                <w:rFonts w:hint="eastAsia" w:ascii="宋体" w:hAnsi="宋体" w:eastAsia="宋体" w:cs="宋体"/>
                <w:b w:val="0"/>
                <w:bCs w:val="0"/>
                <w:color w:val="000000"/>
                <w:sz w:val="28"/>
                <w:szCs w:val="28"/>
                <w:highlight w:val="none"/>
                <w:lang w:val="en-US" w:eastAsia="zh-CN"/>
              </w:rPr>
              <w:t xml:space="preserve">和</w:t>
            </w:r>
            <w:r>
              <w:rPr>
                <w:rFonts w:hint="eastAsia" w:ascii="宋体" w:hAnsi="宋体" w:eastAsia="宋体" w:cs="宋体"/>
                <w:b w:val="0"/>
                <w:bCs w:val="0"/>
                <w:color w:val="000000"/>
                <w:sz w:val="28"/>
                <w:szCs w:val="28"/>
                <w:highlight w:val="none"/>
              </w:rPr>
              <w:t xml:space="preserve">高清类CT</w:t>
            </w:r>
            <w:r>
              <w:rPr>
                <w:rFonts w:hint="eastAsia" w:ascii="宋体" w:hAnsi="宋体" w:eastAsia="宋体" w:cs="宋体"/>
                <w:b w:val="0"/>
                <w:bCs w:val="0"/>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具备</w:t>
            </w:r>
            <w:r>
              <w:rPr>
                <w:rFonts w:hint="eastAsia" w:ascii="宋体" w:hAnsi="宋体" w:eastAsia="宋体" w:cs="宋体"/>
                <w:b w:val="0"/>
                <w:bCs w:val="0"/>
                <w:color w:val="000000"/>
                <w:sz w:val="28"/>
                <w:szCs w:val="28"/>
                <w:highlight w:val="none"/>
              </w:rPr>
            </w:r>
            <w:r/>
          </w:p>
        </w:tc>
      </w:tr>
      <w:tr>
        <w:trPr>
          <w:trHeight w:val="782"/>
        </w:trPr>
        <w:tc>
          <w:tcPr>
            <w:tcBorders>
              <w:top w:val="none" w:color="000000" w:sz="0" w:space="0"/>
              <w:left w:val="single" w:color="000000" w:sz="4" w:space="0"/>
              <w:bottom w:val="none" w:color="000000" w:sz="0" w:space="0"/>
              <w:right w:val="single" w:color="000000" w:sz="4" w:space="0"/>
            </w:tcBorders>
            <w:tcW w:w="1414" w:type="dxa"/>
            <w:vAlign w:val="center"/>
            <w:vMerge w:val="continue"/>
            <w:textDirection w:val="lrTb"/>
            <w:noWrap w:val="false"/>
          </w:tcPr>
          <w:p>
            <w:pPr>
              <w:pStyle w:val="961"/>
              <w:jc w:val="center"/>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单次类CT采集有效覆盖范围</w:t>
            </w:r>
            <w:r>
              <w:rPr>
                <w:rFonts w:hint="eastAsia" w:ascii="宋体" w:hAnsi="宋体" w:eastAsia="宋体" w:cs="宋体"/>
                <w:b w:val="0"/>
                <w:bCs w:val="0"/>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≥200（度）</w:t>
            </w:r>
            <w:r>
              <w:rPr>
                <w:rFonts w:hint="eastAsia" w:ascii="宋体" w:hAnsi="宋体" w:eastAsia="宋体" w:cs="宋体"/>
                <w:b w:val="0"/>
                <w:bCs w:val="0"/>
                <w:color w:val="000000"/>
                <w:sz w:val="28"/>
                <w:szCs w:val="28"/>
                <w:highlight w:val="none"/>
              </w:rPr>
            </w:r>
            <w:r/>
          </w:p>
        </w:tc>
      </w:tr>
      <w:tr>
        <w:trPr>
          <w:trHeight w:val="772"/>
        </w:trPr>
        <w:tc>
          <w:tcPr>
            <w:tcBorders>
              <w:top w:val="none" w:color="000000" w:sz="0" w:space="0"/>
              <w:left w:val="single" w:color="000000" w:sz="4" w:space="0"/>
              <w:bottom w:val="none" w:color="000000" w:sz="0" w:space="0"/>
              <w:right w:val="single" w:color="000000" w:sz="4" w:space="0"/>
            </w:tcBorders>
            <w:tcW w:w="1414" w:type="dxa"/>
            <w:vAlign w:val="center"/>
            <w:vMerge w:val="continue"/>
            <w:textDirection w:val="lrTb"/>
            <w:noWrap w:val="false"/>
          </w:tcPr>
          <w:p>
            <w:pPr>
              <w:pStyle w:val="961"/>
              <w:jc w:val="center"/>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类CT最快扫描速率</w:t>
            </w:r>
            <w:r>
              <w:rPr>
                <w:rFonts w:hint="eastAsia" w:ascii="宋体" w:hAnsi="宋体" w:eastAsia="宋体" w:cs="宋体"/>
                <w:b w:val="0"/>
                <w:bCs w:val="0"/>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≥50帧/秒</w:t>
            </w:r>
            <w:r>
              <w:rPr>
                <w:rFonts w:hint="eastAsia" w:ascii="宋体" w:hAnsi="宋体" w:eastAsia="宋体" w:cs="宋体"/>
                <w:b w:val="0"/>
                <w:bCs w:val="0"/>
                <w:color w:val="000000"/>
                <w:sz w:val="28"/>
                <w:szCs w:val="28"/>
                <w:highlight w:val="none"/>
              </w:rPr>
            </w:r>
            <w:r/>
          </w:p>
        </w:tc>
      </w:tr>
      <w:tr>
        <w:trPr>
          <w:trHeight w:val="857"/>
        </w:trPr>
        <w:tc>
          <w:tcPr>
            <w:tcBorders>
              <w:top w:val="none" w:color="000000" w:sz="0" w:space="0"/>
              <w:left w:val="single" w:color="000000" w:sz="4" w:space="0"/>
              <w:bottom w:val="none" w:color="000000" w:sz="0" w:space="0"/>
              <w:right w:val="single" w:color="000000" w:sz="4" w:space="0"/>
            </w:tcBorders>
            <w:tcW w:w="1414" w:type="dxa"/>
            <w:vAlign w:val="center"/>
            <w:vMerge w:val="continue"/>
            <w:textDirection w:val="lrTb"/>
            <w:noWrap w:val="false"/>
          </w:tcPr>
          <w:p>
            <w:pPr>
              <w:pStyle w:val="961"/>
              <w:jc w:val="center"/>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最快采集时间</w:t>
            </w:r>
            <w:r>
              <w:rPr>
                <w:rFonts w:hint="eastAsia" w:ascii="宋体" w:hAnsi="宋体" w:eastAsia="宋体" w:cs="宋体"/>
                <w:b w:val="0"/>
                <w:bCs w:val="0"/>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≤15秒</w:t>
            </w:r>
            <w:r>
              <w:rPr>
                <w:rFonts w:hint="eastAsia" w:ascii="宋体" w:hAnsi="宋体" w:eastAsia="宋体" w:cs="宋体"/>
                <w:b w:val="0"/>
                <w:bCs w:val="0"/>
                <w:color w:val="000000"/>
                <w:sz w:val="28"/>
                <w:szCs w:val="28"/>
                <w:highlight w:val="none"/>
              </w:rPr>
            </w:r>
            <w:r/>
          </w:p>
        </w:tc>
      </w:tr>
      <w:tr>
        <w:trPr>
          <w:trHeight w:val="783"/>
        </w:trPr>
        <w:tc>
          <w:tcPr>
            <w:tcBorders>
              <w:top w:val="none" w:color="000000" w:sz="0"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1"/>
              <w:jc w:val="center"/>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密度分辨率</w:t>
            </w:r>
            <w:r>
              <w:rPr>
                <w:rFonts w:hint="eastAsia" w:ascii="宋体" w:hAnsi="宋体" w:eastAsia="宋体" w:cs="宋体"/>
                <w:b w:val="0"/>
                <w:bCs w:val="0"/>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≤7Hu</w:t>
            </w:r>
            <w:r>
              <w:rPr>
                <w:rFonts w:hint="eastAsia" w:ascii="宋体" w:hAnsi="宋体" w:eastAsia="宋体" w:cs="宋体"/>
                <w:b w:val="0"/>
                <w:bCs w:val="0"/>
                <w:color w:val="000000"/>
                <w:sz w:val="28"/>
                <w:szCs w:val="2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63</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color w:val="000000"/>
                <w:sz w:val="28"/>
                <w:szCs w:val="28"/>
              </w:rPr>
              <w:t xml:space="preserve">下肢步进及自动拼接</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具备</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64</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color w:val="000000"/>
                <w:sz w:val="28"/>
                <w:szCs w:val="28"/>
              </w:rPr>
              <w:t xml:space="preserve">二维、三维智能路图功能</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具备</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b/>
                <w:bCs/>
                <w:color w:val="000000"/>
                <w:sz w:val="28"/>
                <w:szCs w:val="28"/>
              </w:rPr>
              <w:t xml:space="preserve">软件及网络要求</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rPr>
                <w:rFonts w:hint="eastAsia" w:ascii="宋体" w:hAnsi="宋体" w:eastAsia="宋体" w:cs="宋体"/>
                <w:sz w:val="28"/>
                <w:szCs w:val="28"/>
              </w:rPr>
            </w:pP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65</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DICOM3.0 接口：开通DICOM 存储、传输、 打印、Worklist等全部接口；能与医院 HIS、RIS/PACS 等兼容；有接口费用的包含接口费用</w:t>
            </w:r>
            <w:r>
              <w:rPr>
                <w:rFonts w:hint="eastAsia" w:ascii="宋体" w:hAnsi="宋体" w:eastAsia="宋体" w:cs="宋体"/>
                <w:color w:val="000000"/>
                <w:sz w:val="28"/>
                <w:szCs w:val="28"/>
                <w:lang w:eastAsia="zh-CN"/>
              </w:rPr>
              <w:t xml:space="preserve">。</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具备</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66</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color w:val="000000"/>
                <w:sz w:val="28"/>
                <w:szCs w:val="28"/>
              </w:rPr>
              <w:t xml:space="preserve">用户享有招标文件中要求软件的终生使用权。</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具备</w:t>
            </w:r>
            <w:r>
              <w:rPr>
                <w:rFonts w:hint="eastAsia" w:ascii="宋体" w:hAnsi="宋体" w:eastAsia="宋体" w:cs="宋体"/>
                <w:sz w:val="28"/>
                <w:szCs w:val="28"/>
              </w:rPr>
            </w:r>
            <w:r/>
          </w:p>
        </w:tc>
      </w:tr>
      <w:tr>
        <w:trPr>
          <w:trHeight w:val="23"/>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961"/>
              <w:jc w:val="center"/>
              <w:widowControl/>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67</w:t>
            </w:r>
            <w:r>
              <w:rPr>
                <w:rFonts w:ascii="宋体" w:hAnsi="宋体" w:eastAsia="宋体" w:cs="宋体"/>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pStyle w:val="961"/>
              <w:jc w:val="left"/>
              <w:widowControl/>
              <w:rPr>
                <w:rFonts w:hint="eastAsia" w:ascii="宋体" w:hAnsi="宋体" w:eastAsia="宋体" w:cs="宋体"/>
                <w:sz w:val="28"/>
                <w:szCs w:val="28"/>
              </w:rPr>
            </w:pPr>
            <w:r>
              <w:rPr>
                <w:rFonts w:hint="eastAsia" w:ascii="宋体" w:hAnsi="宋体" w:eastAsia="宋体" w:cs="宋体"/>
                <w:color w:val="000000"/>
                <w:sz w:val="28"/>
                <w:szCs w:val="28"/>
              </w:rPr>
              <w:t xml:space="preserve">设备免费开放全部信息系统接口且承担诸如pacs系统等相关软件的接口费用。</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961"/>
              <w:jc w:val="center"/>
              <w:widowControl/>
              <w:rPr>
                <w:rFonts w:hint="eastAsia" w:ascii="宋体" w:hAnsi="宋体" w:eastAsia="宋体" w:cs="宋体"/>
                <w:sz w:val="28"/>
                <w:szCs w:val="28"/>
              </w:rPr>
            </w:pPr>
            <w:r>
              <w:rPr>
                <w:rFonts w:hint="eastAsia" w:ascii="宋体" w:hAnsi="宋体" w:eastAsia="宋体" w:cs="宋体"/>
                <w:color w:val="000000"/>
                <w:sz w:val="28"/>
                <w:szCs w:val="28"/>
              </w:rPr>
              <w:t xml:space="preserve">具备</w:t>
            </w:r>
            <w:r>
              <w:rPr>
                <w:rFonts w:hint="eastAsia" w:ascii="宋体" w:hAnsi="宋体" w:eastAsia="宋体" w:cs="宋体"/>
                <w:sz w:val="28"/>
                <w:szCs w:val="28"/>
              </w:rPr>
            </w:r>
            <w:r/>
          </w:p>
        </w:tc>
      </w:tr>
    </w:tbl>
    <w:p>
      <w:pPr>
        <w:pStyle w:val="961"/>
        <w:numPr>
          <w:ilvl w:val="0"/>
          <w:numId w:val="0"/>
        </w:numPr>
        <w:ind w:firstLine="643"/>
        <w:spacing w:line="520" w:lineRule="exact"/>
        <w:rPr>
          <w:rFonts w:hint="eastAsia" w:ascii="宋体" w:hAnsi="宋体" w:cs="宋体"/>
          <w:b/>
          <w:bCs w:val="0"/>
          <w:color w:val="ff0000"/>
          <w:sz w:val="32"/>
          <w:szCs w:val="32"/>
          <w:highlight w:val="none"/>
          <w:lang w:val="en-US" w:eastAsia="zh-CN" w:bidi="ar-SA"/>
        </w:rPr>
      </w:pPr>
      <w:r>
        <w:rPr>
          <w:rFonts w:hint="eastAsia" w:ascii="宋体" w:hAnsi="宋体" w:cs="宋体"/>
          <w:b/>
          <w:bCs w:val="0"/>
          <w:color w:val="ff0000"/>
          <w:sz w:val="32"/>
          <w:szCs w:val="32"/>
          <w:highlight w:val="none"/>
          <w:lang w:val="en-US" w:eastAsia="zh-CN" w:bidi="ar-SA"/>
        </w:rPr>
        <w:t xml:space="preserve">注：以下为包含的第三方产品（非核心产品。不接受产品缺漏，否则按无效投标处理）：</w:t>
      </w:r>
      <w:r>
        <w:rPr>
          <w:rFonts w:hint="eastAsia" w:ascii="宋体" w:hAnsi="宋体" w:cs="宋体"/>
          <w:b/>
          <w:bCs w:val="0"/>
          <w:color w:val="ff0000"/>
          <w:sz w:val="32"/>
          <w:szCs w:val="32"/>
          <w:highlight w:val="none"/>
          <w:lang w:val="en-US" w:eastAsia="zh-CN" w:bidi="ar-SA"/>
        </w:rPr>
      </w:r>
      <w:r/>
    </w:p>
    <w:p>
      <w:pPr>
        <w:pStyle w:val="961"/>
        <w:numPr>
          <w:ilvl w:val="0"/>
          <w:numId w:val="0"/>
        </w:numPr>
        <w:ind w:firstLine="560"/>
        <w:spacing w:line="520" w:lineRule="exact"/>
        <w:rPr>
          <w:rFonts w:hint="eastAsia" w:ascii="宋体" w:hAnsi="宋体" w:cs="宋体"/>
          <w:bCs/>
          <w:color w:val="000000"/>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（二）</w:t>
      </w:r>
      <w:r>
        <w:rPr>
          <w:rFonts w:hint="eastAsia" w:ascii="宋体" w:hAnsi="宋体" w:eastAsia="宋体" w:cs="宋体"/>
          <w:color w:val="000000"/>
          <w:sz w:val="28"/>
          <w:szCs w:val="28"/>
        </w:rPr>
        <w:t xml:space="preserve">高压注射器</w:t>
      </w:r>
      <w:r>
        <w:rPr>
          <w:rFonts w:hint="eastAsia" w:ascii="宋体" w:hAnsi="宋体" w:cs="宋体"/>
          <w:bCs/>
          <w:color w:val="000000"/>
          <w:sz w:val="28"/>
          <w:szCs w:val="28"/>
          <w:highlight w:val="none"/>
          <w:lang w:val="en-US" w:eastAsia="zh-CN" w:bidi="ar-SA"/>
        </w:rPr>
        <w:t xml:space="preserve">（详细说明规格型号、生产厂家等，所用耗材必须为江苏省药品和医用耗材招采管理系统中标品种。）</w:t>
      </w:r>
      <w:r>
        <w:rPr>
          <w:rFonts w:hint="eastAsia" w:ascii="宋体" w:hAnsi="宋体" w:cs="宋体"/>
          <w:bCs/>
          <w:color w:val="000000"/>
          <w:sz w:val="28"/>
          <w:szCs w:val="28"/>
          <w:highlight w:val="none"/>
          <w:lang w:val="en-US" w:eastAsia="zh-CN" w:bidi="ar-SA"/>
        </w:rPr>
      </w:r>
      <w:r/>
    </w:p>
    <w:tbl>
      <w:tblPr>
        <w:tblStyle w:val="101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497"/>
      </w:tblGrid>
      <w:tr>
        <w:trPr/>
        <w:tc>
          <w:tcPr>
            <w:tcW w:w="1337" w:type="dxa"/>
            <w:vAlign w:val="center"/>
            <w:textDirection w:val="lrTb"/>
            <w:noWrap w:val="false"/>
          </w:tcPr>
          <w:p>
            <w:pPr>
              <w:pStyle w:val="961"/>
              <w:jc w:val="center"/>
              <w:widowControl/>
              <w:rPr>
                <w:rFonts w:hint="eastAsia" w:ascii="宋体" w:hAnsi="宋体" w:eastAsia="宋体" w:cs="宋体"/>
                <w:bCs/>
                <w:color w:val="000000"/>
                <w:sz w:val="28"/>
                <w:szCs w:val="28"/>
                <w:highlight w:val="none"/>
                <w:lang w:val="en-US" w:eastAsia="zh-CN" w:bidi="ar-SA"/>
              </w:rPr>
            </w:pPr>
            <w:r>
              <w:rPr>
                <w:rFonts w:hint="eastAsia" w:ascii="宋体" w:hAnsi="宋体" w:cs="宋体"/>
                <w:b/>
                <w:bCs/>
                <w:color w:val="000000"/>
                <w:sz w:val="28"/>
                <w:szCs w:val="28"/>
                <w:highlight w:val="none"/>
                <w:lang w:bidi="ar"/>
              </w:rPr>
              <w:t xml:space="preserve">序号</w:t>
            </w:r>
            <w:r>
              <w:rPr>
                <w:rFonts w:hint="eastAsia" w:ascii="宋体" w:hAnsi="宋体" w:eastAsia="宋体" w:cs="宋体"/>
                <w:bCs/>
                <w:color w:val="000000"/>
                <w:sz w:val="28"/>
                <w:szCs w:val="28"/>
                <w:highlight w:val="none"/>
                <w:lang w:val="en-US" w:eastAsia="zh-CN" w:bidi="ar-SA"/>
              </w:rPr>
            </w:r>
            <w:r/>
          </w:p>
        </w:tc>
        <w:tc>
          <w:tcPr>
            <w:tcW w:w="8497" w:type="dxa"/>
            <w:vAlign w:val="center"/>
            <w:textDirection w:val="lrTb"/>
            <w:noWrap w:val="false"/>
          </w:tcPr>
          <w:p>
            <w:pPr>
              <w:pStyle w:val="961"/>
              <w:jc w:val="center"/>
              <w:widowControl/>
              <w:rPr>
                <w:rFonts w:hint="eastAsia" w:ascii="宋体" w:hAnsi="宋体" w:cs="宋体"/>
                <w:bCs/>
                <w:color w:val="000000"/>
                <w:sz w:val="28"/>
                <w:szCs w:val="28"/>
                <w:highlight w:val="none"/>
                <w:lang w:val="en-US" w:eastAsia="zh-CN" w:bidi="ar-SA"/>
              </w:rPr>
            </w:pPr>
            <w:r>
              <w:rPr>
                <w:rFonts w:hint="eastAsia" w:ascii="宋体" w:hAnsi="宋体" w:cs="宋体"/>
                <w:color w:val="000000"/>
                <w:sz w:val="28"/>
                <w:szCs w:val="28"/>
                <w:highlight w:val="none"/>
                <w:lang w:bidi="ar"/>
              </w:rPr>
              <w:t xml:space="preserve">技术要求</w:t>
            </w:r>
            <w:r>
              <w:rPr>
                <w:rFonts w:hint="eastAsia" w:ascii="宋体" w:hAnsi="宋体" w:cs="宋体"/>
                <w:bCs/>
                <w:color w:val="000000"/>
                <w:sz w:val="28"/>
                <w:szCs w:val="28"/>
                <w:highlight w:val="none"/>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68</w:t>
            </w:r>
            <w:r>
              <w:rPr>
                <w:rFonts w:ascii="宋体" w:hAnsi="宋体" w:eastAsia="宋体" w:cs="宋体"/>
                <w:bCs/>
                <w:color w:val="000000"/>
                <w:sz w:val="28"/>
                <w:szCs w:val="28"/>
                <w:highlight w:val="none"/>
                <w:lang w:val="en-US" w:eastAsia="zh-CN" w:bidi="ar-SA"/>
              </w:rPr>
            </w:r>
            <w:r/>
          </w:p>
        </w:tc>
        <w:tc>
          <w:tcPr>
            <w:tcW w:w="8497" w:type="dxa"/>
            <w:vAlign w:val="center"/>
            <w:textDirection w:val="lrTb"/>
            <w:noWrap w:val="false"/>
          </w:tcPr>
          <w:p>
            <w:pPr>
              <w:pStyle w:val="961"/>
              <w:numPr>
                <w:ilvl w:val="0"/>
                <w:numId w:val="0"/>
              </w:numPr>
              <w:ind w:left="0" w:firstLine="0"/>
              <w:jc w:val="left"/>
              <w:spacing w:line="520" w:lineRule="exact"/>
              <w:rPr>
                <w:rFonts w:hint="eastAsia" w:ascii="宋体" w:hAnsi="宋体" w:eastAsia="宋体" w:cs="宋体"/>
                <w:bCs/>
                <w:color w:val="0000ff"/>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电源直供电、全数字化。</w:t>
            </w:r>
            <w:r>
              <w:rPr>
                <w:rFonts w:hint="eastAsia" w:ascii="宋体" w:hAnsi="宋体" w:eastAsia="宋体" w:cs="宋体"/>
                <w:bCs/>
                <w:color w:val="0000ff"/>
                <w:sz w:val="28"/>
                <w:szCs w:val="28"/>
                <w:highlight w:val="none"/>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69</w:t>
            </w:r>
            <w:r>
              <w:rPr>
                <w:rFonts w:ascii="宋体" w:hAnsi="宋体" w:eastAsia="宋体" w:cs="宋体"/>
                <w:bCs/>
                <w:color w:val="000000"/>
                <w:sz w:val="28"/>
                <w:szCs w:val="28"/>
                <w:highlight w:val="none"/>
                <w:lang w:val="en-US" w:eastAsia="zh-CN" w:bidi="ar-SA"/>
              </w:rPr>
            </w:r>
            <w:r/>
          </w:p>
        </w:tc>
        <w:tc>
          <w:tcPr>
            <w:tcW w:w="8497" w:type="dxa"/>
            <w:vAlign w:val="center"/>
            <w:textDirection w:val="lrTb"/>
            <w:noWrap w:val="false"/>
          </w:tcPr>
          <w:p>
            <w:pPr>
              <w:pStyle w:val="961"/>
              <w:numPr>
                <w:ilvl w:val="0"/>
                <w:numId w:val="0"/>
              </w:numPr>
              <w:ind w:left="0" w:firstLine="0"/>
              <w:jc w:val="left"/>
              <w:spacing w:line="520" w:lineRule="exact"/>
              <w:rPr>
                <w:rFonts w:hint="eastAsia" w:ascii="宋体" w:hAnsi="宋体" w:eastAsia="宋体" w:cs="宋体"/>
                <w:bCs/>
                <w:color w:val="0000ff"/>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DSA模式最高压力(1200psi)。</w:t>
            </w:r>
            <w:r>
              <w:rPr>
                <w:rFonts w:hint="eastAsia" w:ascii="宋体" w:hAnsi="宋体" w:eastAsia="宋体" w:cs="宋体"/>
                <w:bCs/>
                <w:color w:val="0000ff"/>
                <w:sz w:val="28"/>
                <w:szCs w:val="28"/>
                <w:highlight w:val="none"/>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70</w:t>
            </w:r>
            <w:r>
              <w:rPr>
                <w:rFonts w:ascii="宋体" w:hAnsi="宋体" w:eastAsia="宋体" w:cs="宋体"/>
                <w:bCs/>
                <w:color w:val="000000"/>
                <w:sz w:val="28"/>
                <w:szCs w:val="28"/>
                <w:highlight w:val="none"/>
                <w:lang w:val="en-US" w:eastAsia="zh-CN" w:bidi="ar-SA"/>
              </w:rPr>
            </w:r>
            <w:r/>
          </w:p>
        </w:tc>
        <w:tc>
          <w:tcPr>
            <w:tcW w:w="8497" w:type="dxa"/>
            <w:vAlign w:val="center"/>
            <w:textDirection w:val="lrTb"/>
            <w:noWrap w:val="false"/>
          </w:tcPr>
          <w:p>
            <w:pPr>
              <w:pStyle w:val="961"/>
              <w:numPr>
                <w:ilvl w:val="0"/>
                <w:numId w:val="0"/>
              </w:numPr>
              <w:ind w:left="0" w:firstLine="0"/>
              <w:jc w:val="left"/>
              <w:spacing w:line="520" w:lineRule="exact"/>
              <w:rPr>
                <w:rFonts w:hint="eastAsia" w:ascii="宋体" w:hAnsi="宋体" w:cs="宋体"/>
                <w:bCs/>
                <w:color w:val="0000ff"/>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单头DSA注射器，用于DSA扫描时注射造影。</w:t>
            </w:r>
            <w:r>
              <w:rPr>
                <w:rFonts w:hint="eastAsia" w:ascii="宋体" w:hAnsi="宋体" w:cs="宋体"/>
                <w:bCs/>
                <w:color w:val="0000ff"/>
                <w:sz w:val="28"/>
                <w:szCs w:val="28"/>
                <w:highlight w:val="none"/>
                <w:lang w:val="en-US" w:eastAsia="zh-CN" w:bidi="ar-SA"/>
              </w:rPr>
            </w:r>
            <w:r/>
          </w:p>
        </w:tc>
      </w:tr>
    </w:tbl>
    <w:p>
      <w:pPr>
        <w:pStyle w:val="961"/>
        <w:numPr>
          <w:ilvl w:val="0"/>
          <w:numId w:val="0"/>
        </w:numPr>
        <w:ind w:firstLine="560"/>
        <w:spacing w:line="520" w:lineRule="exact"/>
        <w:rPr>
          <w:rFonts w:hint="eastAsia" w:ascii="宋体" w:hAnsi="宋体" w:cs="宋体"/>
          <w:bCs/>
          <w:color w:val="000000"/>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（三）防护服</w:t>
      </w:r>
      <w:r>
        <w:rPr>
          <w:rFonts w:hint="eastAsia" w:ascii="宋体" w:hAnsi="宋体" w:cs="宋体"/>
          <w:bCs/>
          <w:color w:val="000000"/>
          <w:sz w:val="28"/>
          <w:szCs w:val="28"/>
          <w:highlight w:val="none"/>
          <w:lang w:val="en-US" w:eastAsia="zh-CN" w:bidi="ar-SA"/>
        </w:rPr>
      </w:r>
      <w:r/>
    </w:p>
    <w:tbl>
      <w:tblPr>
        <w:tblStyle w:val="10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517"/>
      </w:tblGrid>
      <w:tr>
        <w:trPr/>
        <w:tc>
          <w:tcPr>
            <w:tcW w:w="1337" w:type="dxa"/>
            <w:vAlign w:val="center"/>
            <w:textDirection w:val="lrTb"/>
            <w:noWrap w:val="false"/>
          </w:tcPr>
          <w:p>
            <w:pPr>
              <w:pStyle w:val="961"/>
              <w:jc w:val="center"/>
              <w:widowControl/>
              <w:rPr>
                <w:rFonts w:hint="eastAsia" w:ascii="宋体" w:hAnsi="宋体" w:cs="宋体"/>
                <w:bCs/>
                <w:color w:val="000000"/>
                <w:sz w:val="28"/>
                <w:szCs w:val="28"/>
                <w:highlight w:val="none"/>
                <w:vertAlign w:val="baseline"/>
                <w:lang w:val="en-US" w:eastAsia="zh-CN" w:bidi="ar-SA"/>
              </w:rPr>
            </w:pPr>
            <w:r>
              <w:rPr>
                <w:rFonts w:hint="eastAsia" w:ascii="宋体" w:hAnsi="宋体" w:cs="宋体"/>
                <w:b/>
                <w:bCs/>
                <w:color w:val="000000"/>
                <w:sz w:val="28"/>
                <w:szCs w:val="28"/>
                <w:highlight w:val="none"/>
                <w:lang w:bidi="ar"/>
              </w:rPr>
              <w:t xml:space="preserve">序号</w:t>
            </w:r>
            <w:r>
              <w:rPr>
                <w:rFonts w:hint="eastAsia" w:ascii="宋体" w:hAnsi="宋体" w:cs="宋体"/>
                <w:bCs/>
                <w:color w:val="000000"/>
                <w:sz w:val="28"/>
                <w:szCs w:val="28"/>
                <w:highlight w:val="none"/>
                <w:vertAlign w:val="baseline"/>
                <w:lang w:val="en-US" w:eastAsia="zh-CN" w:bidi="ar-SA"/>
              </w:rPr>
            </w:r>
            <w:r/>
          </w:p>
        </w:tc>
        <w:tc>
          <w:tcPr>
            <w:tcW w:w="8517" w:type="dxa"/>
            <w:vAlign w:val="center"/>
            <w:textDirection w:val="lrTb"/>
            <w:noWrap w:val="false"/>
          </w:tcPr>
          <w:p>
            <w:pPr>
              <w:pStyle w:val="961"/>
              <w:jc w:val="center"/>
              <w:widowControl/>
              <w:rPr>
                <w:rFonts w:hint="eastAsia" w:ascii="宋体" w:hAnsi="宋体" w:cs="宋体"/>
                <w:bCs/>
                <w:color w:val="000000"/>
                <w:sz w:val="28"/>
                <w:szCs w:val="28"/>
                <w:highlight w:val="none"/>
                <w:vertAlign w:val="baseline"/>
                <w:lang w:val="en-US" w:eastAsia="zh-CN" w:bidi="ar-SA"/>
              </w:rPr>
            </w:pPr>
            <w:r>
              <w:rPr>
                <w:rFonts w:hint="eastAsia" w:ascii="宋体" w:hAnsi="宋体" w:cs="宋体"/>
                <w:color w:val="000000"/>
                <w:sz w:val="28"/>
                <w:szCs w:val="28"/>
                <w:highlight w:val="none"/>
                <w:lang w:bidi="ar"/>
              </w:rPr>
              <w:t xml:space="preserve">技术要求</w:t>
            </w:r>
            <w:r>
              <w:rPr>
                <w:rFonts w:hint="eastAsia" w:ascii="宋体" w:hAnsi="宋体" w:cs="宋体"/>
                <w:bCs/>
                <w:color w:val="000000"/>
                <w:sz w:val="28"/>
                <w:szCs w:val="28"/>
                <w:highlight w:val="none"/>
                <w:vertAlign w:val="baseline"/>
                <w:lang w:val="en-US" w:eastAsia="zh-CN" w:bidi="ar-SA"/>
              </w:rPr>
            </w:r>
            <w:r/>
          </w:p>
        </w:tc>
      </w:tr>
      <w:tr>
        <w:trPr>
          <w:trHeight w:val="455"/>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cs="宋体"/>
                <w:bCs/>
                <w:color w:val="000000"/>
                <w:sz w:val="28"/>
                <w:szCs w:val="28"/>
                <w:highlight w:val="none"/>
                <w:vertAlign w:val="baseline"/>
                <w:lang w:val="en-US" w:eastAsia="zh-CN" w:bidi="ar-SA"/>
              </w:rPr>
            </w:pPr>
            <w:r>
              <w:rPr>
                <w:rFonts w:hint="eastAsia" w:ascii="宋体" w:hAnsi="宋体" w:cs="宋体"/>
                <w:bCs/>
                <w:color w:val="000000"/>
                <w:sz w:val="28"/>
                <w:szCs w:val="28"/>
                <w:highlight w:val="none"/>
                <w:vertAlign w:val="baseline"/>
                <w:lang w:val="en-US" w:eastAsia="zh-CN" w:bidi="ar-SA"/>
              </w:rPr>
              <w:t xml:space="preserve">71</w:t>
            </w:r>
            <w:r>
              <w:rPr>
                <w:rFonts w:ascii="宋体" w:hAnsi="宋体" w:cs="宋体"/>
                <w:bCs/>
                <w:color w:val="000000"/>
                <w:sz w:val="28"/>
                <w:szCs w:val="28"/>
                <w:highlight w:val="none"/>
                <w:vertAlign w:val="baseline"/>
                <w:lang w:val="en-US" w:eastAsia="zh-CN" w:bidi="ar-SA"/>
              </w:rPr>
            </w:r>
            <w:r/>
          </w:p>
        </w:tc>
        <w:tc>
          <w:tcPr>
            <w:tcW w:w="8517" w:type="dxa"/>
            <w:vAlign w:val="center"/>
            <w:textDirection w:val="lrTb"/>
            <w:noWrap w:val="false"/>
          </w:tcPr>
          <w:p>
            <w:pPr>
              <w:pStyle w:val="961"/>
              <w:numPr>
                <w:ilvl w:val="0"/>
                <w:numId w:val="0"/>
              </w:numPr>
              <w:jc w:val="left"/>
              <w:spacing w:line="520" w:lineRule="exact"/>
              <w:rPr>
                <w:rFonts w:hint="eastAsia" w:ascii="宋体" w:hAnsi="宋体" w:cs="宋体"/>
                <w:b/>
                <w:bCs w:val="0"/>
                <w:color w:val="000000"/>
                <w:sz w:val="28"/>
                <w:szCs w:val="28"/>
                <w:highlight w:val="none"/>
                <w:vertAlign w:val="baseline"/>
                <w:lang w:val="en-US" w:eastAsia="zh-CN" w:bidi="ar-SA"/>
              </w:rPr>
            </w:pPr>
            <w:r>
              <w:rPr>
                <w:rFonts w:hint="eastAsia" w:ascii="宋体" w:hAnsi="宋体" w:eastAsia="宋体" w:cs="宋体"/>
                <w:b w:val="0"/>
                <w:bCs w:val="0"/>
                <w:sz w:val="28"/>
                <w:szCs w:val="28"/>
              </w:rPr>
              <w:t xml:space="preserve">核心铅当量</w:t>
            </w: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lang w:val="en-US" w:eastAsia="zh-CN" w:bidi="ar"/>
              </w:rPr>
              <w:t xml:space="preserve">前片（胸、腹、性腺）：</w:t>
            </w:r>
            <w:r>
              <w:rPr>
                <w:rStyle w:val="1014"/>
                <w:rFonts w:hint="eastAsia" w:ascii="宋体" w:hAnsi="宋体" w:eastAsia="宋体" w:cs="宋体"/>
                <w:b w:val="0"/>
                <w:bCs w:val="0"/>
                <w:sz w:val="28"/>
                <w:szCs w:val="28"/>
                <w:lang w:val="en-US" w:eastAsia="zh-CN" w:bidi="ar"/>
              </w:rPr>
              <w:t xml:space="preserve">≥0.35 mmPb。</w:t>
            </w:r>
            <w:r>
              <w:rPr>
                <w:rFonts w:hint="eastAsia" w:ascii="宋体" w:hAnsi="宋体" w:cs="宋体"/>
                <w:b/>
                <w:bCs w:val="0"/>
                <w:color w:val="000000"/>
                <w:sz w:val="28"/>
                <w:szCs w:val="28"/>
                <w:highlight w:val="none"/>
                <w:vertAlign w:val="baseline"/>
                <w:lang w:val="en-US" w:eastAsia="zh-CN" w:bidi="ar-SA"/>
              </w:rPr>
            </w:r>
            <w:r/>
          </w:p>
        </w:tc>
      </w:tr>
      <w:tr>
        <w:trPr>
          <w:trHeight w:val="551"/>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cs="宋体"/>
                <w:bCs/>
                <w:color w:val="000000"/>
                <w:sz w:val="28"/>
                <w:szCs w:val="28"/>
                <w:highlight w:val="none"/>
                <w:vertAlign w:val="baseline"/>
                <w:lang w:val="en-US" w:eastAsia="zh-CN" w:bidi="ar-SA"/>
              </w:rPr>
            </w:pPr>
            <w:r>
              <w:rPr>
                <w:rFonts w:hint="eastAsia" w:ascii="宋体" w:hAnsi="宋体" w:cs="宋体"/>
                <w:bCs/>
                <w:color w:val="000000"/>
                <w:sz w:val="28"/>
                <w:szCs w:val="28"/>
                <w:highlight w:val="none"/>
                <w:vertAlign w:val="baseline"/>
                <w:lang w:val="en-US" w:eastAsia="zh-CN" w:bidi="ar-SA"/>
              </w:rPr>
              <w:t xml:space="preserve">72</w:t>
            </w:r>
            <w:r>
              <w:rPr>
                <w:rFonts w:ascii="宋体" w:hAnsi="宋体" w:cs="宋体"/>
                <w:bCs/>
                <w:color w:val="000000"/>
                <w:sz w:val="28"/>
                <w:szCs w:val="28"/>
                <w:highlight w:val="none"/>
                <w:vertAlign w:val="baseline"/>
                <w:lang w:val="en-US" w:eastAsia="zh-CN" w:bidi="ar-SA"/>
              </w:rPr>
            </w:r>
            <w:r/>
          </w:p>
        </w:tc>
        <w:tc>
          <w:tcPr>
            <w:tcW w:w="8517" w:type="dxa"/>
            <w:vAlign w:val="center"/>
            <w:textDirection w:val="lrTb"/>
            <w:noWrap w:val="false"/>
          </w:tcPr>
          <w:p>
            <w:pPr>
              <w:pStyle w:val="961"/>
              <w:numPr>
                <w:ilvl w:val="0"/>
                <w:numId w:val="0"/>
              </w:numPr>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 w:val="0"/>
                <w:bCs w:val="0"/>
                <w:sz w:val="28"/>
                <w:szCs w:val="28"/>
                <w:lang w:val="en-US" w:eastAsia="zh-CN" w:bidi="ar"/>
              </w:rPr>
              <w:t xml:space="preserve">后片/背部：</w:t>
            </w:r>
            <w:r>
              <w:rPr>
                <w:rStyle w:val="1014"/>
                <w:rFonts w:hint="eastAsia" w:ascii="宋体" w:hAnsi="宋体" w:eastAsia="宋体" w:cs="宋体"/>
                <w:b w:val="0"/>
                <w:bCs w:val="0"/>
                <w:sz w:val="28"/>
                <w:szCs w:val="28"/>
                <w:lang w:val="en-US" w:eastAsia="zh-CN" w:bidi="ar"/>
              </w:rPr>
              <w:t xml:space="preserve">≥0.25 mmPb</w:t>
            </w:r>
            <w:r>
              <w:rPr>
                <w:rFonts w:hint="eastAsia" w:ascii="宋体" w:hAnsi="宋体" w:eastAsia="宋体" w:cs="宋体"/>
                <w:b w:val="0"/>
                <w:bCs w:val="0"/>
                <w:sz w:val="28"/>
                <w:szCs w:val="28"/>
                <w:lang w:val="en-US" w:eastAsia="zh-CN" w:bidi="ar"/>
              </w:rPr>
              <w:t xml:space="preserve">（仅后方散射射线）</w:t>
            </w:r>
            <w:r>
              <w:rPr>
                <w:rFonts w:hint="eastAsia" w:ascii="宋体" w:hAnsi="宋体" w:eastAsia="宋体" w:cs="宋体"/>
                <w:bCs/>
                <w:color w:val="000000"/>
                <w:sz w:val="28"/>
                <w:szCs w:val="28"/>
                <w:highlight w:val="none"/>
                <w:lang w:val="en-US" w:eastAsia="zh-CN" w:bidi="ar-SA"/>
              </w:rPr>
              <w:t xml:space="preserve">。</w:t>
            </w:r>
            <w:r>
              <w:rPr>
                <w:rFonts w:hint="eastAsia" w:ascii="宋体" w:hAnsi="宋体" w:eastAsia="宋体" w:cs="宋体"/>
                <w:bCs/>
                <w:color w:val="000000"/>
                <w:sz w:val="28"/>
                <w:szCs w:val="28"/>
                <w:highlight w:val="none"/>
                <w:lang w:val="en-US" w:eastAsia="zh-CN" w:bidi="ar-SA"/>
              </w:rPr>
            </w:r>
            <w:r/>
          </w:p>
        </w:tc>
      </w:tr>
      <w:tr>
        <w:trPr>
          <w:trHeight w:val="551"/>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cs="宋体"/>
                <w:bCs/>
                <w:color w:val="000000"/>
                <w:sz w:val="28"/>
                <w:szCs w:val="28"/>
                <w:highlight w:val="none"/>
                <w:vertAlign w:val="baseline"/>
                <w:lang w:val="en-US" w:eastAsia="zh-CN" w:bidi="ar-SA"/>
              </w:rPr>
            </w:pPr>
            <w:r>
              <w:rPr>
                <w:rFonts w:hint="eastAsia" w:ascii="宋体" w:hAnsi="宋体" w:cs="宋体"/>
                <w:bCs/>
                <w:color w:val="000000"/>
                <w:sz w:val="28"/>
                <w:szCs w:val="28"/>
                <w:highlight w:val="none"/>
                <w:vertAlign w:val="baseline"/>
                <w:lang w:val="en-US" w:eastAsia="zh-CN" w:bidi="ar-SA"/>
              </w:rPr>
              <w:t xml:space="preserve">73</w:t>
            </w:r>
            <w:r>
              <w:rPr>
                <w:rFonts w:ascii="宋体" w:hAnsi="宋体" w:cs="宋体"/>
                <w:bCs/>
                <w:color w:val="000000"/>
                <w:sz w:val="28"/>
                <w:szCs w:val="28"/>
                <w:highlight w:val="none"/>
                <w:vertAlign w:val="baseline"/>
                <w:lang w:val="en-US" w:eastAsia="zh-CN" w:bidi="ar-SA"/>
              </w:rPr>
            </w:r>
            <w:r/>
          </w:p>
        </w:tc>
        <w:tc>
          <w:tcPr>
            <w:tcW w:w="8517" w:type="dxa"/>
            <w:vAlign w:val="center"/>
            <w:textDirection w:val="lrTb"/>
            <w:noWrap w:val="false"/>
          </w:tcPr>
          <w:p>
            <w:pPr>
              <w:pStyle w:val="961"/>
              <w:numPr>
                <w:ilvl w:val="0"/>
                <w:numId w:val="0"/>
              </w:numPr>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 w:val="0"/>
                <w:bCs w:val="0"/>
                <w:sz w:val="28"/>
                <w:szCs w:val="28"/>
                <w:lang w:val="en-US" w:eastAsia="zh-CN" w:bidi="ar"/>
              </w:rPr>
              <w:t xml:space="preserve">适用管电压：</w:t>
            </w:r>
            <w:r>
              <w:rPr>
                <w:rStyle w:val="1014"/>
                <w:rFonts w:hint="eastAsia" w:ascii="宋体" w:hAnsi="宋体" w:eastAsia="宋体" w:cs="宋体"/>
                <w:b w:val="0"/>
                <w:bCs w:val="0"/>
                <w:sz w:val="28"/>
                <w:szCs w:val="28"/>
                <w:lang w:val="en-US" w:eastAsia="zh-CN" w:bidi="ar"/>
              </w:rPr>
              <w:t xml:space="preserve">40～150kV X射线</w:t>
            </w:r>
            <w:r>
              <w:rPr>
                <w:rFonts w:hint="eastAsia" w:ascii="宋体" w:hAnsi="宋体" w:eastAsia="宋体" w:cs="宋体"/>
                <w:bCs/>
                <w:color w:val="000000"/>
                <w:sz w:val="28"/>
                <w:szCs w:val="28"/>
                <w:highlight w:val="none"/>
                <w:lang w:val="en-US" w:eastAsia="zh-CN" w:bidi="ar-SA"/>
              </w:rPr>
              <w:t xml:space="preserve">。</w:t>
            </w:r>
            <w:r>
              <w:rPr>
                <w:rFonts w:hint="eastAsia" w:ascii="宋体" w:hAnsi="宋体" w:eastAsia="宋体" w:cs="宋体"/>
                <w:bCs/>
                <w:color w:val="000000"/>
                <w:sz w:val="28"/>
                <w:szCs w:val="28"/>
                <w:highlight w:val="none"/>
                <w:lang w:val="en-US" w:eastAsia="zh-CN" w:bidi="ar-SA"/>
              </w:rPr>
            </w:r>
            <w:r/>
          </w:p>
        </w:tc>
      </w:tr>
      <w:tr>
        <w:trPr>
          <w:trHeight w:val="550"/>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cs="宋体"/>
                <w:bCs/>
                <w:color w:val="000000"/>
                <w:sz w:val="28"/>
                <w:szCs w:val="28"/>
                <w:highlight w:val="none"/>
                <w:vertAlign w:val="baseline"/>
                <w:lang w:val="en-US" w:eastAsia="zh-CN" w:bidi="ar-SA"/>
              </w:rPr>
            </w:pPr>
            <w:r>
              <w:rPr>
                <w:rFonts w:hint="eastAsia" w:ascii="宋体" w:hAnsi="宋体" w:cs="宋体"/>
                <w:bCs/>
                <w:color w:val="000000"/>
                <w:sz w:val="28"/>
                <w:szCs w:val="28"/>
                <w:highlight w:val="none"/>
                <w:vertAlign w:val="baseline"/>
                <w:lang w:val="en-US" w:eastAsia="zh-CN" w:bidi="ar-SA"/>
              </w:rPr>
              <w:t xml:space="preserve">74</w:t>
            </w:r>
            <w:r>
              <w:rPr>
                <w:rFonts w:ascii="宋体" w:hAnsi="宋体" w:cs="宋体"/>
                <w:bCs/>
                <w:color w:val="000000"/>
                <w:sz w:val="28"/>
                <w:szCs w:val="28"/>
                <w:highlight w:val="none"/>
                <w:vertAlign w:val="baseline"/>
                <w:lang w:val="en-US" w:eastAsia="zh-CN" w:bidi="ar-SA"/>
              </w:rPr>
            </w:r>
            <w:r/>
          </w:p>
        </w:tc>
        <w:tc>
          <w:tcPr>
            <w:tcW w:w="8517" w:type="dxa"/>
            <w:vAlign w:val="center"/>
            <w:textDirection w:val="lrTb"/>
            <w:noWrap w:val="false"/>
          </w:tcPr>
          <w:p>
            <w:pPr>
              <w:pStyle w:val="961"/>
              <w:numPr>
                <w:ilvl w:val="0"/>
                <w:numId w:val="0"/>
              </w:numPr>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袖口防护≥0.25mmPb。</w:t>
            </w:r>
            <w:r>
              <w:rPr>
                <w:rFonts w:hint="eastAsia" w:ascii="宋体" w:hAnsi="宋体" w:eastAsia="宋体" w:cs="宋体"/>
                <w:bCs/>
                <w:color w:val="000000"/>
                <w:sz w:val="28"/>
                <w:szCs w:val="28"/>
                <w:highlight w:val="none"/>
                <w:lang w:val="en-US" w:eastAsia="zh-CN" w:bidi="ar-SA"/>
              </w:rPr>
            </w:r>
            <w:r/>
          </w:p>
        </w:tc>
      </w:tr>
      <w:tr>
        <w:trPr>
          <w:trHeight w:val="469"/>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cs="宋体"/>
                <w:bCs/>
                <w:color w:val="000000"/>
                <w:sz w:val="28"/>
                <w:szCs w:val="28"/>
                <w:highlight w:val="none"/>
                <w:vertAlign w:val="baseline"/>
                <w:lang w:val="en-US" w:eastAsia="zh-CN" w:bidi="ar-SA"/>
              </w:rPr>
            </w:pPr>
            <w:r>
              <w:rPr>
                <w:rFonts w:hint="eastAsia" w:ascii="宋体" w:hAnsi="宋体" w:cs="宋体"/>
                <w:bCs/>
                <w:color w:val="000000"/>
                <w:sz w:val="28"/>
                <w:szCs w:val="28"/>
                <w:highlight w:val="none"/>
                <w:vertAlign w:val="baseline"/>
                <w:lang w:val="en-US" w:eastAsia="zh-CN" w:bidi="ar-SA"/>
              </w:rPr>
              <w:t xml:space="preserve">75</w:t>
            </w:r>
            <w:r>
              <w:rPr>
                <w:rFonts w:ascii="宋体" w:hAnsi="宋体" w:cs="宋体"/>
                <w:bCs/>
                <w:color w:val="000000"/>
                <w:sz w:val="28"/>
                <w:szCs w:val="28"/>
                <w:highlight w:val="none"/>
                <w:vertAlign w:val="baseline"/>
                <w:lang w:val="en-US" w:eastAsia="zh-CN" w:bidi="ar-SA"/>
              </w:rPr>
            </w:r>
            <w:r/>
          </w:p>
        </w:tc>
        <w:tc>
          <w:tcPr>
            <w:tcW w:w="8517" w:type="dxa"/>
            <w:vAlign w:val="center"/>
            <w:textDirection w:val="lrTb"/>
            <w:noWrap w:val="false"/>
          </w:tcPr>
          <w:p>
            <w:pPr>
              <w:pStyle w:val="961"/>
              <w:numPr>
                <w:ilvl w:val="0"/>
                <w:numId w:val="0"/>
              </w:numPr>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面料参数外层面料：耐磨抗撕裂，防水防污、耐消毒剂擦拭（75%酒精、含氯消毒液）。</w:t>
            </w:r>
            <w:r>
              <w:rPr>
                <w:rFonts w:hint="eastAsia" w:ascii="宋体" w:hAnsi="宋体" w:eastAsia="宋体" w:cs="宋体"/>
                <w:bCs/>
                <w:color w:val="000000"/>
                <w:sz w:val="28"/>
                <w:szCs w:val="28"/>
                <w:highlight w:val="none"/>
                <w:lang w:val="en-US" w:eastAsia="zh-CN" w:bidi="ar-SA"/>
              </w:rPr>
            </w:r>
            <w:r/>
          </w:p>
        </w:tc>
      </w:tr>
      <w:tr>
        <w:trPr>
          <w:trHeight w:val="469"/>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cs="宋体"/>
                <w:bCs/>
                <w:color w:val="000000"/>
                <w:sz w:val="28"/>
                <w:szCs w:val="28"/>
                <w:highlight w:val="none"/>
                <w:vertAlign w:val="baseline"/>
                <w:lang w:val="en-US" w:eastAsia="zh-CN" w:bidi="ar-SA"/>
              </w:rPr>
            </w:pPr>
            <w:r>
              <w:rPr>
                <w:rFonts w:hint="eastAsia" w:ascii="宋体" w:hAnsi="宋体" w:cs="宋体"/>
                <w:bCs/>
                <w:color w:val="000000"/>
                <w:sz w:val="28"/>
                <w:szCs w:val="28"/>
                <w:highlight w:val="none"/>
                <w:vertAlign w:val="baseline"/>
                <w:lang w:val="en-US" w:eastAsia="zh-CN" w:bidi="ar-SA"/>
              </w:rPr>
              <w:t xml:space="preserve">76</w:t>
            </w:r>
            <w:r>
              <w:rPr>
                <w:rFonts w:ascii="宋体" w:hAnsi="宋体" w:cs="宋体"/>
                <w:bCs/>
                <w:color w:val="000000"/>
                <w:sz w:val="28"/>
                <w:szCs w:val="28"/>
                <w:highlight w:val="none"/>
                <w:vertAlign w:val="baseline"/>
                <w:lang w:val="en-US" w:eastAsia="zh-CN" w:bidi="ar-SA"/>
              </w:rPr>
            </w:r>
            <w:r/>
          </w:p>
        </w:tc>
        <w:tc>
          <w:tcPr>
            <w:tcW w:w="8517" w:type="dxa"/>
            <w:vAlign w:val="center"/>
            <w:textDirection w:val="lrTb"/>
            <w:noWrap w:val="false"/>
          </w:tcPr>
          <w:p>
            <w:pPr>
              <w:pStyle w:val="961"/>
              <w:numPr>
                <w:ilvl w:val="0"/>
                <w:numId w:val="0"/>
              </w:numPr>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防护层均匀，无气泡、无断层。</w:t>
            </w:r>
            <w:r>
              <w:rPr>
                <w:rFonts w:hint="eastAsia" w:ascii="宋体" w:hAnsi="宋体" w:eastAsia="宋体" w:cs="宋体"/>
                <w:bCs/>
                <w:color w:val="000000"/>
                <w:sz w:val="28"/>
                <w:szCs w:val="28"/>
                <w:highlight w:val="none"/>
                <w:lang w:val="en-US" w:eastAsia="zh-CN" w:bidi="ar-SA"/>
              </w:rPr>
            </w:r>
            <w:r/>
          </w:p>
        </w:tc>
      </w:tr>
      <w:tr>
        <w:trPr>
          <w:trHeight w:val="441"/>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cs="宋体"/>
                <w:bCs/>
                <w:color w:val="000000"/>
                <w:sz w:val="28"/>
                <w:szCs w:val="28"/>
                <w:highlight w:val="none"/>
                <w:vertAlign w:val="baseline"/>
                <w:lang w:val="en-US" w:eastAsia="zh-CN" w:bidi="ar-SA"/>
              </w:rPr>
            </w:pPr>
            <w:r>
              <w:rPr>
                <w:rFonts w:hint="eastAsia" w:ascii="宋体" w:hAnsi="宋体" w:cs="宋体"/>
                <w:bCs/>
                <w:color w:val="000000"/>
                <w:sz w:val="28"/>
                <w:szCs w:val="28"/>
                <w:highlight w:val="none"/>
                <w:vertAlign w:val="baseline"/>
                <w:lang w:val="en-US" w:eastAsia="zh-CN" w:bidi="ar-SA"/>
              </w:rPr>
              <w:t xml:space="preserve">77</w:t>
            </w:r>
            <w:r>
              <w:rPr>
                <w:rFonts w:ascii="宋体" w:hAnsi="宋体" w:cs="宋体"/>
                <w:bCs/>
                <w:color w:val="000000"/>
                <w:sz w:val="28"/>
                <w:szCs w:val="28"/>
                <w:highlight w:val="none"/>
                <w:vertAlign w:val="baseline"/>
                <w:lang w:val="en-US" w:eastAsia="zh-CN" w:bidi="ar-SA"/>
              </w:rPr>
            </w:r>
            <w:r/>
          </w:p>
        </w:tc>
        <w:tc>
          <w:tcPr>
            <w:tcW w:w="8517" w:type="dxa"/>
            <w:vAlign w:val="center"/>
            <w:textDirection w:val="lrTb"/>
            <w:noWrap w:val="false"/>
          </w:tcPr>
          <w:p>
            <w:pPr>
              <w:pStyle w:val="961"/>
              <w:numPr>
                <w:ilvl w:val="0"/>
                <w:numId w:val="0"/>
              </w:numPr>
              <w:ind w:left="0" w:firstLine="0"/>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内衬：透气吸汗。</w:t>
            </w:r>
            <w:r>
              <w:rPr>
                <w:rFonts w:hint="eastAsia" w:ascii="宋体" w:hAnsi="宋体" w:eastAsia="宋体" w:cs="宋体"/>
                <w:bCs/>
                <w:color w:val="000000"/>
                <w:sz w:val="28"/>
                <w:szCs w:val="28"/>
                <w:highlight w:val="none"/>
                <w:lang w:val="en-US" w:eastAsia="zh-CN" w:bidi="ar-SA"/>
              </w:rPr>
            </w:r>
            <w:r/>
          </w:p>
        </w:tc>
      </w:tr>
      <w:tr>
        <w:trPr>
          <w:trHeight w:val="414"/>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cs="宋体"/>
                <w:bCs/>
                <w:color w:val="000000"/>
                <w:sz w:val="28"/>
                <w:szCs w:val="28"/>
                <w:highlight w:val="none"/>
                <w:vertAlign w:val="baseline"/>
                <w:lang w:val="en-US" w:eastAsia="zh-CN" w:bidi="ar-SA"/>
              </w:rPr>
            </w:pPr>
            <w:r>
              <w:rPr>
                <w:rFonts w:hint="eastAsia" w:ascii="宋体" w:hAnsi="宋体" w:cs="宋体"/>
                <w:bCs/>
                <w:color w:val="000000"/>
                <w:sz w:val="28"/>
                <w:szCs w:val="28"/>
                <w:highlight w:val="none"/>
                <w:vertAlign w:val="baseline"/>
                <w:lang w:val="en-US" w:eastAsia="zh-CN" w:bidi="ar-SA"/>
              </w:rPr>
              <w:t xml:space="preserve">78</w:t>
            </w:r>
            <w:r>
              <w:rPr>
                <w:rFonts w:ascii="宋体" w:hAnsi="宋体" w:cs="宋体"/>
                <w:bCs/>
                <w:color w:val="000000"/>
                <w:sz w:val="28"/>
                <w:szCs w:val="28"/>
                <w:highlight w:val="none"/>
                <w:vertAlign w:val="baseline"/>
                <w:lang w:val="en-US" w:eastAsia="zh-CN" w:bidi="ar-SA"/>
              </w:rPr>
            </w:r>
            <w:r/>
          </w:p>
        </w:tc>
        <w:tc>
          <w:tcPr>
            <w:tcW w:w="8517" w:type="dxa"/>
            <w:vAlign w:val="center"/>
            <w:textDirection w:val="lrTb"/>
            <w:noWrap w:val="false"/>
          </w:tcPr>
          <w:p>
            <w:pPr>
              <w:pStyle w:val="961"/>
              <w:numPr>
                <w:ilvl w:val="0"/>
                <w:numId w:val="0"/>
              </w:numPr>
              <w:ind w:left="0" w:firstLine="0"/>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缝合：包边加固，搭扣/魔术贴牢固，可调节绑带。</w:t>
            </w:r>
            <w:r>
              <w:rPr>
                <w:rFonts w:hint="eastAsia" w:ascii="宋体" w:hAnsi="宋体" w:eastAsia="宋体" w:cs="宋体"/>
                <w:bCs/>
                <w:color w:val="000000"/>
                <w:sz w:val="28"/>
                <w:szCs w:val="28"/>
                <w:highlight w:val="none"/>
                <w:lang w:val="en-US" w:eastAsia="zh-CN" w:bidi="ar-SA"/>
              </w:rPr>
            </w:r>
            <w:r/>
          </w:p>
        </w:tc>
      </w:tr>
      <w:tr>
        <w:trPr>
          <w:trHeight w:val="456"/>
        </w:trPr>
        <w:tc>
          <w:tcPr>
            <w:tcW w:w="1337" w:type="dxa"/>
            <w:vAlign w:val="center"/>
            <w:textDirection w:val="lrTb"/>
            <w:noWrap w:val="false"/>
          </w:tcPr>
          <w:p>
            <w:pPr>
              <w:pStyle w:val="961"/>
              <w:numPr>
                <w:ilvl w:val="0"/>
                <w:numId w:val="0"/>
              </w:numPr>
              <w:jc w:val="center"/>
              <w:spacing w:line="520" w:lineRule="exact"/>
              <w:rPr>
                <w:rFonts w:ascii="宋体" w:hAnsi="宋体" w:cs="宋体"/>
                <w:bCs/>
                <w:color w:val="000000"/>
                <w:sz w:val="28"/>
                <w:szCs w:val="28"/>
                <w:highlight w:val="none"/>
                <w:vertAlign w:val="baseline"/>
                <w:lang w:val="en-US" w:eastAsia="zh-CN" w:bidi="ar-SA"/>
              </w:rPr>
            </w:pPr>
            <w:r>
              <w:rPr>
                <w:rFonts w:hint="eastAsia" w:ascii="宋体" w:hAnsi="宋体" w:cs="宋体"/>
                <w:bCs/>
                <w:color w:val="000000"/>
                <w:sz w:val="28"/>
                <w:szCs w:val="28"/>
                <w:highlight w:val="none"/>
                <w:vertAlign w:val="baseline"/>
                <w:lang w:val="en-US" w:eastAsia="zh-CN" w:bidi="ar-SA"/>
              </w:rPr>
              <w:t xml:space="preserve">79</w:t>
            </w:r>
            <w:r>
              <w:rPr>
                <w:rFonts w:ascii="宋体" w:hAnsi="宋体" w:cs="宋体"/>
                <w:bCs/>
                <w:color w:val="000000"/>
                <w:sz w:val="28"/>
                <w:szCs w:val="28"/>
                <w:highlight w:val="none"/>
                <w:vertAlign w:val="baseline"/>
                <w:lang w:val="en-US" w:eastAsia="zh-CN" w:bidi="ar-SA"/>
              </w:rPr>
            </w:r>
            <w:r/>
          </w:p>
        </w:tc>
        <w:tc>
          <w:tcPr>
            <w:tcW w:w="8517" w:type="dxa"/>
            <w:vAlign w:val="center"/>
            <w:textDirection w:val="lrTb"/>
            <w:noWrap w:val="false"/>
          </w:tcPr>
          <w:p>
            <w:pPr>
              <w:pStyle w:val="961"/>
              <w:numPr>
                <w:ilvl w:val="0"/>
                <w:numId w:val="0"/>
              </w:numPr>
              <w:ind w:left="0" w:firstLine="0"/>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长度覆盖从锁骨至大腿中上段。</w:t>
            </w:r>
            <w:r>
              <w:rPr>
                <w:rFonts w:hint="eastAsia" w:ascii="宋体" w:hAnsi="宋体" w:eastAsia="宋体" w:cs="宋体"/>
                <w:bCs/>
                <w:color w:val="000000"/>
                <w:sz w:val="28"/>
                <w:szCs w:val="28"/>
                <w:highlight w:val="none"/>
                <w:lang w:val="en-US" w:eastAsia="zh-CN" w:bidi="ar-SA"/>
              </w:rPr>
            </w:r>
            <w:r/>
          </w:p>
        </w:tc>
      </w:tr>
    </w:tbl>
    <w:p>
      <w:pPr>
        <w:pStyle w:val="961"/>
        <w:numPr>
          <w:ilvl w:val="0"/>
          <w:numId w:val="0"/>
        </w:numPr>
        <w:ind w:firstLine="560"/>
        <w:spacing w:line="520" w:lineRule="exact"/>
        <w:rPr>
          <w:rFonts w:hint="eastAsia" w:ascii="宋体" w:hAnsi="宋体" w:cs="宋体"/>
          <w:bCs/>
          <w:color w:val="000000"/>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（四）</w:t>
      </w:r>
      <w:r>
        <w:rPr>
          <w:rFonts w:hint="eastAsia" w:ascii="宋体" w:hAnsi="宋体" w:eastAsia="宋体" w:cs="宋体"/>
          <w:color w:val="000000"/>
          <w:sz w:val="28"/>
          <w:szCs w:val="28"/>
        </w:rPr>
        <w:t xml:space="preserve">防护移动铅屏风</w:t>
      </w:r>
      <w:r>
        <w:rPr>
          <w:rFonts w:hint="eastAsia" w:ascii="宋体" w:hAnsi="宋体" w:cs="宋体"/>
          <w:bCs/>
          <w:color w:val="000000"/>
          <w:sz w:val="28"/>
          <w:szCs w:val="28"/>
          <w:highlight w:val="none"/>
          <w:lang w:val="en-US" w:eastAsia="zh-CN" w:bidi="ar-SA"/>
        </w:rPr>
        <w:t xml:space="preserve">：</w:t>
      </w:r>
      <w:r>
        <w:rPr>
          <w:rFonts w:hint="eastAsia" w:ascii="宋体" w:hAnsi="宋体" w:cs="宋体"/>
          <w:bCs/>
          <w:color w:val="000000"/>
          <w:sz w:val="28"/>
          <w:szCs w:val="28"/>
          <w:highlight w:val="none"/>
          <w:lang w:val="en-US" w:eastAsia="zh-CN" w:bidi="ar-SA"/>
        </w:rPr>
      </w:r>
      <w:r/>
    </w:p>
    <w:tbl>
      <w:tblPr>
        <w:tblStyle w:val="1013"/>
        <w:tblW w:w="99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567"/>
      </w:tblGrid>
      <w:tr>
        <w:trPr/>
        <w:tc>
          <w:tcPr>
            <w:tcW w:w="1337" w:type="dxa"/>
            <w:vAlign w:val="center"/>
            <w:textDirection w:val="lrTb"/>
            <w:noWrap w:val="false"/>
          </w:tcPr>
          <w:p>
            <w:pPr>
              <w:pStyle w:val="961"/>
              <w:jc w:val="center"/>
              <w:widowControl/>
              <w:rPr>
                <w:rFonts w:hint="eastAsia" w:ascii="宋体" w:hAnsi="宋体" w:cs="宋体"/>
                <w:bCs/>
                <w:color w:val="000000"/>
                <w:sz w:val="28"/>
                <w:szCs w:val="28"/>
                <w:highlight w:val="none"/>
                <w:vertAlign w:val="baseline"/>
                <w:lang w:val="en-US" w:eastAsia="zh-CN" w:bidi="ar-SA"/>
              </w:rPr>
            </w:pPr>
            <w:r>
              <w:rPr>
                <w:rFonts w:hint="eastAsia" w:ascii="宋体" w:hAnsi="宋体" w:cs="宋体"/>
                <w:b/>
                <w:bCs/>
                <w:color w:val="000000"/>
                <w:sz w:val="28"/>
                <w:szCs w:val="28"/>
                <w:highlight w:val="none"/>
                <w:lang w:bidi="ar"/>
              </w:rPr>
              <w:t xml:space="preserve">序号</w:t>
            </w:r>
            <w:r>
              <w:rPr>
                <w:rFonts w:hint="eastAsia" w:ascii="宋体" w:hAnsi="宋体" w:cs="宋体"/>
                <w:bCs/>
                <w:color w:val="000000"/>
                <w:sz w:val="28"/>
                <w:szCs w:val="28"/>
                <w:highlight w:val="none"/>
                <w:vertAlign w:val="baseline"/>
                <w:lang w:val="en-US" w:eastAsia="zh-CN" w:bidi="ar-SA"/>
              </w:rPr>
            </w:r>
            <w:r/>
          </w:p>
        </w:tc>
        <w:tc>
          <w:tcPr>
            <w:tcW w:w="8567" w:type="dxa"/>
            <w:vAlign w:val="center"/>
            <w:textDirection w:val="lrTb"/>
            <w:noWrap w:val="false"/>
          </w:tcPr>
          <w:p>
            <w:pPr>
              <w:pStyle w:val="961"/>
              <w:jc w:val="center"/>
              <w:widowControl/>
              <w:rPr>
                <w:rFonts w:hint="eastAsia" w:ascii="宋体" w:hAnsi="宋体" w:cs="宋体"/>
                <w:bCs/>
                <w:color w:val="000000"/>
                <w:sz w:val="28"/>
                <w:szCs w:val="28"/>
                <w:highlight w:val="none"/>
                <w:vertAlign w:val="baseline"/>
                <w:lang w:val="en-US" w:eastAsia="zh-CN" w:bidi="ar-SA"/>
              </w:rPr>
            </w:pPr>
            <w:r>
              <w:rPr>
                <w:rFonts w:hint="eastAsia" w:ascii="宋体" w:hAnsi="宋体" w:cs="宋体"/>
                <w:color w:val="000000"/>
                <w:sz w:val="28"/>
                <w:szCs w:val="28"/>
                <w:highlight w:val="none"/>
                <w:lang w:bidi="ar"/>
              </w:rPr>
              <w:t xml:space="preserve">技术要求</w:t>
            </w:r>
            <w:r>
              <w:rPr>
                <w:rFonts w:hint="eastAsia" w:ascii="宋体" w:hAnsi="宋体" w:cs="宋体"/>
                <w:bCs/>
                <w:color w:val="000000"/>
                <w:sz w:val="28"/>
                <w:szCs w:val="28"/>
                <w:highlight w:val="none"/>
                <w:vertAlign w:val="baseline"/>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cs="宋体"/>
                <w:bCs/>
                <w:color w:val="000000"/>
                <w:sz w:val="28"/>
                <w:szCs w:val="28"/>
                <w:highlight w:val="none"/>
                <w:vertAlign w:val="baseline"/>
                <w:lang w:val="en-US" w:eastAsia="zh-CN" w:bidi="ar-SA"/>
              </w:rPr>
            </w:pPr>
            <w:r>
              <w:rPr>
                <w:rFonts w:hint="eastAsia" w:ascii="宋体" w:hAnsi="宋体" w:cs="宋体"/>
                <w:bCs/>
                <w:color w:val="000000"/>
                <w:sz w:val="28"/>
                <w:szCs w:val="28"/>
                <w:highlight w:val="none"/>
                <w:vertAlign w:val="baseline"/>
                <w:lang w:val="en-US" w:eastAsia="zh-CN" w:bidi="ar-SA"/>
              </w:rPr>
              <w:t xml:space="preserve">80</w:t>
            </w:r>
            <w:r>
              <w:rPr>
                <w:rFonts w:ascii="宋体" w:hAnsi="宋体" w:cs="宋体"/>
                <w:bCs/>
                <w:color w:val="000000"/>
                <w:sz w:val="28"/>
                <w:szCs w:val="28"/>
                <w:highlight w:val="none"/>
                <w:vertAlign w:val="baseline"/>
                <w:lang w:val="en-US" w:eastAsia="zh-CN" w:bidi="ar-SA"/>
              </w:rPr>
            </w:r>
            <w:r/>
          </w:p>
        </w:tc>
        <w:tc>
          <w:tcPr>
            <w:tcW w:w="8567" w:type="dxa"/>
            <w:vAlign w:val="center"/>
            <w:textDirection w:val="lrTb"/>
            <w:noWrap w:val="false"/>
          </w:tcPr>
          <w:p>
            <w:pPr>
              <w:pStyle w:val="961"/>
              <w:numPr>
                <w:ilvl w:val="0"/>
                <w:numId w:val="0"/>
              </w:numPr>
              <w:jc w:val="left"/>
              <w:spacing w:line="520" w:lineRule="exact"/>
              <w:rPr>
                <w:rFonts w:ascii="宋体" w:hAnsi="宋体" w:cs="宋体"/>
                <w:bCs/>
                <w:color w:val="000000"/>
                <w:sz w:val="28"/>
                <w:szCs w:val="28"/>
                <w:highlight w:val="yellow"/>
                <w:vertAlign w:val="baseline"/>
                <w:lang w:val="en-US" w:eastAsia="zh-CN" w:bidi="ar-SA"/>
              </w:rPr>
            </w:pPr>
            <w:r>
              <w:rPr>
                <w:rFonts w:hint="eastAsia" w:ascii="Calibri" w:hAnsi="Calibri" w:eastAsia="宋体" w:cs="Times New Roman"/>
                <w:sz w:val="28"/>
                <w:szCs w:val="28"/>
                <w:lang w:val="en-US" w:eastAsia="zh-CN" w:bidi="ar-SA"/>
              </w:rPr>
              <w:t xml:space="preserve">主体防护≥0.5mmPb，观察窗铅玻璃≥0.5mmPb，适配40-150kV X射线防护。</w:t>
            </w:r>
            <w:r>
              <w:rPr>
                <w:rFonts w:ascii="宋体" w:hAnsi="宋体" w:cs="宋体"/>
                <w:bCs/>
                <w:color w:val="000000"/>
                <w:sz w:val="28"/>
                <w:szCs w:val="28"/>
                <w:highlight w:val="yellow"/>
                <w:vertAlign w:val="baseline"/>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cs="宋体"/>
                <w:bCs/>
                <w:color w:val="000000"/>
                <w:sz w:val="28"/>
                <w:szCs w:val="28"/>
                <w:highlight w:val="none"/>
                <w:vertAlign w:val="baseline"/>
                <w:lang w:val="en-US" w:eastAsia="zh-CN" w:bidi="ar-SA"/>
              </w:rPr>
            </w:pPr>
            <w:r>
              <w:rPr>
                <w:rFonts w:hint="eastAsia" w:ascii="宋体" w:hAnsi="宋体" w:cs="宋体"/>
                <w:bCs/>
                <w:color w:val="000000"/>
                <w:sz w:val="28"/>
                <w:szCs w:val="28"/>
                <w:highlight w:val="none"/>
                <w:vertAlign w:val="baseline"/>
                <w:lang w:val="en-US" w:eastAsia="zh-CN" w:bidi="ar-SA"/>
              </w:rPr>
              <w:t xml:space="preserve">81</w:t>
            </w:r>
            <w:r>
              <w:rPr>
                <w:rFonts w:ascii="宋体" w:hAnsi="宋体" w:cs="宋体"/>
                <w:bCs/>
                <w:color w:val="000000"/>
                <w:sz w:val="28"/>
                <w:szCs w:val="28"/>
                <w:highlight w:val="none"/>
                <w:vertAlign w:val="baseline"/>
                <w:lang w:val="en-US" w:eastAsia="zh-CN" w:bidi="ar-SA"/>
              </w:rPr>
            </w:r>
            <w:r/>
          </w:p>
        </w:tc>
        <w:tc>
          <w:tcPr>
            <w:tcW w:w="8567" w:type="dxa"/>
            <w:vAlign w:val="center"/>
            <w:textDirection w:val="lrTb"/>
            <w:noWrap w:val="false"/>
          </w:tcPr>
          <w:p>
            <w:pPr>
              <w:pStyle w:val="961"/>
              <w:numPr>
                <w:ilvl w:val="0"/>
                <w:numId w:val="0"/>
              </w:numPr>
              <w:jc w:val="left"/>
              <w:spacing w:line="520" w:lineRule="exact"/>
              <w:rPr>
                <w:rFonts w:hint="eastAsia" w:ascii="宋体" w:hAnsi="宋体" w:cs="宋体"/>
                <w:b w:val="0"/>
                <w:bCs/>
                <w:color w:val="000000"/>
                <w:sz w:val="28"/>
                <w:szCs w:val="28"/>
                <w:highlight w:val="yellow"/>
                <w:vertAlign w:val="baseline"/>
                <w:lang w:val="en-US" w:eastAsia="zh-CN" w:bidi="ar-SA"/>
              </w:rPr>
            </w:pPr>
            <w:r>
              <w:rPr>
                <w:rFonts w:hint="eastAsia" w:ascii="Calibri" w:hAnsi="Calibri" w:eastAsia="宋体" w:cs="Times New Roman"/>
                <w:sz w:val="28"/>
                <w:szCs w:val="28"/>
                <w:lang w:val="en-US" w:eastAsia="zh-CN" w:bidi="ar-SA"/>
              </w:rPr>
              <w:t xml:space="preserve">医用抗菌耐消毒外板，高纯铅板或无铅复合防护材质。</w:t>
            </w:r>
            <w:r>
              <w:rPr>
                <w:rFonts w:hint="eastAsia" w:ascii="宋体" w:hAnsi="宋体" w:cs="宋体"/>
                <w:b w:val="0"/>
                <w:bCs/>
                <w:color w:val="000000"/>
                <w:sz w:val="28"/>
                <w:szCs w:val="28"/>
                <w:highlight w:val="yellow"/>
                <w:vertAlign w:val="baseline"/>
                <w:lang w:val="en-US" w:eastAsia="zh-CN" w:bidi="ar-SA"/>
              </w:rPr>
            </w:r>
            <w:r/>
          </w:p>
        </w:tc>
      </w:tr>
      <w:tr>
        <w:trPr/>
        <w:tc>
          <w:tcPr>
            <w:tcW w:w="1337" w:type="dxa"/>
            <w:vAlign w:val="center"/>
            <w:textDirection w:val="lrTb"/>
            <w:noWrap w:val="false"/>
          </w:tcPr>
          <w:p>
            <w:pPr>
              <w:pStyle w:val="961"/>
              <w:numPr>
                <w:ilvl w:val="0"/>
                <w:numId w:val="0"/>
              </w:numPr>
              <w:jc w:val="center"/>
              <w:spacing w:line="520" w:lineRule="exact"/>
              <w:rPr>
                <w:rFonts w:ascii="宋体" w:hAnsi="宋体" w:cs="宋体"/>
                <w:bCs/>
                <w:color w:val="000000"/>
                <w:sz w:val="28"/>
                <w:szCs w:val="28"/>
                <w:highlight w:val="none"/>
                <w:vertAlign w:val="baseline"/>
                <w:lang w:val="en-US" w:eastAsia="zh-CN" w:bidi="ar-SA"/>
              </w:rPr>
            </w:pPr>
            <w:r>
              <w:rPr>
                <w:rFonts w:hint="eastAsia" w:ascii="宋体" w:hAnsi="宋体" w:cs="宋体"/>
                <w:bCs/>
                <w:color w:val="000000"/>
                <w:sz w:val="28"/>
                <w:szCs w:val="28"/>
                <w:highlight w:val="none"/>
                <w:vertAlign w:val="baseline"/>
                <w:lang w:val="en-US" w:eastAsia="zh-CN" w:bidi="ar-SA"/>
              </w:rPr>
              <w:t xml:space="preserve">82</w:t>
            </w:r>
            <w:r>
              <w:rPr>
                <w:rFonts w:ascii="宋体" w:hAnsi="宋体" w:cs="宋体"/>
                <w:bCs/>
                <w:color w:val="000000"/>
                <w:sz w:val="28"/>
                <w:szCs w:val="28"/>
                <w:highlight w:val="none"/>
                <w:vertAlign w:val="baseline"/>
                <w:lang w:val="en-US" w:eastAsia="zh-CN" w:bidi="ar-SA"/>
              </w:rPr>
            </w:r>
            <w:r/>
          </w:p>
        </w:tc>
        <w:tc>
          <w:tcPr>
            <w:tcW w:w="8567" w:type="dxa"/>
            <w:vAlign w:val="center"/>
            <w:textDirection w:val="lrTb"/>
            <w:noWrap w:val="false"/>
          </w:tcPr>
          <w:p>
            <w:pPr>
              <w:pStyle w:val="961"/>
              <w:numPr>
                <w:ilvl w:val="0"/>
                <w:numId w:val="0"/>
              </w:numPr>
              <w:jc w:val="left"/>
              <w:spacing w:line="520" w:lineRule="exact"/>
              <w:rPr>
                <w:rFonts w:hint="eastAsia" w:ascii="宋体" w:hAnsi="宋体" w:cs="宋体"/>
                <w:b/>
                <w:bCs w:val="0"/>
                <w:color w:val="000000"/>
                <w:sz w:val="28"/>
                <w:szCs w:val="28"/>
                <w:highlight w:val="yellow"/>
                <w:vertAlign w:val="baseline"/>
                <w:lang w:val="en-US" w:eastAsia="zh-CN" w:bidi="ar-SA"/>
              </w:rPr>
            </w:pPr>
            <w:r>
              <w:rPr>
                <w:rFonts w:hint="eastAsia" w:ascii="Calibri" w:hAnsi="Calibri" w:eastAsia="宋体" w:cs="Times New Roman"/>
                <w:sz w:val="28"/>
                <w:szCs w:val="28"/>
                <w:lang w:val="en-US" w:eastAsia="zh-CN" w:bidi="ar-SA"/>
              </w:rPr>
              <w:t xml:space="preserve">标配静音刹车万向轮、手动升降调节，有效防护高度适配介入手术需求，防倾倒无防护盲区。</w:t>
            </w:r>
            <w:r>
              <w:rPr>
                <w:rFonts w:hint="eastAsia" w:ascii="宋体" w:hAnsi="宋体" w:cs="宋体"/>
                <w:b/>
                <w:bCs w:val="0"/>
                <w:color w:val="000000"/>
                <w:sz w:val="28"/>
                <w:szCs w:val="28"/>
                <w:highlight w:val="yellow"/>
                <w:vertAlign w:val="baseline"/>
                <w:lang w:val="en-US" w:eastAsia="zh-CN" w:bidi="ar-SA"/>
              </w:rPr>
            </w:r>
            <w:r/>
          </w:p>
        </w:tc>
      </w:tr>
    </w:tbl>
    <w:p>
      <w:pPr>
        <w:pStyle w:val="961"/>
        <w:numPr>
          <w:ilvl w:val="0"/>
          <w:numId w:val="0"/>
        </w:numPr>
        <w:ind w:firstLine="560"/>
        <w:spacing w:line="520" w:lineRule="exact"/>
        <w:rPr>
          <w:rFonts w:hint="eastAsia" w:ascii="宋体" w:hAnsi="宋体" w:cs="宋体"/>
          <w:bCs/>
          <w:color w:val="000000"/>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（五）</w:t>
      </w:r>
      <w:r>
        <w:rPr>
          <w:rFonts w:hint="eastAsia" w:ascii="宋体" w:hAnsi="宋体" w:eastAsia="宋体" w:cs="宋体"/>
          <w:color w:val="000000"/>
          <w:sz w:val="28"/>
          <w:szCs w:val="28"/>
        </w:rPr>
        <w:t xml:space="preserve">电子个人剂量仪</w:t>
      </w:r>
      <w:r>
        <w:rPr>
          <w:rFonts w:hint="eastAsia" w:ascii="宋体" w:hAnsi="宋体" w:cs="宋体"/>
          <w:bCs/>
          <w:color w:val="000000"/>
          <w:sz w:val="28"/>
          <w:szCs w:val="28"/>
          <w:highlight w:val="none"/>
          <w:lang w:val="en-US" w:eastAsia="zh-CN" w:bidi="ar-SA"/>
        </w:rPr>
      </w:r>
      <w:r/>
    </w:p>
    <w:tbl>
      <w:tblPr>
        <w:tblStyle w:val="1013"/>
        <w:tblW w:w="99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578"/>
      </w:tblGrid>
      <w:tr>
        <w:trPr/>
        <w:tc>
          <w:tcPr>
            <w:tcW w:w="1337" w:type="dxa"/>
            <w:vAlign w:val="center"/>
            <w:textDirection w:val="lrTb"/>
            <w:noWrap w:val="false"/>
          </w:tcPr>
          <w:p>
            <w:pPr>
              <w:pStyle w:val="961"/>
              <w:jc w:val="center"/>
              <w:widowControl/>
              <w:rPr>
                <w:rFonts w:hint="eastAsia" w:ascii="宋体" w:hAnsi="宋体" w:cs="宋体"/>
                <w:bCs/>
                <w:color w:val="000000"/>
                <w:sz w:val="28"/>
                <w:szCs w:val="28"/>
                <w:highlight w:val="none"/>
                <w:vertAlign w:val="baseline"/>
                <w:lang w:val="en-US" w:eastAsia="zh-CN" w:bidi="ar-SA"/>
              </w:rPr>
            </w:pPr>
            <w:r>
              <w:rPr>
                <w:rFonts w:hint="eastAsia" w:ascii="宋体" w:hAnsi="宋体" w:cs="宋体"/>
                <w:b/>
                <w:bCs/>
                <w:color w:val="000000"/>
                <w:sz w:val="28"/>
                <w:szCs w:val="28"/>
                <w:highlight w:val="none"/>
                <w:lang w:bidi="ar"/>
              </w:rPr>
              <w:t xml:space="preserve">序号</w:t>
            </w:r>
            <w:r>
              <w:rPr>
                <w:rFonts w:hint="eastAsia" w:ascii="宋体" w:hAnsi="宋体" w:cs="宋体"/>
                <w:bCs/>
                <w:color w:val="000000"/>
                <w:sz w:val="28"/>
                <w:szCs w:val="28"/>
                <w:highlight w:val="none"/>
                <w:vertAlign w:val="baseline"/>
                <w:lang w:val="en-US" w:eastAsia="zh-CN" w:bidi="ar-SA"/>
              </w:rPr>
            </w:r>
            <w:r/>
          </w:p>
        </w:tc>
        <w:tc>
          <w:tcPr>
            <w:tcW w:w="8578" w:type="dxa"/>
            <w:vAlign w:val="center"/>
            <w:textDirection w:val="lrTb"/>
            <w:noWrap w:val="false"/>
          </w:tcPr>
          <w:p>
            <w:pPr>
              <w:pStyle w:val="961"/>
              <w:jc w:val="center"/>
              <w:widowControl/>
              <w:rPr>
                <w:rFonts w:hint="eastAsia" w:ascii="宋体" w:hAnsi="宋体" w:cs="宋体"/>
                <w:bCs/>
                <w:color w:val="000000"/>
                <w:sz w:val="28"/>
                <w:szCs w:val="28"/>
                <w:highlight w:val="none"/>
                <w:vertAlign w:val="baseline"/>
                <w:lang w:val="en-US" w:eastAsia="zh-CN" w:bidi="ar-SA"/>
              </w:rPr>
            </w:pPr>
            <w:r>
              <w:rPr>
                <w:rFonts w:hint="eastAsia" w:ascii="宋体" w:hAnsi="宋体" w:cs="宋体"/>
                <w:color w:val="000000"/>
                <w:sz w:val="28"/>
                <w:szCs w:val="28"/>
                <w:highlight w:val="none"/>
                <w:lang w:bidi="ar"/>
              </w:rPr>
              <w:t xml:space="preserve">技术要求</w:t>
            </w:r>
            <w:r>
              <w:rPr>
                <w:rFonts w:hint="eastAsia" w:ascii="宋体" w:hAnsi="宋体" w:cs="宋体"/>
                <w:bCs/>
                <w:color w:val="000000"/>
                <w:sz w:val="28"/>
                <w:szCs w:val="28"/>
                <w:highlight w:val="none"/>
                <w:vertAlign w:val="baseline"/>
                <w:lang w:val="en-US" w:eastAsia="zh-CN" w:bidi="ar-SA"/>
              </w:rPr>
            </w:r>
            <w:r/>
          </w:p>
        </w:tc>
      </w:tr>
      <w:tr>
        <w:trPr/>
        <w:tc>
          <w:tcPr>
            <w:tcW w:w="1337" w:type="dxa"/>
            <w:vAlign w:val="center"/>
            <w:textDirection w:val="lrTb"/>
            <w:noWrap w:val="false"/>
          </w:tcPr>
          <w:p>
            <w:pPr>
              <w:pStyle w:val="961"/>
              <w:numPr>
                <w:ilvl w:val="0"/>
                <w:numId w:val="0"/>
              </w:numPr>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83</w:t>
            </w:r>
            <w:r>
              <w:rPr>
                <w:rFonts w:ascii="宋体" w:hAnsi="宋体" w:eastAsia="宋体" w:cs="宋体"/>
                <w:bCs/>
                <w:color w:val="000000"/>
                <w:sz w:val="28"/>
                <w:szCs w:val="28"/>
                <w:highlight w:val="none"/>
                <w:lang w:val="en-US" w:eastAsia="zh-CN" w:bidi="ar-SA"/>
              </w:rPr>
            </w:r>
            <w:r/>
          </w:p>
        </w:tc>
        <w:tc>
          <w:tcPr>
            <w:tcW w:w="8578" w:type="dxa"/>
            <w:vAlign w:val="center"/>
            <w:textDirection w:val="lrTb"/>
            <w:noWrap w:val="false"/>
          </w:tcPr>
          <w:p>
            <w:pPr>
              <w:pStyle w:val="961"/>
              <w:numPr>
                <w:ilvl w:val="0"/>
                <w:numId w:val="0"/>
              </w:numPr>
              <w:jc w:val="left"/>
              <w:spacing w:line="520" w:lineRule="exact"/>
              <w:rPr>
                <w:rFonts w:ascii="宋体" w:hAnsi="宋体" w:eastAsia="宋体" w:cs="宋体"/>
                <w:bCs/>
                <w:color w:val="000000"/>
                <w:sz w:val="28"/>
                <w:szCs w:val="28"/>
                <w:highlight w:val="none"/>
                <w:lang w:val="en-US" w:eastAsia="zh-CN" w:bidi="ar-SA"/>
              </w:rPr>
            </w:pPr>
            <w:r>
              <w:rPr>
                <w:rFonts w:hint="eastAsia" w:ascii="Calibri" w:hAnsi="Calibri" w:eastAsia="宋体" w:cs="Times New Roman"/>
                <w:sz w:val="28"/>
                <w:szCs w:val="28"/>
                <w:highlight w:val="none"/>
                <w:lang w:val="en-US" w:eastAsia="zh-CN" w:bidi="ar-SA"/>
              </w:rPr>
              <w:t xml:space="preserve">导管室专用电子个人剂量仪</w:t>
            </w:r>
            <w:r>
              <w:rPr>
                <w:rFonts w:hint="eastAsia" w:ascii="宋体" w:hAnsi="宋体" w:eastAsia="宋体" w:cs="宋体"/>
                <w:bCs/>
                <w:color w:val="000000"/>
                <w:sz w:val="28"/>
                <w:szCs w:val="28"/>
                <w:highlight w:val="none"/>
                <w:lang w:val="en-US" w:eastAsia="zh-CN" w:bidi="ar-SA"/>
              </w:rPr>
              <w:t xml:space="preserve">。</w:t>
            </w:r>
            <w:r>
              <w:rPr>
                <w:rFonts w:ascii="宋体" w:hAnsi="宋体" w:eastAsia="宋体" w:cs="宋体"/>
                <w:bCs/>
                <w:color w:val="000000"/>
                <w:sz w:val="28"/>
                <w:szCs w:val="28"/>
                <w:highlight w:val="none"/>
                <w:lang w:val="en-US" w:eastAsia="zh-CN" w:bidi="ar-SA"/>
              </w:rPr>
            </w:r>
            <w:r/>
          </w:p>
        </w:tc>
      </w:tr>
      <w:tr>
        <w:trPr/>
        <w:tc>
          <w:tcPr>
            <w:tcW w:w="1337" w:type="dxa"/>
            <w:vAlign w:val="center"/>
            <w:textDirection w:val="lrTb"/>
            <w:noWrap w:val="false"/>
          </w:tcPr>
          <w:p>
            <w:pPr>
              <w:pStyle w:val="961"/>
              <w:numPr>
                <w:ilvl w:val="0"/>
                <w:numId w:val="0"/>
              </w:numPr>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84</w:t>
            </w:r>
            <w:r>
              <w:rPr>
                <w:rFonts w:ascii="宋体" w:hAnsi="宋体" w:eastAsia="宋体" w:cs="宋体"/>
                <w:bCs/>
                <w:color w:val="000000"/>
                <w:sz w:val="28"/>
                <w:szCs w:val="28"/>
                <w:highlight w:val="none"/>
                <w:lang w:val="en-US" w:eastAsia="zh-CN" w:bidi="ar-SA"/>
              </w:rPr>
            </w:r>
            <w:r/>
          </w:p>
        </w:tc>
        <w:tc>
          <w:tcPr>
            <w:tcW w:w="8578" w:type="dxa"/>
            <w:vAlign w:val="center"/>
            <w:textDirection w:val="lrTb"/>
            <w:noWrap w:val="false"/>
          </w:tcPr>
          <w:p>
            <w:pPr>
              <w:pStyle w:val="961"/>
              <w:numPr>
                <w:ilvl w:val="0"/>
                <w:numId w:val="0"/>
              </w:numPr>
              <w:ind w:left="0" w:firstLine="0"/>
              <w:jc w:val="left"/>
              <w:spacing w:line="520" w:lineRule="exact"/>
              <w:rPr>
                <w:rFonts w:hint="eastAsia" w:ascii="宋体" w:hAnsi="宋体" w:eastAsia="宋体" w:cs="宋体"/>
                <w:bCs/>
                <w:color w:val="000000"/>
                <w:sz w:val="28"/>
                <w:szCs w:val="28"/>
                <w:highlight w:val="none"/>
                <w:lang w:val="en-US" w:eastAsia="zh-CN" w:bidi="ar-SA"/>
              </w:rPr>
            </w:pPr>
            <w:r>
              <w:rPr>
                <w:rFonts w:hint="eastAsia" w:ascii="Calibri" w:hAnsi="Calibri" w:eastAsia="宋体" w:cs="Times New Roman"/>
                <w:sz w:val="28"/>
                <w:szCs w:val="28"/>
                <w:highlight w:val="none"/>
                <w:lang w:val="en-US" w:eastAsia="zh-CN" w:bidi="ar-SA"/>
              </w:rPr>
              <w:t xml:space="preserve">适配DSA介入X、γ射线辐射监测</w:t>
            </w:r>
            <w:r>
              <w:rPr>
                <w:rFonts w:hint="eastAsia" w:ascii="宋体" w:hAnsi="宋体" w:eastAsia="宋体" w:cs="宋体"/>
                <w:bCs/>
                <w:color w:val="000000"/>
                <w:sz w:val="28"/>
                <w:szCs w:val="28"/>
                <w:highlight w:val="none"/>
                <w:lang w:val="en-US" w:eastAsia="zh-CN" w:bidi="ar-SA"/>
              </w:rPr>
              <w:t xml:space="preserve">。</w:t>
            </w:r>
            <w:r>
              <w:rPr>
                <w:rFonts w:hint="eastAsia" w:ascii="宋体" w:hAnsi="宋体" w:eastAsia="宋体" w:cs="宋体"/>
                <w:bCs/>
                <w:color w:val="000000"/>
                <w:sz w:val="28"/>
                <w:szCs w:val="28"/>
                <w:highlight w:val="none"/>
                <w:lang w:val="en-US" w:eastAsia="zh-CN" w:bidi="ar-SA"/>
              </w:rPr>
            </w:r>
            <w:r/>
          </w:p>
        </w:tc>
      </w:tr>
      <w:tr>
        <w:trPr/>
        <w:tc>
          <w:tcPr>
            <w:tcW w:w="1337" w:type="dxa"/>
            <w:vAlign w:val="center"/>
            <w:textDirection w:val="lrTb"/>
            <w:noWrap w:val="false"/>
          </w:tcPr>
          <w:p>
            <w:pPr>
              <w:pStyle w:val="961"/>
              <w:numPr>
                <w:ilvl w:val="0"/>
                <w:numId w:val="0"/>
              </w:numPr>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85</w:t>
            </w:r>
            <w:r>
              <w:rPr>
                <w:rFonts w:ascii="宋体" w:hAnsi="宋体" w:eastAsia="宋体" w:cs="宋体"/>
                <w:bCs/>
                <w:color w:val="000000"/>
                <w:sz w:val="28"/>
                <w:szCs w:val="28"/>
                <w:highlight w:val="none"/>
                <w:lang w:val="en-US" w:eastAsia="zh-CN" w:bidi="ar-SA"/>
              </w:rPr>
            </w:r>
            <w:r/>
          </w:p>
        </w:tc>
        <w:tc>
          <w:tcPr>
            <w:tcW w:w="8578" w:type="dxa"/>
            <w:vAlign w:val="center"/>
            <w:textDirection w:val="lrTb"/>
            <w:noWrap w:val="false"/>
          </w:tcPr>
          <w:p>
            <w:pPr>
              <w:pStyle w:val="961"/>
              <w:numPr>
                <w:ilvl w:val="0"/>
                <w:numId w:val="0"/>
              </w:numPr>
              <w:ind w:left="0" w:firstLine="0"/>
              <w:jc w:val="left"/>
              <w:spacing w:line="520" w:lineRule="exact"/>
              <w:rPr>
                <w:rFonts w:hint="eastAsia" w:ascii="宋体" w:hAnsi="宋体" w:eastAsia="宋体" w:cs="宋体"/>
                <w:bCs/>
                <w:color w:val="000000"/>
                <w:sz w:val="28"/>
                <w:szCs w:val="28"/>
                <w:highlight w:val="none"/>
                <w:lang w:val="en-US" w:eastAsia="zh-CN" w:bidi="ar-SA"/>
              </w:rPr>
            </w:pPr>
            <w:r>
              <w:rPr>
                <w:rFonts w:hint="eastAsia" w:ascii="Calibri" w:hAnsi="Calibri" w:eastAsia="宋体" w:cs="Times New Roman"/>
                <w:sz w:val="28"/>
                <w:szCs w:val="28"/>
                <w:highlight w:val="none"/>
                <w:lang w:val="en-US" w:eastAsia="zh-CN" w:bidi="ar-SA"/>
              </w:rPr>
              <w:t xml:space="preserve">测量精度高、能量响应适配医用介入辐射场景</w:t>
            </w:r>
            <w:r>
              <w:rPr>
                <w:rFonts w:hint="eastAsia" w:ascii="宋体" w:hAnsi="宋体" w:eastAsia="宋体" w:cs="宋体"/>
                <w:bCs/>
                <w:color w:val="000000"/>
                <w:sz w:val="28"/>
                <w:szCs w:val="28"/>
                <w:highlight w:val="none"/>
                <w:lang w:val="en-US" w:eastAsia="zh-CN" w:bidi="ar-SA"/>
              </w:rPr>
              <w:t xml:space="preserve">。</w:t>
            </w:r>
            <w:r>
              <w:rPr>
                <w:rFonts w:hint="eastAsia" w:ascii="宋体" w:hAnsi="宋体" w:eastAsia="宋体" w:cs="宋体"/>
                <w:bCs/>
                <w:color w:val="000000"/>
                <w:sz w:val="28"/>
                <w:szCs w:val="28"/>
                <w:highlight w:val="none"/>
                <w:lang w:val="en-US" w:eastAsia="zh-CN" w:bidi="ar-SA"/>
              </w:rPr>
            </w:r>
            <w:r/>
          </w:p>
        </w:tc>
      </w:tr>
      <w:tr>
        <w:trPr/>
        <w:tc>
          <w:tcPr>
            <w:tcW w:w="1337" w:type="dxa"/>
            <w:vAlign w:val="center"/>
            <w:textDirection w:val="lrTb"/>
            <w:noWrap w:val="false"/>
          </w:tcPr>
          <w:p>
            <w:pPr>
              <w:pStyle w:val="961"/>
              <w:numPr>
                <w:ilvl w:val="0"/>
                <w:numId w:val="0"/>
              </w:numPr>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86</w:t>
            </w:r>
            <w:r>
              <w:rPr>
                <w:rFonts w:ascii="宋体" w:hAnsi="宋体" w:eastAsia="宋体" w:cs="宋体"/>
                <w:bCs/>
                <w:color w:val="000000"/>
                <w:sz w:val="28"/>
                <w:szCs w:val="28"/>
                <w:highlight w:val="none"/>
                <w:lang w:val="en-US" w:eastAsia="zh-CN" w:bidi="ar-SA"/>
              </w:rPr>
            </w:r>
            <w:r/>
          </w:p>
        </w:tc>
        <w:tc>
          <w:tcPr>
            <w:tcW w:w="8578" w:type="dxa"/>
            <w:vAlign w:val="center"/>
            <w:textDirection w:val="lrTb"/>
            <w:noWrap w:val="false"/>
          </w:tcPr>
          <w:p>
            <w:pPr>
              <w:pStyle w:val="961"/>
              <w:numPr>
                <w:ilvl w:val="0"/>
                <w:numId w:val="0"/>
              </w:numPr>
              <w:ind w:left="0" w:firstLine="0"/>
              <w:jc w:val="left"/>
              <w:spacing w:line="520" w:lineRule="exact"/>
              <w:rPr>
                <w:rFonts w:hint="eastAsia" w:ascii="宋体" w:hAnsi="宋体" w:eastAsia="宋体" w:cs="宋体"/>
                <w:bCs/>
                <w:color w:val="000000"/>
                <w:sz w:val="28"/>
                <w:szCs w:val="28"/>
                <w:highlight w:val="none"/>
                <w:lang w:val="en-US" w:eastAsia="zh-CN" w:bidi="ar-SA"/>
              </w:rPr>
            </w:pPr>
            <w:r>
              <w:rPr>
                <w:rFonts w:hint="eastAsia" w:ascii="Calibri" w:hAnsi="Calibri" w:eastAsia="宋体" w:cs="Times New Roman"/>
                <w:sz w:val="28"/>
                <w:szCs w:val="28"/>
                <w:highlight w:val="none"/>
                <w:lang w:val="en-US" w:eastAsia="zh-CN" w:bidi="ar-SA"/>
              </w:rPr>
              <w:t xml:space="preserve">具备实时声光震动预警、大容量数据存储导出功能</w:t>
            </w:r>
            <w:r>
              <w:rPr>
                <w:rFonts w:hint="eastAsia" w:ascii="宋体" w:hAnsi="宋体" w:eastAsia="宋体" w:cs="宋体"/>
                <w:bCs/>
                <w:color w:val="000000"/>
                <w:sz w:val="28"/>
                <w:szCs w:val="28"/>
                <w:highlight w:val="none"/>
                <w:lang w:val="en-US" w:eastAsia="zh-CN" w:bidi="ar-SA"/>
              </w:rPr>
              <w:t xml:space="preserve">。</w:t>
            </w:r>
            <w:r>
              <w:rPr>
                <w:rFonts w:hint="eastAsia" w:ascii="宋体" w:hAnsi="宋体" w:eastAsia="宋体" w:cs="宋体"/>
                <w:bCs/>
                <w:color w:val="000000"/>
                <w:sz w:val="28"/>
                <w:szCs w:val="28"/>
                <w:highlight w:val="none"/>
                <w:lang w:val="en-US" w:eastAsia="zh-CN" w:bidi="ar-SA"/>
              </w:rPr>
            </w:r>
            <w:r/>
          </w:p>
        </w:tc>
      </w:tr>
    </w:tbl>
    <w:p>
      <w:pPr>
        <w:pStyle w:val="961"/>
        <w:numPr>
          <w:ilvl w:val="0"/>
          <w:numId w:val="0"/>
        </w:numPr>
        <w:ind w:firstLine="560"/>
        <w:spacing w:line="520" w:lineRule="exact"/>
        <w:rPr>
          <w:rFonts w:ascii="宋体" w:hAnsi="宋体" w:eastAsia="宋体" w:cs="宋体"/>
          <w:bCs/>
          <w:color w:val="000000"/>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（六）</w:t>
      </w:r>
      <w:r>
        <w:rPr>
          <w:rFonts w:hint="eastAsia" w:ascii="宋体" w:hAnsi="宋体" w:eastAsia="宋体" w:cs="宋体"/>
          <w:color w:val="000000"/>
          <w:sz w:val="28"/>
          <w:szCs w:val="28"/>
        </w:rPr>
        <w:t xml:space="preserve">X-γ巡检仪</w:t>
      </w:r>
      <w:r>
        <w:rPr>
          <w:rFonts w:ascii="宋体" w:hAnsi="宋体" w:eastAsia="宋体" w:cs="宋体"/>
          <w:bCs/>
          <w:color w:val="000000"/>
          <w:sz w:val="28"/>
          <w:szCs w:val="28"/>
          <w:highlight w:val="none"/>
          <w:lang w:val="en-US" w:eastAsia="zh-CN" w:bidi="ar-SA"/>
        </w:rPr>
      </w:r>
      <w:r/>
    </w:p>
    <w:tbl>
      <w:tblPr>
        <w:tblStyle w:val="101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317"/>
      </w:tblGrid>
      <w:tr>
        <w:trPr/>
        <w:tc>
          <w:tcPr>
            <w:tcW w:w="1337" w:type="dxa"/>
            <w:vAlign w:val="center"/>
            <w:textDirection w:val="lrTb"/>
            <w:noWrap w:val="false"/>
          </w:tcPr>
          <w:p>
            <w:pPr>
              <w:pStyle w:val="961"/>
              <w:jc w:val="center"/>
              <w:widowControl/>
              <w:rPr>
                <w:rFonts w:hint="eastAsia" w:ascii="宋体" w:hAnsi="宋体" w:cs="宋体"/>
                <w:bCs/>
                <w:color w:val="000000"/>
                <w:sz w:val="28"/>
                <w:szCs w:val="28"/>
                <w:highlight w:val="none"/>
                <w:vertAlign w:val="baseline"/>
                <w:lang w:val="en-US" w:eastAsia="zh-CN" w:bidi="ar-SA"/>
              </w:rPr>
            </w:pPr>
            <w:r>
              <w:rPr>
                <w:rFonts w:hint="eastAsia" w:ascii="宋体" w:hAnsi="宋体" w:cs="宋体"/>
                <w:b/>
                <w:bCs/>
                <w:color w:val="000000"/>
                <w:sz w:val="28"/>
                <w:szCs w:val="28"/>
                <w:highlight w:val="none"/>
                <w:lang w:bidi="ar"/>
              </w:rPr>
              <w:t xml:space="preserve">序号</w:t>
            </w:r>
            <w:r>
              <w:rPr>
                <w:rFonts w:hint="eastAsia" w:ascii="宋体" w:hAnsi="宋体" w:cs="宋体"/>
                <w:bCs/>
                <w:color w:val="000000"/>
                <w:sz w:val="28"/>
                <w:szCs w:val="28"/>
                <w:highlight w:val="none"/>
                <w:vertAlign w:val="baseline"/>
                <w:lang w:val="en-US" w:eastAsia="zh-CN" w:bidi="ar-SA"/>
              </w:rPr>
            </w:r>
            <w:r/>
          </w:p>
        </w:tc>
        <w:tc>
          <w:tcPr>
            <w:tcW w:w="8317" w:type="dxa"/>
            <w:vAlign w:val="center"/>
            <w:textDirection w:val="lrTb"/>
            <w:noWrap w:val="false"/>
          </w:tcPr>
          <w:p>
            <w:pPr>
              <w:pStyle w:val="961"/>
              <w:jc w:val="center"/>
              <w:widowControl/>
              <w:rPr>
                <w:rFonts w:hint="eastAsia" w:ascii="宋体" w:hAnsi="宋体" w:cs="宋体"/>
                <w:bCs/>
                <w:color w:val="000000"/>
                <w:sz w:val="28"/>
                <w:szCs w:val="28"/>
                <w:highlight w:val="none"/>
                <w:vertAlign w:val="baseline"/>
                <w:lang w:val="en-US" w:eastAsia="zh-CN" w:bidi="ar-SA"/>
              </w:rPr>
            </w:pPr>
            <w:r>
              <w:rPr>
                <w:rFonts w:hint="eastAsia" w:ascii="宋体" w:hAnsi="宋体" w:cs="宋体"/>
                <w:color w:val="000000"/>
                <w:sz w:val="28"/>
                <w:szCs w:val="28"/>
                <w:highlight w:val="none"/>
                <w:lang w:bidi="ar"/>
              </w:rPr>
              <w:t xml:space="preserve">技术要求</w:t>
            </w:r>
            <w:r>
              <w:rPr>
                <w:rFonts w:hint="eastAsia" w:ascii="宋体" w:hAnsi="宋体" w:cs="宋体"/>
                <w:bCs/>
                <w:color w:val="000000"/>
                <w:sz w:val="28"/>
                <w:szCs w:val="28"/>
                <w:highlight w:val="none"/>
                <w:vertAlign w:val="baseline"/>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87</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导管室专用X-γ辐射巡检仪。</w:t>
            </w:r>
            <w:r>
              <w:rPr>
                <w:rFonts w:hint="eastAsia" w:ascii="宋体" w:hAnsi="宋体" w:eastAsia="宋体" w:cs="宋体"/>
                <w:bCs/>
                <w:color w:val="000000"/>
                <w:sz w:val="28"/>
                <w:szCs w:val="28"/>
                <w:highlight w:val="none"/>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88</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适配DSA介入手术室X、γ环境辐射检测。</w:t>
            </w:r>
            <w:r>
              <w:rPr>
                <w:rFonts w:hint="eastAsia" w:ascii="宋体" w:hAnsi="宋体" w:eastAsia="宋体" w:cs="宋体"/>
                <w:bCs/>
                <w:color w:val="000000"/>
                <w:sz w:val="28"/>
                <w:szCs w:val="28"/>
                <w:highlight w:val="none"/>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89</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测量精度高、数据稳定。</w:t>
            </w:r>
            <w:r>
              <w:rPr>
                <w:rFonts w:hint="eastAsia" w:ascii="宋体" w:hAnsi="宋体" w:eastAsia="宋体" w:cs="宋体"/>
                <w:bCs/>
                <w:color w:val="000000"/>
                <w:sz w:val="28"/>
                <w:szCs w:val="28"/>
                <w:highlight w:val="none"/>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90</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具备报警功能、</w:t>
            </w:r>
            <w:r>
              <w:rPr>
                <w:rFonts w:hint="eastAsia" w:ascii="宋体" w:hAnsi="宋体" w:eastAsia="宋体" w:cs="宋体"/>
                <w:bCs/>
                <w:color w:val="000000"/>
                <w:sz w:val="28"/>
                <w:szCs w:val="28"/>
                <w:highlight w:val="none"/>
                <w:lang w:val="en-US" w:eastAsia="zh-CN" w:bidi="ar-SA"/>
              </w:rPr>
              <w:t xml:space="preserve">大容量数据存储溯源、多单位切换功能。</w:t>
            </w:r>
            <w:r>
              <w:rPr>
                <w:rFonts w:hint="eastAsia" w:ascii="宋体" w:hAnsi="宋体" w:eastAsia="宋体" w:cs="宋体"/>
                <w:bCs/>
                <w:color w:val="000000"/>
                <w:sz w:val="28"/>
                <w:szCs w:val="28"/>
                <w:highlight w:val="none"/>
                <w:lang w:val="en-US" w:eastAsia="zh-CN" w:bidi="ar-SA"/>
              </w:rPr>
            </w:r>
            <w:r/>
          </w:p>
        </w:tc>
      </w:tr>
    </w:tbl>
    <w:p>
      <w:pPr>
        <w:pStyle w:val="961"/>
        <w:numPr>
          <w:ilvl w:val="0"/>
          <w:numId w:val="0"/>
        </w:numPr>
        <w:ind w:firstLine="560"/>
        <w:spacing w:line="520" w:lineRule="exact"/>
        <w:rPr>
          <w:rFonts w:hint="eastAsia" w:ascii="宋体" w:hAnsi="宋体" w:cs="宋体"/>
          <w:bCs/>
          <w:color w:val="000000"/>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（七）图文工作站；</w:t>
      </w:r>
      <w:r>
        <w:rPr>
          <w:rFonts w:hint="eastAsia" w:ascii="宋体" w:hAnsi="宋体" w:cs="宋体"/>
          <w:bCs/>
          <w:color w:val="000000"/>
          <w:sz w:val="28"/>
          <w:szCs w:val="28"/>
          <w:highlight w:val="none"/>
          <w:lang w:val="en-US" w:eastAsia="zh-CN" w:bidi="ar-SA"/>
        </w:rPr>
      </w:r>
      <w:r/>
    </w:p>
    <w:tbl>
      <w:tblPr>
        <w:tblStyle w:val="101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317"/>
      </w:tblGrid>
      <w:tr>
        <w:trPr/>
        <w:tc>
          <w:tcPr>
            <w:tcW w:w="1337" w:type="dxa"/>
            <w:vAlign w:val="center"/>
            <w:textDirection w:val="lrTb"/>
            <w:noWrap w:val="false"/>
          </w:tcPr>
          <w:p>
            <w:pPr>
              <w:pStyle w:val="961"/>
              <w:jc w:val="center"/>
              <w:widowControl/>
              <w:rPr>
                <w:rFonts w:hint="eastAsia" w:ascii="宋体" w:hAnsi="宋体" w:cs="宋体"/>
                <w:bCs/>
                <w:color w:val="000000"/>
                <w:sz w:val="28"/>
                <w:szCs w:val="28"/>
                <w:highlight w:val="none"/>
                <w:vertAlign w:val="baseline"/>
                <w:lang w:val="en-US" w:eastAsia="zh-CN" w:bidi="ar-SA"/>
              </w:rPr>
            </w:pPr>
            <w:r>
              <w:rPr>
                <w:rFonts w:hint="eastAsia" w:ascii="宋体" w:hAnsi="宋体" w:cs="宋体"/>
                <w:b/>
                <w:bCs/>
                <w:color w:val="000000"/>
                <w:sz w:val="28"/>
                <w:szCs w:val="28"/>
                <w:highlight w:val="none"/>
                <w:lang w:bidi="ar"/>
              </w:rPr>
              <w:t xml:space="preserve">序号</w:t>
            </w:r>
            <w:r>
              <w:rPr>
                <w:rFonts w:hint="eastAsia" w:ascii="宋体" w:hAnsi="宋体" w:cs="宋体"/>
                <w:bCs/>
                <w:color w:val="000000"/>
                <w:sz w:val="28"/>
                <w:szCs w:val="28"/>
                <w:highlight w:val="none"/>
                <w:vertAlign w:val="baseline"/>
                <w:lang w:val="en-US" w:eastAsia="zh-CN" w:bidi="ar-SA"/>
              </w:rPr>
            </w:r>
            <w:r/>
          </w:p>
        </w:tc>
        <w:tc>
          <w:tcPr>
            <w:tcW w:w="8317" w:type="dxa"/>
            <w:vAlign w:val="center"/>
            <w:textDirection w:val="lrTb"/>
            <w:noWrap w:val="false"/>
          </w:tcPr>
          <w:p>
            <w:pPr>
              <w:pStyle w:val="961"/>
              <w:jc w:val="center"/>
              <w:widowControl/>
              <w:rPr>
                <w:rFonts w:hint="eastAsia" w:ascii="宋体" w:hAnsi="宋体" w:cs="宋体"/>
                <w:bCs/>
                <w:color w:val="000000"/>
                <w:sz w:val="28"/>
                <w:szCs w:val="28"/>
                <w:highlight w:val="none"/>
                <w:vertAlign w:val="baseline"/>
                <w:lang w:val="en-US" w:eastAsia="zh-CN" w:bidi="ar-SA"/>
              </w:rPr>
            </w:pPr>
            <w:r>
              <w:rPr>
                <w:rFonts w:hint="eastAsia" w:ascii="宋体" w:hAnsi="宋体" w:cs="宋体"/>
                <w:color w:val="000000"/>
                <w:sz w:val="28"/>
                <w:szCs w:val="28"/>
                <w:highlight w:val="none"/>
                <w:lang w:bidi="ar"/>
              </w:rPr>
              <w:t xml:space="preserve">技术要求</w:t>
            </w:r>
            <w:r>
              <w:rPr>
                <w:rFonts w:hint="eastAsia" w:ascii="宋体" w:hAnsi="宋体" w:cs="宋体"/>
                <w:bCs/>
                <w:color w:val="000000"/>
                <w:sz w:val="28"/>
                <w:szCs w:val="28"/>
                <w:highlight w:val="none"/>
                <w:vertAlign w:val="baseline"/>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91</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ind w:left="0" w:firstLine="0"/>
              <w:jc w:val="left"/>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支持DICOM网络通讯自DSA主台、后处理工作站等接收各类医学影像。</w:t>
            </w:r>
            <w:r>
              <w:rPr>
                <w:rFonts w:ascii="宋体" w:hAnsi="宋体" w:eastAsia="宋体" w:cs="宋体"/>
                <w:bCs/>
                <w:color w:val="000000"/>
                <w:sz w:val="28"/>
                <w:szCs w:val="28"/>
                <w:highlight w:val="none"/>
                <w:lang w:val="en-US" w:eastAsia="zh-CN" w:bidi="ar-SA"/>
              </w:rPr>
            </w:r>
            <w:r/>
          </w:p>
        </w:tc>
      </w:tr>
      <w:tr>
        <w:trPr>
          <w:trHeight w:val="90"/>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92</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ind w:left="0" w:firstLine="0"/>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支持DSA单帧、电影的接收、DSA 电影播放，最大达到60帧/秒。</w:t>
            </w:r>
            <w:r>
              <w:rPr>
                <w:rFonts w:hint="eastAsia" w:ascii="宋体" w:hAnsi="宋体" w:eastAsia="宋体" w:cs="宋体"/>
                <w:bCs/>
                <w:color w:val="000000"/>
                <w:sz w:val="28"/>
                <w:szCs w:val="28"/>
                <w:highlight w:val="none"/>
                <w:lang w:val="en-US" w:eastAsia="zh-CN" w:bidi="ar-SA"/>
              </w:rPr>
            </w:r>
            <w:r/>
          </w:p>
        </w:tc>
      </w:tr>
      <w:tr>
        <w:trPr>
          <w:trHeight w:val="90"/>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93</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ind w:left="0" w:firstLine="0"/>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支持多种模式序列减影。</w:t>
            </w:r>
            <w:r>
              <w:rPr>
                <w:rFonts w:hint="eastAsia" w:ascii="宋体" w:hAnsi="宋体" w:eastAsia="宋体" w:cs="宋体"/>
                <w:bCs/>
                <w:color w:val="000000"/>
                <w:sz w:val="28"/>
                <w:szCs w:val="28"/>
                <w:highlight w:val="none"/>
                <w:lang w:val="en-US" w:eastAsia="zh-CN" w:bidi="ar-SA"/>
              </w:rPr>
            </w:r>
            <w:r/>
          </w:p>
        </w:tc>
      </w:tr>
      <w:tr>
        <w:trPr>
          <w:trHeight w:val="90"/>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94</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ind w:left="0" w:firstLine="0"/>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支持左心动态功能测量。</w:t>
            </w:r>
            <w:r>
              <w:rPr>
                <w:rFonts w:hint="eastAsia" w:ascii="宋体" w:hAnsi="宋体" w:eastAsia="宋体" w:cs="宋体"/>
                <w:bCs/>
                <w:color w:val="000000"/>
                <w:sz w:val="28"/>
                <w:szCs w:val="28"/>
                <w:highlight w:val="none"/>
                <w:lang w:val="en-US" w:eastAsia="zh-CN" w:bidi="ar-SA"/>
              </w:rPr>
            </w:r>
            <w:r/>
          </w:p>
        </w:tc>
      </w:tr>
      <w:tr>
        <w:trPr>
          <w:trHeight w:val="90"/>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95</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ind w:left="0" w:firstLine="0"/>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支持血管狭窄测量功能、血管步进拼接功能。</w:t>
            </w:r>
            <w:r>
              <w:rPr>
                <w:rFonts w:hint="eastAsia" w:ascii="宋体" w:hAnsi="宋体" w:eastAsia="宋体" w:cs="宋体"/>
                <w:bCs/>
                <w:color w:val="000000"/>
                <w:sz w:val="28"/>
                <w:szCs w:val="28"/>
                <w:highlight w:val="none"/>
                <w:lang w:val="en-US" w:eastAsia="zh-CN" w:bidi="ar-SA"/>
              </w:rPr>
            </w:r>
            <w:r/>
          </w:p>
        </w:tc>
      </w:tr>
      <w:tr>
        <w:trPr>
          <w:trHeight w:val="90"/>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96</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ind w:left="0" w:firstLine="0"/>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支持图像格式转换及导出，图像可导出为DICOM、JPG、BMP等格式。</w:t>
            </w:r>
            <w:r>
              <w:rPr>
                <w:rFonts w:hint="eastAsia" w:ascii="宋体" w:hAnsi="宋体" w:eastAsia="宋体" w:cs="宋体"/>
                <w:bCs/>
                <w:color w:val="000000"/>
                <w:sz w:val="28"/>
                <w:szCs w:val="28"/>
                <w:highlight w:val="none"/>
                <w:lang w:val="en-US" w:eastAsia="zh-CN" w:bidi="ar-SA"/>
              </w:rPr>
            </w:r>
            <w:r/>
          </w:p>
        </w:tc>
      </w:tr>
      <w:tr>
        <w:trPr>
          <w:trHeight w:val="90"/>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97</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ind w:left="0" w:firstLine="0"/>
              <w:jc w:val="left"/>
              <w:spacing w:line="520" w:lineRule="exact"/>
              <w:rPr>
                <w:rFonts w:hint="eastAsia" w:ascii="Calibri" w:hAnsi="Calibri" w:eastAsia="宋体" w:cs="Times New Roman"/>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支持光盘制作，内置专用的图像和报告一体化浏览器。支持胶片打印，支持多患者、多类型图像的混排。</w:t>
            </w:r>
            <w:r>
              <w:rPr>
                <w:rFonts w:hint="eastAsia" w:ascii="Calibri" w:hAnsi="Calibri" w:eastAsia="宋体" w:cs="Times New Roman"/>
                <w:sz w:val="28"/>
                <w:szCs w:val="28"/>
                <w:highlight w:val="none"/>
                <w:lang w:val="en-US" w:eastAsia="zh-CN" w:bidi="ar-SA"/>
              </w:rPr>
            </w:r>
            <w:r/>
          </w:p>
        </w:tc>
      </w:tr>
    </w:tbl>
    <w:p>
      <w:pPr>
        <w:pStyle w:val="961"/>
        <w:numPr>
          <w:ilvl w:val="0"/>
          <w:numId w:val="0"/>
        </w:numPr>
        <w:ind w:firstLine="560"/>
        <w:spacing w:line="520" w:lineRule="exact"/>
        <w:rPr>
          <w:rFonts w:hint="eastAsia" w:ascii="宋体" w:hAnsi="宋体" w:cs="宋体"/>
          <w:bCs/>
          <w:color w:val="000000"/>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（八）监护仪（有创）</w:t>
      </w:r>
      <w:r>
        <w:rPr>
          <w:rFonts w:hint="eastAsia" w:ascii="宋体" w:hAnsi="宋体" w:cs="宋体"/>
          <w:bCs/>
          <w:color w:val="000000"/>
          <w:sz w:val="28"/>
          <w:szCs w:val="28"/>
          <w:highlight w:val="none"/>
          <w:lang w:val="en-US" w:eastAsia="zh-CN" w:bidi="ar-SA"/>
        </w:rPr>
      </w:r>
      <w:r/>
    </w:p>
    <w:tbl>
      <w:tblPr>
        <w:tblStyle w:val="101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317"/>
      </w:tblGrid>
      <w:tr>
        <w:trPr/>
        <w:tc>
          <w:tcPr>
            <w:tcW w:w="1337" w:type="dxa"/>
            <w:vAlign w:val="center"/>
            <w:textDirection w:val="lrTb"/>
            <w:noWrap w:val="false"/>
          </w:tcPr>
          <w:p>
            <w:pPr>
              <w:pStyle w:val="961"/>
              <w:jc w:val="center"/>
              <w:widowControl/>
              <w:rPr>
                <w:rFonts w:hint="eastAsia" w:ascii="宋体" w:hAnsi="宋体" w:cs="宋体"/>
                <w:bCs/>
                <w:color w:val="000000"/>
                <w:sz w:val="28"/>
                <w:szCs w:val="28"/>
                <w:highlight w:val="none"/>
                <w:vertAlign w:val="baseline"/>
                <w:lang w:val="en-US" w:eastAsia="zh-CN" w:bidi="ar-SA"/>
              </w:rPr>
            </w:pPr>
            <w:r>
              <w:rPr>
                <w:rFonts w:hint="eastAsia" w:ascii="宋体" w:hAnsi="宋体" w:cs="宋体"/>
                <w:b/>
                <w:bCs/>
                <w:color w:val="000000"/>
                <w:sz w:val="28"/>
                <w:szCs w:val="28"/>
                <w:highlight w:val="none"/>
                <w:lang w:bidi="ar"/>
              </w:rPr>
              <w:t xml:space="preserve">序号</w:t>
            </w:r>
            <w:r>
              <w:rPr>
                <w:rFonts w:hint="eastAsia" w:ascii="宋体" w:hAnsi="宋体" w:cs="宋体"/>
                <w:bCs/>
                <w:color w:val="000000"/>
                <w:sz w:val="28"/>
                <w:szCs w:val="28"/>
                <w:highlight w:val="none"/>
                <w:vertAlign w:val="baseline"/>
                <w:lang w:val="en-US" w:eastAsia="zh-CN" w:bidi="ar-SA"/>
              </w:rPr>
            </w:r>
            <w:r/>
          </w:p>
        </w:tc>
        <w:tc>
          <w:tcPr>
            <w:tcW w:w="8317" w:type="dxa"/>
            <w:vAlign w:val="center"/>
            <w:textDirection w:val="lrTb"/>
            <w:noWrap w:val="false"/>
          </w:tcPr>
          <w:p>
            <w:pPr>
              <w:pStyle w:val="961"/>
              <w:numPr>
                <w:ilvl w:val="0"/>
                <w:numId w:val="0"/>
              </w:numPr>
              <w:jc w:val="center"/>
              <w:spacing w:line="520" w:lineRule="exact"/>
              <w:rPr>
                <w:rFonts w:hint="eastAsia" w:ascii="Calibri" w:hAnsi="Calibri" w:eastAsia="宋体" w:cs="Times New Roman"/>
                <w:sz w:val="28"/>
                <w:szCs w:val="28"/>
                <w:highlight w:val="none"/>
                <w:lang w:val="en-US" w:eastAsia="zh-CN" w:bidi="ar-SA"/>
              </w:rPr>
            </w:pPr>
            <w:r>
              <w:rPr>
                <w:rFonts w:hint="eastAsia" w:ascii="Calibri" w:hAnsi="Calibri" w:eastAsia="宋体" w:cs="Times New Roman"/>
                <w:sz w:val="28"/>
                <w:szCs w:val="28"/>
                <w:highlight w:val="none"/>
                <w:lang w:val="en-US" w:eastAsia="zh-CN" w:bidi="ar-SA"/>
              </w:rPr>
              <w:t xml:space="preserve">技术要求</w:t>
            </w:r>
            <w:r>
              <w:rPr>
                <w:rFonts w:hint="eastAsia" w:ascii="Calibri" w:hAnsi="Calibri" w:eastAsia="宋体" w:cs="Times New Roman"/>
                <w:sz w:val="28"/>
                <w:szCs w:val="28"/>
                <w:highlight w:val="none"/>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98</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hint="eastAsia" w:ascii="Calibri" w:hAnsi="Calibri" w:eastAsia="宋体" w:cs="Times New Roman"/>
                <w:sz w:val="28"/>
                <w:szCs w:val="28"/>
                <w:lang w:val="en-US" w:eastAsia="zh-CN" w:bidi="ar-SA"/>
              </w:rPr>
            </w:pPr>
            <w:r>
              <w:rPr>
                <w:rFonts w:hint="eastAsia" w:ascii="Calibri" w:hAnsi="Calibri" w:eastAsia="宋体" w:cs="Times New Roman"/>
                <w:sz w:val="28"/>
                <w:szCs w:val="28"/>
                <w:lang w:val="en-US" w:eastAsia="zh-CN" w:bidi="ar-SA"/>
              </w:rPr>
              <w:t xml:space="preserve">设备采用模块化插件式设计，支持后期功能模块扩展，可自由插拔加装有创血压、呼末CO₂、心排量等监测模块。</w:t>
            </w:r>
            <w:r>
              <w:rPr>
                <w:rFonts w:hint="eastAsia" w:ascii="Calibri" w:hAnsi="Calibri" w:eastAsia="宋体" w:cs="Times New Roman"/>
                <w:sz w:val="28"/>
                <w:szCs w:val="28"/>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99</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hint="eastAsia" w:ascii="Calibri" w:hAnsi="Calibri" w:eastAsia="宋体" w:cs="Times New Roman"/>
                <w:sz w:val="28"/>
                <w:szCs w:val="28"/>
                <w:lang w:val="en-US" w:eastAsia="zh-CN" w:bidi="ar-SA"/>
              </w:rPr>
            </w:pPr>
            <w:r>
              <w:rPr>
                <w:rFonts w:hint="eastAsia" w:ascii="Calibri" w:hAnsi="Calibri" w:eastAsia="宋体" w:cs="Times New Roman"/>
                <w:sz w:val="28"/>
                <w:szCs w:val="28"/>
                <w:lang w:val="en-US" w:eastAsia="zh-CN" w:bidi="ar-SA"/>
              </w:rPr>
              <w:t xml:space="preserve">配备彩色高清触控显示屏，支持外接视频输出，可同步传输至DSA手术室监视器。</w:t>
            </w:r>
            <w:r>
              <w:rPr>
                <w:rFonts w:hint="eastAsia" w:ascii="Calibri" w:hAnsi="Calibri" w:eastAsia="宋体" w:cs="Times New Roman"/>
                <w:sz w:val="28"/>
                <w:szCs w:val="28"/>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100</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hint="eastAsia" w:ascii="Calibri" w:hAnsi="Calibri" w:eastAsia="宋体" w:cs="Times New Roman"/>
                <w:sz w:val="28"/>
                <w:szCs w:val="28"/>
                <w:lang w:val="en-US" w:eastAsia="zh-CN" w:bidi="ar-SA"/>
              </w:rPr>
            </w:pPr>
            <w:r>
              <w:rPr>
                <w:rFonts w:hint="eastAsia" w:ascii="Calibri" w:hAnsi="Calibri" w:eastAsia="宋体" w:cs="Times New Roman"/>
                <w:sz w:val="28"/>
                <w:szCs w:val="28"/>
                <w:lang w:val="en-US" w:eastAsia="zh-CN" w:bidi="ar-SA"/>
              </w:rPr>
              <w:t xml:space="preserve">数据存储回溯功能，满足临床溯源需求。</w:t>
            </w:r>
            <w:r>
              <w:rPr>
                <w:rFonts w:hint="eastAsia" w:ascii="Calibri" w:hAnsi="Calibri" w:eastAsia="宋体" w:cs="Times New Roman"/>
                <w:sz w:val="28"/>
                <w:szCs w:val="28"/>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101</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hint="eastAsia" w:ascii="Calibri" w:hAnsi="Calibri" w:eastAsia="宋体" w:cs="Times New Roman"/>
                <w:sz w:val="28"/>
                <w:szCs w:val="28"/>
                <w:lang w:val="en-US" w:eastAsia="zh-CN" w:bidi="ar-SA"/>
              </w:rPr>
            </w:pPr>
            <w:r>
              <w:rPr>
                <w:rFonts w:hint="eastAsia" w:ascii="Calibri" w:hAnsi="Calibri" w:eastAsia="宋体" w:cs="Times New Roman"/>
                <w:sz w:val="28"/>
                <w:szCs w:val="28"/>
                <w:lang w:val="en-US" w:eastAsia="zh-CN" w:bidi="ar-SA"/>
              </w:rPr>
              <w:t xml:space="preserve">设备适配导管室放射作业特殊环境。</w:t>
            </w:r>
            <w:r>
              <w:rPr>
                <w:rFonts w:hint="eastAsia" w:ascii="Calibri" w:hAnsi="Calibri" w:eastAsia="宋体" w:cs="Times New Roman"/>
                <w:sz w:val="28"/>
                <w:szCs w:val="28"/>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102</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hint="eastAsia" w:ascii="Calibri" w:hAnsi="Calibri" w:eastAsia="宋体" w:cs="Times New Roman"/>
                <w:sz w:val="28"/>
                <w:szCs w:val="28"/>
                <w:lang w:val="en-US" w:eastAsia="zh-CN" w:bidi="ar-SA"/>
              </w:rPr>
            </w:pPr>
            <w:r>
              <w:rPr>
                <w:rFonts w:hint="eastAsia" w:ascii="Calibri" w:hAnsi="Calibri" w:eastAsia="宋体" w:cs="Times New Roman"/>
                <w:sz w:val="28"/>
                <w:szCs w:val="28"/>
                <w:lang w:val="en-US" w:eastAsia="zh-CN" w:bidi="ar-SA"/>
              </w:rPr>
              <w:t xml:space="preserve">核心监测参数</w:t>
            </w:r>
            <w:bookmarkStart w:id="24" w:name="heading_3"/>
            <w:r>
              <w:rPr>
                <w:rFonts w:hint="eastAsia" w:ascii="Calibri" w:hAnsi="Calibri" w:eastAsia="宋体" w:cs="Times New Roman"/>
                <w:sz w:val="28"/>
                <w:szCs w:val="28"/>
                <w:lang w:val="en-US" w:eastAsia="zh-CN" w:bidi="ar-SA"/>
              </w:rPr>
              <w:t xml:space="preserve">：1.心电监测（ECG）</w:t>
            </w:r>
            <w:bookmarkEnd w:id="24"/>
            <w:r>
              <w:rPr>
                <w:rFonts w:hint="eastAsia" w:ascii="Calibri" w:hAnsi="Calibri" w:eastAsia="宋体" w:cs="Times New Roman"/>
                <w:sz w:val="28"/>
                <w:szCs w:val="28"/>
                <w:lang w:val="en-US" w:eastAsia="zh-CN" w:bidi="ar-SA"/>
              </w:rPr>
              <w:t xml:space="preserve">。</w:t>
            </w:r>
            <w:bookmarkStart w:id="25" w:name="heading_4"/>
            <w:r>
              <w:rPr>
                <w:rFonts w:hint="eastAsia" w:ascii="Calibri" w:hAnsi="Calibri" w:eastAsia="宋体" w:cs="Times New Roman"/>
                <w:sz w:val="28"/>
                <w:szCs w:val="28"/>
                <w:lang w:val="en-US" w:eastAsia="zh-CN" w:bidi="ar-SA"/>
              </w:rPr>
              <w:t xml:space="preserve">2.有创血压监测（IBP）</w:t>
            </w:r>
            <w:bookmarkEnd w:id="25"/>
            <w:r>
              <w:rPr>
                <w:rFonts w:hint="eastAsia" w:ascii="Calibri" w:hAnsi="Calibri" w:eastAsia="宋体" w:cs="Times New Roman"/>
                <w:sz w:val="28"/>
                <w:szCs w:val="28"/>
                <w:lang w:val="en-US" w:eastAsia="zh-CN" w:bidi="ar-SA"/>
              </w:rPr>
              <w:t xml:space="preserve">。</w:t>
            </w:r>
            <w:bookmarkStart w:id="26" w:name="heading_5"/>
            <w:r>
              <w:rPr>
                <w:rFonts w:hint="eastAsia" w:ascii="Calibri" w:hAnsi="Calibri" w:eastAsia="宋体" w:cs="Times New Roman"/>
                <w:sz w:val="28"/>
                <w:szCs w:val="28"/>
                <w:lang w:val="en-US" w:eastAsia="zh-CN" w:bidi="ar-SA"/>
              </w:rPr>
              <w:t xml:space="preserve">3.无创血压监测（NIBP）</w:t>
            </w:r>
            <w:bookmarkEnd w:id="26"/>
            <w:r>
              <w:rPr>
                <w:rFonts w:hint="eastAsia" w:ascii="Calibri" w:hAnsi="Calibri" w:eastAsia="宋体" w:cs="Times New Roman"/>
                <w:sz w:val="28"/>
                <w:szCs w:val="28"/>
                <w:lang w:val="en-US" w:eastAsia="zh-CN" w:bidi="ar-SA"/>
              </w:rPr>
              <w:t xml:space="preserve">。</w:t>
            </w:r>
            <w:bookmarkStart w:id="27" w:name="heading_7"/>
            <w:r>
              <w:rPr>
                <w:rFonts w:hint="eastAsia" w:ascii="Calibri" w:hAnsi="Calibri" w:eastAsia="宋体" w:cs="Times New Roman"/>
                <w:sz w:val="28"/>
                <w:szCs w:val="28"/>
                <w:lang w:val="en-US" w:eastAsia="zh-CN" w:bidi="ar-SA"/>
              </w:rPr>
              <w:t xml:space="preserve">4.体温监测（Temp）</w:t>
            </w:r>
            <w:bookmarkEnd w:id="27"/>
            <w:r>
              <w:rPr>
                <w:rFonts w:hint="eastAsia" w:ascii="Calibri" w:hAnsi="Calibri" w:eastAsia="宋体" w:cs="Times New Roman"/>
                <w:sz w:val="28"/>
                <w:szCs w:val="28"/>
                <w:lang w:val="en-US" w:eastAsia="zh-CN" w:bidi="ar-SA"/>
              </w:rPr>
              <w:t xml:space="preserve">。</w:t>
            </w:r>
            <w:bookmarkStart w:id="28" w:name="heading_8"/>
            <w:r>
              <w:rPr>
                <w:rFonts w:hint="eastAsia" w:ascii="Calibri" w:hAnsi="Calibri" w:eastAsia="宋体" w:cs="Times New Roman"/>
                <w:sz w:val="28"/>
                <w:szCs w:val="28"/>
                <w:lang w:val="en-US" w:eastAsia="zh-CN" w:bidi="ar-SA"/>
              </w:rPr>
              <w:t xml:space="preserve">5.可选升级拓展模块</w:t>
            </w:r>
            <w:bookmarkEnd w:id="28"/>
            <w:r>
              <w:rPr>
                <w:rFonts w:hint="eastAsia" w:ascii="Calibri" w:hAnsi="Calibri" w:eastAsia="宋体" w:cs="Times New Roman"/>
                <w:sz w:val="28"/>
                <w:szCs w:val="28"/>
                <w:lang w:val="en-US" w:eastAsia="zh-CN" w:bidi="ar-SA"/>
              </w:rPr>
              <w:t xml:space="preserve">设备预留拓展接口。支持标准DICOM归档协议。</w:t>
            </w:r>
            <w:r>
              <w:rPr>
                <w:rFonts w:hint="eastAsia" w:ascii="Calibri" w:hAnsi="Calibri" w:eastAsia="宋体" w:cs="Times New Roman"/>
                <w:sz w:val="28"/>
                <w:szCs w:val="28"/>
                <w:lang w:val="en-US" w:eastAsia="zh-CN" w:bidi="ar-SA"/>
              </w:rPr>
            </w:r>
            <w:r/>
          </w:p>
        </w:tc>
      </w:tr>
    </w:tbl>
    <w:p>
      <w:pPr>
        <w:pStyle w:val="961"/>
        <w:numPr>
          <w:ilvl w:val="0"/>
          <w:numId w:val="0"/>
        </w:numPr>
        <w:ind w:firstLine="560"/>
        <w:spacing w:line="520" w:lineRule="exact"/>
        <w:rPr>
          <w:rFonts w:hint="eastAsia" w:ascii="宋体" w:hAnsi="宋体" w:cs="宋体"/>
          <w:bCs/>
          <w:color w:val="000000"/>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（九）</w:t>
      </w:r>
      <w:r>
        <w:rPr>
          <w:rFonts w:hint="eastAsia"/>
          <w:sz w:val="28"/>
          <w:szCs w:val="28"/>
          <w:lang w:val="en-US" w:eastAsia="zh-CN"/>
        </w:rPr>
        <w:t xml:space="preserve">无影灯（悬吊式）</w:t>
      </w:r>
      <w:r>
        <w:rPr>
          <w:rFonts w:hint="eastAsia" w:ascii="宋体" w:hAnsi="宋体" w:cs="宋体"/>
          <w:bCs/>
          <w:color w:val="000000"/>
          <w:sz w:val="28"/>
          <w:szCs w:val="28"/>
          <w:highlight w:val="none"/>
          <w:lang w:val="en-US" w:eastAsia="zh-CN" w:bidi="ar-SA"/>
        </w:rPr>
      </w:r>
      <w:r/>
    </w:p>
    <w:tbl>
      <w:tblPr>
        <w:tblStyle w:val="101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317"/>
      </w:tblGrid>
      <w:tr>
        <w:trPr/>
        <w:tc>
          <w:tcPr>
            <w:tcW w:w="1337" w:type="dxa"/>
            <w:vAlign w:val="center"/>
            <w:textDirection w:val="lrTb"/>
            <w:noWrap w:val="false"/>
          </w:tcPr>
          <w:p>
            <w:pPr>
              <w:pStyle w:val="961"/>
              <w:jc w:val="center"/>
              <w:widowControl/>
              <w:rPr>
                <w:rFonts w:hint="eastAsia" w:ascii="宋体" w:hAnsi="宋体" w:cs="宋体"/>
                <w:bCs/>
                <w:color w:val="000000"/>
                <w:sz w:val="28"/>
                <w:szCs w:val="28"/>
                <w:highlight w:val="none"/>
                <w:vertAlign w:val="baseline"/>
                <w:lang w:val="en-US" w:eastAsia="zh-CN" w:bidi="ar-SA"/>
              </w:rPr>
            </w:pPr>
            <w:r>
              <w:rPr>
                <w:rFonts w:hint="eastAsia" w:ascii="宋体" w:hAnsi="宋体" w:cs="宋体"/>
                <w:b/>
                <w:bCs/>
                <w:color w:val="000000"/>
                <w:sz w:val="28"/>
                <w:szCs w:val="28"/>
                <w:highlight w:val="none"/>
                <w:lang w:bidi="ar"/>
              </w:rPr>
              <w:t xml:space="preserve">序号</w:t>
            </w:r>
            <w:r>
              <w:rPr>
                <w:rFonts w:hint="eastAsia" w:ascii="宋体" w:hAnsi="宋体" w:cs="宋体"/>
                <w:bCs/>
                <w:color w:val="000000"/>
                <w:sz w:val="28"/>
                <w:szCs w:val="28"/>
                <w:highlight w:val="none"/>
                <w:vertAlign w:val="baseline"/>
                <w:lang w:val="en-US" w:eastAsia="zh-CN" w:bidi="ar-SA"/>
              </w:rPr>
            </w:r>
            <w:r/>
          </w:p>
        </w:tc>
        <w:tc>
          <w:tcPr>
            <w:tcW w:w="8317" w:type="dxa"/>
            <w:vAlign w:val="center"/>
            <w:textDirection w:val="lrTb"/>
            <w:noWrap w:val="false"/>
          </w:tcPr>
          <w:p>
            <w:pPr>
              <w:pStyle w:val="961"/>
              <w:jc w:val="center"/>
              <w:widowControl/>
              <w:rPr>
                <w:rFonts w:hint="eastAsia" w:ascii="宋体" w:hAnsi="宋体" w:cs="宋体"/>
                <w:bCs/>
                <w:color w:val="000000"/>
                <w:sz w:val="28"/>
                <w:szCs w:val="28"/>
                <w:highlight w:val="none"/>
                <w:vertAlign w:val="baseline"/>
                <w:lang w:val="en-US" w:eastAsia="zh-CN" w:bidi="ar-SA"/>
              </w:rPr>
            </w:pPr>
            <w:r>
              <w:rPr>
                <w:rFonts w:hint="eastAsia" w:ascii="宋体" w:hAnsi="宋体" w:cs="宋体"/>
                <w:color w:val="000000"/>
                <w:sz w:val="28"/>
                <w:szCs w:val="28"/>
                <w:highlight w:val="none"/>
                <w:lang w:bidi="ar"/>
              </w:rPr>
              <w:t xml:space="preserve">技术要求</w:t>
            </w:r>
            <w:r>
              <w:rPr>
                <w:rFonts w:hint="eastAsia" w:ascii="宋体" w:hAnsi="宋体" w:cs="宋体"/>
                <w:bCs/>
                <w:color w:val="000000"/>
                <w:sz w:val="28"/>
                <w:szCs w:val="28"/>
                <w:highlight w:val="none"/>
                <w:vertAlign w:val="baseline"/>
                <w:lang w:val="en-US" w:eastAsia="zh-CN" w:bidi="ar-SA"/>
              </w:rPr>
            </w:r>
            <w:r/>
          </w:p>
        </w:tc>
      </w:tr>
      <w:tr>
        <w:trPr/>
        <w:tc>
          <w:tcPr>
            <w:tcW w:w="1337" w:type="dxa"/>
            <w:vAlign w:val="center"/>
            <w:textDirection w:val="lrTb"/>
            <w:noWrap w:val="false"/>
          </w:tcPr>
          <w:p>
            <w:pPr>
              <w:pStyle w:val="961"/>
              <w:numPr>
                <w:ilvl w:val="0"/>
                <w:numId w:val="0"/>
              </w:numPr>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103</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sz w:val="28"/>
                <w:szCs w:val="28"/>
              </w:rPr>
              <w:t xml:space="preserve">医用LED手术无影灯</w:t>
            </w:r>
            <w:r>
              <w:rPr>
                <w:rFonts w:hint="eastAsia" w:cs="Times New Roman"/>
                <w:sz w:val="28"/>
                <w:szCs w:val="28"/>
                <w:lang w:val="en-US" w:eastAsia="zh-CN" w:bidi="ar-SA"/>
              </w:rPr>
              <w:t xml:space="preserve">。</w:t>
            </w:r>
            <w:r>
              <w:rPr>
                <w:rFonts w:ascii="宋体" w:hAnsi="宋体" w:eastAsia="宋体" w:cs="宋体"/>
                <w:bCs/>
                <w:color w:val="000000"/>
                <w:sz w:val="28"/>
                <w:szCs w:val="28"/>
                <w:highlight w:val="none"/>
                <w:lang w:val="en-US" w:eastAsia="zh-CN" w:bidi="ar-SA"/>
              </w:rPr>
            </w:r>
            <w:r/>
          </w:p>
        </w:tc>
      </w:tr>
      <w:tr>
        <w:trPr>
          <w:trHeight w:val="90"/>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104</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sz w:val="28"/>
                <w:szCs w:val="28"/>
              </w:rPr>
              <w:t xml:space="preserve">适配DSA导管室微创介入手术专用照明场景</w:t>
            </w:r>
            <w:r>
              <w:rPr>
                <w:rFonts w:hint="eastAsia" w:ascii="宋体" w:hAnsi="宋体" w:eastAsia="宋体" w:cs="宋体"/>
                <w:sz w:val="28"/>
                <w:szCs w:val="28"/>
                <w:lang w:eastAsia="zh-CN"/>
              </w:rPr>
              <w:t xml:space="preserve">。</w:t>
            </w:r>
            <w:r>
              <w:rPr>
                <w:rFonts w:hint="eastAsia" w:ascii="宋体" w:hAnsi="宋体" w:eastAsia="宋体" w:cs="宋体"/>
                <w:bCs/>
                <w:color w:val="000000"/>
                <w:sz w:val="28"/>
                <w:szCs w:val="28"/>
                <w:highlight w:val="none"/>
                <w:lang w:val="en-US" w:eastAsia="zh-CN" w:bidi="ar-SA"/>
              </w:rPr>
            </w:r>
            <w:r/>
          </w:p>
        </w:tc>
      </w:tr>
      <w:tr>
        <w:trPr>
          <w:trHeight w:val="90"/>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105</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悬臂适配床旁多角度介入手术照明切换</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tc>
      </w:tr>
      <w:tr>
        <w:trPr>
          <w:trHeight w:val="90"/>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106</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适配手术室标准吊顶安装</w:t>
            </w:r>
            <w:r>
              <w:rPr>
                <w:rFonts w:hint="eastAsia" w:ascii="宋体" w:hAnsi="宋体" w:eastAsia="宋体" w:cs="宋体"/>
                <w:sz w:val="28"/>
                <w:szCs w:val="28"/>
                <w:lang w:eastAsia="zh-CN"/>
              </w:rPr>
              <w:t xml:space="preserve">。</w:t>
            </w:r>
            <w:r>
              <w:rPr>
                <w:rFonts w:hint="eastAsia" w:ascii="宋体" w:hAnsi="宋体" w:eastAsia="宋体" w:cs="宋体"/>
                <w:sz w:val="28"/>
                <w:szCs w:val="28"/>
              </w:rPr>
            </w:r>
            <w:r/>
          </w:p>
        </w:tc>
      </w:tr>
      <w:tr>
        <w:trPr>
          <w:trHeight w:val="90"/>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107</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灯头可实现360°水平旋转</w:t>
            </w:r>
            <w:r>
              <w:rPr>
                <w:rFonts w:hint="eastAsia" w:ascii="宋体" w:hAnsi="宋体" w:eastAsia="宋体" w:cs="宋体"/>
                <w:bCs/>
                <w:color w:val="000000"/>
                <w:sz w:val="28"/>
                <w:szCs w:val="28"/>
                <w:highlight w:val="none"/>
                <w:lang w:val="en-US" w:eastAsia="zh-CN" w:bidi="ar-SA"/>
              </w:rPr>
              <w:t xml:space="preserve">。</w:t>
            </w:r>
            <w:r>
              <w:rPr>
                <w:rFonts w:hint="eastAsia" w:ascii="宋体" w:hAnsi="宋体" w:eastAsia="宋体" w:cs="宋体"/>
                <w:sz w:val="28"/>
                <w:szCs w:val="28"/>
              </w:rPr>
            </w:r>
            <w:r/>
          </w:p>
        </w:tc>
      </w:tr>
    </w:tbl>
    <w:p>
      <w:pPr>
        <w:pStyle w:val="961"/>
        <w:numPr>
          <w:ilvl w:val="0"/>
          <w:numId w:val="0"/>
        </w:numPr>
        <w:ind w:firstLine="560"/>
        <w:spacing w:line="520" w:lineRule="exact"/>
        <w:rPr>
          <w:rFonts w:hint="eastAsia" w:ascii="宋体" w:hAnsi="宋体" w:cs="宋体"/>
          <w:bCs/>
          <w:color w:val="000000"/>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（十）操作桌椅</w:t>
      </w:r>
      <w:r>
        <w:rPr>
          <w:rFonts w:hint="eastAsia" w:ascii="宋体" w:hAnsi="宋体" w:cs="宋体"/>
          <w:bCs/>
          <w:color w:val="000000"/>
          <w:sz w:val="28"/>
          <w:szCs w:val="28"/>
          <w:highlight w:val="none"/>
          <w:lang w:val="en-US" w:eastAsia="zh-CN" w:bidi="ar-SA"/>
        </w:rPr>
      </w:r>
      <w:r/>
    </w:p>
    <w:tbl>
      <w:tblPr>
        <w:tblStyle w:val="101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317"/>
      </w:tblGrid>
      <w:tr>
        <w:trPr/>
        <w:tc>
          <w:tcPr>
            <w:tcW w:w="1337" w:type="dxa"/>
            <w:vAlign w:val="center"/>
            <w:textDirection w:val="lrTb"/>
            <w:noWrap w:val="false"/>
          </w:tcPr>
          <w:p>
            <w:pPr>
              <w:pStyle w:val="961"/>
              <w:jc w:val="center"/>
              <w:widowControl/>
              <w:rPr>
                <w:rFonts w:hint="eastAsia" w:ascii="宋体" w:hAnsi="宋体" w:cs="宋体"/>
                <w:bCs/>
                <w:color w:val="000000"/>
                <w:sz w:val="28"/>
                <w:szCs w:val="28"/>
                <w:highlight w:val="none"/>
                <w:vertAlign w:val="baseline"/>
                <w:lang w:val="en-US" w:eastAsia="zh-CN" w:bidi="ar-SA"/>
              </w:rPr>
            </w:pPr>
            <w:r>
              <w:rPr>
                <w:rFonts w:hint="eastAsia" w:ascii="宋体" w:hAnsi="宋体" w:cs="宋体"/>
                <w:b/>
                <w:bCs/>
                <w:color w:val="000000"/>
                <w:sz w:val="28"/>
                <w:szCs w:val="28"/>
                <w:highlight w:val="none"/>
                <w:lang w:bidi="ar"/>
              </w:rPr>
              <w:t xml:space="preserve">序号</w:t>
            </w:r>
            <w:r>
              <w:rPr>
                <w:rFonts w:hint="eastAsia" w:ascii="宋体" w:hAnsi="宋体" w:cs="宋体"/>
                <w:bCs/>
                <w:color w:val="000000"/>
                <w:sz w:val="28"/>
                <w:szCs w:val="28"/>
                <w:highlight w:val="none"/>
                <w:vertAlign w:val="baseline"/>
                <w:lang w:val="en-US" w:eastAsia="zh-CN" w:bidi="ar-SA"/>
              </w:rPr>
            </w:r>
            <w:r/>
          </w:p>
        </w:tc>
        <w:tc>
          <w:tcPr>
            <w:tcW w:w="8317" w:type="dxa"/>
            <w:vAlign w:val="center"/>
            <w:textDirection w:val="lrTb"/>
            <w:noWrap w:val="false"/>
          </w:tcPr>
          <w:p>
            <w:pPr>
              <w:pStyle w:val="961"/>
              <w:numPr>
                <w:ilvl w:val="0"/>
                <w:numId w:val="0"/>
              </w:numPr>
              <w:jc w:val="center"/>
              <w:spacing w:line="520" w:lineRule="exact"/>
              <w:rPr>
                <w:rFonts w:hint="eastAsia" w:ascii="Calibri" w:hAnsi="Calibri" w:eastAsia="宋体" w:cs="Times New Roman"/>
                <w:sz w:val="28"/>
                <w:szCs w:val="28"/>
                <w:highlight w:val="none"/>
                <w:lang w:val="en-US" w:eastAsia="zh-CN" w:bidi="ar-SA"/>
              </w:rPr>
            </w:pPr>
            <w:r>
              <w:rPr>
                <w:rFonts w:hint="eastAsia" w:ascii="Calibri" w:hAnsi="Calibri" w:eastAsia="宋体" w:cs="Times New Roman"/>
                <w:sz w:val="28"/>
                <w:szCs w:val="28"/>
                <w:highlight w:val="none"/>
                <w:lang w:val="en-US" w:eastAsia="zh-CN" w:bidi="ar-SA"/>
              </w:rPr>
              <w:t xml:space="preserve">技术要求</w:t>
            </w:r>
            <w:r>
              <w:rPr>
                <w:rFonts w:hint="eastAsia" w:ascii="Calibri" w:hAnsi="Calibri" w:eastAsia="宋体" w:cs="Times New Roman"/>
                <w:sz w:val="28"/>
                <w:szCs w:val="28"/>
                <w:highlight w:val="none"/>
                <w:lang w:val="en-US" w:eastAsia="zh-CN" w:bidi="ar-SA"/>
              </w:rPr>
            </w:r>
            <w:r/>
          </w:p>
        </w:tc>
      </w:tr>
      <w:tr>
        <w:trPr/>
        <w:tc>
          <w:tcPr>
            <w:tcW w:w="1337" w:type="dxa"/>
            <w:vAlign w:val="center"/>
            <w:textDirection w:val="lrTb"/>
            <w:noWrap w:val="false"/>
          </w:tcPr>
          <w:p>
            <w:pPr>
              <w:pStyle w:val="961"/>
              <w:numPr>
                <w:ilvl w:val="0"/>
                <w:numId w:val="0"/>
              </w:numPr>
              <w:ind w:left="0" w:firstLine="0"/>
              <w:jc w:val="center"/>
              <w:spacing w:line="52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108</w:t>
            </w:r>
            <w:r>
              <w:rPr>
                <w:rFonts w:ascii="宋体" w:hAnsi="宋体" w:eastAsia="宋体" w:cs="宋体"/>
                <w:bCs/>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hint="eastAsia" w:ascii="Calibri" w:hAnsi="Calibri" w:eastAsia="宋体" w:cs="Times New Roman"/>
                <w:sz w:val="28"/>
                <w:szCs w:val="28"/>
                <w:lang w:val="en-US" w:eastAsia="zh-CN" w:bidi="ar-SA"/>
              </w:rPr>
            </w:pPr>
            <w:r>
              <w:rPr>
                <w:rFonts w:hint="eastAsia"/>
                <w:sz w:val="28"/>
                <w:szCs w:val="28"/>
                <w:lang w:val="en-US" w:eastAsia="zh-CN"/>
              </w:rPr>
              <w:t xml:space="preserve">常见尺寸：约1500W600D620H(mm)</w:t>
            </w:r>
            <w:r>
              <w:rPr>
                <w:rFonts w:hint="eastAsia" w:ascii="Calibri" w:hAnsi="Calibri" w:eastAsia="宋体" w:cs="Times New Roman"/>
                <w:sz w:val="28"/>
                <w:szCs w:val="28"/>
                <w:lang w:val="en-US" w:eastAsia="zh-CN" w:bidi="ar-SA"/>
              </w:rPr>
              <w:t xml:space="preserve">。</w:t>
            </w:r>
            <w:r>
              <w:rPr>
                <w:rFonts w:hint="eastAsia" w:ascii="Calibri" w:hAnsi="Calibri" w:eastAsia="宋体" w:cs="Times New Roman"/>
                <w:sz w:val="28"/>
                <w:szCs w:val="28"/>
                <w:lang w:val="en-US" w:eastAsia="zh-CN" w:bidi="ar-SA"/>
              </w:rPr>
            </w:r>
            <w:r/>
          </w:p>
        </w:tc>
      </w:tr>
    </w:tbl>
    <w:p>
      <w:pPr>
        <w:pStyle w:val="961"/>
        <w:numPr>
          <w:ilvl w:val="0"/>
          <w:numId w:val="0"/>
        </w:numPr>
        <w:ind w:firstLine="560"/>
        <w:spacing w:line="520" w:lineRule="exact"/>
        <w:rPr>
          <w:rFonts w:hint="eastAsia" w:ascii="宋体" w:hAnsi="宋体" w:cs="宋体"/>
          <w:bCs/>
          <w:color w:val="000000"/>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（十一）</w:t>
      </w:r>
      <w:r>
        <w:rPr>
          <w:rFonts w:hint="eastAsia"/>
          <w:sz w:val="28"/>
          <w:szCs w:val="28"/>
          <w:lang w:val="en-US" w:eastAsia="zh-CN"/>
        </w:rPr>
        <w:t xml:space="preserve">质控体模</w:t>
      </w:r>
      <w:r>
        <w:rPr>
          <w:rFonts w:hint="eastAsia" w:ascii="宋体" w:hAnsi="宋体" w:cs="宋体"/>
          <w:bCs/>
          <w:color w:val="000000"/>
          <w:sz w:val="28"/>
          <w:szCs w:val="28"/>
          <w:highlight w:val="none"/>
          <w:lang w:val="en-US" w:eastAsia="zh-CN" w:bidi="ar-SA"/>
        </w:rPr>
      </w:r>
      <w:r/>
    </w:p>
    <w:tbl>
      <w:tblPr>
        <w:tblStyle w:val="101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8317"/>
      </w:tblGrid>
      <w:tr>
        <w:trPr/>
        <w:tc>
          <w:tcPr>
            <w:tcW w:w="1337" w:type="dxa"/>
            <w:vAlign w:val="center"/>
            <w:textDirection w:val="lrTb"/>
            <w:noWrap w:val="false"/>
          </w:tcPr>
          <w:p>
            <w:pPr>
              <w:pStyle w:val="961"/>
              <w:jc w:val="center"/>
              <w:widowControl/>
              <w:rPr>
                <w:rFonts w:hint="eastAsia" w:ascii="宋体" w:hAnsi="宋体" w:cs="宋体"/>
                <w:bCs/>
                <w:strike w:val="0"/>
                <w:color w:val="000000"/>
                <w:sz w:val="28"/>
                <w:szCs w:val="28"/>
                <w:highlight w:val="none"/>
                <w:vertAlign w:val="baseline"/>
                <w:lang w:val="en-US" w:eastAsia="zh-CN" w:bidi="ar-SA"/>
              </w:rPr>
            </w:pPr>
            <w:r>
              <w:rPr>
                <w:rFonts w:hint="eastAsia" w:ascii="宋体" w:hAnsi="宋体" w:cs="宋体"/>
                <w:b/>
                <w:bCs/>
                <w:strike w:val="0"/>
                <w:color w:val="000000"/>
                <w:sz w:val="28"/>
                <w:szCs w:val="28"/>
                <w:highlight w:val="none"/>
                <w:lang w:bidi="ar"/>
              </w:rPr>
              <w:t xml:space="preserve">序号</w:t>
            </w:r>
            <w:r>
              <w:rPr>
                <w:rFonts w:hint="eastAsia" w:ascii="宋体" w:hAnsi="宋体" w:cs="宋体"/>
                <w:bCs/>
                <w:strike w:val="0"/>
                <w:color w:val="000000"/>
                <w:sz w:val="28"/>
                <w:szCs w:val="28"/>
                <w:highlight w:val="none"/>
                <w:vertAlign w:val="baseline"/>
                <w:lang w:val="en-US" w:eastAsia="zh-CN" w:bidi="ar-SA"/>
              </w:rPr>
            </w:r>
            <w:r/>
          </w:p>
        </w:tc>
        <w:tc>
          <w:tcPr>
            <w:tcW w:w="8317" w:type="dxa"/>
            <w:vAlign w:val="center"/>
            <w:textDirection w:val="lrTb"/>
            <w:noWrap w:val="false"/>
          </w:tcPr>
          <w:p>
            <w:pPr>
              <w:pStyle w:val="961"/>
              <w:jc w:val="center"/>
              <w:widowControl/>
              <w:rPr>
                <w:rFonts w:hint="eastAsia" w:ascii="宋体" w:hAnsi="宋体" w:cs="宋体"/>
                <w:bCs/>
                <w:strike w:val="0"/>
                <w:color w:val="000000"/>
                <w:sz w:val="28"/>
                <w:szCs w:val="28"/>
                <w:highlight w:val="none"/>
                <w:vertAlign w:val="baseline"/>
                <w:lang w:val="en-US" w:eastAsia="zh-CN" w:bidi="ar-SA"/>
              </w:rPr>
            </w:pPr>
            <w:r>
              <w:rPr>
                <w:rFonts w:hint="eastAsia" w:ascii="宋体" w:hAnsi="宋体" w:cs="宋体"/>
                <w:strike w:val="0"/>
                <w:color w:val="000000"/>
                <w:sz w:val="28"/>
                <w:szCs w:val="28"/>
                <w:highlight w:val="none"/>
                <w:lang w:bidi="ar"/>
              </w:rPr>
              <w:t xml:space="preserve">技术要求</w:t>
            </w:r>
            <w:r>
              <w:rPr>
                <w:rFonts w:hint="eastAsia" w:ascii="宋体" w:hAnsi="宋体" w:cs="宋体"/>
                <w:bCs/>
                <w:strike w:val="0"/>
                <w:color w:val="000000"/>
                <w:sz w:val="28"/>
                <w:szCs w:val="28"/>
                <w:highlight w:val="none"/>
                <w:vertAlign w:val="baseline"/>
                <w:lang w:val="en-US" w:eastAsia="zh-CN" w:bidi="ar-SA"/>
              </w:rPr>
            </w:r>
            <w:r/>
          </w:p>
        </w:tc>
      </w:tr>
      <w:tr>
        <w:trPr/>
        <w:tc>
          <w:tcPr>
            <w:tcW w:w="1337" w:type="dxa"/>
            <w:vAlign w:val="center"/>
            <w:textDirection w:val="lrTb"/>
            <w:noWrap w:val="false"/>
          </w:tcPr>
          <w:p>
            <w:pPr>
              <w:pStyle w:val="961"/>
              <w:numPr>
                <w:ilvl w:val="0"/>
                <w:numId w:val="0"/>
              </w:numPr>
              <w:jc w:val="center"/>
              <w:spacing w:line="520" w:lineRule="exact"/>
              <w:rPr>
                <w:rFonts w:ascii="宋体" w:hAnsi="宋体" w:eastAsia="宋体" w:cs="宋体"/>
                <w:bCs/>
                <w:strike w:val="0"/>
                <w:color w:val="000000"/>
                <w:sz w:val="28"/>
                <w:szCs w:val="28"/>
                <w:highlight w:val="none"/>
                <w:lang w:val="en-US" w:eastAsia="zh-CN" w:bidi="ar-SA"/>
              </w:rPr>
            </w:pPr>
            <w:r>
              <w:rPr>
                <w:rFonts w:hint="eastAsia" w:ascii="宋体" w:hAnsi="宋体" w:eastAsia="宋体" w:cs="宋体"/>
                <w:bCs/>
                <w:strike w:val="0"/>
                <w:color w:val="000000"/>
                <w:sz w:val="28"/>
                <w:szCs w:val="28"/>
                <w:highlight w:val="none"/>
                <w:lang w:val="en-US" w:eastAsia="zh-CN" w:bidi="ar-SA"/>
              </w:rPr>
              <w:t xml:space="preserve">109</w:t>
            </w:r>
            <w:r>
              <w:rPr>
                <w:rFonts w:ascii="宋体" w:hAnsi="宋体" w:eastAsia="宋体" w:cs="宋体"/>
                <w:bCs/>
                <w:strike w:val="0"/>
                <w:color w:val="000000"/>
                <w:sz w:val="28"/>
                <w:szCs w:val="28"/>
                <w:highlight w:val="none"/>
                <w:lang w:val="en-US" w:eastAsia="zh-CN" w:bidi="ar-SA"/>
              </w:rPr>
            </w:r>
            <w:r/>
          </w:p>
        </w:tc>
        <w:tc>
          <w:tcPr>
            <w:tcW w:w="8317" w:type="dxa"/>
            <w:vAlign w:val="top"/>
            <w:textDirection w:val="lrTb"/>
            <w:noWrap w:val="false"/>
          </w:tcPr>
          <w:p>
            <w:pPr>
              <w:pStyle w:val="961"/>
              <w:numPr>
                <w:ilvl w:val="0"/>
                <w:numId w:val="0"/>
              </w:numPr>
              <w:jc w:val="left"/>
              <w:spacing w:line="520" w:lineRule="exact"/>
              <w:rPr>
                <w:rFonts w:ascii="宋体" w:hAnsi="宋体" w:eastAsia="宋体" w:cs="宋体"/>
                <w:bCs/>
                <w:strike w:val="0"/>
                <w:color w:val="000000"/>
                <w:sz w:val="28"/>
                <w:szCs w:val="28"/>
                <w:highlight w:val="none"/>
                <w:lang w:val="en-US" w:eastAsia="zh-CN" w:bidi="ar-SA"/>
              </w:rPr>
            </w:pPr>
            <w:r>
              <w:rPr>
                <w:rFonts w:hint="eastAsia"/>
                <w:strike w:val="0"/>
                <w:sz w:val="28"/>
                <w:szCs w:val="28"/>
                <w:highlight w:val="none"/>
                <w:lang w:val="en-US" w:eastAsia="zh-CN"/>
              </w:rPr>
              <w:t xml:space="preserve">与DSA主机相适配质控体</w:t>
            </w:r>
            <w:r>
              <w:rPr>
                <w:rFonts w:hint="eastAsia"/>
                <w:sz w:val="28"/>
                <w:szCs w:val="28"/>
                <w:lang w:val="en-US" w:eastAsia="zh-CN"/>
              </w:rPr>
              <w:t xml:space="preserve">模</w:t>
            </w:r>
            <w:r>
              <w:rPr>
                <w:rFonts w:hint="eastAsia" w:cs="Times New Roman"/>
                <w:strike w:val="0"/>
                <w:sz w:val="28"/>
                <w:szCs w:val="28"/>
                <w:highlight w:val="none"/>
                <w:lang w:val="en-US" w:eastAsia="zh-CN" w:bidi="ar-SA"/>
              </w:rPr>
              <w:t xml:space="preserve">。</w:t>
            </w:r>
            <w:r>
              <w:rPr>
                <w:rFonts w:ascii="宋体" w:hAnsi="宋体" w:eastAsia="宋体" w:cs="宋体"/>
                <w:bCs/>
                <w:strike w:val="0"/>
                <w:color w:val="000000"/>
                <w:sz w:val="28"/>
                <w:szCs w:val="28"/>
                <w:highlight w:val="none"/>
                <w:lang w:val="en-US" w:eastAsia="zh-CN" w:bidi="ar-SA"/>
              </w:rPr>
            </w:r>
            <w:r/>
          </w:p>
        </w:tc>
      </w:tr>
    </w:tbl>
    <w:p>
      <w:pPr>
        <w:pStyle w:val="961"/>
        <w:ind w:firstLine="562"/>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三、</w:t>
      </w:r>
      <w:r>
        <w:rPr>
          <w:rFonts w:hint="eastAsia" w:ascii="宋体" w:hAnsi="宋体" w:eastAsia="宋体" w:cs="宋体"/>
          <w:b/>
          <w:sz w:val="28"/>
          <w:szCs w:val="28"/>
          <w:highlight w:val="none"/>
        </w:rPr>
        <w:t xml:space="preserve">产品综合性能要求</w:t>
      </w:r>
      <w:r>
        <w:rPr>
          <w:rFonts w:hint="eastAsia" w:ascii="宋体" w:hAnsi="宋体" w:eastAsia="宋体" w:cs="宋体"/>
          <w:b/>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1.产品设计、制造工艺、材质要求：</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2.产品先进性、兼容和扩展性要求：</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3.投标人中标后提供的DSA设备为合同签订后生产的产品。</w:t>
      </w:r>
      <w:r>
        <w:rPr>
          <w:rFonts w:hint="eastAsia" w:ascii="宋体" w:hAnsi="宋体" w:cs="宋体"/>
          <w:bCs/>
          <w:sz w:val="28"/>
          <w:szCs w:val="28"/>
          <w:highlight w:val="none"/>
        </w:rPr>
      </w:r>
      <w:r/>
    </w:p>
    <w:p>
      <w:pPr>
        <w:pStyle w:val="961"/>
        <w:ind w:firstLine="562"/>
        <w:spacing w:line="520" w:lineRule="exact"/>
        <w:rPr>
          <w:rFonts w:hint="eastAsia" w:ascii="宋体" w:hAnsi="宋体" w:cs="宋体"/>
          <w:b/>
          <w:sz w:val="28"/>
          <w:szCs w:val="28"/>
          <w:highlight w:val="none"/>
        </w:rPr>
      </w:pPr>
      <w:r>
        <w:rPr>
          <w:rFonts w:hint="eastAsia" w:ascii="宋体" w:hAnsi="宋体" w:cs="宋体"/>
          <w:b/>
          <w:sz w:val="28"/>
          <w:szCs w:val="28"/>
          <w:highlight w:val="none"/>
        </w:rPr>
        <w:t xml:space="preserve">四、项目实施要求</w:t>
      </w:r>
      <w:r>
        <w:rPr>
          <w:rFonts w:hint="eastAsia" w:ascii="宋体" w:hAnsi="宋体" w:cs="宋体"/>
          <w:b/>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1.交货期：签订合同后90个日历天内将合同标的全部交付并安装完毕。</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本项目由采购人负责监督、管理和协调整个项目的实施工作。投标人在项目实施过程中，按期供货，分发到付款方指定的用户现场机房，并进行货物装卸、安装、调试，直到设备正常运转为止；并按照最终用户要求组织培训，免费培训至用户熟练操作为止。保证在不超过承诺的交货时间内供货和完成售后服务工作。</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4.为使项目培训保质、保量有序实施，投标人在中标后在江苏省内设立完善的组织机构，需有足够数量技术人员组成实施团队；须针对本项目成立服务小组，设立项目联系人，指派专人全权处理销售中标设备和服务过程中的一切事宜。</w:t>
      </w:r>
      <w:r>
        <w:rPr>
          <w:rFonts w:hint="eastAsia" w:ascii="宋体" w:hAnsi="宋体" w:cs="宋体"/>
          <w:bCs/>
          <w:sz w:val="28"/>
          <w:szCs w:val="28"/>
          <w:highlight w:val="none"/>
        </w:rPr>
      </w:r>
      <w:r/>
    </w:p>
    <w:p>
      <w:pPr>
        <w:pStyle w:val="961"/>
        <w:ind w:right="2" w:firstLine="562"/>
        <w:jc w:val="left"/>
        <w:spacing w:line="440" w:lineRule="exact"/>
        <w:rPr>
          <w:rFonts w:hint="eastAsia" w:ascii="宋体" w:hAnsi="宋体" w:cs="宋体"/>
          <w:b/>
          <w:sz w:val="28"/>
          <w:szCs w:val="28"/>
          <w:highlight w:val="none"/>
        </w:rPr>
      </w:pPr>
      <w:r>
        <w:rPr>
          <w:rFonts w:hint="eastAsia" w:ascii="宋体" w:hAnsi="宋体" w:cs="宋体"/>
          <w:b/>
          <w:sz w:val="28"/>
          <w:szCs w:val="28"/>
          <w:highlight w:val="none"/>
        </w:rPr>
        <w:t xml:space="preserve">五、项目培训要求</w:t>
      </w:r>
      <w:r>
        <w:rPr>
          <w:rFonts w:hint="eastAsia" w:ascii="宋体" w:hAnsi="宋体" w:cs="宋体"/>
          <w:b/>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中标人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cs="宋体"/>
          <w:bCs/>
          <w:sz w:val="28"/>
          <w:szCs w:val="28"/>
          <w:highlight w:val="none"/>
        </w:rPr>
      </w:r>
      <w:r/>
    </w:p>
    <w:p>
      <w:pPr>
        <w:pStyle w:val="961"/>
        <w:ind w:right="2" w:firstLine="562"/>
        <w:jc w:val="left"/>
        <w:spacing w:line="440" w:lineRule="exact"/>
        <w:rPr>
          <w:rFonts w:ascii="宋体" w:hAnsi="宋体" w:cs="宋体"/>
          <w:b/>
          <w:sz w:val="28"/>
          <w:szCs w:val="28"/>
          <w:highlight w:val="none"/>
        </w:rPr>
      </w:pPr>
      <w:r>
        <w:rPr>
          <w:rFonts w:hint="eastAsia" w:ascii="宋体" w:hAnsi="宋体" w:cs="宋体"/>
          <w:b/>
          <w:sz w:val="28"/>
          <w:szCs w:val="28"/>
          <w:highlight w:val="none"/>
        </w:rPr>
        <w:t xml:space="preserve">六、质保及售后要求</w:t>
      </w:r>
      <w:r>
        <w:rPr>
          <w:rFonts w:ascii="宋体" w:hAnsi="宋体" w:cs="宋体"/>
          <w:b/>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供应商提供的设备应为全新、未使用过的原装合格正品,并且符合国家有关质量技术标准及相关法律、法规规定的要求。中标人承诺在签订合同前提供所投产品的《产品技术标准》（白皮书）及医疗器械注册证附件的《产品技术要求》，若经核实发现与投标文件不一致，将视为提供虚假材料。设备的质量标准、应用操作培训、售后服务及维修、耗材的供应价格等，按招标文件要求、供应商投标文件承诺及国家规定的相关标准执行。</w:t>
      </w:r>
      <w:r>
        <w:rPr>
          <w:rFonts w:hint="eastAsia" w:ascii="宋体" w:hAnsi="宋体" w:cs="宋体"/>
          <w:bCs/>
          <w:sz w:val="28"/>
          <w:szCs w:val="28"/>
          <w:highlight w:val="none"/>
        </w:rPr>
      </w:r>
      <w:r/>
    </w:p>
    <w:p>
      <w:pPr>
        <w:pStyle w:val="961"/>
        <w:ind w:right="2" w:firstLine="562"/>
        <w:jc w:val="left"/>
        <w:spacing w:line="440" w:lineRule="exact"/>
        <w:rPr>
          <w:rFonts w:hint="eastAsia" w:ascii="宋体" w:hAnsi="宋体" w:cs="宋体"/>
          <w:bCs/>
          <w:sz w:val="28"/>
          <w:szCs w:val="28"/>
          <w:highlight w:val="none"/>
        </w:rPr>
      </w:pPr>
      <w:r>
        <w:rPr>
          <w:rFonts w:hint="eastAsia" w:ascii="宋体" w:hAnsi="宋体" w:cs="宋体"/>
          <w:b/>
          <w:sz w:val="28"/>
          <w:szCs w:val="28"/>
          <w:highlight w:val="none"/>
        </w:rPr>
        <w:t xml:space="preserve">2.供应商提供设备</w:t>
      </w:r>
      <w:r>
        <w:rPr>
          <w:rFonts w:hint="eastAsia" w:ascii="宋体" w:hAnsi="宋体" w:cs="宋体"/>
          <w:b/>
          <w:sz w:val="28"/>
          <w:szCs w:val="28"/>
          <w:highlight w:val="none"/>
          <w:lang w:eastAsia="zh-CN"/>
        </w:rPr>
        <w:t xml:space="preserve">（</w:t>
      </w:r>
      <w:r>
        <w:rPr>
          <w:rFonts w:hint="eastAsia" w:ascii="宋体" w:hAnsi="宋体" w:cs="宋体"/>
          <w:b/>
          <w:sz w:val="28"/>
          <w:szCs w:val="28"/>
          <w:highlight w:val="none"/>
          <w:lang w:val="en-US" w:eastAsia="zh-CN"/>
        </w:rPr>
        <w:t xml:space="preserve">含第三方产品</w:t>
      </w:r>
      <w:r>
        <w:rPr>
          <w:rFonts w:hint="eastAsia" w:ascii="宋体" w:hAnsi="宋体" w:cs="宋体"/>
          <w:b/>
          <w:sz w:val="28"/>
          <w:szCs w:val="28"/>
          <w:highlight w:val="none"/>
          <w:lang w:eastAsia="zh-CN"/>
        </w:rPr>
        <w:t xml:space="preserve">）</w:t>
      </w:r>
      <w:r>
        <w:rPr>
          <w:rFonts w:hint="eastAsia" w:ascii="宋体" w:hAnsi="宋体" w:cs="宋体"/>
          <w:b/>
          <w:sz w:val="28"/>
          <w:szCs w:val="28"/>
          <w:highlight w:val="none"/>
        </w:rPr>
        <w:t xml:space="preserve">原厂整机质保不少于</w:t>
      </w:r>
      <w:r>
        <w:rPr>
          <w:rFonts w:hint="eastAsia" w:ascii="宋体" w:hAnsi="宋体" w:cs="宋体"/>
          <w:b/>
          <w:sz w:val="28"/>
          <w:szCs w:val="28"/>
          <w:highlight w:val="none"/>
          <w:lang w:val="en-US" w:eastAsia="zh-CN"/>
        </w:rPr>
        <w:t xml:space="preserve">五</w:t>
      </w:r>
      <w:r>
        <w:rPr>
          <w:rFonts w:hint="eastAsia" w:ascii="宋体" w:hAnsi="宋体" w:cs="宋体"/>
          <w:b/>
          <w:sz w:val="28"/>
          <w:szCs w:val="28"/>
          <w:highlight w:val="none"/>
        </w:rPr>
        <w:t xml:space="preserve">年。</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供应商中标后需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4.供应商提供的设备在质保期内因设备本身的质量问题发生故障，供应商应负责免费上门维修。对达不到技术要求者，根据实际情况，采购人可选择按以下办法处理：</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（1）更换：由供应商承担所发生的全部费用。</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（2）退货：供应商应退还采购人支付的合同款，同时应承担该设备的直接费用（运输、保险、检验、货款利息及银行手续费等）及由此对采购人造成的损失，供应商承担损失金额不超过合同总值的5%。</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5.在质保期内，供应商应对设备出现的质量及安全问题负责处理解决并承担一切费用。超过质保期的机器设备，维修时只收部件成本费用，不收取工时等杂费，成本费用不得高于投标文件所作的承诺。</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
          <w:sz w:val="28"/>
          <w:szCs w:val="28"/>
          <w:highlight w:val="none"/>
        </w:rPr>
      </w:pPr>
      <w:r>
        <w:rPr>
          <w:rFonts w:hint="eastAsia" w:ascii="宋体" w:hAnsi="宋体" w:cs="宋体"/>
          <w:bCs/>
          <w:sz w:val="28"/>
          <w:szCs w:val="28"/>
          <w:highlight w:val="none"/>
          <w:lang w:val="en-US" w:eastAsia="zh-CN"/>
        </w:rPr>
        <w:t xml:space="preserve">6</w:t>
      </w:r>
      <w:r>
        <w:rPr>
          <w:rFonts w:hint="eastAsia" w:ascii="宋体" w:hAnsi="宋体" w:cs="宋体"/>
          <w:bCs/>
          <w:sz w:val="28"/>
          <w:szCs w:val="28"/>
          <w:highlight w:val="none"/>
        </w:rPr>
        <w:t xml:space="preserve">.为了确保设备正常运行，供应商应提供技术服务热线（7*24小时），负责解答采购人（含采购人确认的设备最终用户单位）在设备使用中遇到的问题，并及时提出解决问题的建议和操作方法；提供7*</w:t>
      </w:r>
      <w:r>
        <w:rPr>
          <w:rFonts w:hint="eastAsia" w:ascii="宋体" w:hAnsi="宋体" w:cs="宋体"/>
          <w:bCs/>
          <w:sz w:val="28"/>
          <w:szCs w:val="28"/>
          <w:highlight w:val="none"/>
          <w:lang w:val="en-US" w:eastAsia="zh-CN"/>
        </w:rPr>
        <w:t xml:space="preserve">24</w:t>
      </w:r>
      <w:r>
        <w:rPr>
          <w:rFonts w:hint="eastAsia" w:ascii="宋体" w:hAnsi="宋体" w:cs="宋体"/>
          <w:bCs/>
          <w:sz w:val="28"/>
          <w:szCs w:val="28"/>
          <w:highlight w:val="none"/>
        </w:rPr>
        <w:t xml:space="preserve">小时现场维修和技术支持服务；供应商应当设立投诉专线，接受采购人（含采购人确认的设备最终用户单位）的投诉。</w:t>
      </w:r>
      <w:r>
        <w:rPr>
          <w:rFonts w:hint="eastAsia" w:ascii="宋体" w:hAnsi="宋体" w:cs="宋体"/>
          <w:b/>
          <w:sz w:val="28"/>
          <w:szCs w:val="28"/>
          <w:highlight w:val="none"/>
        </w:rPr>
      </w:r>
      <w:r/>
    </w:p>
    <w:p>
      <w:pPr>
        <w:pStyle w:val="961"/>
        <w:ind w:right="2" w:firstLine="562"/>
        <w:jc w:val="left"/>
        <w:spacing w:line="440" w:lineRule="exact"/>
        <w:rPr>
          <w:rFonts w:ascii="宋体" w:hAnsi="宋体" w:cs="宋体"/>
          <w:b/>
          <w:sz w:val="28"/>
          <w:szCs w:val="28"/>
          <w:highlight w:val="none"/>
        </w:rPr>
      </w:pPr>
      <w:r>
        <w:rPr>
          <w:rFonts w:hint="eastAsia" w:ascii="宋体" w:hAnsi="宋体" w:cs="宋体"/>
          <w:b/>
          <w:sz w:val="28"/>
          <w:szCs w:val="28"/>
          <w:highlight w:val="none"/>
        </w:rPr>
        <w:t xml:space="preserve">七、调试和验收要求</w:t>
      </w:r>
      <w:r>
        <w:rPr>
          <w:rFonts w:ascii="宋体" w:hAnsi="宋体" w:cs="宋体"/>
          <w:b/>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lang w:val="en-US" w:eastAsia="zh-CN"/>
        </w:rPr>
        <w:t xml:space="preserve">3.</w:t>
      </w:r>
      <w:r>
        <w:rPr>
          <w:rFonts w:hint="eastAsia" w:ascii="宋体" w:hAnsi="宋体" w:cs="宋体"/>
          <w:bCs/>
          <w:sz w:val="28"/>
          <w:szCs w:val="28"/>
          <w:highlight w:val="none"/>
        </w:rPr>
        <w:t xml:space="preserve">供应商应向最终用户单位至少提供以下文档：装箱清单，产品合格证明文件、原厂售后服务承诺，中文使用说明书等。</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lang w:val="en-US" w:eastAsia="zh-CN"/>
        </w:rPr>
        <w:t xml:space="preserve">4</w:t>
      </w:r>
      <w:r>
        <w:rPr>
          <w:rFonts w:hint="eastAsia" w:ascii="宋体" w:hAnsi="宋体" w:cs="宋体"/>
          <w:bCs/>
          <w:sz w:val="28"/>
          <w:szCs w:val="28"/>
          <w:highlight w:val="none"/>
        </w:rPr>
        <w:t xml:space="preserve">.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lang w:val="en-US" w:eastAsia="zh-CN"/>
        </w:rPr>
        <w:t xml:space="preserve">5</w:t>
      </w:r>
      <w:r>
        <w:rPr>
          <w:rFonts w:hint="eastAsia" w:ascii="宋体" w:hAnsi="宋体" w:cs="宋体"/>
          <w:bCs/>
          <w:sz w:val="28"/>
          <w:szCs w:val="28"/>
          <w:highlight w:val="none"/>
        </w:rPr>
        <w:t xml:space="preserve">.验收时甲乙双方如果就质量问题有争议，可以委托江苏省省级法定检测机构进行检测评定。质量合格的检测费用由采购人承担，质量不合格的，检测费用由供应商承担。</w:t>
      </w:r>
      <w:r>
        <w:rPr>
          <w:rFonts w:hint="eastAsia" w:ascii="宋体" w:hAnsi="宋体" w:cs="宋体"/>
          <w:bCs/>
          <w:sz w:val="28"/>
          <w:szCs w:val="28"/>
          <w:highlight w:val="none"/>
        </w:rPr>
      </w:r>
      <w:r/>
    </w:p>
    <w:p>
      <w:pPr>
        <w:pStyle w:val="961"/>
        <w:ind w:right="2" w:firstLine="562"/>
        <w:jc w:val="left"/>
        <w:spacing w:line="440" w:lineRule="exact"/>
        <w:rPr>
          <w:rFonts w:ascii="宋体" w:hAnsi="宋体" w:cs="宋体"/>
          <w:b/>
          <w:sz w:val="28"/>
          <w:szCs w:val="28"/>
          <w:highlight w:val="none"/>
        </w:rPr>
      </w:pPr>
      <w:r>
        <w:rPr>
          <w:rFonts w:hint="eastAsia" w:ascii="宋体" w:hAnsi="宋体" w:cs="宋体"/>
          <w:b/>
          <w:sz w:val="28"/>
          <w:szCs w:val="28"/>
          <w:highlight w:val="none"/>
        </w:rPr>
        <w:t xml:space="preserve">八、包装、发运及运输要求</w:t>
      </w:r>
      <w:r>
        <w:rPr>
          <w:rFonts w:ascii="宋体" w:hAnsi="宋体" w:cs="宋体"/>
          <w:b/>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1.供应商应在设备发运前对其进行满足运输距离、防潮、防震、防锈和防破损装卸等要求包装，以保证设备安全运达采购人指定地点（</w:t>
      </w:r>
      <w:r>
        <w:rPr>
          <w:rFonts w:hint="eastAsia" w:ascii="宋体" w:hAnsi="宋体" w:cs="宋体"/>
          <w:bCs/>
          <w:sz w:val="28"/>
          <w:szCs w:val="28"/>
          <w:highlight w:val="none"/>
          <w:lang w:eastAsia="zh-CN"/>
        </w:rPr>
        <w:t xml:space="preserve">江苏省徐州市新沂市人民医院，门诊楼三楼介入放射科，具体情况可自行现场踏勘</w:t>
      </w:r>
      <w:r>
        <w:rPr>
          <w:rFonts w:hint="eastAsia" w:ascii="宋体" w:hAnsi="宋体" w:cs="宋体"/>
          <w:bCs/>
          <w:sz w:val="28"/>
          <w:szCs w:val="28"/>
          <w:highlight w:val="none"/>
        </w:rPr>
        <w:t xml:space="preserve">）。</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2.使用说明书、产品合格证明文件、随配附件和工具以及清单一并附于设备内。</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3.供应商在设备发运手续办理完毕后24小时内或货到最终用户单位48小时前通知最终用户单位，以准备接货。</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4.设备在交付采购人（最终用户单位）前发生的风险均由供应商负责。</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5.供应商在合同约定交付时间内将提供的设备送达采购人指定的地点（</w:t>
      </w:r>
      <w:r>
        <w:rPr>
          <w:rFonts w:hint="eastAsia" w:ascii="宋体" w:hAnsi="宋体" w:cs="宋体"/>
          <w:bCs/>
          <w:sz w:val="28"/>
          <w:szCs w:val="28"/>
          <w:highlight w:val="none"/>
          <w:lang w:eastAsia="zh-CN"/>
        </w:rPr>
        <w:t xml:space="preserve">江苏省徐州市新沂市人民医院，门诊楼三楼介入放射科，具体情况可自行现场踏勘</w:t>
      </w:r>
      <w:r>
        <w:rPr>
          <w:rFonts w:hint="eastAsia" w:ascii="宋体" w:hAnsi="宋体" w:cs="宋体"/>
          <w:bCs/>
          <w:sz w:val="28"/>
          <w:szCs w:val="28"/>
          <w:highlight w:val="none"/>
        </w:rPr>
        <w:t xml:space="preserve">），安装调试，并验收合格视为交付。</w:t>
      </w:r>
      <w:r>
        <w:rPr>
          <w:rFonts w:hint="eastAsia" w:ascii="宋体" w:hAnsi="宋体" w:cs="宋体"/>
          <w:bCs/>
          <w:sz w:val="28"/>
          <w:szCs w:val="28"/>
          <w:highlight w:val="none"/>
        </w:rPr>
      </w:r>
      <w:r/>
    </w:p>
    <w:p>
      <w:pPr>
        <w:pStyle w:val="961"/>
        <w:ind w:right="2" w:firstLine="562"/>
        <w:jc w:val="left"/>
        <w:spacing w:line="440" w:lineRule="exact"/>
        <w:rPr>
          <w:rFonts w:hint="eastAsia" w:ascii="宋体" w:hAnsi="宋体" w:cs="宋体"/>
          <w:b/>
          <w:sz w:val="28"/>
          <w:szCs w:val="28"/>
          <w:highlight w:val="none"/>
        </w:rPr>
      </w:pPr>
      <w:r>
        <w:rPr>
          <w:rFonts w:hint="eastAsia" w:ascii="宋体" w:hAnsi="宋体" w:cs="宋体"/>
          <w:b/>
          <w:sz w:val="28"/>
          <w:szCs w:val="28"/>
          <w:highlight w:val="none"/>
        </w:rPr>
        <w:t xml:space="preserve">九、其他要求</w:t>
      </w:r>
      <w:r>
        <w:rPr>
          <w:rFonts w:hint="eastAsia" w:ascii="宋体" w:hAnsi="宋体" w:cs="宋体"/>
          <w:b/>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1.见招标文件第五章《拟签订的合同文本》。</w:t>
      </w:r>
      <w:r>
        <w:rPr>
          <w:rFonts w:hint="eastAsia" w:ascii="宋体" w:hAnsi="宋体" w:cs="宋体"/>
          <w:bCs/>
          <w:sz w:val="28"/>
          <w:szCs w:val="28"/>
          <w:highlight w:val="none"/>
        </w:rPr>
      </w:r>
      <w:r/>
    </w:p>
    <w:p>
      <w:pPr>
        <w:pStyle w:val="961"/>
        <w:ind w:right="2" w:firstLine="560"/>
        <w:jc w:val="left"/>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2.中标人（如为代理商）应在签订合同前提供所投产品制造商针对本项目的有效授权书或类似具体文件，如无法提供将视为虚假应标。</w:t>
      </w:r>
      <w:r>
        <w:rPr>
          <w:rFonts w:hint="eastAsia" w:ascii="宋体" w:hAnsi="宋体" w:cs="宋体"/>
          <w:bCs/>
          <w:sz w:val="28"/>
          <w:szCs w:val="28"/>
          <w:highlight w:val="none"/>
        </w:rPr>
      </w:r>
      <w:r/>
    </w:p>
    <w:p>
      <w:pPr>
        <w:pStyle w:val="962"/>
        <w:rPr>
          <w:rFonts w:hint="eastAsia" w:ascii="宋体" w:hAnsi="宋体" w:eastAsia="宋体" w:cs="宋体"/>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第七章  投标文件相关格式</w:t>
      </w:r>
      <w:bookmarkEnd w:id="22"/>
      <w:r/>
      <w:bookmarkEnd w:id="23"/>
      <w:r>
        <w:rPr>
          <w:rFonts w:hint="eastAsia" w:ascii="宋体" w:hAnsi="宋体" w:eastAsia="宋体" w:cs="宋体"/>
          <w:color w:val="000000"/>
          <w:sz w:val="24"/>
          <w:highlight w:val="none"/>
        </w:rPr>
      </w:r>
      <w:r/>
    </w:p>
    <w:p>
      <w:pPr>
        <w:pStyle w:val="961"/>
        <w:ind w:firstLine="640"/>
        <w:spacing w:line="420" w:lineRule="exact"/>
        <w:rPr>
          <w:rFonts w:hint="eastAsia" w:ascii="宋体" w:hAnsi="宋体" w:cs="宋体"/>
          <w:color w:val="000000"/>
          <w:highlight w:val="none"/>
        </w:rPr>
      </w:pPr>
      <w:r>
        <w:rPr>
          <w:rFonts w:hint="eastAsia" w:ascii="宋体" w:hAnsi="宋体" w:cs="宋体"/>
          <w:color w:val="000000"/>
          <w:sz w:val="32"/>
          <w:szCs w:val="32"/>
          <w:highlight w:val="none"/>
        </w:rPr>
        <w:t xml:space="preserve">一、投标函格式</w:t>
      </w:r>
      <w:r>
        <w:rPr>
          <w:rFonts w:hint="eastAsia" w:ascii="宋体" w:hAnsi="宋体" w:cs="宋体"/>
          <w:color w:val="000000"/>
          <w:highlight w:val="none"/>
        </w:rPr>
      </w:r>
      <w:r/>
    </w:p>
    <w:p>
      <w:pPr>
        <w:pStyle w:val="961"/>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致：</w:t>
      </w:r>
      <w:r>
        <w:rPr>
          <w:rFonts w:hint="eastAsia" w:ascii="宋体" w:hAnsi="宋体" w:cs="宋体"/>
          <w:color w:val="000000"/>
          <w:sz w:val="30"/>
          <w:szCs w:val="30"/>
          <w:highlight w:val="none"/>
          <w:u w:val="single"/>
        </w:rPr>
        <w:t xml:space="preserve"> 江苏中际招标代理有限公司</w:t>
      </w:r>
      <w:r>
        <w:rPr>
          <w:rFonts w:hint="eastAsia" w:ascii="宋体" w:hAnsi="宋体" w:cs="宋体"/>
          <w:color w:val="000000"/>
          <w:sz w:val="30"/>
          <w:szCs w:val="30"/>
          <w:highlight w:val="none"/>
        </w:rPr>
      </w:r>
      <w:r/>
    </w:p>
    <w:p>
      <w:pPr>
        <w:pStyle w:val="961"/>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根据</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JSZC-320300-ZJZB-G2026-0130</w:t>
      </w:r>
      <w:r>
        <w:rPr>
          <w:rFonts w:hint="eastAsia" w:ascii="宋体" w:hAnsi="宋体" w:cs="宋体"/>
          <w:color w:val="000000"/>
          <w:sz w:val="30"/>
          <w:szCs w:val="30"/>
          <w:highlight w:val="none"/>
        </w:rPr>
        <w:t xml:space="preserve">]招标文件， </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(姓名)代表我方</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（投标人的名称）全权处理本次投标的有关事宜。</w:t>
      </w:r>
      <w:r>
        <w:rPr>
          <w:rFonts w:hint="eastAsia" w:ascii="宋体" w:hAnsi="宋体" w:cs="宋体"/>
          <w:color w:val="000000"/>
          <w:sz w:val="30"/>
          <w:szCs w:val="30"/>
          <w:highlight w:val="none"/>
        </w:rPr>
      </w:r>
      <w:r/>
    </w:p>
    <w:p>
      <w:pPr>
        <w:pStyle w:val="961"/>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据此函，投标人承诺并同意如下： </w:t>
      </w:r>
      <w:r>
        <w:rPr>
          <w:rFonts w:hint="eastAsia" w:ascii="宋体" w:hAnsi="宋体" w:cs="宋体"/>
          <w:color w:val="000000"/>
          <w:sz w:val="30"/>
          <w:szCs w:val="30"/>
          <w:highlight w:val="none"/>
        </w:rPr>
      </w:r>
      <w:r/>
    </w:p>
    <w:p>
      <w:pPr>
        <w:pStyle w:val="961"/>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 投标人唯一投标报价见《开标一览表》。</w:t>
      </w:r>
      <w:r>
        <w:rPr>
          <w:rFonts w:hint="eastAsia" w:ascii="宋体" w:hAnsi="宋体" w:cs="宋体"/>
          <w:color w:val="000000"/>
          <w:sz w:val="30"/>
          <w:szCs w:val="30"/>
          <w:highlight w:val="none"/>
        </w:rPr>
      </w:r>
      <w:r/>
    </w:p>
    <w:p>
      <w:pPr>
        <w:pStyle w:val="961"/>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 投标人将按招标文件的规定履行合同责任和义务。</w:t>
      </w:r>
      <w:r>
        <w:rPr>
          <w:rFonts w:hint="eastAsia" w:ascii="宋体" w:hAnsi="宋体" w:cs="宋体"/>
          <w:color w:val="000000"/>
          <w:sz w:val="30"/>
          <w:szCs w:val="30"/>
          <w:highlight w:val="none"/>
        </w:rPr>
      </w:r>
      <w:r/>
    </w:p>
    <w:p>
      <w:pPr>
        <w:pStyle w:val="961"/>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 投标人已详细审查全部招标文件，包括第[插入编号] [补遗书][如果有的话]。投标人完全理解并同意放弃对这方面有不明及误解的权力。</w:t>
      </w:r>
      <w:r>
        <w:rPr>
          <w:rFonts w:hint="eastAsia" w:ascii="宋体" w:hAnsi="宋体" w:cs="宋体"/>
          <w:color w:val="000000"/>
          <w:sz w:val="30"/>
          <w:szCs w:val="30"/>
          <w:highlight w:val="none"/>
        </w:rPr>
      </w:r>
      <w:r/>
    </w:p>
    <w:p>
      <w:pPr>
        <w:pStyle w:val="961"/>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4. </w:t>
      </w:r>
      <w:r>
        <w:rPr>
          <w:rFonts w:hint="eastAsia" w:ascii="宋体" w:hAnsi="宋体" w:cs="宋体"/>
          <w:color w:val="000000"/>
          <w:sz w:val="30"/>
          <w:szCs w:val="30"/>
          <w:highlight w:val="none"/>
        </w:rPr>
        <w:t xml:space="preserve">投标有效期为开标之日后90天。</w:t>
      </w:r>
      <w:r>
        <w:rPr>
          <w:rFonts w:hint="eastAsia" w:ascii="宋体" w:hAnsi="宋体" w:cs="宋体"/>
          <w:color w:val="000000"/>
          <w:sz w:val="30"/>
          <w:szCs w:val="30"/>
          <w:highlight w:val="none"/>
        </w:rPr>
      </w:r>
      <w:r/>
    </w:p>
    <w:p>
      <w:pPr>
        <w:pStyle w:val="961"/>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5. 投标人同意提供按照贵方可能要求的与其投标有关的一切数据或资料，完全理解贵方不一定接受最低价的投标或收到的任何投标。</w:t>
      </w:r>
      <w:r>
        <w:rPr>
          <w:rFonts w:hint="eastAsia" w:ascii="宋体" w:hAnsi="宋体" w:cs="宋体"/>
          <w:color w:val="000000"/>
          <w:sz w:val="30"/>
          <w:szCs w:val="30"/>
          <w:highlight w:val="none"/>
        </w:rPr>
      </w:r>
      <w:r/>
    </w:p>
    <w:p>
      <w:pPr>
        <w:pStyle w:val="961"/>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6. 投标人同意在授予合同后，按照有关规定支付公证费(如有)。</w:t>
      </w:r>
      <w:r>
        <w:rPr>
          <w:rFonts w:hint="eastAsia" w:ascii="宋体" w:hAnsi="宋体" w:cs="宋体"/>
          <w:color w:val="000000"/>
          <w:sz w:val="30"/>
          <w:szCs w:val="30"/>
          <w:highlight w:val="none"/>
        </w:rPr>
      </w:r>
      <w:r/>
    </w:p>
    <w:p>
      <w:pPr>
        <w:pStyle w:val="961"/>
        <w:ind w:right="29"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7. 投标人同意在授予中标通知书时，按照招标文件规定支付招标代理费。</w:t>
      </w:r>
      <w:r>
        <w:rPr>
          <w:rFonts w:hint="eastAsia" w:ascii="宋体" w:hAnsi="宋体" w:cs="宋体"/>
          <w:color w:val="000000"/>
          <w:sz w:val="30"/>
          <w:szCs w:val="30"/>
          <w:highlight w:val="none"/>
        </w:rPr>
      </w:r>
      <w:r/>
    </w:p>
    <w:p>
      <w:pPr>
        <w:pStyle w:val="961"/>
        <w:ind w:right="29"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8. 江苏中际招标代理有限公司有权将我单位本项目的《开标一览表》和《</w:t>
      </w:r>
      <w:r>
        <w:rPr>
          <w:rFonts w:hint="eastAsia" w:ascii="宋体" w:hAnsi="宋体" w:cs="宋体"/>
          <w:color w:val="000000"/>
          <w:sz w:val="30"/>
          <w:szCs w:val="30"/>
          <w:highlight w:val="none"/>
          <w:lang w:eastAsia="zh-CN"/>
        </w:rPr>
        <w:t xml:space="preserve">分项报价表</w:t>
      </w:r>
      <w:r>
        <w:rPr>
          <w:rFonts w:hint="eastAsia" w:ascii="宋体" w:hAnsi="宋体" w:cs="宋体"/>
          <w:color w:val="000000"/>
          <w:sz w:val="30"/>
          <w:szCs w:val="30"/>
          <w:highlight w:val="none"/>
        </w:rPr>
        <w:t xml:space="preserve">》予以公示，公示的方式由江苏中际招标代理有限公司确定。</w:t>
      </w:r>
      <w:r>
        <w:rPr>
          <w:rFonts w:hint="eastAsia" w:ascii="宋体" w:hAnsi="宋体" w:cs="宋体"/>
          <w:color w:val="000000"/>
          <w:sz w:val="30"/>
          <w:szCs w:val="30"/>
          <w:highlight w:val="none"/>
        </w:rPr>
      </w:r>
      <w:r/>
    </w:p>
    <w:p>
      <w:pPr>
        <w:pStyle w:val="961"/>
        <w:ind w:right="29"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9.</w:t>
      </w:r>
      <w:r>
        <w:rPr>
          <w:rFonts w:hint="eastAsia" w:ascii="宋体" w:hAnsi="宋体" w:cs="宋体"/>
          <w:color w:val="000000"/>
          <w:sz w:val="30"/>
          <w:szCs w:val="30"/>
          <w:highlight w:val="none"/>
        </w:rPr>
        <w:t xml:space="preserve">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cs="宋体"/>
          <w:color w:val="000000"/>
          <w:sz w:val="30"/>
          <w:szCs w:val="30"/>
          <w:highlight w:val="none"/>
        </w:rPr>
      </w:r>
      <w:r/>
    </w:p>
    <w:p>
      <w:pPr>
        <w:pStyle w:val="961"/>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10. 与本投标有关的一切正式往来信函请寄：</w:t>
      </w:r>
      <w:r>
        <w:rPr>
          <w:rFonts w:hint="eastAsia" w:ascii="宋体" w:hAnsi="宋体" w:cs="宋体"/>
          <w:color w:val="000000"/>
          <w:sz w:val="30"/>
          <w:szCs w:val="30"/>
          <w:highlight w:val="none"/>
        </w:rPr>
      </w:r>
      <w:r/>
    </w:p>
    <w:p>
      <w:pPr>
        <w:pStyle w:val="961"/>
        <w:ind w:firstLine="12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地址： </w:t>
      </w:r>
      <w:r>
        <w:rPr>
          <w:rFonts w:hint="eastAsia" w:ascii="宋体" w:hAnsi="宋体" w:cs="宋体"/>
          <w:color w:val="000000"/>
          <w:sz w:val="30"/>
          <w:szCs w:val="30"/>
          <w:highlight w:val="none"/>
        </w:rPr>
      </w:r>
      <w:r/>
    </w:p>
    <w:p>
      <w:pPr>
        <w:pStyle w:val="961"/>
        <w:ind w:firstLine="12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电话： </w:t>
      </w:r>
      <w:r>
        <w:rPr>
          <w:rFonts w:hint="eastAsia" w:ascii="宋体" w:hAnsi="宋体" w:cs="宋体"/>
          <w:color w:val="000000"/>
          <w:sz w:val="30"/>
          <w:szCs w:val="30"/>
          <w:highlight w:val="none"/>
        </w:rPr>
      </w:r>
      <w:r/>
    </w:p>
    <w:p>
      <w:pPr>
        <w:pStyle w:val="961"/>
        <w:ind w:firstLine="12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传真：</w:t>
      </w:r>
      <w:r>
        <w:rPr>
          <w:rFonts w:hint="eastAsia" w:ascii="宋体" w:hAnsi="宋体" w:cs="宋体"/>
          <w:color w:val="000000"/>
          <w:sz w:val="30"/>
          <w:szCs w:val="30"/>
          <w:highlight w:val="none"/>
        </w:rPr>
      </w:r>
      <w:r/>
    </w:p>
    <w:p>
      <w:pPr>
        <w:pStyle w:val="961"/>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27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rFonts w:hint="eastAsia" w:ascii="宋体" w:hAnsi="宋体" w:cs="宋体"/>
          <w:color w:val="000000"/>
          <w:sz w:val="30"/>
          <w:szCs w:val="30"/>
          <w:highlight w:val="none"/>
        </w:rPr>
      </w:r>
      <w:r/>
    </w:p>
    <w:p>
      <w:pPr>
        <w:pStyle w:val="961"/>
        <w:ind w:firstLine="6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961"/>
        <w:ind w:firstLine="4500"/>
        <w:spacing w:line="4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961"/>
        <w:ind w:firstLine="640"/>
        <w:spacing w:line="48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二、开标一览表格式</w:t>
      </w:r>
      <w:r>
        <w:rPr>
          <w:rFonts w:hint="eastAsia" w:ascii="宋体" w:hAnsi="宋体" w:cs="宋体"/>
          <w:color w:val="000000"/>
          <w:sz w:val="32"/>
          <w:szCs w:val="32"/>
          <w:highlight w:val="none"/>
        </w:rPr>
      </w:r>
      <w:r/>
    </w:p>
    <w:p>
      <w:pPr>
        <w:pStyle w:val="961"/>
        <w:ind w:firstLine="600"/>
        <w:spacing w:line="52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江苏省2025年县域医共体设备更新项目-医用血管造影X射线系统（DSA）</w:t>
      </w: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u w:val="single"/>
        </w:rPr>
      </w:r>
      <w:r/>
    </w:p>
    <w:p>
      <w:pPr>
        <w:pStyle w:val="961"/>
        <w:ind w:firstLine="600"/>
        <w:spacing w:line="520" w:lineRule="exact"/>
        <w:rPr>
          <w:rFonts w:hint="eastAsia" w:ascii="宋体" w:hAnsi="宋体" w:eastAsia="宋体" w:cs="宋体"/>
          <w:color w:val="000000"/>
          <w:sz w:val="30"/>
          <w:szCs w:val="30"/>
          <w:highlight w:val="none"/>
          <w:u w:val="single"/>
          <w:lang w:eastAsia="zh-CN"/>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JSZC-320300-ZJZB-G2026-0130</w:t>
      </w:r>
      <w:r>
        <w:rPr>
          <w:rFonts w:hint="eastAsia" w:ascii="宋体" w:hAnsi="宋体" w:eastAsia="宋体" w:cs="宋体"/>
          <w:color w:val="000000"/>
          <w:sz w:val="30"/>
          <w:szCs w:val="30"/>
          <w:highlight w:val="none"/>
          <w:u w:val="single"/>
          <w:lang w:eastAsia="zh-CN"/>
        </w:rPr>
      </w:r>
      <w:r/>
    </w:p>
    <w:p>
      <w:pPr>
        <w:pStyle w:val="961"/>
        <w:jc w:val="right"/>
        <w:rPr>
          <w:rFonts w:hint="eastAsia" w:ascii="宋体" w:hAnsi="宋体" w:cs="宋体"/>
          <w:color w:val="000000"/>
          <w:sz w:val="24"/>
          <w:highlight w:val="none"/>
        </w:rPr>
      </w:pPr>
      <w:r>
        <w:rPr>
          <w:rFonts w:hint="eastAsia" w:ascii="宋体" w:hAnsi="宋体" w:cs="宋体"/>
          <w:color w:val="000000"/>
          <w:sz w:val="28"/>
          <w:szCs w:val="28"/>
          <w:highlight w:val="none"/>
        </w:rPr>
        <w:t xml:space="preserve">货币单位：人民币元</w:t>
      </w:r>
      <w:r>
        <w:rPr>
          <w:rFonts w:hint="eastAsia"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trHeight w:val="1163"/>
        </w:trPr>
        <w:tc>
          <w:tcPr>
            <w:tcW w:w="3556" w:type="dxa"/>
            <w:vAlign w:val="center"/>
            <w:textDirection w:val="lrTb"/>
            <w:noWrap w:val="false"/>
          </w:tcPr>
          <w:p>
            <w:pPr>
              <w:pStyle w:val="961"/>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tc>
        <w:tc>
          <w:tcPr>
            <w:tcW w:w="2835" w:type="dxa"/>
            <w:vAlign w:val="center"/>
            <w:textDirection w:val="lrTb"/>
            <w:noWrap w:val="false"/>
          </w:tcPr>
          <w:p>
            <w:pPr>
              <w:pStyle w:val="961"/>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项目内容</w:t>
            </w:r>
            <w:r>
              <w:rPr>
                <w:rFonts w:hint="eastAsia" w:ascii="宋体" w:hAnsi="宋体" w:cs="宋体"/>
                <w:color w:val="000000"/>
                <w:sz w:val="28"/>
                <w:szCs w:val="28"/>
                <w:highlight w:val="none"/>
              </w:rPr>
            </w:r>
            <w:r/>
          </w:p>
        </w:tc>
        <w:tc>
          <w:tcPr>
            <w:tcW w:w="2943" w:type="dxa"/>
            <w:vAlign w:val="center"/>
            <w:textDirection w:val="lrTb"/>
            <w:noWrap w:val="false"/>
          </w:tcPr>
          <w:p>
            <w:pPr>
              <w:pStyle w:val="961"/>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总价（小写）</w:t>
            </w:r>
            <w:r>
              <w:rPr>
                <w:rFonts w:hint="eastAsia" w:ascii="宋体" w:hAnsi="宋体" w:cs="宋体"/>
                <w:color w:val="000000"/>
                <w:sz w:val="28"/>
                <w:szCs w:val="28"/>
                <w:highlight w:val="none"/>
              </w:rPr>
            </w:r>
            <w:r/>
          </w:p>
        </w:tc>
      </w:tr>
      <w:tr>
        <w:trPr>
          <w:cantSplit/>
          <w:trHeight w:val="1214"/>
        </w:trPr>
        <w:tc>
          <w:tcPr>
            <w:tcW w:w="3556" w:type="dxa"/>
            <w:vAlign w:val="center"/>
            <w:textDirection w:val="lrTb"/>
            <w:noWrap w:val="false"/>
          </w:tcPr>
          <w:p>
            <w:pPr>
              <w:pStyle w:val="961"/>
              <w:jc w:val="center"/>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江苏省2025年县域医共体设备更新项目-医用血管造影X射线系统（DSA）</w:t>
            </w:r>
            <w:r>
              <w:rPr>
                <w:rFonts w:hint="eastAsia" w:ascii="宋体" w:hAnsi="宋体" w:eastAsia="宋体" w:cs="宋体"/>
                <w:color w:val="000000"/>
                <w:sz w:val="28"/>
                <w:szCs w:val="28"/>
                <w:highlight w:val="none"/>
                <w:lang w:eastAsia="zh-CN"/>
              </w:rPr>
            </w:r>
            <w:r/>
          </w:p>
        </w:tc>
        <w:tc>
          <w:tcPr>
            <w:tcW w:w="2835" w:type="dxa"/>
            <w:vAlign w:val="center"/>
            <w:textDirection w:val="lrTb"/>
            <w:noWrap w:val="false"/>
          </w:tcPr>
          <w:p>
            <w:pPr>
              <w:pStyle w:val="961"/>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详见投标文件</w:t>
            </w:r>
            <w:r>
              <w:rPr>
                <w:rFonts w:hint="eastAsia" w:ascii="宋体" w:hAnsi="宋体" w:cs="宋体"/>
                <w:color w:val="000000"/>
                <w:sz w:val="28"/>
                <w:szCs w:val="28"/>
                <w:highlight w:val="none"/>
              </w:rPr>
            </w:r>
            <w:r/>
          </w:p>
        </w:tc>
        <w:tc>
          <w:tcPr>
            <w:tcW w:w="2943" w:type="dxa"/>
            <w:vAlign w:val="center"/>
            <w:textDirection w:val="lrTb"/>
            <w:noWrap w:val="false"/>
          </w:tcPr>
          <w:p>
            <w:pPr>
              <w:pStyle w:val="961"/>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cantSplit/>
          <w:trHeight w:val="1452"/>
        </w:trPr>
        <w:tc>
          <w:tcPr>
            <w:tcW w:w="3556" w:type="dxa"/>
            <w:vAlign w:val="center"/>
            <w:textDirection w:val="lrTb"/>
            <w:noWrap w:val="false"/>
          </w:tcPr>
          <w:p>
            <w:pPr>
              <w:pStyle w:val="961"/>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总价（大写）：</w:t>
            </w:r>
            <w:r>
              <w:rPr>
                <w:rFonts w:hint="eastAsia" w:ascii="宋体" w:hAnsi="宋体" w:cs="宋体"/>
                <w:color w:val="000000"/>
                <w:sz w:val="28"/>
                <w:szCs w:val="28"/>
                <w:highlight w:val="none"/>
              </w:rPr>
            </w:r>
            <w:r/>
          </w:p>
        </w:tc>
        <w:tc>
          <w:tcPr>
            <w:gridSpan w:val="2"/>
            <w:tcW w:w="5778" w:type="dxa"/>
            <w:vAlign w:val="center"/>
            <w:textDirection w:val="lrTb"/>
            <w:noWrap w:val="false"/>
          </w:tcPr>
          <w:p>
            <w:pPr>
              <w:pStyle w:val="961"/>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bl>
    <w:p>
      <w:pPr>
        <w:pStyle w:val="961"/>
        <w:rPr>
          <w:rFonts w:hint="eastAsia" w:ascii="宋体" w:hAnsi="宋体" w:cs="宋体"/>
          <w:b/>
          <w:color w:val="000000"/>
          <w:sz w:val="24"/>
          <w:highlight w:val="none"/>
        </w:rPr>
      </w:pPr>
      <w:r>
        <w:rPr>
          <w:rFonts w:hint="eastAsia" w:ascii="宋体" w:hAnsi="宋体" w:cs="宋体"/>
          <w:b/>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ind w:firstLine="600"/>
        <w:jc w:val="center"/>
        <w:spacing w:line="520" w:lineRule="exact"/>
        <w:rPr>
          <w:rFonts w:hint="eastAsia" w:ascii="宋体" w:hAnsi="宋体" w:cs="宋体"/>
          <w:i/>
          <w:iCs/>
          <w:color w:val="000000"/>
          <w:sz w:val="30"/>
          <w:szCs w:val="30"/>
          <w:highlight w:val="none"/>
          <w:u w:val="single"/>
        </w:rPr>
      </w:pPr>
      <w:r>
        <w:rPr>
          <w:rFonts w:hint="eastAsia" w:ascii="宋体" w:hAnsi="宋体" w:cs="宋体"/>
          <w:i/>
          <w:iCs/>
          <w:color w:val="000000"/>
          <w:sz w:val="30"/>
          <w:szCs w:val="30"/>
          <w:highlight w:val="none"/>
          <w:u w:val="single"/>
        </w:rPr>
        <w:t xml:space="preserve">具体以苏采云系统内格式为准</w:t>
      </w:r>
      <w:r>
        <w:rPr>
          <w:rFonts w:hint="eastAsia" w:ascii="宋体" w:hAnsi="宋体" w:cs="宋体"/>
          <w:i/>
          <w:iCs/>
          <w:color w:val="000000"/>
          <w:sz w:val="30"/>
          <w:szCs w:val="30"/>
          <w:highlight w:val="none"/>
          <w:u w:val="singl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spacing w:line="48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961"/>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61"/>
        <w:ind w:firstLine="276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61"/>
        <w:ind w:firstLine="31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961"/>
        <w:ind w:firstLine="3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49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三、</w:t>
      </w:r>
      <w:r>
        <w:rPr>
          <w:rFonts w:hint="eastAsia" w:ascii="宋体" w:hAnsi="宋体" w:cs="宋体"/>
          <w:color w:val="000000"/>
          <w:sz w:val="30"/>
          <w:szCs w:val="30"/>
          <w:highlight w:val="none"/>
          <w:lang w:eastAsia="zh-CN"/>
        </w:rPr>
        <w:t xml:space="preserve">分项报价表</w:t>
      </w:r>
      <w:r>
        <w:rPr>
          <w:rFonts w:hint="eastAsia" w:ascii="宋体" w:hAnsi="宋体" w:cs="宋体"/>
          <w:color w:val="000000"/>
          <w:sz w:val="30"/>
          <w:szCs w:val="30"/>
          <w:highlight w:val="none"/>
        </w:rPr>
        <w:t xml:space="preserve">格式</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江苏省2025年县域医共体设备更新项目-医用血管造影X射线系统（DSA）</w:t>
      </w: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JSZC-320300-ZJZB-G2026-0130</w:t>
      </w: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货币单位：人民币元</w:t>
      </w:r>
      <w:r>
        <w:rPr>
          <w:rFonts w:hint="eastAsia" w:ascii="宋体" w:hAnsi="宋体" w:cs="宋体"/>
          <w:color w:val="000000"/>
          <w:sz w:val="30"/>
          <w:szCs w:val="30"/>
          <w:highlight w:val="none"/>
        </w:rPr>
      </w:r>
      <w:r/>
    </w:p>
    <w:tbl>
      <w:tblPr>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shd w:val="clear" w:color="auto" w:fill="c0c0c0"/>
            <w:tcMar>
              <w:left w:w="15" w:type="dxa"/>
              <w:top w:w="15" w:type="dxa"/>
              <w:right w:w="15" w:type="dxa"/>
              <w:bottom w:w="0" w:type="dxa"/>
            </w:tcMar>
            <w:tcW w:w="1195" w:type="dxa"/>
            <w:vAlign w:val="center"/>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t xml:space="preserve">名称</w:t>
            </w:r>
            <w:r>
              <w:rPr>
                <w:rFonts w:hint="eastAsia" w:ascii="宋体" w:hAnsi="宋体" w:cs="宋体"/>
                <w:color w:val="000000"/>
                <w:sz w:val="24"/>
                <w:highlight w:val="none"/>
              </w:rPr>
            </w:r>
            <w:r/>
          </w:p>
        </w:tc>
        <w:tc>
          <w:tcPr>
            <w:shd w:val="clear" w:color="auto" w:fill="c0c0c0"/>
            <w:tcMar>
              <w:left w:w="15" w:type="dxa"/>
              <w:top w:w="15" w:type="dxa"/>
              <w:right w:w="15" w:type="dxa"/>
              <w:bottom w:w="0" w:type="dxa"/>
            </w:tcMar>
            <w:tcW w:w="1232" w:type="dxa"/>
            <w:vAlign w:val="center"/>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t xml:space="preserve">品牌、规格或型号</w:t>
            </w:r>
            <w:r>
              <w:rPr>
                <w:rFonts w:hint="eastAsia" w:ascii="宋体" w:hAnsi="宋体" w:cs="宋体"/>
                <w:color w:val="000000"/>
                <w:sz w:val="24"/>
                <w:highlight w:val="none"/>
              </w:rPr>
            </w:r>
            <w:r/>
          </w:p>
        </w:tc>
        <w:tc>
          <w:tcPr>
            <w:shd w:val="clear" w:color="auto" w:fill="c0c0c0"/>
            <w:tcMar>
              <w:left w:w="15" w:type="dxa"/>
              <w:top w:w="15" w:type="dxa"/>
              <w:right w:w="15" w:type="dxa"/>
              <w:bottom w:w="0" w:type="dxa"/>
            </w:tcMar>
            <w:tcW w:w="2510" w:type="dxa"/>
            <w:vAlign w:val="center"/>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t xml:space="preserve">产品制造企业名称</w:t>
            </w:r>
            <w:r>
              <w:rPr>
                <w:rFonts w:hint="eastAsia" w:ascii="宋体" w:hAnsi="宋体" w:cs="宋体"/>
                <w:color w:val="000000"/>
                <w:sz w:val="24"/>
                <w:highlight w:val="none"/>
              </w:rPr>
            </w:r>
            <w:r/>
          </w:p>
        </w:tc>
        <w:tc>
          <w:tcPr>
            <w:shd w:val="clear" w:color="auto" w:fill="c0c0c0"/>
            <w:tcMar>
              <w:left w:w="15" w:type="dxa"/>
              <w:top w:w="15" w:type="dxa"/>
              <w:right w:w="15" w:type="dxa"/>
              <w:bottom w:w="0" w:type="dxa"/>
            </w:tcMar>
            <w:tcW w:w="1025" w:type="dxa"/>
            <w:vAlign w:val="center"/>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shd w:val="clear" w:color="auto" w:fill="c0c0c0"/>
            <w:tcMar>
              <w:left w:w="15" w:type="dxa"/>
              <w:top w:w="15" w:type="dxa"/>
              <w:right w:w="15" w:type="dxa"/>
              <w:bottom w:w="0" w:type="dxa"/>
            </w:tcMar>
            <w:tcW w:w="837" w:type="dxa"/>
            <w:vAlign w:val="center"/>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shd w:val="clear" w:color="auto" w:fill="c0c0c0"/>
            <w:tcMar>
              <w:left w:w="15" w:type="dxa"/>
              <w:top w:w="15" w:type="dxa"/>
              <w:right w:w="15" w:type="dxa"/>
              <w:bottom w:w="0" w:type="dxa"/>
            </w:tcMar>
            <w:tcW w:w="875" w:type="dxa"/>
            <w:vAlign w:val="center"/>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t xml:space="preserve">单价</w:t>
            </w:r>
            <w:r>
              <w:rPr>
                <w:rFonts w:hint="eastAsia" w:ascii="宋体" w:hAnsi="宋体" w:cs="宋体"/>
                <w:color w:val="000000"/>
                <w:sz w:val="24"/>
                <w:highlight w:val="none"/>
              </w:rPr>
            </w:r>
            <w:r/>
          </w:p>
        </w:tc>
        <w:tc>
          <w:tcPr>
            <w:shd w:val="clear" w:color="auto" w:fill="c0c0c0"/>
            <w:tcMar>
              <w:left w:w="15" w:type="dxa"/>
              <w:top w:w="15" w:type="dxa"/>
              <w:right w:w="15" w:type="dxa"/>
              <w:bottom w:w="0" w:type="dxa"/>
            </w:tcMar>
            <w:tcW w:w="1686" w:type="dxa"/>
            <w:vAlign w:val="center"/>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t xml:space="preserve">总价</w:t>
            </w:r>
            <w:r>
              <w:rPr>
                <w:rFonts w:hint="eastAsia" w:ascii="宋体" w:hAnsi="宋体" w:cs="宋体"/>
                <w:color w:val="000000"/>
                <w:sz w:val="24"/>
                <w:highlight w:val="none"/>
              </w:rPr>
            </w:r>
            <w:r/>
          </w:p>
        </w:tc>
      </w:tr>
      <w:tr>
        <w:trPr>
          <w:trHeight w:val="90"/>
        </w:trPr>
        <w:tc>
          <w:tcPr>
            <w:tcMar>
              <w:left w:w="15" w:type="dxa"/>
              <w:top w:w="15" w:type="dxa"/>
              <w:right w:w="15" w:type="dxa"/>
              <w:bottom w:w="0" w:type="dxa"/>
            </w:tcMar>
            <w:tcW w:w="629" w:type="dxa"/>
            <w:vAlign w:val="center"/>
            <w:textDirection w:val="lrTb"/>
            <w:noWrap w:val="false"/>
          </w:tcPr>
          <w:p>
            <w:pPr>
              <w:pStyle w:val="961"/>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961"/>
              <w:jc w:val="center"/>
              <w:rPr>
                <w:rFonts w:hint="eastAsia" w:ascii="宋体" w:hAnsi="宋体" w:eastAsia="宋体" w:cs="宋体"/>
                <w:color w:val="000000"/>
                <w:sz w:val="24"/>
                <w:highlight w:val="yellow"/>
                <w:lang w:val="en-US" w:eastAsia="zh-CN"/>
              </w:rPr>
            </w:pPr>
            <w:r>
              <w:rPr>
                <w:rFonts w:hint="eastAsia" w:ascii="宋体" w:hAnsi="宋体" w:eastAsia="宋体" w:cs="宋体"/>
                <w:color w:val="000000"/>
                <w:sz w:val="24"/>
                <w:highlight w:val="yellow"/>
                <w:lang w:val="en-US" w:eastAsia="zh-CN"/>
              </w:rPr>
            </w:r>
            <w:r/>
          </w:p>
        </w:tc>
        <w:tc>
          <w:tcPr>
            <w:tcMar>
              <w:left w:w="15" w:type="dxa"/>
              <w:top w:w="15" w:type="dxa"/>
              <w:right w:w="15" w:type="dxa"/>
              <w:bottom w:w="0" w:type="dxa"/>
            </w:tcMar>
            <w:tcW w:w="1232"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0"/>
        </w:trPr>
        <w:tc>
          <w:tcPr>
            <w:tcMar>
              <w:left w:w="15" w:type="dxa"/>
              <w:top w:w="15" w:type="dxa"/>
              <w:right w:w="15" w:type="dxa"/>
              <w:bottom w:w="0" w:type="dxa"/>
            </w:tcMar>
            <w:tcW w:w="629" w:type="dxa"/>
            <w:vAlign w:val="center"/>
            <w:textDirection w:val="lrTb"/>
            <w:noWrap w:val="false"/>
          </w:tcPr>
          <w:p>
            <w:pPr>
              <w:pStyle w:val="961"/>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961"/>
              <w:jc w:val="center"/>
              <w:rPr>
                <w:rFonts w:hint="eastAsia" w:ascii="宋体" w:hAnsi="宋体" w:eastAsia="宋体" w:cs="宋体"/>
                <w:color w:val="000000"/>
                <w:sz w:val="24"/>
                <w:highlight w:val="yellow"/>
                <w:lang w:val="en-US" w:eastAsia="zh-CN"/>
              </w:rPr>
            </w:pPr>
            <w:r>
              <w:rPr>
                <w:rFonts w:hint="eastAsia" w:ascii="宋体" w:hAnsi="宋体" w:eastAsia="宋体" w:cs="宋体"/>
                <w:color w:val="000000"/>
                <w:sz w:val="24"/>
                <w:highlight w:val="yellow"/>
                <w:lang w:val="en-US" w:eastAsia="zh-CN"/>
              </w:rPr>
            </w:r>
            <w:r/>
          </w:p>
        </w:tc>
        <w:tc>
          <w:tcPr>
            <w:tcMar>
              <w:left w:w="15" w:type="dxa"/>
              <w:top w:w="15" w:type="dxa"/>
              <w:right w:w="15" w:type="dxa"/>
              <w:bottom w:w="0" w:type="dxa"/>
            </w:tcMar>
            <w:tcW w:w="1232"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0"/>
        </w:trPr>
        <w:tc>
          <w:tcPr>
            <w:tcMar>
              <w:left w:w="15" w:type="dxa"/>
              <w:top w:w="15" w:type="dxa"/>
              <w:right w:w="15" w:type="dxa"/>
              <w:bottom w:w="0" w:type="dxa"/>
            </w:tcMar>
            <w:tcW w:w="629" w:type="dxa"/>
            <w:vAlign w:val="center"/>
            <w:textDirection w:val="lrTb"/>
            <w:noWrap w:val="false"/>
          </w:tcPr>
          <w:p>
            <w:pPr>
              <w:pStyle w:val="961"/>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961"/>
              <w:jc w:val="center"/>
              <w:rPr>
                <w:rFonts w:hint="eastAsia" w:ascii="宋体" w:hAnsi="宋体" w:eastAsia="宋体" w:cs="宋体"/>
                <w:color w:val="000000"/>
                <w:sz w:val="24"/>
                <w:highlight w:val="yellow"/>
                <w:lang w:val="en-US" w:eastAsia="zh-CN"/>
              </w:rPr>
            </w:pPr>
            <w:r>
              <w:rPr>
                <w:rFonts w:hint="eastAsia" w:ascii="宋体" w:hAnsi="宋体" w:eastAsia="宋体" w:cs="宋体"/>
                <w:color w:val="000000"/>
                <w:sz w:val="24"/>
                <w:highlight w:val="yellow"/>
                <w:lang w:val="en-US" w:eastAsia="zh-CN"/>
              </w:rPr>
            </w:r>
            <w:r/>
          </w:p>
        </w:tc>
        <w:tc>
          <w:tcPr>
            <w:tcMar>
              <w:left w:w="15" w:type="dxa"/>
              <w:top w:w="15" w:type="dxa"/>
              <w:right w:w="15" w:type="dxa"/>
              <w:bottom w:w="0" w:type="dxa"/>
            </w:tcMar>
            <w:tcW w:w="1232"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0"/>
        </w:trPr>
        <w:tc>
          <w:tcPr>
            <w:tcMar>
              <w:left w:w="15" w:type="dxa"/>
              <w:top w:w="15" w:type="dxa"/>
              <w:right w:w="15" w:type="dxa"/>
              <w:bottom w:w="0" w:type="dxa"/>
            </w:tcMar>
            <w:tcW w:w="629" w:type="dxa"/>
            <w:vAlign w:val="center"/>
            <w:textDirection w:val="lrTb"/>
            <w:noWrap w:val="false"/>
          </w:tcPr>
          <w:p>
            <w:pPr>
              <w:pStyle w:val="961"/>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961"/>
              <w:jc w:val="center"/>
              <w:rPr>
                <w:rFonts w:hint="eastAsia" w:ascii="宋体" w:hAnsi="宋体" w:eastAsia="宋体" w:cs="宋体"/>
                <w:color w:val="000000"/>
                <w:sz w:val="24"/>
                <w:highlight w:val="yellow"/>
                <w:lang w:val="en-US" w:eastAsia="zh-CN"/>
              </w:rPr>
            </w:pPr>
            <w:r>
              <w:rPr>
                <w:rFonts w:hint="eastAsia" w:ascii="宋体" w:hAnsi="宋体" w:eastAsia="宋体" w:cs="宋体"/>
                <w:color w:val="000000"/>
                <w:sz w:val="24"/>
                <w:highlight w:val="yellow"/>
                <w:lang w:val="en-US" w:eastAsia="zh-CN"/>
              </w:rPr>
            </w:r>
            <w:r/>
          </w:p>
        </w:tc>
        <w:tc>
          <w:tcPr>
            <w:tcMar>
              <w:left w:w="15" w:type="dxa"/>
              <w:top w:w="15" w:type="dxa"/>
              <w:right w:w="15" w:type="dxa"/>
              <w:bottom w:w="0" w:type="dxa"/>
            </w:tcMar>
            <w:tcW w:w="1232"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14"/>
        </w:trPr>
        <w:tc>
          <w:tcPr>
            <w:tcMar>
              <w:left w:w="15" w:type="dxa"/>
              <w:top w:w="15" w:type="dxa"/>
              <w:right w:w="15" w:type="dxa"/>
              <w:bottom w:w="0" w:type="dxa"/>
            </w:tcMar>
            <w:tcW w:w="629" w:type="dxa"/>
            <w:vAlign w:val="center"/>
            <w:textDirection w:val="lrTb"/>
            <w:noWrap w:val="false"/>
          </w:tcPr>
          <w:p>
            <w:pPr>
              <w:pStyle w:val="961"/>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961"/>
              <w:jc w:val="center"/>
              <w:rPr>
                <w:rFonts w:hint="eastAsia" w:ascii="宋体" w:hAnsi="宋体" w:eastAsia="宋体" w:cs="宋体"/>
                <w:color w:val="000000"/>
                <w:sz w:val="24"/>
                <w:highlight w:val="yellow"/>
                <w:lang w:val="en-US" w:eastAsia="zh-CN"/>
              </w:rPr>
            </w:pPr>
            <w:r>
              <w:rPr>
                <w:rFonts w:hint="eastAsia" w:ascii="宋体" w:hAnsi="宋体" w:eastAsia="宋体" w:cs="宋体"/>
                <w:color w:val="000000"/>
                <w:sz w:val="24"/>
                <w:highlight w:val="yellow"/>
                <w:lang w:val="en-US" w:eastAsia="zh-CN"/>
              </w:rPr>
            </w:r>
            <w:r/>
          </w:p>
        </w:tc>
        <w:tc>
          <w:tcPr>
            <w:tcMar>
              <w:left w:w="15" w:type="dxa"/>
              <w:top w:w="15" w:type="dxa"/>
              <w:right w:w="15" w:type="dxa"/>
              <w:bottom w:w="0" w:type="dxa"/>
            </w:tcMar>
            <w:tcW w:w="1232"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14"/>
        </w:trPr>
        <w:tc>
          <w:tcPr>
            <w:tcMar>
              <w:left w:w="15" w:type="dxa"/>
              <w:top w:w="15" w:type="dxa"/>
              <w:right w:w="15" w:type="dxa"/>
              <w:bottom w:w="0" w:type="dxa"/>
            </w:tcMar>
            <w:tcW w:w="629" w:type="dxa"/>
            <w:vAlign w:val="center"/>
            <w:textDirection w:val="lrTb"/>
            <w:noWrap w:val="false"/>
          </w:tcPr>
          <w:p>
            <w:pPr>
              <w:pStyle w:val="961"/>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961"/>
              <w:jc w:val="center"/>
              <w:rPr>
                <w:rFonts w:hint="eastAsia" w:ascii="宋体" w:hAnsi="宋体" w:eastAsia="宋体" w:cs="宋体"/>
                <w:color w:val="000000"/>
                <w:sz w:val="24"/>
                <w:highlight w:val="yellow"/>
                <w:lang w:val="en-US" w:eastAsia="zh-CN"/>
              </w:rPr>
            </w:pPr>
            <w:r>
              <w:rPr>
                <w:rFonts w:hint="eastAsia" w:ascii="宋体" w:hAnsi="宋体" w:eastAsia="宋体" w:cs="宋体"/>
                <w:color w:val="000000"/>
                <w:sz w:val="24"/>
                <w:highlight w:val="yellow"/>
                <w:lang w:val="en-US" w:eastAsia="zh-CN"/>
              </w:rPr>
            </w:r>
            <w:r/>
          </w:p>
        </w:tc>
        <w:tc>
          <w:tcPr>
            <w:tcMar>
              <w:left w:w="15" w:type="dxa"/>
              <w:top w:w="15" w:type="dxa"/>
              <w:right w:w="15" w:type="dxa"/>
              <w:bottom w:w="0" w:type="dxa"/>
            </w:tcMar>
            <w:tcW w:w="1232"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97"/>
        </w:trPr>
        <w:tc>
          <w:tcPr>
            <w:tcMar>
              <w:left w:w="15" w:type="dxa"/>
              <w:top w:w="15" w:type="dxa"/>
              <w:right w:w="15" w:type="dxa"/>
              <w:bottom w:w="0" w:type="dxa"/>
            </w:tcMar>
            <w:tcW w:w="629" w:type="dxa"/>
            <w:vAlign w:val="center"/>
            <w:textDirection w:val="lrTb"/>
            <w:noWrap w:val="false"/>
          </w:tcPr>
          <w:p>
            <w:pPr>
              <w:pStyle w:val="961"/>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center"/>
            <w:textDirection w:val="lrTb"/>
            <w:noWrap w:val="false"/>
          </w:tcPr>
          <w:p>
            <w:pPr>
              <w:pStyle w:val="961"/>
              <w:jc w:val="center"/>
              <w:rPr>
                <w:rFonts w:hint="eastAsia" w:ascii="宋体" w:hAnsi="宋体" w:eastAsia="宋体" w:cs="宋体"/>
                <w:color w:val="000000"/>
                <w:sz w:val="24"/>
                <w:highlight w:val="yellow"/>
                <w:lang w:val="en-US" w:eastAsia="zh-CN"/>
              </w:rPr>
            </w:pPr>
            <w:r>
              <w:rPr>
                <w:rFonts w:hint="eastAsia" w:ascii="宋体" w:hAnsi="宋体" w:eastAsia="宋体" w:cs="宋体"/>
                <w:color w:val="000000"/>
                <w:sz w:val="24"/>
                <w:highlight w:val="yellow"/>
                <w:lang w:val="en-US" w:eastAsia="zh-CN"/>
              </w:rPr>
            </w:r>
            <w:r/>
          </w:p>
        </w:tc>
        <w:tc>
          <w:tcPr>
            <w:tcMar>
              <w:left w:w="15" w:type="dxa"/>
              <w:top w:w="15" w:type="dxa"/>
              <w:right w:w="15" w:type="dxa"/>
              <w:bottom w:w="0" w:type="dxa"/>
            </w:tcMar>
            <w:tcW w:w="1232"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961"/>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8"/>
                <w:szCs w:val="28"/>
                <w:highlight w:val="none"/>
              </w:rPr>
              <w:t xml:space="preserve">总价合计（即《开标一览表》中的“总价”）</w:t>
            </w:r>
            <w:r>
              <w:rPr>
                <w:rFonts w:hint="eastAsia" w:ascii="宋体" w:hAnsi="宋体" w:cs="宋体"/>
                <w:color w:val="000000"/>
                <w:sz w:val="24"/>
                <w:highlight w:val="none"/>
              </w:rPr>
            </w:r>
            <w:r/>
          </w:p>
        </w:tc>
        <w:tc>
          <w:tcPr>
            <w:gridSpan w:val="4"/>
            <w:tcMar>
              <w:left w:w="15" w:type="dxa"/>
              <w:top w:w="15" w:type="dxa"/>
              <w:right w:w="15" w:type="dxa"/>
              <w:bottom w:w="0" w:type="dxa"/>
            </w:tcMar>
            <w:tcW w:w="4423" w:type="dxa"/>
            <w:vAlign w:val="bottom"/>
            <w:textDirection w:val="lrTb"/>
            <w:noWrap w:val="false"/>
          </w:tcPr>
          <w:p>
            <w:pPr>
              <w:pStyle w:val="961"/>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41"/>
        </w:trPr>
        <w:tc>
          <w:tcPr>
            <w:gridSpan w:val="4"/>
            <w:tcMar>
              <w:left w:w="15" w:type="dxa"/>
              <w:top w:w="15" w:type="dxa"/>
              <w:right w:w="15" w:type="dxa"/>
              <w:bottom w:w="0" w:type="dxa"/>
            </w:tcMar>
            <w:tcW w:w="5566" w:type="dxa"/>
            <w:vAlign w:val="center"/>
            <w:textDirection w:val="lrTb"/>
            <w:noWrap w:val="false"/>
          </w:tcPr>
          <w:p>
            <w:pPr>
              <w:pStyle w:val="961"/>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上述货物中，符合本国产品标准的各项产品成本合计，占全部产品成本合计的比例，是否达到80%</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r>
            <w:r/>
          </w:p>
        </w:tc>
        <w:tc>
          <w:tcPr>
            <w:gridSpan w:val="4"/>
            <w:tcMar>
              <w:left w:w="15" w:type="dxa"/>
              <w:top w:w="15" w:type="dxa"/>
              <w:right w:w="15" w:type="dxa"/>
              <w:bottom w:w="0" w:type="dxa"/>
            </w:tcMar>
            <w:tcW w:w="4423" w:type="dxa"/>
            <w:vAlign w:val="center"/>
            <w:textDirection w:val="lrTb"/>
            <w:noWrap w:val="false"/>
          </w:tcPr>
          <w:p>
            <w:pPr>
              <w:pStyle w:val="96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1"/>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w:t>
            </w:r>
            <w:r>
              <w:rPr>
                <w:rFonts w:hint="eastAsia" w:ascii="宋体" w:hAnsi="宋体" w:eastAsia="宋体" w:cs="宋体"/>
                <w:color w:val="000000"/>
                <w:sz w:val="28"/>
                <w:szCs w:val="28"/>
                <w:highlight w:val="none"/>
              </w:rPr>
              <w:t xml:space="preserve">请填写“是”或“否”，如未填写则视为“否”</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r>
            <w:r/>
          </w:p>
        </w:tc>
      </w:tr>
    </w:tbl>
    <w:p>
      <w:pPr>
        <w:pStyle w:val="961"/>
        <w:ind w:firstLine="28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961"/>
        <w:ind w:firstLine="3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961"/>
        <w:ind w:left="1496" w:hanging="900"/>
        <w:spacing w:line="480" w:lineRule="exact"/>
        <w:rPr>
          <w:rFonts w:hint="eastAsia" w:ascii="宋体" w:hAnsi="宋体" w:eastAsia="宋体" w:cs="宋体"/>
          <w:color w:val="000000"/>
          <w:sz w:val="30"/>
          <w:szCs w:val="30"/>
          <w:highlight w:val="none"/>
          <w:lang w:val="en-US" w:eastAsia="zh-CN"/>
        </w:rPr>
      </w:pPr>
      <w:r>
        <w:rPr>
          <w:rFonts w:hint="eastAsia" w:ascii="宋体" w:hAnsi="宋体" w:cs="宋体"/>
          <w:color w:val="000000"/>
          <w:sz w:val="30"/>
          <w:szCs w:val="30"/>
          <w:highlight w:val="none"/>
        </w:rPr>
        <w:t xml:space="preserve">注：①如果不提供详细分项报价的，将视为没有实质性响应招标</w:t>
      </w:r>
      <w:r>
        <w:rPr>
          <w:rFonts w:hint="eastAsia" w:ascii="宋体" w:hAnsi="宋体" w:cs="宋体"/>
          <w:color w:val="000000"/>
          <w:sz w:val="30"/>
          <w:szCs w:val="30"/>
          <w:highlight w:val="none"/>
          <w:lang w:val="en-US" w:eastAsia="zh-CN"/>
        </w:rPr>
        <w:t xml:space="preserve">文件</w:t>
      </w:r>
      <w:r>
        <w:rPr>
          <w:rFonts w:hint="eastAsia" w:ascii="宋体" w:hAnsi="宋体" w:eastAsia="宋体" w:cs="宋体"/>
          <w:color w:val="000000"/>
          <w:sz w:val="30"/>
          <w:szCs w:val="30"/>
          <w:highlight w:val="none"/>
          <w:lang w:val="en-US" w:eastAsia="zh-CN"/>
        </w:rPr>
      </w:r>
      <w:r/>
    </w:p>
    <w:p>
      <w:pPr>
        <w:pStyle w:val="961"/>
        <w:ind w:left="1493" w:hanging="3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②投标人对以上数据的真实性负责。</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江苏中际招标代理有限公司有权将以上内容进行公示。</w:t>
      </w:r>
      <w:r>
        <w:rPr>
          <w:rFonts w:hint="eastAsia" w:ascii="宋体" w:hAnsi="宋体" w:cs="宋体"/>
          <w:color w:val="000000"/>
          <w:sz w:val="30"/>
          <w:szCs w:val="30"/>
          <w:highlight w:val="none"/>
        </w:rPr>
      </w:r>
      <w:r/>
    </w:p>
    <w:p>
      <w:pPr>
        <w:pStyle w:val="961"/>
        <w:ind w:firstLine="560"/>
        <w:spacing w:line="480" w:lineRule="exact"/>
        <w:rPr>
          <w:rFonts w:hint="eastAsia" w:ascii="宋体" w:hAnsi="宋体" w:cs="宋体"/>
          <w:color w:val="000000"/>
          <w:sz w:val="24"/>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30"/>
          <w:szCs w:val="30"/>
          <w:highlight w:val="none"/>
        </w:rPr>
        <w:t xml:space="preserve">四、偏离表格式</w:t>
      </w:r>
      <w:r>
        <w:rPr>
          <w:rFonts w:hint="eastAsia" w:ascii="宋体" w:hAnsi="宋体" w:cs="宋体"/>
          <w:color w:val="000000"/>
          <w:sz w:val="24"/>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spacing w:line="480" w:lineRule="exact"/>
        <w:rPr>
          <w:rFonts w:hint="eastAsia" w:ascii="宋体" w:hAnsi="宋体" w:eastAsia="宋体" w:cs="宋体"/>
          <w:color w:val="000000"/>
          <w:sz w:val="30"/>
          <w:szCs w:val="30"/>
          <w:highlight w:val="none"/>
          <w:u w:val="single"/>
          <w:lang w:eastAsia="zh-CN"/>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江苏省2025年县域医共体设备更新项目-医用血管造影X射线系统（DSA）</w:t>
      </w:r>
      <w:r>
        <w:rPr>
          <w:rFonts w:hint="eastAsia" w:ascii="宋体" w:hAnsi="宋体" w:eastAsia="宋体" w:cs="宋体"/>
          <w:color w:val="000000"/>
          <w:sz w:val="30"/>
          <w:szCs w:val="30"/>
          <w:highlight w:val="none"/>
          <w:u w:val="single"/>
          <w:lang w:eastAsia="zh-CN"/>
        </w:rPr>
      </w:r>
      <w:r/>
    </w:p>
    <w:p>
      <w:pPr>
        <w:pStyle w:val="961"/>
        <w:ind w:firstLine="600"/>
        <w:spacing w:line="480" w:lineRule="exact"/>
        <w:rPr>
          <w:rFonts w:hint="eastAsia" w:ascii="宋体" w:hAnsi="宋体" w:eastAsia="宋体" w:cs="宋体"/>
          <w:color w:val="000000"/>
          <w:sz w:val="30"/>
          <w:szCs w:val="30"/>
          <w:highlight w:val="none"/>
          <w:u w:val="single"/>
          <w:lang w:eastAsia="zh-CN"/>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JSZC-320300-ZJZB-G2026-0130</w:t>
      </w:r>
      <w:r>
        <w:rPr>
          <w:rFonts w:hint="eastAsia" w:ascii="宋体" w:hAnsi="宋体" w:eastAsia="宋体" w:cs="宋体"/>
          <w:color w:val="000000"/>
          <w:sz w:val="30"/>
          <w:szCs w:val="30"/>
          <w:highlight w:val="none"/>
          <w:u w:val="single"/>
          <w:lang w:eastAsia="zh-CN"/>
        </w:rPr>
      </w:r>
      <w:r/>
    </w:p>
    <w:p>
      <w:pPr>
        <w:pStyle w:val="961"/>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61"/>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序号</w:t>
            </w:r>
            <w:r>
              <w:rPr>
                <w:rFonts w:hint="eastAsia" w:ascii="宋体" w:hAnsi="宋体" w:cs="宋体"/>
                <w:caps/>
                <w:color w:val="000000"/>
                <w:sz w:val="24"/>
                <w:highlight w:val="none"/>
              </w:rPr>
            </w:r>
            <w:r/>
          </w:p>
        </w:tc>
        <w:tc>
          <w:tcPr>
            <w:tcW w:w="1404" w:type="dxa"/>
            <w:vAlign w:val="center"/>
            <w:textDirection w:val="lrTb"/>
            <w:noWrap w:val="false"/>
          </w:tcPr>
          <w:p>
            <w:pPr>
              <w:pStyle w:val="961"/>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偏离内容</w:t>
            </w:r>
            <w:r>
              <w:rPr>
                <w:rFonts w:hint="eastAsia" w:ascii="宋体" w:hAnsi="宋体" w:cs="宋体"/>
                <w:caps/>
                <w:color w:val="000000"/>
                <w:sz w:val="24"/>
                <w:highlight w:val="none"/>
              </w:rPr>
            </w:r>
            <w:r/>
          </w:p>
        </w:tc>
        <w:tc>
          <w:tcPr>
            <w:tcW w:w="1476" w:type="dxa"/>
            <w:vAlign w:val="center"/>
            <w:textDirection w:val="lrTb"/>
            <w:noWrap w:val="false"/>
          </w:tcPr>
          <w:p>
            <w:pPr>
              <w:pStyle w:val="961"/>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招标文件的要求</w:t>
            </w:r>
            <w:r>
              <w:rPr>
                <w:rFonts w:hint="eastAsia" w:ascii="宋体" w:hAnsi="宋体" w:cs="宋体"/>
                <w:caps/>
                <w:color w:val="000000"/>
                <w:sz w:val="24"/>
                <w:highlight w:val="none"/>
              </w:rPr>
            </w:r>
            <w:r/>
          </w:p>
        </w:tc>
        <w:tc>
          <w:tcPr>
            <w:tcW w:w="1620" w:type="dxa"/>
            <w:vAlign w:val="center"/>
            <w:textDirection w:val="lrTb"/>
            <w:noWrap w:val="false"/>
          </w:tcPr>
          <w:p>
            <w:pPr>
              <w:pStyle w:val="961"/>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投标文件中的内容</w:t>
            </w:r>
            <w:r>
              <w:rPr>
                <w:rFonts w:hint="eastAsia" w:ascii="宋体" w:hAnsi="宋体" w:cs="宋体"/>
                <w:caps/>
                <w:color w:val="000000"/>
                <w:sz w:val="24"/>
                <w:highlight w:val="none"/>
              </w:rPr>
            </w:r>
            <w:r/>
          </w:p>
        </w:tc>
        <w:tc>
          <w:tcPr>
            <w:tcW w:w="1260" w:type="dxa"/>
            <w:vAlign w:val="center"/>
            <w:textDirection w:val="lrTb"/>
            <w:noWrap w:val="false"/>
          </w:tcPr>
          <w:p>
            <w:pPr>
              <w:pStyle w:val="961"/>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（正/负/无）偏离</w:t>
            </w:r>
            <w:r>
              <w:rPr>
                <w:rFonts w:hint="eastAsia" w:ascii="宋体" w:hAnsi="宋体" w:cs="宋体"/>
                <w:caps/>
                <w:color w:val="000000"/>
                <w:sz w:val="24"/>
                <w:highlight w:val="none"/>
              </w:rPr>
            </w:r>
            <w:r/>
          </w:p>
        </w:tc>
        <w:tc>
          <w:tcPr>
            <w:tcW w:w="2520" w:type="dxa"/>
            <w:vAlign w:val="center"/>
            <w:textDirection w:val="lrTb"/>
            <w:noWrap w:val="false"/>
          </w:tcPr>
          <w:p>
            <w:pPr>
              <w:pStyle w:val="961"/>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说明</w:t>
            </w:r>
            <w:r>
              <w:rPr>
                <w:rFonts w:hint="eastAsia" w:ascii="宋体" w:hAnsi="宋体" w:cs="宋体"/>
                <w:caps/>
                <w:color w:val="000000"/>
                <w:sz w:val="24"/>
                <w:highlight w:val="none"/>
              </w:rPr>
            </w:r>
            <w:r/>
          </w:p>
        </w:tc>
      </w:tr>
      <w:tr>
        <w:trPr>
          <w:trHeight w:val="794"/>
        </w:trPr>
        <w:tc>
          <w:tcPr>
            <w:tcW w:w="7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961"/>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61"/>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961"/>
        <w:ind w:firstLine="562"/>
        <w:spacing w:line="440" w:lineRule="exact"/>
        <w:rPr>
          <w:rFonts w:hint="eastAsia" w:ascii="宋体" w:hAnsi="宋体" w:cs="宋体"/>
          <w:color w:val="000000"/>
          <w:sz w:val="28"/>
          <w:szCs w:val="28"/>
          <w:highlight w:val="none"/>
        </w:rPr>
      </w:pPr>
      <w:r>
        <w:rPr>
          <w:rFonts w:hint="eastAsia" w:ascii="宋体" w:hAnsi="宋体" w:cs="宋体"/>
          <w:b/>
          <w:color w:val="000000"/>
          <w:sz w:val="28"/>
          <w:szCs w:val="28"/>
          <w:highlight w:val="none"/>
        </w:rPr>
        <w:t xml:space="preserve">注</w:t>
      </w:r>
      <w:r>
        <w:rPr>
          <w:rFonts w:hint="eastAsia" w:ascii="宋体" w:hAnsi="宋体" w:cs="宋体"/>
          <w:color w:val="000000"/>
          <w:sz w:val="28"/>
          <w:szCs w:val="28"/>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color w:val="000000"/>
          <w:sz w:val="28"/>
          <w:szCs w:val="28"/>
          <w:highlight w:val="none"/>
        </w:rPr>
      </w:r>
      <w:r/>
    </w:p>
    <w:p>
      <w:pPr>
        <w:pStyle w:val="961"/>
        <w:ind w:firstLine="2850"/>
        <w:spacing w:line="30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rFonts w:hint="eastAsia" w:ascii="宋体" w:hAnsi="宋体" w:cs="宋体"/>
          <w:color w:val="000000"/>
          <w:sz w:val="30"/>
          <w:szCs w:val="30"/>
          <w:highlight w:val="none"/>
        </w:rPr>
      </w:r>
      <w:r/>
    </w:p>
    <w:p>
      <w:pPr>
        <w:pStyle w:val="961"/>
        <w:ind w:firstLine="600"/>
        <w:spacing w:line="30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961"/>
        <w:ind w:firstLine="39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39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961"/>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bCs/>
          <w:color w:val="000000"/>
          <w:sz w:val="30"/>
          <w:szCs w:val="30"/>
          <w:highlight w:val="none"/>
        </w:rPr>
        <w:t xml:space="preserve">五、法定代表人授权书格式</w:t>
      </w:r>
      <w:r>
        <w:rPr>
          <w:rFonts w:hint="eastAsia" w:ascii="宋体" w:hAnsi="宋体" w:cs="宋体"/>
          <w:color w:val="000000"/>
          <w:sz w:val="30"/>
          <w:szCs w:val="30"/>
          <w:highlight w:val="non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委托人：</w:t>
      </w:r>
      <w:r>
        <w:rPr>
          <w:rFonts w:hint="eastAsia" w:ascii="宋体" w:hAnsi="宋体" w:cs="宋体"/>
          <w:color w:val="000000"/>
          <w:sz w:val="30"/>
          <w:szCs w:val="30"/>
          <w:highlight w:val="non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地  址：</w:t>
      </w:r>
      <w:r>
        <w:rPr>
          <w:rFonts w:hint="eastAsia" w:ascii="宋体" w:hAnsi="宋体" w:cs="宋体"/>
          <w:color w:val="000000"/>
          <w:sz w:val="30"/>
          <w:szCs w:val="30"/>
          <w:highlight w:val="non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法定代表人（负责人）：               职务：</w:t>
      </w:r>
      <w:r>
        <w:rPr>
          <w:rFonts w:hint="eastAsia" w:ascii="宋体" w:hAnsi="宋体" w:cs="宋体"/>
          <w:color w:val="000000"/>
          <w:sz w:val="30"/>
          <w:szCs w:val="30"/>
          <w:highlight w:val="non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统一社会信用代码：</w:t>
      </w:r>
      <w:r>
        <w:rPr>
          <w:rFonts w:hint="eastAsia" w:ascii="宋体" w:hAnsi="宋体" w:cs="宋体"/>
          <w:color w:val="000000"/>
          <w:sz w:val="30"/>
          <w:szCs w:val="30"/>
          <w:highlight w:val="non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受托人：                   性别：男（女）  </w:t>
      </w:r>
      <w:r>
        <w:rPr>
          <w:rFonts w:hint="eastAsia" w:ascii="宋体" w:hAnsi="宋体" w:cs="宋体"/>
          <w:color w:val="000000"/>
          <w:sz w:val="30"/>
          <w:szCs w:val="30"/>
          <w:highlight w:val="non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年龄：  岁                 民族：   族</w:t>
      </w:r>
      <w:r>
        <w:rPr>
          <w:rFonts w:hint="eastAsia" w:ascii="宋体" w:hAnsi="宋体" w:cs="宋体"/>
          <w:color w:val="000000"/>
          <w:sz w:val="30"/>
          <w:szCs w:val="30"/>
          <w:highlight w:val="non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职务：</w:t>
      </w:r>
      <w:r>
        <w:rPr>
          <w:rFonts w:hint="eastAsia" w:ascii="宋体" w:hAnsi="宋体" w:cs="宋体"/>
          <w:color w:val="000000"/>
          <w:sz w:val="30"/>
          <w:szCs w:val="30"/>
          <w:highlight w:val="non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身份证号：</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兹委托（      ）全权代表我企业（公司）参与（</w:t>
      </w:r>
      <w:r>
        <w:rPr>
          <w:rFonts w:hint="eastAsia" w:ascii="宋体" w:hAnsi="宋体" w:cs="宋体"/>
          <w:color w:val="000000"/>
          <w:sz w:val="30"/>
          <w:szCs w:val="30"/>
          <w:highlight w:val="none"/>
          <w:lang w:eastAsia="zh-CN"/>
        </w:rPr>
        <w:t xml:space="preserve">江苏省2025年县域医共体设备更新项目-医用血管造影X射线系统（DSA）</w:t>
      </w:r>
      <w:r>
        <w:rPr>
          <w:rFonts w:hint="eastAsia" w:ascii="宋体" w:hAnsi="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JSZC-320300-ZJZB-G2026-0130</w:t>
      </w:r>
      <w:r>
        <w:rPr>
          <w:rFonts w:hint="eastAsia" w:ascii="宋体" w:hAnsi="宋体" w:cs="宋体"/>
          <w:color w:val="000000"/>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cs="宋体"/>
          <w:color w:val="000000"/>
          <w:sz w:val="30"/>
          <w:szCs w:val="30"/>
          <w:highlight w:val="none"/>
        </w:rPr>
      </w:r>
      <w:r/>
    </w:p>
    <w:p>
      <w:pPr>
        <w:pStyle w:val="961"/>
        <w:ind w:firstLine="63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特此授权委托。</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委托人（盖单位电子签章）：               受托人（签字或盖章）：</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法定代表人（签字或盖章）： </w:t>
      </w:r>
      <w:r>
        <w:rPr>
          <w:rFonts w:hint="eastAsia" w:ascii="宋体" w:hAnsi="宋体" w:cs="宋体"/>
          <w:color w:val="000000"/>
          <w:sz w:val="30"/>
          <w:szCs w:val="30"/>
          <w:highlight w:val="none"/>
        </w:rPr>
      </w:r>
      <w:r/>
    </w:p>
    <w:p>
      <w:pPr>
        <w:pStyle w:val="961"/>
        <w:ind w:right="600" w:firstLine="61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年   月   日 </w:t>
      </w:r>
      <w:r>
        <w:rPr>
          <w:rFonts w:hint="eastAsia" w:ascii="宋体" w:hAnsi="宋体" w:cs="宋体"/>
          <w:color w:val="000000"/>
          <w:sz w:val="30"/>
          <w:szCs w:val="30"/>
          <w:highlight w:val="non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(受托人身份证复印件附后)</w:t>
      </w:r>
      <w:r>
        <w:rPr>
          <w:rFonts w:hint="eastAsia" w:ascii="宋体" w:hAnsi="宋体" w:cs="宋体"/>
          <w:color w:val="000000"/>
          <w:sz w:val="30"/>
          <w:szCs w:val="30"/>
          <w:highlight w:val="none"/>
        </w:rPr>
      </w:r>
      <w:r/>
    </w:p>
    <w:p>
      <w:pPr>
        <w:pStyle w:val="961"/>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961"/>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61"/>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61"/>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61"/>
        <w:ind w:firstLine="600"/>
        <w:spacing w:before="100" w:beforeAutospacing="1" w:after="100" w:afterAutospacing="1" w:line="48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六、中小企业声明函格式</w:t>
      </w:r>
      <w:r>
        <w:rPr>
          <w:rFonts w:hint="eastAsia" w:ascii="宋体" w:hAnsi="宋体" w:cs="宋体"/>
          <w:color w:val="000000"/>
          <w:sz w:val="30"/>
          <w:szCs w:val="30"/>
          <w:highlight w:val="none"/>
        </w:rPr>
      </w:r>
      <w:r/>
    </w:p>
    <w:p>
      <w:pPr>
        <w:pStyle w:val="1049"/>
        <w:ind w:firstLine="560"/>
        <w:spacing w:line="400" w:lineRule="exact"/>
        <w:rPr>
          <w:rFonts w:hint="eastAsia" w:ascii="宋体" w:hAnsi="宋体" w:eastAsia="宋体" w:cs="宋体"/>
          <w:color w:val="000000"/>
          <w:sz w:val="28"/>
          <w:szCs w:val="28"/>
          <w:highlight w:val="none"/>
          <w:u w:val="single"/>
          <w:lang w:eastAsia="zh-CN"/>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u w:val="single"/>
          <w:lang w:eastAsia="zh-CN"/>
        </w:rPr>
        <w:t xml:space="preserve">江苏省2025年县域医共体设备更新项目-医用血管造影X射线系统（DSA）</w:t>
      </w:r>
      <w:r>
        <w:rPr>
          <w:rFonts w:hint="eastAsia" w:ascii="宋体" w:hAnsi="宋体" w:eastAsia="宋体" w:cs="宋体"/>
          <w:color w:val="000000"/>
          <w:sz w:val="28"/>
          <w:szCs w:val="28"/>
          <w:highlight w:val="none"/>
          <w:u w:val="single"/>
          <w:lang w:eastAsia="zh-CN"/>
        </w:rPr>
      </w:r>
      <w:r/>
    </w:p>
    <w:p>
      <w:pPr>
        <w:pStyle w:val="1049"/>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lang w:eastAsia="zh-CN"/>
        </w:rPr>
        <w:t xml:space="preserve">JSZC-320300-ZJZB-G2026-0130</w:t>
      </w:r>
      <w:r>
        <w:rPr>
          <w:rFonts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1049"/>
        <w:ind w:firstLine="560"/>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本公司</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郑重声明，根据《政府采购促进中小企业发展管理办法》（财库 (2020)46号）的规定，本公司参加（</w:t>
      </w:r>
      <w:r>
        <w:rPr>
          <w:rFonts w:hint="eastAsia" w:ascii="宋体" w:hAnsi="宋体" w:cs="宋体"/>
          <w:color w:val="000000"/>
          <w:sz w:val="28"/>
          <w:szCs w:val="28"/>
          <w:highlight w:val="none"/>
          <w:lang w:eastAsia="zh-CN"/>
        </w:rPr>
        <w:t xml:space="preserve">徐州市卫生健康委员会</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lang w:eastAsia="zh-CN"/>
        </w:rPr>
        <w:t xml:space="preserve">江苏省2025年县域医共体设备更新项目-医用血管造影X射线系统（DSA）</w:t>
      </w:r>
      <w:r>
        <w:rPr>
          <w:rFonts w:hint="eastAsia" w:ascii="宋体" w:hAnsi="宋体" w:cs="宋体"/>
          <w:color w:val="000000"/>
          <w:sz w:val="28"/>
          <w:szCs w:val="28"/>
          <w:highlight w:val="none"/>
        </w:rPr>
        <w:t xml:space="preserve">）项目采购活动，提供的货物全部由符合政策要求的中小企业制造。相关企业的具体情况如下：</w:t>
      </w:r>
      <w:r>
        <w:rPr>
          <w:rFonts w:hint="eastAsia" w:ascii="宋体" w:hAnsi="宋体" w:cs="宋体"/>
          <w:color w:val="000000"/>
          <w:sz w:val="28"/>
          <w:szCs w:val="28"/>
          <w:highlight w:val="none"/>
        </w:rPr>
      </w:r>
      <w:r/>
    </w:p>
    <w:p>
      <w:pPr>
        <w:pStyle w:val="1049"/>
        <w:ind w:firstLine="560"/>
        <w:spacing w:line="44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104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lang w:eastAsia="zh-CN"/>
        </w:rPr>
        <w:t xml:space="preserve">医用血管造影X射线系统（DSA）</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104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高压注射器</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104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lang w:val="en-US" w:eastAsia="zh-CN"/>
        </w:rPr>
        <w:t xml:space="preserve">防护服</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104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防护移动铅屏风</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104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lang w:val="en-US" w:eastAsia="zh-CN"/>
        </w:rPr>
        <w:t xml:space="preserve">电子个人剂量仪</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104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X-γ巡检仪</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104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图文工作站</w:t>
      </w:r>
      <w:r>
        <w:rPr>
          <w:rFonts w:hint="eastAsia" w:ascii="宋体" w:hAnsi="宋体" w:cs="宋体"/>
          <w:b/>
          <w:bCs/>
          <w:color w:val="000000"/>
          <w:sz w:val="28"/>
          <w:szCs w:val="28"/>
          <w:highlight w:val="none"/>
          <w:u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104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监护仪（有创）</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104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无影灯（悬吊式）</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104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10.</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操作桌椅</w:t>
      </w:r>
      <w:r>
        <w:rPr>
          <w:rFonts w:hint="eastAsia" w:ascii="宋体" w:hAnsi="宋体" w:cs="宋体"/>
          <w:b/>
          <w:bCs/>
          <w:color w:val="000000"/>
          <w:sz w:val="28"/>
          <w:szCs w:val="28"/>
          <w:highlight w:val="none"/>
          <w:u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1049"/>
        <w:numPr>
          <w:ilvl w:val="0"/>
          <w:numId w:val="0"/>
        </w:numPr>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lang w:val="en-US" w:eastAsia="zh-CN"/>
        </w:rPr>
        <w:t xml:space="preserve">11.</w:t>
      </w:r>
      <w:r>
        <w:rPr>
          <w:rFonts w:hint="eastAsia" w:ascii="宋体" w:hAnsi="宋体" w:cs="宋体"/>
          <w:color w:val="000000"/>
          <w:sz w:val="28"/>
          <w:szCs w:val="28"/>
          <w:highlight w:val="none"/>
        </w:rPr>
        <w:t xml:space="preserve">标的名称：</w:t>
      </w:r>
      <w:r>
        <w:rPr>
          <w:rFonts w:hint="eastAsia" w:ascii="宋体" w:hAnsi="宋体" w:cs="宋体"/>
          <w:b/>
          <w:bCs/>
          <w:color w:val="000000"/>
          <w:sz w:val="28"/>
          <w:szCs w:val="28"/>
          <w:highlight w:val="none"/>
          <w:u w:val="single"/>
        </w:rPr>
        <w:t xml:space="preserve">质控体模</w:t>
      </w:r>
      <w:r>
        <w:rPr>
          <w:rFonts w:hint="eastAsia" w:ascii="宋体" w:hAnsi="宋体" w:cs="宋体"/>
          <w:b/>
          <w:bCs/>
          <w:color w:val="000000"/>
          <w:sz w:val="28"/>
          <w:szCs w:val="28"/>
          <w:highlight w:val="none"/>
          <w:u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rPr>
          <w:rFonts w:hint="eastAsia" w:ascii="宋体" w:hAnsi="宋体" w:cs="宋体"/>
          <w:b/>
          <w:bCs/>
          <w:color w:val="000000"/>
          <w:sz w:val="28"/>
          <w:szCs w:val="28"/>
          <w:highlight w:val="none"/>
        </w:rPr>
      </w:r>
      <w:r/>
    </w:p>
    <w:p>
      <w:pPr>
        <w:pStyle w:val="1049"/>
        <w:numPr>
          <w:ilvl w:val="0"/>
          <w:numId w:val="0"/>
        </w:numPr>
        <w:ind w:firstLine="562"/>
        <w:spacing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1049"/>
        <w:ind w:firstLine="560"/>
        <w:spacing w:line="44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057"/>
        <w:rPr>
          <w:rFonts w:hint="eastAsia"/>
          <w:highlight w:val="none"/>
        </w:rPr>
      </w:pPr>
      <w:r>
        <w:rPr>
          <w:rFonts w:hint="eastAsia"/>
          <w:highlight w:val="none"/>
        </w:rPr>
      </w:r>
      <w:r/>
    </w:p>
    <w:p>
      <w:pPr>
        <w:pStyle w:val="1049"/>
        <w:ind w:firstLine="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8"/>
          <w:szCs w:val="28"/>
          <w:highlight w:val="none"/>
        </w:rPr>
      </w:r>
      <w:r/>
    </w:p>
    <w:p>
      <w:pPr>
        <w:pStyle w:val="1049"/>
        <w:ind w:firstLine="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rPr>
          <w:rFonts w:hint="eastAsia" w:ascii="宋体" w:hAnsi="宋体" w:cs="宋体"/>
          <w:color w:val="000000"/>
          <w:sz w:val="28"/>
          <w:szCs w:val="28"/>
          <w:highlight w:val="none"/>
        </w:rPr>
      </w:r>
      <w:r/>
    </w:p>
    <w:p>
      <w:pPr>
        <w:pStyle w:val="1049"/>
        <w:ind w:firstLine="560"/>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企业名称（电子签章）（盖章）： </w:t>
      </w:r>
      <w:r>
        <w:rPr>
          <w:rFonts w:hint="eastAsia" w:ascii="宋体" w:hAnsi="宋体" w:cs="宋体"/>
          <w:color w:val="000000"/>
          <w:sz w:val="28"/>
          <w:szCs w:val="28"/>
          <w:highlight w:val="none"/>
        </w:rPr>
      </w:r>
      <w:r/>
    </w:p>
    <w:p>
      <w:pPr>
        <w:pStyle w:val="1049"/>
        <w:ind w:right="480" w:firstLine="560"/>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  期：  年  月  日</w:t>
      </w:r>
      <w:r>
        <w:rPr>
          <w:rFonts w:hint="eastAsia" w:ascii="宋体" w:hAnsi="宋体" w:cs="宋体"/>
          <w:color w:val="000000"/>
          <w:sz w:val="28"/>
          <w:szCs w:val="28"/>
          <w:highlight w:val="none"/>
        </w:rPr>
      </w:r>
      <w:r/>
    </w:p>
    <w:p>
      <w:pPr>
        <w:pStyle w:val="104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注：本项目采购的货物属于</w:t>
      </w:r>
      <w:r>
        <w:rPr>
          <w:rFonts w:hint="eastAsia" w:ascii="宋体" w:hAnsi="宋体" w:cs="宋体"/>
          <w:b/>
          <w:bCs/>
          <w:color w:val="000000"/>
          <w:sz w:val="28"/>
          <w:szCs w:val="28"/>
          <w:highlight w:val="none"/>
          <w:u w:val="single"/>
        </w:rPr>
        <w:t xml:space="preserve">工业</w:t>
      </w: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rPr>
      </w:r>
      <w:r/>
    </w:p>
    <w:p>
      <w:pPr>
        <w:pStyle w:val="1049"/>
        <w:ind w:firstLine="562"/>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以上标的名称如果与采购需求中的标的不一致的，以采购需求中的标的名称为准。</w:t>
      </w:r>
      <w:r>
        <w:rPr>
          <w:rFonts w:ascii="宋体" w:hAnsi="宋体" w:cs="宋体"/>
          <w:b/>
          <w:bCs/>
          <w:color w:val="000000"/>
          <w:sz w:val="28"/>
          <w:szCs w:val="28"/>
          <w:highlight w:val="none"/>
        </w:rPr>
      </w:r>
      <w:r/>
    </w:p>
    <w:p>
      <w:pPr>
        <w:pStyle w:val="104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备注：</w:t>
      </w:r>
      <w:r>
        <w:rPr>
          <w:rFonts w:hint="eastAsia" w:ascii="宋体" w:hAnsi="宋体" w:cs="宋体"/>
          <w:b/>
          <w:bCs/>
          <w:color w:val="000000"/>
          <w:sz w:val="28"/>
          <w:szCs w:val="28"/>
          <w:highlight w:val="none"/>
        </w:rPr>
      </w:r>
      <w:r/>
    </w:p>
    <w:p>
      <w:pPr>
        <w:pStyle w:val="104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color w:val="000000"/>
          <w:sz w:val="28"/>
          <w:szCs w:val="28"/>
          <w:highlight w:val="none"/>
        </w:rPr>
      </w:r>
      <w:r/>
    </w:p>
    <w:p>
      <w:pPr>
        <w:pStyle w:val="104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2.从业人员、营业收入、资产总额填报供应商上一年度数据，无上一年度数据的新成立企业可不填报。</w:t>
      </w:r>
      <w:r>
        <w:rPr>
          <w:rFonts w:hint="eastAsia" w:ascii="宋体" w:hAnsi="宋体" w:cs="宋体"/>
          <w:b/>
          <w:bCs/>
          <w:color w:val="000000"/>
          <w:sz w:val="28"/>
          <w:szCs w:val="28"/>
          <w:highlight w:val="none"/>
        </w:rPr>
      </w:r>
      <w:r/>
    </w:p>
    <w:p>
      <w:pPr>
        <w:pStyle w:val="104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3.</w:t>
      </w:r>
      <w:r>
        <w:rPr>
          <w:rFonts w:hint="eastAsia" w:ascii="宋体" w:hAnsi="宋体" w:cs="宋体"/>
          <w:b/>
          <w:bCs/>
          <w:color w:val="000000"/>
          <w:sz w:val="28"/>
          <w:szCs w:val="28"/>
          <w:highlight w:val="none"/>
          <w:lang w:val="en-US" w:eastAsia="zh-CN"/>
        </w:rPr>
        <w:t xml:space="preserve">成交供应商所投产品的制造商为</w:t>
      </w:r>
      <w:r>
        <w:rPr>
          <w:rFonts w:hint="eastAsia" w:ascii="宋体" w:hAnsi="宋体" w:cs="宋体"/>
          <w:b/>
          <w:bCs/>
          <w:color w:val="000000"/>
          <w:sz w:val="28"/>
          <w:szCs w:val="28"/>
          <w:highlight w:val="none"/>
        </w:rPr>
        <w:t xml:space="preserve">小型、微型企业的，采购人或者其委托的采购代理机构有权随中标、成交结果同时公告其《中小企业声明函》，接受社会监督。</w:t>
      </w:r>
      <w:r>
        <w:rPr>
          <w:rFonts w:hint="eastAsia" w:ascii="宋体" w:hAnsi="宋体" w:cs="宋体"/>
          <w:b/>
          <w:bCs/>
          <w:color w:val="000000"/>
          <w:sz w:val="28"/>
          <w:szCs w:val="28"/>
          <w:highlight w:val="none"/>
        </w:rPr>
      </w:r>
      <w:r/>
    </w:p>
    <w:p>
      <w:pPr>
        <w:pStyle w:val="104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4.执行江苏省财政厅关于进一步加大政府采购支持中小企业力度的通知（苏财购〔2022〕45号）的规定。</w:t>
      </w:r>
      <w:r>
        <w:rPr>
          <w:rFonts w:hint="eastAsia" w:ascii="宋体" w:hAnsi="宋体" w:cs="宋体"/>
          <w:b/>
          <w:bCs/>
          <w:color w:val="000000"/>
          <w:sz w:val="28"/>
          <w:szCs w:val="28"/>
          <w:highlight w:val="none"/>
        </w:rPr>
      </w:r>
      <w:r/>
    </w:p>
    <w:p>
      <w:pPr>
        <w:pStyle w:val="1049"/>
        <w:ind w:firstLine="56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5.供应商提供的《中小企业声明函》与事实不符的，依照《政府采购法》第七十七条第一款的规定追究法律责任。</w:t>
      </w:r>
      <w:r>
        <w:rPr>
          <w:rFonts w:hint="eastAsia" w:ascii="宋体" w:hAnsi="宋体" w:cs="宋体"/>
          <w:b/>
          <w:bCs/>
          <w:color w:val="000000"/>
          <w:sz w:val="28"/>
          <w:szCs w:val="28"/>
          <w:highlight w:val="none"/>
        </w:rPr>
      </w:r>
      <w:r/>
    </w:p>
    <w:p>
      <w:pPr>
        <w:pStyle w:val="1049"/>
        <w:ind w:firstLine="562"/>
        <w:spacing w:line="400" w:lineRule="exact"/>
        <w:rPr>
          <w:rFonts w:ascii="宋体" w:hAnsi="宋体"/>
          <w:b/>
          <w:bCs/>
          <w:color w:val="000000"/>
          <w:sz w:val="30"/>
          <w:szCs w:val="30"/>
          <w:highlight w:val="none"/>
        </w:rPr>
      </w:pPr>
      <w:r>
        <w:rPr>
          <w:rFonts w:hint="eastAsia" w:ascii="宋体" w:hAnsi="宋体" w:cs="宋体"/>
          <w:b/>
          <w:bCs/>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cs="宋体"/>
          <w:b/>
          <w:bCs/>
          <w:color w:val="000000"/>
          <w:sz w:val="28"/>
          <w:szCs w:val="28"/>
          <w:highlight w:val="none"/>
        </w:rPr>
        <w:t xml:space="preserve">6.《中小企业声明函》查询渠道用微信搜索“中小企业规模类型自测小程序”。</w:t>
      </w:r>
      <w:r>
        <w:rPr>
          <w:rFonts w:ascii="宋体" w:hAnsi="宋体"/>
          <w:b/>
          <w:bCs/>
          <w:color w:val="000000"/>
          <w:sz w:val="30"/>
          <w:szCs w:val="30"/>
          <w:highlight w:val="none"/>
        </w:rPr>
      </w:r>
      <w:r/>
    </w:p>
    <w:p>
      <w:pPr>
        <w:pStyle w:val="961"/>
        <w:ind w:firstLine="600"/>
        <w:spacing w:line="480" w:lineRule="exact"/>
        <w:rPr>
          <w:rFonts w:hint="eastAsia" w:ascii="宋体" w:hAnsi="宋体" w:cs="宋体"/>
          <w:b/>
          <w:color w:val="000000"/>
          <w:spacing w:val="6"/>
          <w:sz w:val="30"/>
          <w:szCs w:val="30"/>
          <w:highlight w:val="none"/>
        </w:rPr>
      </w:pPr>
      <w:r>
        <w:rPr>
          <w:rFonts w:hint="eastAsia" w:ascii="黑体" w:hAnsi="黑体" w:eastAsia="黑体"/>
          <w:color w:val="000000"/>
          <w:sz w:val="30"/>
          <w:szCs w:val="30"/>
          <w:highlight w:val="none"/>
        </w:rPr>
        <w:br w:type="page" w:clear="all"/>
      </w:r>
      <w:r>
        <w:rPr>
          <w:rFonts w:hint="eastAsia" w:ascii="宋体" w:hAnsi="宋体" w:cs="宋体"/>
          <w:color w:val="000000"/>
          <w:sz w:val="30"/>
          <w:szCs w:val="30"/>
          <w:highlight w:val="none"/>
        </w:rPr>
        <w:t xml:space="preserve">七、残疾人福利性单位声明函格式</w:t>
      </w:r>
      <w:r>
        <w:rPr>
          <w:rFonts w:hint="eastAsia" w:ascii="宋体" w:hAnsi="宋体" w:cs="宋体"/>
          <w:b/>
          <w:color w:val="000000"/>
          <w:spacing w:val="6"/>
          <w:sz w:val="30"/>
          <w:szCs w:val="30"/>
          <w:highlight w:val="none"/>
        </w:rPr>
      </w:r>
      <w:r/>
    </w:p>
    <w:p>
      <w:pPr>
        <w:pStyle w:val="9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9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江苏省2025年县域医共体设备更新项目-医用血管造影X射线系统（DSA）</w:t>
      </w:r>
      <w:r>
        <w:rPr>
          <w:rFonts w:hint="eastAsia" w:ascii="宋体" w:hAnsi="宋体" w:cs="宋体"/>
          <w:color w:val="000000"/>
          <w:spacing w:val="6"/>
          <w:sz w:val="30"/>
          <w:szCs w:val="30"/>
          <w:highlight w:val="none"/>
        </w:rPr>
        <w:t xml:space="preserve"> </w:t>
      </w:r>
      <w:r>
        <w:rPr>
          <w:rFonts w:hint="eastAsia" w:ascii="宋体" w:hAnsi="宋体" w:cs="宋体"/>
          <w:color w:val="000000"/>
          <w:spacing w:val="6"/>
          <w:sz w:val="30"/>
          <w:szCs w:val="30"/>
          <w:highlight w:val="none"/>
        </w:rPr>
      </w:r>
      <w:r/>
    </w:p>
    <w:p>
      <w:pPr>
        <w:pStyle w:val="961"/>
        <w:ind w:firstLine="624"/>
        <w:spacing w:line="480" w:lineRule="exact"/>
        <w:rPr>
          <w:rFonts w:hint="eastAsia" w:ascii="宋体" w:hAnsi="宋体" w:eastAsia="宋体" w:cs="宋体"/>
          <w:color w:val="000000"/>
          <w:spacing w:val="6"/>
          <w:sz w:val="30"/>
          <w:szCs w:val="30"/>
          <w:highlight w:val="none"/>
          <w:lang w:eastAsia="zh-CN"/>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JSZC-320300-ZJZB-G2026-0130</w:t>
      </w:r>
      <w:r>
        <w:rPr>
          <w:rFonts w:hint="eastAsia" w:ascii="宋体" w:hAnsi="宋体" w:eastAsia="宋体" w:cs="宋体"/>
          <w:color w:val="000000"/>
          <w:spacing w:val="6"/>
          <w:sz w:val="30"/>
          <w:szCs w:val="30"/>
          <w:highlight w:val="none"/>
          <w:lang w:eastAsia="zh-CN"/>
        </w:rPr>
      </w:r>
      <w:r/>
    </w:p>
    <w:p>
      <w:pPr>
        <w:pStyle w:val="9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本单位郑重声明，根据《财政部 民政部 中国残疾人联合会关于促进残疾人就业政府采购政策的通知》（财库</w:t>
      </w:r>
      <w:r>
        <w:rPr>
          <w:rFonts w:hint="eastAsia" w:ascii="宋体" w:hAnsi="宋体" w:cs="宋体"/>
          <w:color w:val="000000"/>
          <w:sz w:val="30"/>
          <w:szCs w:val="30"/>
          <w:highlight w:val="none"/>
        </w:rPr>
        <w:t xml:space="preserve">〔2017〕 141</w:t>
      </w:r>
      <w:bookmarkStart w:id="29" w:name="_GoBack"/>
      <w:r/>
      <w:bookmarkEnd w:id="29"/>
      <w:r>
        <w:rPr>
          <w:rFonts w:hint="eastAsia" w:ascii="宋体" w:hAnsi="宋体" w:cs="宋体"/>
          <w:color w:val="000000"/>
          <w:spacing w:val="6"/>
          <w:sz w:val="30"/>
          <w:szCs w:val="30"/>
          <w:highlight w:val="none"/>
        </w:rPr>
        <w:t xml:space="preserve">号）的规定，本单位为符合条件的残疾人福利性单位，且本单位参加</w:t>
      </w:r>
      <w:r>
        <w:rPr>
          <w:rFonts w:hint="eastAsia" w:ascii="宋体" w:hAnsi="宋体" w:cs="宋体"/>
          <w:color w:val="000000"/>
          <w:sz w:val="30"/>
          <w:szCs w:val="30"/>
          <w:highlight w:val="none"/>
        </w:rPr>
        <w:t xml:space="preserve">______</w:t>
      </w:r>
      <w:r>
        <w:rPr>
          <w:rFonts w:hint="eastAsia" w:ascii="宋体" w:hAnsi="宋体" w:cs="宋体"/>
          <w:color w:val="000000"/>
          <w:spacing w:val="6"/>
          <w:sz w:val="30"/>
          <w:szCs w:val="30"/>
          <w:highlight w:val="none"/>
        </w:rPr>
        <w:t xml:space="preserve">单位的</w:t>
      </w:r>
      <w:r>
        <w:rPr>
          <w:rFonts w:hint="eastAsia" w:ascii="宋体" w:hAnsi="宋体" w:cs="宋体"/>
          <w:color w:val="000000"/>
          <w:sz w:val="30"/>
          <w:szCs w:val="30"/>
          <w:highlight w:val="none"/>
        </w:rPr>
        <w:t xml:space="preserve">______</w:t>
      </w:r>
      <w:r>
        <w:rPr>
          <w:rFonts w:hint="eastAsia" w:ascii="宋体" w:hAnsi="宋体" w:cs="宋体"/>
          <w:color w:val="000000"/>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30"/>
          <w:szCs w:val="30"/>
          <w:highlight w:val="none"/>
        </w:rPr>
      </w:r>
      <w:r/>
    </w:p>
    <w:p>
      <w:pPr>
        <w:pStyle w:val="9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本单位对上述声明的真实性负责。如有虚假，将依法承担相应责任。</w:t>
      </w:r>
      <w:r>
        <w:rPr>
          <w:rFonts w:hint="eastAsia" w:ascii="宋体" w:hAnsi="宋体" w:cs="宋体"/>
          <w:color w:val="000000"/>
          <w:spacing w:val="6"/>
          <w:sz w:val="30"/>
          <w:szCs w:val="30"/>
          <w:highlight w:val="none"/>
        </w:rPr>
      </w:r>
      <w:r/>
    </w:p>
    <w:p>
      <w:pPr>
        <w:pStyle w:val="9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9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961"/>
        <w:ind w:firstLine="25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961"/>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961"/>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八、投标人参加政府采购活动前3年内在经营活动中没有重大违法记录的书面声明格式</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我单位在</w:t>
      </w:r>
      <w:r>
        <w:rPr>
          <w:rFonts w:hint="eastAsia" w:ascii="宋体" w:hAnsi="宋体" w:cs="宋体"/>
          <w:color w:val="000000"/>
          <w:sz w:val="30"/>
          <w:szCs w:val="30"/>
          <w:highlight w:val="none"/>
        </w:rPr>
        <w:t xml:space="preserve">参加</w:t>
      </w:r>
      <w:r>
        <w:rPr>
          <w:rFonts w:hint="eastAsia" w:ascii="宋体" w:hAnsi="宋体" w:cs="宋体"/>
          <w:color w:val="000000"/>
          <w:sz w:val="30"/>
          <w:szCs w:val="30"/>
          <w:highlight w:val="none"/>
          <w:lang w:eastAsia="zh-CN"/>
        </w:rPr>
        <w:t xml:space="preserve">江苏省2025年县域医共体设备更新项目-医用血管造影X射线系统（DSA）</w:t>
      </w:r>
      <w:r>
        <w:rPr>
          <w:rFonts w:hint="eastAsia" w:ascii="宋体" w:hAnsi="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JSZC-320300-ZJZB-G2026-0130</w:t>
      </w:r>
      <w:r>
        <w:rPr>
          <w:rFonts w:hint="eastAsia" w:ascii="宋体" w:hAnsi="宋体" w:cs="宋体"/>
          <w:color w:val="000000"/>
          <w:sz w:val="30"/>
          <w:szCs w:val="30"/>
          <w:highlight w:val="none"/>
        </w:rPr>
        <w:t xml:space="preserve">）政府采购活动前3年内，在经营活动中没有重大违</w:t>
      </w:r>
      <w:r>
        <w:rPr>
          <w:rFonts w:hint="eastAsia" w:ascii="宋体" w:hAnsi="宋体" w:cs="宋体"/>
          <w:color w:val="000000"/>
          <w:sz w:val="30"/>
          <w:szCs w:val="30"/>
          <w:highlight w:val="none"/>
        </w:rPr>
        <w:t xml:space="preserve">法记录。重大违法记录是指</w:t>
      </w:r>
      <w:r>
        <w:rPr>
          <w:rFonts w:hint="eastAsia" w:ascii="宋体" w:hAnsi="宋体" w:cs="宋体"/>
          <w:color w:val="000000"/>
          <w:sz w:val="30"/>
          <w:szCs w:val="30"/>
          <w:highlight w:val="none"/>
        </w:rPr>
        <w:t xml:space="preserve">因违法经营受到刑事处罚或者责令停产停业、吊销许可证或者执照、较大数额罚款等行政处罚。</w:t>
      </w:r>
      <w:r>
        <w:rPr>
          <w:rFonts w:hint="eastAsia" w:ascii="宋体" w:hAnsi="宋体" w:cs="宋体"/>
          <w:color w:val="000000"/>
          <w:sz w:val="30"/>
          <w:szCs w:val="30"/>
          <w:highlight w:val="none"/>
        </w:rPr>
      </w:r>
      <w:r/>
    </w:p>
    <w:p>
      <w:pPr>
        <w:pStyle w:val="1006"/>
        <w:ind w:firstLine="600"/>
        <w:spacing w:before="0" w:beforeAutospacing="0" w:after="0" w:afterAutospacing="0" w:line="480" w:lineRule="exact"/>
        <w:rPr>
          <w:rFonts w:hint="eastAsia"/>
          <w:color w:val="000000"/>
          <w:sz w:val="30"/>
          <w:szCs w:val="30"/>
          <w:highlight w:val="none"/>
        </w:rPr>
      </w:pPr>
      <w:r>
        <w:rPr>
          <w:rFonts w:hint="eastAsia"/>
          <w:color w:val="000000"/>
          <w:sz w:val="30"/>
          <w:szCs w:val="30"/>
          <w:highlight w:val="none"/>
        </w:rPr>
        <w:t xml:space="preserve">我单位对上述声明的真实性负责。如有虚假，将依法承担相应责任。</w:t>
      </w:r>
      <w:r>
        <w:rPr>
          <w:rFonts w:hint="eastAsia"/>
          <w:color w:val="000000"/>
          <w:sz w:val="30"/>
          <w:szCs w:val="30"/>
          <w:highlight w:val="non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28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30"/>
          <w:szCs w:val="30"/>
          <w:highlight w:val="none"/>
        </w:rPr>
      </w:r>
      <w:r/>
    </w:p>
    <w:p>
      <w:pPr>
        <w:pStyle w:val="961"/>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49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961"/>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961"/>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961"/>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961"/>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1049"/>
        <w:ind w:firstLine="562"/>
        <w:jc w:val="left"/>
        <w:widowControl/>
        <w:rPr>
          <w:rFonts w:hint="eastAsia" w:ascii="宋体" w:hAnsi="宋体" w:cs="宋体"/>
          <w:bCs/>
          <w:color w:val="000000"/>
          <w:sz w:val="30"/>
          <w:szCs w:val="30"/>
          <w:highlight w:val="none"/>
        </w:rPr>
      </w:pPr>
      <w:r>
        <w:rPr>
          <w:rFonts w:hint="eastAsia" w:ascii="宋体" w:hAnsi="宋体" w:cs="宋体"/>
          <w:b/>
          <w:color w:val="000000"/>
          <w:sz w:val="28"/>
          <w:szCs w:val="28"/>
          <w:highlight w:val="none"/>
        </w:rPr>
        <w:br w:type="page" w:clear="all"/>
      </w:r>
      <w:r>
        <w:rPr>
          <w:rFonts w:hint="eastAsia" w:ascii="宋体" w:hAnsi="宋体" w:cs="宋体"/>
          <w:bCs/>
          <w:color w:val="000000"/>
          <w:spacing w:val="6"/>
          <w:sz w:val="30"/>
          <w:szCs w:val="30"/>
          <w:highlight w:val="none"/>
        </w:rPr>
        <w:t xml:space="preserve">九、投标人相关承诺</w:t>
      </w:r>
      <w:r>
        <w:rPr>
          <w:rFonts w:hint="eastAsia" w:ascii="宋体" w:hAnsi="宋体" w:cs="宋体"/>
          <w:bCs/>
          <w:color w:val="000000"/>
          <w:sz w:val="30"/>
          <w:szCs w:val="30"/>
          <w:highlight w:val="none"/>
        </w:rPr>
      </w:r>
      <w:r/>
    </w:p>
    <w:p>
      <w:pPr>
        <w:pStyle w:val="9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9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江苏省2025年县域医共体设备更新项目-医用血管造影X射线系统（DSA）</w:t>
      </w:r>
      <w:r>
        <w:rPr>
          <w:rFonts w:hint="eastAsia" w:ascii="宋体" w:hAnsi="宋体" w:cs="宋体"/>
          <w:color w:val="000000"/>
          <w:spacing w:val="6"/>
          <w:sz w:val="30"/>
          <w:szCs w:val="30"/>
          <w:highlight w:val="none"/>
        </w:rPr>
        <w:t xml:space="preserve"> </w:t>
      </w:r>
      <w:r>
        <w:rPr>
          <w:rFonts w:hint="eastAsia" w:ascii="宋体" w:hAnsi="宋体" w:cs="宋体"/>
          <w:color w:val="000000"/>
          <w:spacing w:val="6"/>
          <w:sz w:val="30"/>
          <w:szCs w:val="30"/>
          <w:highlight w:val="none"/>
        </w:rPr>
      </w:r>
      <w:r/>
    </w:p>
    <w:p>
      <w:pPr>
        <w:pStyle w:val="961"/>
        <w:ind w:firstLine="624"/>
        <w:spacing w:line="480" w:lineRule="exact"/>
        <w:rPr>
          <w:rFonts w:hint="eastAsia" w:ascii="宋体" w:hAnsi="宋体" w:eastAsia="宋体" w:cs="宋体"/>
          <w:color w:val="000000"/>
          <w:spacing w:val="6"/>
          <w:sz w:val="30"/>
          <w:szCs w:val="30"/>
          <w:highlight w:val="none"/>
          <w:lang w:eastAsia="zh-CN"/>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JSZC-320300-ZJZB-G2026-0130</w:t>
      </w:r>
      <w:r>
        <w:rPr>
          <w:rFonts w:hint="eastAsia" w:ascii="宋体" w:hAnsi="宋体" w:eastAsia="宋体" w:cs="宋体"/>
          <w:color w:val="000000"/>
          <w:spacing w:val="6"/>
          <w:sz w:val="30"/>
          <w:szCs w:val="30"/>
          <w:highlight w:val="none"/>
          <w:lang w:eastAsia="zh-CN"/>
        </w:rPr>
      </w:r>
      <w:r/>
    </w:p>
    <w:p>
      <w:pPr>
        <w:pStyle w:val="1049"/>
        <w:ind w:firstLine="584"/>
        <w:spacing w:line="588"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1049"/>
        <w:ind w:firstLine="624"/>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我单位承诺：</w:t>
      </w:r>
      <w:r>
        <w:rPr>
          <w:rFonts w:hint="eastAsia" w:ascii="宋体" w:hAnsi="宋体" w:cs="宋体"/>
          <w:color w:val="000000"/>
          <w:spacing w:val="6"/>
          <w:sz w:val="30"/>
          <w:szCs w:val="30"/>
          <w:highlight w:val="none"/>
        </w:rPr>
      </w:r>
      <w:r/>
    </w:p>
    <w:p>
      <w:pPr>
        <w:pStyle w:val="1049"/>
        <w:ind w:firstLine="624"/>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color w:val="000000"/>
          <w:spacing w:val="6"/>
          <w:sz w:val="30"/>
          <w:szCs w:val="30"/>
          <w:highlight w:val="none"/>
        </w:rPr>
      </w:r>
      <w:r/>
    </w:p>
    <w:p>
      <w:pPr>
        <w:pStyle w:val="1049"/>
        <w:ind w:firstLine="624"/>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1049"/>
        <w:ind w:firstLine="624"/>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我单位对上述承诺负责，并依法承担相应责任。</w:t>
      </w:r>
      <w:r>
        <w:rPr>
          <w:rFonts w:hint="eastAsia" w:ascii="宋体" w:hAnsi="宋体" w:cs="宋体"/>
          <w:color w:val="000000"/>
          <w:spacing w:val="6"/>
          <w:sz w:val="30"/>
          <w:szCs w:val="30"/>
          <w:highlight w:val="none"/>
        </w:rPr>
      </w:r>
      <w:r/>
    </w:p>
    <w:p>
      <w:pPr>
        <w:pStyle w:val="1058"/>
        <w:ind w:left="0" w:firstLine="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58"/>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1049"/>
        <w:ind w:firstLine="3120"/>
        <w:spacing w:line="300" w:lineRule="auto"/>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投标人（电子签章）： </w:t>
      </w:r>
      <w:r>
        <w:rPr>
          <w:rFonts w:hint="eastAsia" w:ascii="宋体" w:hAnsi="宋体" w:cs="宋体"/>
          <w:color w:val="000000"/>
          <w:spacing w:val="6"/>
          <w:sz w:val="30"/>
          <w:szCs w:val="30"/>
          <w:highlight w:val="none"/>
        </w:rPr>
      </w:r>
      <w:r/>
    </w:p>
    <w:p>
      <w:pPr>
        <w:pStyle w:val="1049"/>
        <w:ind w:firstLine="3120"/>
        <w:spacing w:line="360" w:lineRule="auto"/>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日期：   年  月  日</w:t>
      </w:r>
      <w:r>
        <w:rPr>
          <w:rFonts w:hint="eastAsia" w:ascii="宋体" w:hAnsi="宋体" w:cs="宋体"/>
          <w:color w:val="000000"/>
          <w:spacing w:val="6"/>
          <w:sz w:val="30"/>
          <w:szCs w:val="30"/>
          <w:highlight w:val="none"/>
        </w:rPr>
      </w:r>
      <w:r/>
    </w:p>
    <w:p>
      <w:pPr>
        <w:pStyle w:val="1049"/>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49"/>
        <w:jc w:val="center"/>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1049"/>
        <w:ind w:firstLine="70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049"/>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049"/>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058"/>
        <w:rPr>
          <w:color w:val="000000"/>
          <w:highlight w:val="none"/>
        </w:rPr>
      </w:pPr>
      <w:r>
        <w:rPr>
          <w:color w:val="000000"/>
          <w:highlight w:val="none"/>
        </w:rPr>
      </w:r>
      <w:r/>
    </w:p>
    <w:p>
      <w:pPr>
        <w:pStyle w:val="1049"/>
        <w:ind w:firstLine="560"/>
        <w:widowControl/>
        <w:rPr>
          <w:rFonts w:hint="eastAsia" w:ascii="宋体" w:hAnsi="宋体" w:cs="宋体"/>
          <w:color w:val="000000"/>
          <w:sz w:val="30"/>
          <w:szCs w:val="30"/>
          <w:highlight w:val="none"/>
        </w:rPr>
      </w:pPr>
      <w:r>
        <w:rPr>
          <w:rFonts w:ascii="仿宋" w:hAnsi="仿宋" w:eastAsia="仿宋"/>
          <w:color w:val="000000"/>
          <w:sz w:val="28"/>
          <w:szCs w:val="28"/>
          <w:highlight w:val="none"/>
        </w:rPr>
        <w:br w:type="page" w:clear="all"/>
      </w:r>
      <w:r>
        <w:rPr>
          <w:rFonts w:hint="eastAsia" w:ascii="宋体" w:hAnsi="宋体" w:cs="宋体"/>
          <w:color w:val="000000"/>
          <w:sz w:val="30"/>
          <w:szCs w:val="30"/>
          <w:highlight w:val="none"/>
        </w:rPr>
        <w:t xml:space="preserve">十、投标人</w:t>
      </w:r>
      <w:r>
        <w:rPr>
          <w:rFonts w:hint="eastAsia" w:ascii="宋体" w:hAnsi="宋体" w:cs="宋体"/>
          <w:color w:val="000000"/>
          <w:spacing w:val="6"/>
          <w:sz w:val="30"/>
          <w:szCs w:val="30"/>
          <w:highlight w:val="none"/>
        </w:rPr>
        <w:t xml:space="preserve">书面声明</w:t>
      </w:r>
      <w:r>
        <w:rPr>
          <w:rFonts w:hint="eastAsia" w:ascii="宋体" w:hAnsi="宋体" w:cs="宋体"/>
          <w:color w:val="000000"/>
          <w:sz w:val="30"/>
          <w:szCs w:val="30"/>
          <w:highlight w:val="none"/>
        </w:rPr>
      </w:r>
      <w:r/>
    </w:p>
    <w:p>
      <w:pPr>
        <w:pStyle w:val="9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江苏省2025年县域医共体设备更新项目-医用血管造影X射线系统（DSA）</w:t>
      </w:r>
      <w:r>
        <w:rPr>
          <w:rFonts w:hint="eastAsia" w:ascii="宋体" w:hAnsi="宋体" w:cs="宋体"/>
          <w:color w:val="000000"/>
          <w:spacing w:val="6"/>
          <w:sz w:val="30"/>
          <w:szCs w:val="30"/>
          <w:highlight w:val="none"/>
        </w:rPr>
        <w:t xml:space="preserve"> </w:t>
      </w:r>
      <w:r>
        <w:rPr>
          <w:rFonts w:hint="eastAsia" w:ascii="宋体" w:hAnsi="宋体" w:cs="宋体"/>
          <w:color w:val="000000"/>
          <w:spacing w:val="6"/>
          <w:sz w:val="30"/>
          <w:szCs w:val="30"/>
          <w:highlight w:val="none"/>
        </w:rPr>
      </w:r>
      <w:r/>
    </w:p>
    <w:p>
      <w:pPr>
        <w:pStyle w:val="961"/>
        <w:ind w:firstLine="624"/>
        <w:spacing w:line="480" w:lineRule="exact"/>
        <w:rPr>
          <w:rFonts w:hint="eastAsia" w:ascii="宋体" w:hAnsi="宋体" w:eastAsia="宋体" w:cs="宋体"/>
          <w:color w:val="000000"/>
          <w:spacing w:val="6"/>
          <w:sz w:val="30"/>
          <w:szCs w:val="30"/>
          <w:highlight w:val="none"/>
          <w:lang w:eastAsia="zh-CN"/>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JSZC-320300-ZJZB-G2026-0130</w:t>
      </w:r>
      <w:r>
        <w:rPr>
          <w:rFonts w:hint="eastAsia" w:ascii="宋体" w:hAnsi="宋体" w:eastAsia="宋体" w:cs="宋体"/>
          <w:color w:val="000000"/>
          <w:spacing w:val="6"/>
          <w:sz w:val="30"/>
          <w:szCs w:val="30"/>
          <w:highlight w:val="none"/>
          <w:lang w:eastAsia="zh-CN"/>
        </w:rPr>
      </w:r>
      <w:r/>
    </w:p>
    <w:p>
      <w:pPr>
        <w:pStyle w:val="1049"/>
        <w:ind w:firstLine="480"/>
        <w:jc w:val="lef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49"/>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我单位不是为本采购项目提供整体设计、规范编制或者项目管理、监理、检测等服务的供应商。</w:t>
      </w:r>
      <w:r>
        <w:rPr>
          <w:rFonts w:hint="eastAsia" w:ascii="宋体" w:hAnsi="宋体" w:cs="宋体"/>
          <w:color w:val="000000"/>
          <w:sz w:val="30"/>
          <w:szCs w:val="30"/>
          <w:highlight w:val="none"/>
        </w:rPr>
      </w:r>
      <w:r/>
    </w:p>
    <w:p>
      <w:pPr>
        <w:pStyle w:val="1049"/>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特此声明。</w:t>
      </w:r>
      <w:r>
        <w:rPr>
          <w:rFonts w:hint="eastAsia" w:ascii="宋体" w:hAnsi="宋体" w:cs="宋体"/>
          <w:color w:val="000000"/>
          <w:sz w:val="30"/>
          <w:szCs w:val="30"/>
          <w:highlight w:val="none"/>
        </w:rPr>
      </w:r>
      <w:r/>
    </w:p>
    <w:p>
      <w:pPr>
        <w:pStyle w:val="1049"/>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我单位对上述声明的真实性负责。如有虚假，将依法承担相应责任。</w:t>
      </w:r>
      <w:r>
        <w:rPr>
          <w:rFonts w:hint="eastAsia" w:ascii="宋体" w:hAnsi="宋体" w:cs="宋体"/>
          <w:color w:val="000000"/>
          <w:sz w:val="30"/>
          <w:szCs w:val="30"/>
          <w:highlight w:val="none"/>
        </w:rPr>
      </w:r>
      <w:r/>
    </w:p>
    <w:p>
      <w:pPr>
        <w:pStyle w:val="1058"/>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58"/>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5"/>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投标人（电子签章）：</w:t>
      </w:r>
      <w:r>
        <w:rPr>
          <w:rFonts w:hint="eastAsia" w:ascii="宋体" w:hAnsi="宋体" w:cs="宋体"/>
          <w:color w:val="000000"/>
          <w:sz w:val="30"/>
          <w:szCs w:val="30"/>
          <w:highlight w:val="none"/>
        </w:rPr>
      </w:r>
      <w:r/>
    </w:p>
    <w:p>
      <w:pPr>
        <w:pStyle w:val="1075"/>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961"/>
        <w:ind w:firstLine="560"/>
        <w:spacing w:line="48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61"/>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1"/>
        <w:ind w:firstLine="60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49"/>
        <w:ind w:firstLine="560"/>
        <w:widowControl/>
        <w:rPr>
          <w:rFonts w:hint="eastAsia" w:ascii="宋体" w:hAnsi="宋体" w:eastAsia="宋体" w:cs="宋体"/>
          <w:color w:val="000000"/>
          <w:sz w:val="30"/>
          <w:szCs w:val="30"/>
          <w:highlight w:val="none"/>
          <w:lang w:val="en-US" w:eastAsia="zh-CN"/>
        </w:rPr>
      </w:pPr>
      <w:r>
        <w:rPr>
          <w:rFonts w:hint="eastAsia" w:ascii="宋体" w:hAnsi="宋体" w:cs="宋体"/>
          <w:color w:val="000000"/>
          <w:sz w:val="30"/>
          <w:szCs w:val="30"/>
          <w:highlight w:val="none"/>
          <w:lang w:val="en-US" w:eastAsia="zh-CN"/>
        </w:rPr>
        <w:t xml:space="preserve">十一、承诺函</w:t>
      </w:r>
      <w:r>
        <w:rPr>
          <w:rFonts w:hint="eastAsia" w:ascii="宋体" w:hAnsi="宋体" w:eastAsia="宋体" w:cs="宋体"/>
          <w:color w:val="000000"/>
          <w:sz w:val="30"/>
          <w:szCs w:val="30"/>
          <w:highlight w:val="none"/>
          <w:lang w:val="en-US" w:eastAsia="zh-CN"/>
        </w:rPr>
      </w:r>
      <w:r/>
    </w:p>
    <w:p>
      <w:pPr>
        <w:pStyle w:val="9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江苏省2025年县域医共体设备更新项目-医用血管造影X射线系统（DSA）</w:t>
      </w:r>
      <w:r>
        <w:rPr>
          <w:rFonts w:hint="eastAsia" w:ascii="宋体" w:hAnsi="宋体" w:cs="宋体"/>
          <w:color w:val="000000"/>
          <w:spacing w:val="6"/>
          <w:sz w:val="30"/>
          <w:szCs w:val="30"/>
          <w:highlight w:val="none"/>
        </w:rPr>
        <w:t xml:space="preserve"> </w:t>
      </w:r>
      <w:r>
        <w:rPr>
          <w:rFonts w:hint="eastAsia" w:ascii="宋体" w:hAnsi="宋体" w:cs="宋体"/>
          <w:color w:val="000000"/>
          <w:spacing w:val="6"/>
          <w:sz w:val="30"/>
          <w:szCs w:val="30"/>
          <w:highlight w:val="none"/>
        </w:rPr>
      </w:r>
      <w:r/>
    </w:p>
    <w:p>
      <w:pPr>
        <w:pStyle w:val="961"/>
        <w:ind w:firstLine="624"/>
        <w:spacing w:line="480" w:lineRule="exact"/>
        <w:rPr>
          <w:rFonts w:hint="eastAsia" w:ascii="宋体" w:hAnsi="宋体" w:eastAsia="宋体" w:cs="宋体"/>
          <w:color w:val="000000"/>
          <w:spacing w:val="6"/>
          <w:sz w:val="30"/>
          <w:szCs w:val="30"/>
          <w:highlight w:val="none"/>
          <w:lang w:eastAsia="zh-CN"/>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JSZC-320300-ZJZB-G2026-0130</w:t>
      </w:r>
      <w:r>
        <w:rPr>
          <w:rFonts w:hint="eastAsia" w:ascii="宋体" w:hAnsi="宋体" w:eastAsia="宋体" w:cs="宋体"/>
          <w:color w:val="000000"/>
          <w:spacing w:val="6"/>
          <w:sz w:val="30"/>
          <w:szCs w:val="30"/>
          <w:highlight w:val="none"/>
          <w:lang w:eastAsia="zh-CN"/>
        </w:rPr>
      </w:r>
      <w:r/>
    </w:p>
    <w:p>
      <w:pPr>
        <w:pStyle w:val="1049"/>
        <w:ind w:firstLine="560"/>
        <w:widowControl/>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pStyle w:val="1049"/>
        <w:ind w:firstLine="560"/>
        <w:widowControl/>
        <w:rPr>
          <w:rFonts w:ascii="宋体" w:hAnsi="宋体" w:eastAsia="宋体" w:cs="宋体"/>
          <w:color w:val="000000"/>
          <w:sz w:val="30"/>
          <w:szCs w:val="30"/>
          <w:highlight w:val="none"/>
        </w:rPr>
      </w:pPr>
      <w:r>
        <w:rPr>
          <w:rFonts w:hint="eastAsia" w:ascii="宋体" w:hAnsi="宋体" w:cs="宋体"/>
          <w:color w:val="000000"/>
          <w:sz w:val="30"/>
          <w:szCs w:val="30"/>
          <w:highlight w:val="none"/>
        </w:rPr>
        <w:t xml:space="preserve">我单位</w:t>
      </w:r>
      <w:r>
        <w:rPr>
          <w:rFonts w:ascii="宋体" w:hAnsi="宋体" w:eastAsia="宋体" w:cs="宋体"/>
          <w:color w:val="000000"/>
          <w:sz w:val="30"/>
          <w:szCs w:val="30"/>
          <w:highlight w:val="none"/>
        </w:rPr>
        <w:t xml:space="preserve">参加上述项目投标，现就保修服务到期后的维保服务郑重承诺如下：</w:t>
      </w:r>
      <w:r>
        <w:rPr>
          <w:rFonts w:ascii="宋体" w:hAnsi="宋体" w:eastAsia="宋体" w:cs="宋体"/>
          <w:color w:val="000000"/>
          <w:sz w:val="30"/>
          <w:szCs w:val="30"/>
          <w:highlight w:val="none"/>
        </w:rPr>
      </w:r>
      <w:r/>
    </w:p>
    <w:p>
      <w:pPr>
        <w:pStyle w:val="1049"/>
        <w:ind w:firstLine="560"/>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1.</w:t>
      </w:r>
      <w:r>
        <w:rPr>
          <w:rFonts w:ascii="宋体" w:hAnsi="宋体" w:eastAsia="宋体" w:cs="宋体"/>
          <w:color w:val="000000"/>
          <w:sz w:val="30"/>
          <w:szCs w:val="30"/>
          <w:highlight w:val="none"/>
        </w:rPr>
        <w:t xml:space="preserve">保修服务到期后，我方承诺提供原厂整机年度维保服务。</w:t>
      </w:r>
      <w:r>
        <w:rPr>
          <w:rFonts w:hint="eastAsia" w:ascii="宋体" w:hAnsi="宋体" w:eastAsia="宋体" w:cs="宋体"/>
          <w:color w:val="000000"/>
          <w:sz w:val="30"/>
          <w:szCs w:val="30"/>
          <w:highlight w:val="none"/>
        </w:rPr>
      </w:r>
      <w:r/>
    </w:p>
    <w:p>
      <w:pPr>
        <w:pStyle w:val="1049"/>
        <w:ind w:firstLine="560"/>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2.</w:t>
      </w:r>
      <w:r>
        <w:rPr>
          <w:rFonts w:ascii="宋体" w:hAnsi="宋体" w:eastAsia="宋体" w:cs="宋体"/>
          <w:color w:val="000000"/>
          <w:sz w:val="30"/>
          <w:szCs w:val="30"/>
          <w:highlight w:val="none"/>
        </w:rPr>
        <w:t xml:space="preserve">维保范围包含高压发生器、X 射线管、平板探测器等全部整机零部件、所有配套第三方产品以及人工服务。</w:t>
      </w:r>
      <w:r>
        <w:rPr>
          <w:rFonts w:hint="eastAsia" w:ascii="宋体" w:hAnsi="宋体" w:eastAsia="宋体" w:cs="宋体"/>
          <w:color w:val="000000"/>
          <w:sz w:val="30"/>
          <w:szCs w:val="30"/>
          <w:highlight w:val="none"/>
        </w:rPr>
      </w:r>
      <w:r/>
    </w:p>
    <w:p>
      <w:pPr>
        <w:pStyle w:val="1049"/>
        <w:ind w:firstLine="560"/>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3.延保年度维保费限价不超过投标报价的 8%，每年上限 55 万元</w:t>
      </w:r>
      <w:r>
        <w:rPr>
          <w:rFonts w:ascii="宋体" w:hAnsi="宋体" w:eastAsia="宋体" w:cs="宋体"/>
          <w:color w:val="000000"/>
          <w:sz w:val="30"/>
          <w:szCs w:val="30"/>
          <w:highlight w:val="none"/>
        </w:rPr>
        <w:t xml:space="preserve">，我方承诺每个延保年度维保费均不超过上述限价。</w:t>
      </w:r>
      <w:r>
        <w:rPr>
          <w:rFonts w:hint="eastAsia" w:ascii="宋体" w:hAnsi="宋体" w:eastAsia="宋体" w:cs="宋体"/>
          <w:color w:val="000000"/>
          <w:sz w:val="30"/>
          <w:szCs w:val="30"/>
          <w:highlight w:val="none"/>
        </w:rPr>
      </w:r>
      <w:r/>
    </w:p>
    <w:p>
      <w:pPr>
        <w:pStyle w:val="1049"/>
        <w:ind w:firstLine="560"/>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4.</w:t>
      </w:r>
      <w:r>
        <w:rPr>
          <w:rFonts w:ascii="宋体" w:hAnsi="宋体" w:eastAsia="宋体" w:cs="宋体"/>
          <w:color w:val="000000"/>
          <w:sz w:val="30"/>
          <w:szCs w:val="30"/>
          <w:highlight w:val="none"/>
        </w:rPr>
        <w:t xml:space="preserve">所有操作须遵守相关法律法规及业务流程。</w:t>
      </w:r>
      <w:r>
        <w:rPr>
          <w:rFonts w:hint="eastAsia" w:ascii="宋体" w:hAnsi="宋体" w:eastAsia="宋体" w:cs="宋体"/>
          <w:color w:val="000000"/>
          <w:sz w:val="30"/>
          <w:szCs w:val="30"/>
          <w:highlight w:val="none"/>
        </w:rPr>
      </w:r>
      <w:r/>
    </w:p>
    <w:p>
      <w:pPr>
        <w:pStyle w:val="1049"/>
        <w:ind w:firstLine="560"/>
        <w:widowControl/>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pStyle w:val="1049"/>
        <w:ind w:firstLine="560"/>
        <w:widowControl/>
        <w:rPr>
          <w:rFonts w:hint="eastAsia" w:ascii="宋体" w:hAnsi="宋体" w:eastAsia="宋体" w:cs="宋体"/>
          <w:color w:val="000000"/>
          <w:sz w:val="30"/>
          <w:szCs w:val="30"/>
          <w:highlight w:val="none"/>
        </w:rPr>
      </w:pPr>
      <w:r>
        <w:rPr>
          <w:rFonts w:ascii="宋体" w:hAnsi="宋体" w:eastAsia="宋体" w:cs="宋体"/>
          <w:color w:val="000000"/>
          <w:sz w:val="30"/>
          <w:szCs w:val="30"/>
          <w:highlight w:val="none"/>
        </w:rPr>
        <w:t xml:space="preserve">我方若违反上述承诺，愿承担相应法律责任及合同违约责任。</w:t>
      </w:r>
      <w:r>
        <w:rPr>
          <w:rFonts w:hint="eastAsia" w:ascii="宋体" w:hAnsi="宋体" w:eastAsia="宋体" w:cs="宋体"/>
          <w:color w:val="000000"/>
          <w:sz w:val="30"/>
          <w:szCs w:val="30"/>
          <w:highlight w:val="none"/>
        </w:rPr>
      </w:r>
      <w:r/>
    </w:p>
    <w:p>
      <w:pPr>
        <w:pStyle w:val="1049"/>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特此声明。</w:t>
      </w:r>
      <w:r>
        <w:rPr>
          <w:rFonts w:hint="eastAsia" w:ascii="宋体" w:hAnsi="宋体" w:cs="宋体"/>
          <w:color w:val="000000"/>
          <w:sz w:val="30"/>
          <w:szCs w:val="30"/>
          <w:highlight w:val="none"/>
        </w:rPr>
      </w:r>
      <w:r/>
    </w:p>
    <w:p>
      <w:pPr>
        <w:pStyle w:val="1049"/>
        <w:ind w:firstLine="584"/>
        <w:spacing w:line="588"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我单位对上述声明的真实性负责。如有虚假，将依法承担相应责任。</w:t>
      </w:r>
      <w:r>
        <w:rPr>
          <w:rFonts w:hint="eastAsia" w:ascii="宋体" w:hAnsi="宋体" w:cs="宋体"/>
          <w:color w:val="000000"/>
          <w:sz w:val="30"/>
          <w:szCs w:val="30"/>
          <w:highlight w:val="none"/>
        </w:rPr>
      </w:r>
      <w:r/>
    </w:p>
    <w:p>
      <w:pPr>
        <w:pStyle w:val="1058"/>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58"/>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5"/>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投标人（电子签章）：</w:t>
      </w:r>
      <w:r>
        <w:rPr>
          <w:rFonts w:hint="eastAsia" w:ascii="宋体" w:hAnsi="宋体" w:cs="宋体"/>
          <w:color w:val="000000"/>
          <w:sz w:val="30"/>
          <w:szCs w:val="30"/>
          <w:highlight w:val="none"/>
        </w:rPr>
      </w:r>
      <w:r/>
    </w:p>
    <w:p>
      <w:pPr>
        <w:pStyle w:val="1075"/>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9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十</w:t>
      </w:r>
      <w:r>
        <w:rPr>
          <w:rFonts w:hint="eastAsia" w:ascii="宋体" w:hAnsi="宋体" w:cs="宋体"/>
          <w:color w:val="000000"/>
          <w:sz w:val="30"/>
          <w:szCs w:val="30"/>
          <w:highlight w:val="none"/>
          <w:lang w:val="en-US" w:eastAsia="zh-CN"/>
        </w:rPr>
        <w:t xml:space="preserve">二</w:t>
      </w:r>
      <w:r>
        <w:rPr>
          <w:rFonts w:hint="eastAsia" w:ascii="宋体" w:hAnsi="宋体" w:cs="宋体"/>
          <w:color w:val="000000"/>
          <w:sz w:val="30"/>
          <w:szCs w:val="30"/>
          <w:highlight w:val="none"/>
        </w:rPr>
        <w:t xml:space="preserve">、预付款保函支付条款模板</w:t>
      </w:r>
      <w:r>
        <w:rPr>
          <w:rFonts w:hint="eastAsia" w:ascii="宋体" w:hAnsi="宋体" w:cs="宋体"/>
          <w:color w:val="000000"/>
          <w:sz w:val="30"/>
          <w:szCs w:val="30"/>
          <w:highlight w:val="none"/>
        </w:rPr>
      </w:r>
      <w:r/>
    </w:p>
    <w:p>
      <w:pPr>
        <w:pStyle w:val="961"/>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61"/>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符合条件一：提交预付款保函的</w:t>
      </w:r>
      <w:r>
        <w:rPr>
          <w:rFonts w:hint="eastAsia" w:ascii="宋体" w:hAnsi="宋体" w:cs="宋体"/>
          <w:b/>
          <w:color w:val="000000"/>
          <w:sz w:val="30"/>
          <w:szCs w:val="30"/>
          <w:highlight w:val="none"/>
        </w:rPr>
      </w:r>
      <w:r/>
    </w:p>
    <w:p>
      <w:pPr>
        <w:pStyle w:val="961"/>
        <w:ind w:firstLine="602"/>
        <w:spacing w:line="48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（1）合同签订且卖方向买方出具预付款保函后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        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u w:val="single"/>
        </w:rPr>
      </w:r>
      <w:r/>
    </w:p>
    <w:p>
      <w:pPr>
        <w:pStyle w:val="961"/>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卖方需提交的支付文件：卖方出具的全额正式发票。</w:t>
      </w:r>
      <w:r>
        <w:rPr>
          <w:rFonts w:hint="eastAsia" w:ascii="宋体" w:hAnsi="宋体" w:cs="宋体"/>
          <w:color w:val="000000"/>
          <w:sz w:val="30"/>
          <w:szCs w:val="30"/>
          <w:highlight w:val="none"/>
        </w:rPr>
        <w:br w:type="textWrapping" w:clear="all"/>
      </w:r>
      <w:r>
        <w:rPr>
          <w:rFonts w:hint="eastAsia" w:ascii="宋体" w:hAnsi="宋体" w:cs="宋体"/>
          <w:color w:val="000000"/>
          <w:sz w:val="30"/>
          <w:szCs w:val="30"/>
          <w:highlight w:val="none"/>
        </w:rPr>
        <w:t xml:space="preserve">（2）验收合格后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rPr>
      </w:r>
      <w:r/>
    </w:p>
    <w:p>
      <w:pPr>
        <w:pStyle w:val="961"/>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w:t>
      </w:r>
      <w:r>
        <w:rPr>
          <w:rFonts w:hint="eastAsia" w:ascii="宋体" w:hAnsi="宋体" w:cs="宋体"/>
          <w:b/>
          <w:color w:val="000000"/>
          <w:sz w:val="30"/>
          <w:szCs w:val="30"/>
          <w:highlight w:val="none"/>
        </w:rPr>
      </w:r>
      <w:r/>
    </w:p>
    <w:p>
      <w:pPr>
        <w:pStyle w:val="961"/>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符合条件二：不提交预付款保函的</w:t>
      </w:r>
      <w:r>
        <w:rPr>
          <w:rFonts w:hint="eastAsia" w:ascii="宋体" w:hAnsi="宋体" w:cs="宋体"/>
          <w:b/>
          <w:color w:val="000000"/>
          <w:sz w:val="30"/>
          <w:szCs w:val="30"/>
          <w:highlight w:val="none"/>
        </w:rPr>
      </w:r>
      <w:r/>
    </w:p>
    <w:p>
      <w:pPr>
        <w:pStyle w:val="961"/>
        <w:ind w:firstLine="602"/>
        <w:spacing w:line="48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（1）合同签订后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u w:val="single"/>
        </w:rPr>
      </w:r>
      <w:r/>
    </w:p>
    <w:p>
      <w:pPr>
        <w:pStyle w:val="961"/>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卖方需提交的支付文件：卖方出具的全额正式发票。</w:t>
      </w:r>
      <w:r>
        <w:rPr>
          <w:rFonts w:hint="eastAsia" w:ascii="宋体" w:hAnsi="宋体" w:cs="宋体"/>
          <w:color w:val="000000"/>
          <w:sz w:val="30"/>
          <w:szCs w:val="30"/>
          <w:highlight w:val="none"/>
        </w:rPr>
      </w:r>
      <w:r/>
    </w:p>
    <w:p>
      <w:pPr>
        <w:pStyle w:val="961"/>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（2）验收合格后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rPr>
      </w:r>
      <w:r/>
    </w:p>
    <w:p>
      <w:pPr>
        <w:pStyle w:val="961"/>
        <w:ind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w:t>
      </w:r>
      <w:r>
        <w:rPr>
          <w:rFonts w:hint="eastAsia" w:ascii="宋体" w:hAnsi="宋体" w:cs="宋体"/>
          <w:b/>
          <w:color w:val="000000"/>
          <w:sz w:val="30"/>
          <w:szCs w:val="30"/>
          <w:highlight w:val="none"/>
        </w:rPr>
      </w:r>
      <w:r/>
    </w:p>
    <w:p>
      <w:pPr>
        <w:pStyle w:val="961"/>
        <w:ind w:left="140" w:firstLine="60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注:</w:t>
      </w:r>
      <w:r>
        <w:rPr>
          <w:rFonts w:hint="eastAsia" w:ascii="宋体" w:hAnsi="宋体" w:cs="宋体"/>
          <w:b/>
          <w:color w:val="000000"/>
          <w:sz w:val="30"/>
          <w:szCs w:val="30"/>
          <w:highlight w:val="none"/>
        </w:rPr>
      </w:r>
      <w:r/>
    </w:p>
    <w:p>
      <w:pPr>
        <w:pStyle w:val="961"/>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1、付款条件一中，出具预付款保函后支付的合同款应当与保函金额一致。</w:t>
      </w:r>
      <w:r>
        <w:rPr>
          <w:rFonts w:hint="eastAsia" w:ascii="宋体" w:hAnsi="宋体" w:cs="宋体"/>
          <w:color w:val="000000"/>
          <w:sz w:val="30"/>
          <w:szCs w:val="30"/>
          <w:highlight w:val="none"/>
        </w:rPr>
      </w:r>
      <w:r/>
    </w:p>
    <w:p>
      <w:pPr>
        <w:pStyle w:val="961"/>
        <w:ind w:left="140" w:firstLine="602"/>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2、付款条件二中，预付款比例设定应符合《关于做好政府采购支持企业发展有关事项的通知》(苏财购〔2020〕52号)要求。</w:t>
      </w:r>
      <w:r>
        <w:rPr>
          <w:rFonts w:hint="eastAsia" w:ascii="宋体" w:hAnsi="宋体" w:cs="宋体"/>
          <w:color w:val="000000"/>
          <w:sz w:val="30"/>
          <w:szCs w:val="30"/>
          <w:highlight w:val="none"/>
        </w:rPr>
      </w:r>
      <w:r/>
    </w:p>
    <w:p>
      <w:pPr>
        <w:pStyle w:val="961"/>
        <w:ind w:firstLine="600"/>
        <w:spacing w:line="480" w:lineRule="exact"/>
        <w:rPr>
          <w:rFonts w:hint="eastAsia" w:ascii="宋体" w:hAnsi="宋体" w:eastAsia="宋体" w:cs="宋体"/>
          <w:color w:val="000000"/>
          <w:sz w:val="30"/>
          <w:szCs w:val="30"/>
          <w:highlight w:val="none"/>
          <w:lang w:val="en-US" w:eastAsia="zh-CN"/>
        </w:rPr>
      </w:pPr>
      <w:r>
        <w:rPr>
          <w:rFonts w:hint="eastAsia" w:ascii="宋体" w:hAnsi="宋体" w:cs="宋体"/>
          <w:color w:val="000000"/>
          <w:sz w:val="30"/>
          <w:szCs w:val="30"/>
          <w:highlight w:val="none"/>
        </w:rPr>
        <w:br w:type="page" w:clear="all"/>
      </w:r>
      <w:r>
        <w:rPr>
          <w:rFonts w:hint="eastAsia" w:ascii="宋体" w:hAnsi="宋体" w:eastAsia="宋体" w:cs="宋体"/>
          <w:color w:val="000000"/>
          <w:sz w:val="30"/>
          <w:szCs w:val="30"/>
          <w:highlight w:val="none"/>
          <w:lang w:val="en-US" w:eastAsia="zh-CN"/>
        </w:rPr>
        <w:t xml:space="preserve">十三、关于符合本国产品标准的声明函</w:t>
      </w:r>
      <w:r>
        <w:rPr>
          <w:rFonts w:hint="eastAsia" w:ascii="宋体" w:hAnsi="宋体" w:eastAsia="宋体" w:cs="宋体"/>
          <w:color w:val="000000"/>
          <w:sz w:val="30"/>
          <w:szCs w:val="30"/>
          <w:highlight w:val="none"/>
          <w:lang w:val="en-US" w:eastAsia="zh-CN"/>
        </w:rPr>
      </w:r>
      <w:r/>
    </w:p>
    <w:p>
      <w:pPr>
        <w:pStyle w:val="104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30"/>
          <w:szCs w:val="30"/>
          <w:highlight w:val="none"/>
        </w:rPr>
      </w:r>
      <w:r/>
    </w:p>
    <w:p>
      <w:pPr>
        <w:pStyle w:val="104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1.（医用血管造影X射线系统）1，生产厂为（厂名）2，厂址为（生产厂址）。（</w:t>
      </w:r>
      <w:r>
        <w:rPr>
          <w:rFonts w:hint="eastAsia" w:ascii="宋体" w:hAnsi="宋体" w:eastAsia="宋体" w:cs="宋体"/>
          <w:color w:val="000000"/>
          <w:sz w:val="30"/>
          <w:szCs w:val="30"/>
          <w:highlight w:val="none"/>
        </w:rPr>
        <w:t xml:space="preserve">医用血管造影X射线系统</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rPr>
        <w:t xml:space="preserve">医用血管造影X射线系统</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rPr>
        <w:t xml:space="preserve">医用血管造影X射线系统）的（关键工序）5在中国境内完成。</w:t>
      </w:r>
      <w:r>
        <w:rPr>
          <w:rFonts w:hint="eastAsia" w:ascii="宋体" w:hAnsi="宋体" w:eastAsia="宋体" w:cs="宋体"/>
          <w:color w:val="000000"/>
          <w:sz w:val="30"/>
          <w:szCs w:val="30"/>
          <w:highlight w:val="none"/>
        </w:rPr>
      </w:r>
      <w:r/>
    </w:p>
    <w:p>
      <w:pPr>
        <w:pStyle w:val="104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2</w:t>
      </w:r>
      <w:r>
        <w:rPr>
          <w:rFonts w:hint="eastAsia" w:ascii="宋体" w:hAnsi="宋体" w:eastAsia="宋体" w:cs="宋体"/>
          <w:color w:val="000000"/>
          <w:sz w:val="30"/>
          <w:szCs w:val="30"/>
          <w:highlight w:val="none"/>
        </w:rPr>
        <w:t xml:space="preserve">.（高压注射器）1，生产厂为（厂名）2，厂址为（生产厂址）。（</w:t>
      </w:r>
      <w:r>
        <w:rPr>
          <w:rFonts w:hint="eastAsia" w:ascii="宋体" w:hAnsi="宋体" w:eastAsia="宋体" w:cs="宋体"/>
          <w:color w:val="000000"/>
          <w:sz w:val="30"/>
          <w:szCs w:val="30"/>
          <w:highlight w:val="none"/>
          <w:lang w:eastAsia="zh-CN"/>
        </w:rPr>
        <w:t xml:space="preserve">高压注射器</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eastAsia="zh-CN"/>
        </w:rPr>
        <w:t xml:space="preserve">高压注射器</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eastAsia="zh-CN"/>
        </w:rPr>
        <w:t xml:space="preserve">高压注射器</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104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防护服</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val="en-US" w:eastAsia="zh-CN"/>
        </w:rPr>
        <w:t xml:space="preserve">防护服</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val="en-US" w:eastAsia="zh-CN"/>
        </w:rPr>
        <w:t xml:space="preserve">防护服</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val="en-US" w:eastAsia="zh-CN"/>
        </w:rPr>
        <w:t xml:space="preserve">防护服</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104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4</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防护移动铅屏风</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val="en-US" w:eastAsia="zh-CN"/>
        </w:rPr>
        <w:t xml:space="preserve">防护移动铅屏风</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val="en-US" w:eastAsia="zh-CN"/>
        </w:rPr>
        <w:t xml:space="preserve">防护移动铅屏风</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val="en-US" w:eastAsia="zh-CN"/>
        </w:rPr>
        <w:t xml:space="preserve">防护移动铅屏风</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104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电子个人剂量仪</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val="en-US" w:eastAsia="zh-CN"/>
        </w:rPr>
        <w:t xml:space="preserve">电子个人剂量仪</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val="en-US" w:eastAsia="zh-CN"/>
        </w:rPr>
        <w:t xml:space="preserve">电子个人剂量仪</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val="en-US" w:eastAsia="zh-CN"/>
        </w:rPr>
        <w:t xml:space="preserve">电子个人剂量仪</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104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6</w:t>
      </w:r>
      <w:r>
        <w:rPr>
          <w:rFonts w:hint="eastAsia" w:ascii="宋体" w:hAnsi="宋体" w:eastAsia="宋体" w:cs="宋体"/>
          <w:color w:val="000000"/>
          <w:sz w:val="30"/>
          <w:szCs w:val="30"/>
          <w:highlight w:val="none"/>
        </w:rPr>
        <w:t xml:space="preserve">.（X-γ巡检仪）1，生产厂为（厂名）2，厂址为（生产厂址）。（X-γ巡检仪）的中国境内生产的组件成本占比≥（规定比例）3。（X-γ巡检仪）的（关键组件）4在中国境内生产。（X-γ巡检仪）的（关键工序）5在中国境内完成。</w:t>
      </w:r>
      <w:r>
        <w:rPr>
          <w:rFonts w:hint="eastAsia" w:ascii="宋体" w:hAnsi="宋体" w:eastAsia="宋体" w:cs="宋体"/>
          <w:color w:val="000000"/>
          <w:sz w:val="30"/>
          <w:szCs w:val="30"/>
          <w:highlight w:val="none"/>
        </w:rPr>
      </w:r>
      <w:r/>
    </w:p>
    <w:p>
      <w:pPr>
        <w:pStyle w:val="104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7</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图文工作站</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val="en-US" w:eastAsia="zh-CN"/>
        </w:rPr>
        <w:t xml:space="preserve">图文工作站</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val="en-US" w:eastAsia="zh-CN"/>
        </w:rPr>
        <w:t xml:space="preserve">图文工作站</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val="en-US" w:eastAsia="zh-CN"/>
        </w:rPr>
        <w:t xml:space="preserve">图文工作站</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104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8</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监护仪（有创）</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val="en-US" w:eastAsia="zh-CN"/>
        </w:rPr>
        <w:t xml:space="preserve">监护仪（有创）</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val="en-US" w:eastAsia="zh-CN"/>
        </w:rPr>
        <w:t xml:space="preserve">监护仪（有创）</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val="en-US" w:eastAsia="zh-CN"/>
        </w:rPr>
        <w:t xml:space="preserve">监护仪（有创）</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104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9</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无影灯（悬吊式）</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eastAsia="zh-CN"/>
        </w:rPr>
        <w:t xml:space="preserve">无影灯（悬吊式）</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eastAsia="zh-CN"/>
        </w:rPr>
        <w:t xml:space="preserve">无影灯（悬吊式）</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eastAsia="zh-CN"/>
        </w:rPr>
        <w:t xml:space="preserve">无影灯（悬吊式）</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104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10</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操作桌椅</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val="en-US" w:eastAsia="zh-CN"/>
        </w:rPr>
        <w:t xml:space="preserve">操作桌椅</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val="en-US" w:eastAsia="zh-CN"/>
        </w:rPr>
        <w:t xml:space="preserve">操作桌椅</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val="en-US" w:eastAsia="zh-CN"/>
        </w:rPr>
        <w:t xml:space="preserve">操作桌椅</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104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11</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质控体模</w:t>
      </w:r>
      <w:r>
        <w:rPr>
          <w:rFonts w:hint="eastAsia" w:ascii="宋体" w:hAnsi="宋体" w:eastAsia="宋体" w:cs="宋体"/>
          <w:color w:val="000000"/>
          <w:sz w:val="30"/>
          <w:szCs w:val="30"/>
          <w:highlight w:val="none"/>
        </w:rPr>
        <w:t xml:space="preserve">）1，生产厂为（厂名）2，厂址为（生产厂址）。（</w:t>
      </w:r>
      <w:r>
        <w:rPr>
          <w:rFonts w:hint="eastAsia" w:ascii="宋体" w:hAnsi="宋体" w:eastAsia="宋体" w:cs="宋体"/>
          <w:color w:val="000000"/>
          <w:sz w:val="30"/>
          <w:szCs w:val="30"/>
          <w:highlight w:val="none"/>
          <w:lang w:val="en-US" w:eastAsia="zh-CN"/>
        </w:rPr>
        <w:t xml:space="preserve">质控体模</w:t>
      </w:r>
      <w:r>
        <w:rPr>
          <w:rFonts w:hint="eastAsia" w:ascii="宋体" w:hAnsi="宋体" w:eastAsia="宋体" w:cs="宋体"/>
          <w:color w:val="000000"/>
          <w:sz w:val="30"/>
          <w:szCs w:val="30"/>
          <w:highlight w:val="none"/>
        </w:rPr>
        <w:t xml:space="preserve">）的中国境内生产的组件成本占比≥（规定比例）3。（</w:t>
      </w:r>
      <w:r>
        <w:rPr>
          <w:rFonts w:hint="eastAsia" w:ascii="宋体" w:hAnsi="宋体" w:eastAsia="宋体" w:cs="宋体"/>
          <w:color w:val="000000"/>
          <w:sz w:val="30"/>
          <w:szCs w:val="30"/>
          <w:highlight w:val="none"/>
          <w:lang w:val="en-US" w:eastAsia="zh-CN"/>
        </w:rPr>
        <w:t xml:space="preserve">质控体模</w:t>
      </w:r>
      <w:r>
        <w:rPr>
          <w:rFonts w:hint="eastAsia" w:ascii="宋体" w:hAnsi="宋体" w:eastAsia="宋体" w:cs="宋体"/>
          <w:color w:val="000000"/>
          <w:sz w:val="30"/>
          <w:szCs w:val="30"/>
          <w:highlight w:val="none"/>
        </w:rPr>
        <w:t xml:space="preserve">）的（关键组件）4在中国境内生产。（</w:t>
      </w:r>
      <w:r>
        <w:rPr>
          <w:rFonts w:hint="eastAsia" w:ascii="宋体" w:hAnsi="宋体" w:eastAsia="宋体" w:cs="宋体"/>
          <w:color w:val="000000"/>
          <w:sz w:val="30"/>
          <w:szCs w:val="30"/>
          <w:highlight w:val="none"/>
          <w:lang w:val="en-US" w:eastAsia="zh-CN"/>
        </w:rPr>
        <w:t xml:space="preserve">质控体模</w:t>
      </w:r>
      <w:r>
        <w:rPr>
          <w:rFonts w:hint="eastAsia" w:ascii="宋体" w:hAnsi="宋体" w:eastAsia="宋体" w:cs="宋体"/>
          <w:color w:val="000000"/>
          <w:sz w:val="30"/>
          <w:szCs w:val="30"/>
          <w:highlight w:val="none"/>
        </w:rPr>
        <w:t xml:space="preserve">）的（关键工序）5在中国境内完成。</w:t>
      </w:r>
      <w:r>
        <w:rPr>
          <w:rFonts w:hint="eastAsia" w:ascii="宋体" w:hAnsi="宋体" w:eastAsia="宋体" w:cs="宋体"/>
          <w:color w:val="000000"/>
          <w:sz w:val="30"/>
          <w:szCs w:val="30"/>
          <w:highlight w:val="none"/>
        </w:rPr>
      </w:r>
      <w:r/>
    </w:p>
    <w:p>
      <w:pPr>
        <w:pStyle w:val="1052"/>
        <w:rPr>
          <w:rFonts w:hint="eastAsia"/>
          <w:highlight w:val="none"/>
        </w:rPr>
      </w:pPr>
      <w:r>
        <w:rPr>
          <w:rFonts w:hint="eastAsia"/>
          <w:highlight w:val="none"/>
        </w:rPr>
      </w:r>
      <w:r/>
    </w:p>
    <w:p>
      <w:pPr>
        <w:pStyle w:val="104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本公司（单位）对上述声明内容的真实性负责。如有虚假，愿承担相应法律责任。</w:t>
      </w:r>
      <w:r>
        <w:rPr>
          <w:rFonts w:hint="eastAsia" w:ascii="宋体" w:hAnsi="宋体" w:eastAsia="宋体" w:cs="宋体"/>
          <w:color w:val="000000"/>
          <w:sz w:val="30"/>
          <w:szCs w:val="30"/>
          <w:highlight w:val="none"/>
        </w:rPr>
      </w:r>
      <w:r/>
    </w:p>
    <w:p>
      <w:pPr>
        <w:pStyle w:val="1049"/>
        <w:rPr>
          <w:rFonts w:hint="eastAsia"/>
          <w:highlight w:val="none"/>
        </w:rPr>
      </w:pPr>
      <w:r>
        <w:rPr>
          <w:rFonts w:hint="eastAsia"/>
          <w:highlight w:val="none"/>
        </w:rPr>
      </w:r>
      <w:r/>
    </w:p>
    <w:p>
      <w:pPr>
        <w:pStyle w:val="1075"/>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投标人（电子签章）：</w:t>
      </w:r>
      <w:r>
        <w:rPr>
          <w:rFonts w:hint="eastAsia" w:ascii="宋体" w:hAnsi="宋体" w:cs="宋体"/>
          <w:color w:val="000000"/>
          <w:sz w:val="30"/>
          <w:szCs w:val="30"/>
          <w:highlight w:val="none"/>
        </w:rPr>
      </w:r>
      <w:r/>
    </w:p>
    <w:p>
      <w:pPr>
        <w:pStyle w:val="1075"/>
        <w:ind w:firstLine="2880"/>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1006"/>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宋体" w:cs="宋体"/>
          <w:b/>
          <w:bCs/>
          <w:color w:val="000000"/>
          <w:sz w:val="24"/>
          <w:szCs w:val="24"/>
          <w:highlight w:val="none"/>
          <w:lang w:val="en-US" w:eastAsia="zh-CN" w:bidi="ar-SA"/>
        </w:rPr>
      </w:r>
      <w:r/>
    </w:p>
    <w:p>
      <w:pPr>
        <w:pStyle w:val="1006"/>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1.产品如有型号，请在“产品名称”栏一并填写。</w:t>
      </w:r>
      <w:r>
        <w:rPr>
          <w:rFonts w:hint="eastAsia" w:ascii="宋体" w:hAnsi="宋体" w:eastAsia="宋体" w:cs="宋体"/>
          <w:b/>
          <w:bCs/>
          <w:color w:val="000000"/>
          <w:sz w:val="24"/>
          <w:szCs w:val="24"/>
          <w:highlight w:val="none"/>
          <w:lang w:val="en-US" w:eastAsia="zh-CN" w:bidi="ar-SA"/>
        </w:rPr>
      </w:r>
      <w:r/>
    </w:p>
    <w:p>
      <w:pPr>
        <w:pStyle w:val="1006"/>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2.生产厂名与厂址应与生产厂营业执照载明的相关信息保持一致。</w:t>
      </w:r>
      <w:r>
        <w:rPr>
          <w:rFonts w:hint="eastAsia" w:ascii="宋体" w:hAnsi="宋体" w:eastAsia="宋体" w:cs="宋体"/>
          <w:b/>
          <w:bCs/>
          <w:color w:val="000000"/>
          <w:sz w:val="24"/>
          <w:szCs w:val="24"/>
          <w:highlight w:val="none"/>
          <w:lang w:val="en-US" w:eastAsia="zh-CN" w:bidi="ar-SA"/>
        </w:rPr>
      </w:r>
      <w:r/>
    </w:p>
    <w:p>
      <w:pPr>
        <w:pStyle w:val="1006"/>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3.该产品的中国境内生产的组件成本占比相关要求实施前，“规定比例”栏可不填，下同。</w:t>
      </w:r>
      <w:r>
        <w:rPr>
          <w:rFonts w:hint="eastAsia" w:ascii="宋体" w:hAnsi="宋体" w:eastAsia="宋体" w:cs="宋体"/>
          <w:b/>
          <w:bCs/>
          <w:color w:val="000000"/>
          <w:sz w:val="24"/>
          <w:szCs w:val="24"/>
          <w:highlight w:val="none"/>
          <w:lang w:val="en-US" w:eastAsia="zh-CN" w:bidi="ar-SA"/>
        </w:rPr>
      </w:r>
      <w:r/>
    </w:p>
    <w:p>
      <w:pPr>
        <w:pStyle w:val="1006"/>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4.该产品的关键组件要求实施前，“关键组件”栏可不填，下同。</w:t>
      </w:r>
      <w:r>
        <w:rPr>
          <w:rFonts w:hint="eastAsia" w:ascii="宋体" w:hAnsi="宋体" w:eastAsia="宋体" w:cs="宋体"/>
          <w:b/>
          <w:bCs/>
          <w:color w:val="000000"/>
          <w:sz w:val="24"/>
          <w:szCs w:val="24"/>
          <w:highlight w:val="none"/>
          <w:lang w:val="en-US" w:eastAsia="zh-CN" w:bidi="ar-SA"/>
        </w:rPr>
      </w:r>
      <w:r/>
    </w:p>
    <w:p>
      <w:pPr>
        <w:pStyle w:val="1006"/>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5.该产品的关键工序要求实施前，“关键工序”栏可不填，下同。</w:t>
      </w:r>
      <w:r>
        <w:rPr>
          <w:rFonts w:hint="eastAsia" w:ascii="宋体" w:hAnsi="宋体" w:eastAsia="宋体" w:cs="宋体"/>
          <w:b/>
          <w:bCs/>
          <w:color w:val="000000"/>
          <w:sz w:val="24"/>
          <w:szCs w:val="24"/>
          <w:highlight w:val="none"/>
          <w:lang w:val="en-US" w:eastAsia="zh-CN" w:bidi="ar-SA"/>
        </w:rPr>
      </w:r>
      <w:r/>
    </w:p>
    <w:p>
      <w:pPr>
        <w:pStyle w:val="1006"/>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br w:type="page" w:clear="all"/>
      </w:r>
      <w:r>
        <w:rPr>
          <w:rFonts w:hint="eastAsia" w:ascii="宋体" w:hAnsi="宋体" w:eastAsia="宋体" w:cs="宋体"/>
          <w:color w:val="000000"/>
          <w:sz w:val="30"/>
          <w:szCs w:val="30"/>
          <w:highlight w:val="none"/>
          <w:lang w:val="en-US" w:eastAsia="zh-CN" w:bidi="ar-SA"/>
        </w:rPr>
        <w:t xml:space="preserve">附件</w:t>
      </w:r>
      <w:r>
        <w:rPr>
          <w:rFonts w:hint="eastAsia" w:ascii="宋体" w:hAnsi="宋体" w:eastAsia="宋体" w:cs="宋体"/>
          <w:color w:val="000000"/>
          <w:sz w:val="30"/>
          <w:szCs w:val="30"/>
          <w:highlight w:val="none"/>
          <w:lang w:val="en-US" w:eastAsia="zh-CN" w:bidi="ar-SA"/>
        </w:rPr>
      </w:r>
      <w:r/>
    </w:p>
    <w:p>
      <w:pPr>
        <w:pStyle w:val="1006"/>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中国境内生产的组件成本核算基本规则</w:t>
      </w:r>
      <w:r>
        <w:rPr>
          <w:rFonts w:hint="eastAsia" w:ascii="宋体" w:hAnsi="宋体" w:eastAsia="宋体" w:cs="宋体"/>
          <w:color w:val="000000"/>
          <w:sz w:val="30"/>
          <w:szCs w:val="30"/>
          <w:highlight w:val="none"/>
          <w:lang w:val="en-US" w:eastAsia="zh-CN" w:bidi="ar-SA"/>
        </w:rPr>
      </w:r>
      <w:r/>
    </w:p>
    <w:p>
      <w:pPr>
        <w:pStyle w:val="100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1006"/>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30"/>
          <w:szCs w:val="30"/>
          <w:highlight w:val="none"/>
          <w:lang w:val="en-US" w:eastAsia="zh-CN" w:bidi="ar-SA"/>
        </w:rPr>
      </w:r>
      <w:r/>
    </w:p>
    <w:p>
      <w:pPr>
        <w:pStyle w:val="1006"/>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30"/>
          <w:szCs w:val="30"/>
          <w:highlight w:val="none"/>
          <w:lang w:val="en-US" w:eastAsia="zh-CN" w:bidi="ar-SA"/>
        </w:rPr>
      </w:r>
      <w:r/>
    </w:p>
    <w:p>
      <w:pPr>
        <w:pStyle w:val="1006"/>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30"/>
          <w:szCs w:val="30"/>
          <w:highlight w:val="none"/>
          <w:lang w:val="en-US" w:eastAsia="zh-CN" w:bidi="ar-SA"/>
        </w:rPr>
      </w:r>
      <w:r/>
    </w:p>
    <w:p>
      <w:pPr>
        <w:pStyle w:val="1006"/>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三、产品总成本和组件成本以相关会计核算数据、采购合同、进货记录等为基础进行计算。</w:t>
      </w:r>
      <w:r>
        <w:rPr>
          <w:rFonts w:hint="eastAsia" w:ascii="宋体" w:hAnsi="宋体" w:eastAsia="宋体" w:cs="宋体"/>
          <w:color w:val="000000"/>
          <w:sz w:val="30"/>
          <w:szCs w:val="30"/>
          <w:highlight w:val="none"/>
          <w:lang w:val="en-US" w:eastAsia="zh-CN" w:bidi="ar-SA"/>
        </w:rPr>
      </w:r>
      <w:r/>
    </w:p>
    <w:p>
      <w:pPr>
        <w:pStyle w:val="1006"/>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四、需要对成本核算规则予以进一步明确的其他有关事项，由财政部会同有关部门另行规定。</w:t>
      </w:r>
      <w:r>
        <w:rPr>
          <w:rFonts w:hint="eastAsia" w:ascii="宋体" w:hAnsi="宋体" w:eastAsia="宋体" w:cs="宋体"/>
          <w:color w:val="000000"/>
          <w:sz w:val="30"/>
          <w:szCs w:val="30"/>
          <w:highlight w:val="none"/>
          <w:lang w:val="en-US" w:eastAsia="zh-CN" w:bidi="ar-SA"/>
        </w:rPr>
      </w:r>
      <w:r/>
    </w:p>
    <w:sectPr>
      <w:headerReference w:type="default" r:id="rId10"/>
      <w:footerReference w:type="default" r:id="rId13"/>
      <w:footerReference w:type="even" r:id="rId14"/>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等线">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新宋体">
    <w:panose1 w:val="02010609030101010101"/>
  </w:font>
  <w:font w:name="Symbol">
    <w:panose1 w:val="05050102010706020507"/>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left" w:pos="4912"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7"/>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7"/>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pPr>
                      <w:pStyle w:val="96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rPr>
                              <w:rStyle w:val="1015"/>
                            </w:rPr>
                          </w:pPr>
                          <w:r>
                            <w:fldChar w:fldCharType="begin"/>
                          </w:r>
                          <w:r>
                            <w:rPr>
                              <w:rStyle w:val="1015"/>
                            </w:rPr>
                            <w:instrText xml:space="preserve">PAGE  </w:instrText>
                          </w:r>
                          <w:r>
                            <w:fldChar w:fldCharType="separate"/>
                          </w:r>
                          <w:r>
                            <w:rPr>
                              <w:rStyle w:val="1015"/>
                            </w:rPr>
                            <w:t xml:space="preserve">38</w:t>
                          </w:r>
                          <w:r>
                            <w:fldChar w:fldCharType="end"/>
                          </w:r>
                          <w:r>
                            <w:rPr>
                              <w:rStyle w:val="1015"/>
                            </w:rPr>
                          </w:r>
                          <w:r/>
                        </w:p>
                        <w:p>
                          <w:pPr>
                            <w:pStyle w:val="96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rPr>
                        <w:rStyle w:val="1015"/>
                      </w:rPr>
                    </w:pPr>
                    <w:r>
                      <w:fldChar w:fldCharType="begin"/>
                    </w:r>
                    <w:r>
                      <w:rPr>
                        <w:rStyle w:val="1015"/>
                      </w:rPr>
                      <w:instrText xml:space="preserve">PAGE  </w:instrText>
                    </w:r>
                    <w:r>
                      <w:fldChar w:fldCharType="separate"/>
                    </w:r>
                    <w:r>
                      <w:rPr>
                        <w:rStyle w:val="1015"/>
                      </w:rPr>
                      <w:t xml:space="preserve">38</w:t>
                    </w:r>
                    <w:r>
                      <w:fldChar w:fldCharType="end"/>
                    </w:r>
                    <w:r>
                      <w:rPr>
                        <w:rStyle w:val="1015"/>
                      </w:rPr>
                    </w:r>
                    <w:r/>
                  </w:p>
                  <w:p>
                    <w:pPr>
                      <w:pStyle w:val="96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rPr>
        <w:rStyle w:val="1015"/>
      </w:rPr>
      <w:framePr w:wrap="around" w:vAnchor="text" w:hAnchor="margin" w:xAlign="center" w:y="1"/>
    </w:pPr>
    <w:r>
      <w:fldChar w:fldCharType="begin"/>
    </w:r>
    <w:r>
      <w:rPr>
        <w:rStyle w:val="1015"/>
      </w:rPr>
      <w:instrText xml:space="preserve">PAGE  </w:instrText>
    </w:r>
    <w:r>
      <w:fldChar w:fldCharType="end"/>
    </w:r>
    <w:r>
      <w:rPr>
        <w:rStyle w:val="1015"/>
      </w:rPr>
    </w:r>
    <w:r/>
  </w:p>
  <w:p>
    <w:pPr>
      <w:pStyle w:val="99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rPr>
        <w:sz w:val="18"/>
      </w:rPr>
      <w:pBdr>
        <w:bottom w:val="single" w:color="000000" w:sz="4" w:space="0"/>
      </w:pBdr>
    </w:pPr>
    <w:r>
      <w:rPr>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61"/>
        <w:ind w:left="786" w:hanging="360"/>
      </w:pPr>
      <w:rPr>
        <w:rFonts w:cs="宋体"/>
        <w:color w:val="000000"/>
      </w:rPr>
    </w:lvl>
    <w:lvl w:ilvl="1">
      <w:start w:val="1"/>
      <w:numFmt w:val="decimal"/>
      <w:isLgl w:val="false"/>
      <w:suff w:val="tab"/>
      <w:lvlText w:val="%1.%2"/>
      <w:lvlJc w:val="left"/>
      <w:pPr>
        <w:pStyle w:val="961"/>
        <w:ind w:left="906" w:hanging="480"/>
      </w:pPr>
    </w:lvl>
    <w:lvl w:ilvl="2">
      <w:start w:val="1"/>
      <w:numFmt w:val="decimal"/>
      <w:isLgl w:val="false"/>
      <w:suff w:val="tab"/>
      <w:lvlText w:val="%1.%2.%3"/>
      <w:lvlJc w:val="left"/>
      <w:pPr>
        <w:pStyle w:val="961"/>
        <w:ind w:left="1146" w:hanging="720"/>
      </w:pPr>
    </w:lvl>
    <w:lvl w:ilvl="3">
      <w:start w:val="1"/>
      <w:numFmt w:val="decimal"/>
      <w:isLgl w:val="false"/>
      <w:suff w:val="tab"/>
      <w:lvlText w:val="%1.%2.%3.%4"/>
      <w:lvlJc w:val="left"/>
      <w:pPr>
        <w:pStyle w:val="961"/>
        <w:ind w:left="1506" w:hanging="1080"/>
      </w:pPr>
    </w:lvl>
    <w:lvl w:ilvl="4">
      <w:start w:val="1"/>
      <w:numFmt w:val="decimal"/>
      <w:isLgl w:val="false"/>
      <w:suff w:val="tab"/>
      <w:lvlText w:val="%1.%2.%3.%4.%5"/>
      <w:lvlJc w:val="left"/>
      <w:pPr>
        <w:pStyle w:val="961"/>
        <w:ind w:left="1506" w:hanging="1080"/>
      </w:pPr>
    </w:lvl>
    <w:lvl w:ilvl="5">
      <w:start w:val="1"/>
      <w:numFmt w:val="decimal"/>
      <w:isLgl w:val="false"/>
      <w:suff w:val="tab"/>
      <w:lvlText w:val="%1.%2.%3.%4.%5.%6"/>
      <w:lvlJc w:val="left"/>
      <w:pPr>
        <w:pStyle w:val="961"/>
        <w:ind w:left="1866" w:hanging="1440"/>
      </w:pPr>
    </w:lvl>
    <w:lvl w:ilvl="6">
      <w:start w:val="1"/>
      <w:numFmt w:val="decimal"/>
      <w:isLgl w:val="false"/>
      <w:suff w:val="tab"/>
      <w:lvlText w:val="%1.%2.%3.%4.%5.%6.%7"/>
      <w:lvlJc w:val="left"/>
      <w:pPr>
        <w:pStyle w:val="961"/>
        <w:ind w:left="2226" w:hanging="1800"/>
      </w:pPr>
    </w:lvl>
    <w:lvl w:ilvl="7">
      <w:start w:val="1"/>
      <w:numFmt w:val="decimal"/>
      <w:isLgl w:val="false"/>
      <w:suff w:val="tab"/>
      <w:lvlText w:val="%1.%2.%3.%4.%5.%6.%7.%8"/>
      <w:lvlJc w:val="left"/>
      <w:pPr>
        <w:pStyle w:val="961"/>
        <w:ind w:left="2226" w:hanging="1800"/>
      </w:pPr>
    </w:lvl>
    <w:lvl w:ilvl="8">
      <w:start w:val="1"/>
      <w:numFmt w:val="decimal"/>
      <w:isLgl w:val="false"/>
      <w:suff w:val="tab"/>
      <w:lvlText w:val="%1.%2.%3.%4.%5.%6.%7.%8.%9"/>
      <w:lvlJc w:val="left"/>
      <w:pPr>
        <w:pStyle w:val="961"/>
        <w:ind w:left="2586" w:hanging="2160"/>
      </w:pPr>
    </w:lvl>
  </w:abstractNum>
  <w:abstractNum w:abstractNumId="2">
    <w:multiLevelType w:val="hybridMultilevel"/>
    <w:lvl w:ilvl="0">
      <w:start w:val="1"/>
      <w:numFmt w:val="decimal"/>
      <w:isLgl w:val="false"/>
      <w:suff w:val="tab"/>
      <w:lvlText w:val="%1."/>
      <w:lvlJc w:val="left"/>
      <w:pPr>
        <w:pStyle w:val="961"/>
        <w:ind w:left="720" w:hanging="360"/>
        <w:tabs>
          <w:tab w:val="num" w:pos="720" w:leader="none"/>
        </w:tabs>
      </w:pPr>
    </w:lvl>
    <w:lvl w:ilvl="1">
      <w:start w:val="1"/>
      <w:numFmt w:val="lowerLetter"/>
      <w:isLgl w:val="false"/>
      <w:suff w:val="tab"/>
      <w:lvlText w:val="%2)"/>
      <w:lvlJc w:val="left"/>
      <w:pPr>
        <w:pStyle w:val="961"/>
        <w:ind w:left="1200" w:hanging="420"/>
        <w:tabs>
          <w:tab w:val="num" w:pos="1200" w:leader="none"/>
        </w:tabs>
      </w:pPr>
    </w:lvl>
    <w:lvl w:ilvl="2">
      <w:start w:val="1"/>
      <w:numFmt w:val="lowerRoman"/>
      <w:isLgl w:val="false"/>
      <w:suff w:val="tab"/>
      <w:lvlText w:val="%3."/>
      <w:lvlJc w:val="right"/>
      <w:pPr>
        <w:pStyle w:val="961"/>
        <w:ind w:left="1620" w:hanging="420"/>
        <w:tabs>
          <w:tab w:val="num" w:pos="1620" w:leader="none"/>
        </w:tabs>
      </w:pPr>
    </w:lvl>
    <w:lvl w:ilvl="3">
      <w:start w:val="1"/>
      <w:numFmt w:val="decimal"/>
      <w:isLgl w:val="false"/>
      <w:suff w:val="tab"/>
      <w:lvlText w:val="%4."/>
      <w:lvlJc w:val="left"/>
      <w:pPr>
        <w:pStyle w:val="961"/>
        <w:ind w:left="2040" w:hanging="420"/>
        <w:tabs>
          <w:tab w:val="num" w:pos="2040" w:leader="none"/>
        </w:tabs>
      </w:pPr>
    </w:lvl>
    <w:lvl w:ilvl="4">
      <w:start w:val="1"/>
      <w:numFmt w:val="lowerLetter"/>
      <w:isLgl w:val="false"/>
      <w:suff w:val="tab"/>
      <w:lvlText w:val="%5)"/>
      <w:lvlJc w:val="left"/>
      <w:pPr>
        <w:pStyle w:val="961"/>
        <w:ind w:left="2460" w:hanging="420"/>
        <w:tabs>
          <w:tab w:val="num" w:pos="2460" w:leader="none"/>
        </w:tabs>
      </w:pPr>
    </w:lvl>
    <w:lvl w:ilvl="5">
      <w:start w:val="1"/>
      <w:numFmt w:val="lowerRoman"/>
      <w:isLgl w:val="false"/>
      <w:suff w:val="tab"/>
      <w:lvlText w:val="%6."/>
      <w:lvlJc w:val="right"/>
      <w:pPr>
        <w:pStyle w:val="961"/>
        <w:ind w:left="2880" w:hanging="420"/>
        <w:tabs>
          <w:tab w:val="num" w:pos="2880" w:leader="none"/>
        </w:tabs>
      </w:pPr>
    </w:lvl>
    <w:lvl w:ilvl="6">
      <w:start w:val="1"/>
      <w:numFmt w:val="decimal"/>
      <w:isLgl w:val="false"/>
      <w:suff w:val="tab"/>
      <w:lvlText w:val="%7."/>
      <w:lvlJc w:val="left"/>
      <w:pPr>
        <w:pStyle w:val="961"/>
        <w:ind w:left="3300" w:hanging="420"/>
        <w:tabs>
          <w:tab w:val="num" w:pos="3300" w:leader="none"/>
        </w:tabs>
      </w:pPr>
    </w:lvl>
    <w:lvl w:ilvl="7">
      <w:start w:val="1"/>
      <w:numFmt w:val="lowerLetter"/>
      <w:isLgl w:val="false"/>
      <w:suff w:val="tab"/>
      <w:lvlText w:val="%8)"/>
      <w:lvlJc w:val="left"/>
      <w:pPr>
        <w:pStyle w:val="961"/>
        <w:ind w:left="3720" w:hanging="420"/>
        <w:tabs>
          <w:tab w:val="num" w:pos="3720" w:leader="none"/>
        </w:tabs>
      </w:pPr>
    </w:lvl>
    <w:lvl w:ilvl="8">
      <w:start w:val="1"/>
      <w:numFmt w:val="lowerRoman"/>
      <w:isLgl w:val="false"/>
      <w:suff w:val="tab"/>
      <w:lvlText w:val="%9."/>
      <w:lvlJc w:val="right"/>
      <w:pPr>
        <w:pStyle w:val="961"/>
        <w:ind w:left="4140" w:hanging="420"/>
        <w:tabs>
          <w:tab w:val="num" w:pos="4140"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name w:val="Heading 1"/>
    <w:basedOn w:val="961"/>
    <w:next w:val="961"/>
    <w:link w:val="970"/>
    <w:uiPriority w:val="9"/>
    <w:qFormat/>
    <w:pPr>
      <w:keepLines/>
      <w:keepNext/>
      <w:spacing w:before="480" w:after="200"/>
      <w:outlineLvl w:val="0"/>
    </w:pPr>
    <w:rPr>
      <w:rFonts w:ascii="Arial" w:hAnsi="Arial" w:eastAsia="Arial" w:cs="Arial"/>
      <w:sz w:val="40"/>
      <w:szCs w:val="40"/>
    </w:rPr>
  </w:style>
  <w:style w:type="paragraph" w:styleId="795">
    <w:name w:val="Heading 2"/>
    <w:basedOn w:val="961"/>
    <w:next w:val="961"/>
    <w:link w:val="971"/>
    <w:uiPriority w:val="9"/>
    <w:unhideWhenUsed/>
    <w:qFormat/>
    <w:pPr>
      <w:keepLines/>
      <w:keepNext/>
      <w:spacing w:before="360" w:after="200"/>
      <w:outlineLvl w:val="1"/>
    </w:pPr>
    <w:rPr>
      <w:rFonts w:ascii="Arial" w:hAnsi="Arial" w:eastAsia="Arial" w:cs="Arial"/>
      <w:sz w:val="34"/>
    </w:rPr>
  </w:style>
  <w:style w:type="paragraph" w:styleId="796">
    <w:name w:val="Heading 3"/>
    <w:basedOn w:val="961"/>
    <w:next w:val="961"/>
    <w:link w:val="972"/>
    <w:uiPriority w:val="9"/>
    <w:unhideWhenUsed/>
    <w:qFormat/>
    <w:pPr>
      <w:keepLines/>
      <w:keepNext/>
      <w:spacing w:before="320" w:after="200"/>
      <w:outlineLvl w:val="2"/>
    </w:pPr>
    <w:rPr>
      <w:rFonts w:ascii="Arial" w:hAnsi="Arial" w:eastAsia="Arial" w:cs="Arial"/>
      <w:sz w:val="30"/>
      <w:szCs w:val="30"/>
    </w:rPr>
  </w:style>
  <w:style w:type="paragraph" w:styleId="797">
    <w:name w:val="Heading 4"/>
    <w:basedOn w:val="961"/>
    <w:next w:val="961"/>
    <w:link w:val="973"/>
    <w:uiPriority w:val="9"/>
    <w:unhideWhenUsed/>
    <w:qFormat/>
    <w:pPr>
      <w:keepLines/>
      <w:keepNext/>
      <w:spacing w:before="320" w:after="200"/>
      <w:outlineLvl w:val="3"/>
    </w:pPr>
    <w:rPr>
      <w:rFonts w:ascii="Arial" w:hAnsi="Arial" w:eastAsia="Arial" w:cs="Arial"/>
      <w:b/>
      <w:bCs/>
      <w:sz w:val="26"/>
      <w:szCs w:val="26"/>
    </w:rPr>
  </w:style>
  <w:style w:type="paragraph" w:styleId="798">
    <w:name w:val="Heading 5"/>
    <w:basedOn w:val="961"/>
    <w:next w:val="961"/>
    <w:link w:val="974"/>
    <w:uiPriority w:val="9"/>
    <w:unhideWhenUsed/>
    <w:qFormat/>
    <w:pPr>
      <w:keepLines/>
      <w:keepNext/>
      <w:spacing w:before="320" w:after="200"/>
      <w:outlineLvl w:val="4"/>
    </w:pPr>
    <w:rPr>
      <w:rFonts w:ascii="Arial" w:hAnsi="Arial" w:eastAsia="Arial" w:cs="Arial"/>
      <w:b/>
      <w:bCs/>
      <w:sz w:val="24"/>
      <w:szCs w:val="24"/>
    </w:rPr>
  </w:style>
  <w:style w:type="paragraph" w:styleId="799">
    <w:name w:val="Heading 6"/>
    <w:basedOn w:val="961"/>
    <w:next w:val="961"/>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link w:val="799"/>
    <w:uiPriority w:val="9"/>
    <w:rPr>
      <w:rFonts w:ascii="Arial" w:hAnsi="Arial" w:eastAsia="Arial" w:cs="Arial"/>
      <w:b/>
      <w:bCs/>
      <w:sz w:val="22"/>
      <w:szCs w:val="22"/>
    </w:rPr>
  </w:style>
  <w:style w:type="paragraph" w:styleId="801">
    <w:name w:val="Heading 7"/>
    <w:basedOn w:val="961"/>
    <w:next w:val="961"/>
    <w:link w:val="975"/>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961"/>
    <w:next w:val="961"/>
    <w:link w:val="803"/>
    <w:uiPriority w:val="9"/>
    <w:unhideWhenUsed/>
    <w:qFormat/>
    <w:pPr>
      <w:keepLines/>
      <w:keepNext/>
      <w:spacing w:before="320" w:after="200"/>
      <w:outlineLvl w:val="7"/>
    </w:pPr>
    <w:rPr>
      <w:rFonts w:ascii="Arial" w:hAnsi="Arial" w:eastAsia="Arial" w:cs="Arial"/>
      <w:i/>
      <w:iCs/>
      <w:sz w:val="22"/>
      <w:szCs w:val="22"/>
    </w:rPr>
  </w:style>
  <w:style w:type="character" w:styleId="803">
    <w:name w:val="Heading 8 Char"/>
    <w:link w:val="802"/>
    <w:uiPriority w:val="9"/>
    <w:rPr>
      <w:rFonts w:ascii="Arial" w:hAnsi="Arial" w:eastAsia="Arial" w:cs="Arial"/>
      <w:i/>
      <w:iCs/>
      <w:sz w:val="22"/>
      <w:szCs w:val="22"/>
    </w:rPr>
  </w:style>
  <w:style w:type="paragraph" w:styleId="804">
    <w:name w:val="Heading 9"/>
    <w:basedOn w:val="961"/>
    <w:next w:val="961"/>
    <w:link w:val="805"/>
    <w:uiPriority w:val="9"/>
    <w:unhideWhenUsed/>
    <w:qFormat/>
    <w:pPr>
      <w:keepLines/>
      <w:keepNext/>
      <w:spacing w:before="320" w:after="200"/>
      <w:outlineLvl w:val="8"/>
    </w:pPr>
    <w:rPr>
      <w:rFonts w:ascii="Arial" w:hAnsi="Arial" w:eastAsia="Arial" w:cs="Arial"/>
      <w:i/>
      <w:iCs/>
      <w:sz w:val="21"/>
      <w:szCs w:val="21"/>
    </w:rPr>
  </w:style>
  <w:style w:type="character" w:styleId="805">
    <w:name w:val="Heading 9 Char"/>
    <w:link w:val="804"/>
    <w:uiPriority w:val="9"/>
    <w:rPr>
      <w:rFonts w:ascii="Arial" w:hAnsi="Arial" w:eastAsia="Arial" w:cs="Arial"/>
      <w:i/>
      <w:iCs/>
      <w:sz w:val="21"/>
      <w:szCs w:val="21"/>
    </w:rPr>
  </w:style>
  <w:style w:type="paragraph" w:styleId="806">
    <w:name w:val="Title"/>
    <w:basedOn w:val="961"/>
    <w:next w:val="961"/>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1"/>
    <w:next w:val="961"/>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1"/>
    <w:next w:val="961"/>
    <w:link w:val="811"/>
    <w:uiPriority w:val="29"/>
    <w:qFormat/>
    <w:pPr>
      <w:ind w:left="720" w:right="720"/>
    </w:pPr>
    <w:rPr>
      <w:i/>
    </w:rPr>
  </w:style>
  <w:style w:type="character" w:styleId="811">
    <w:name w:val="Quote Char"/>
    <w:link w:val="810"/>
    <w:uiPriority w:val="29"/>
    <w:rPr>
      <w:i/>
    </w:rPr>
  </w:style>
  <w:style w:type="paragraph" w:styleId="812">
    <w:name w:val="Intense Quote"/>
    <w:basedOn w:val="961"/>
    <w:next w:val="961"/>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1"/>
    <w:link w:val="1001"/>
    <w:uiPriority w:val="99"/>
    <w:unhideWhenUsed/>
    <w:pPr>
      <w:spacing w:after="0" w:line="240" w:lineRule="auto"/>
      <w:tabs>
        <w:tab w:val="center" w:pos="7143" w:leader="none"/>
        <w:tab w:val="right" w:pos="14287" w:leader="none"/>
      </w:tabs>
    </w:pPr>
  </w:style>
  <w:style w:type="paragraph" w:styleId="815">
    <w:name w:val="Footer"/>
    <w:basedOn w:val="961"/>
    <w:link w:val="817"/>
    <w:uiPriority w:val="99"/>
    <w:unhideWhenUsed/>
    <w:pPr>
      <w:spacing w:after="0" w:line="240" w:lineRule="auto"/>
      <w:tabs>
        <w:tab w:val="center" w:pos="7143" w:leader="none"/>
        <w:tab w:val="right" w:pos="14287" w:leader="none"/>
      </w:tabs>
    </w:pPr>
  </w:style>
  <w:style w:type="paragraph" w:styleId="816">
    <w:name w:val="Caption"/>
    <w:basedOn w:val="961"/>
    <w:next w:val="961"/>
    <w:uiPriority w:val="35"/>
    <w:semiHidden/>
    <w:unhideWhenUsed/>
    <w:qFormat/>
    <w:pPr>
      <w:spacing w:line="276" w:lineRule="auto"/>
    </w:pPr>
    <w:rPr>
      <w:b/>
      <w:bCs/>
      <w:color w:val="4f81bd" w:themeColor="accent1"/>
      <w:sz w:val="18"/>
      <w:szCs w:val="18"/>
    </w:rPr>
  </w:style>
  <w:style w:type="character" w:styleId="817">
    <w:name w:val="Caption Char"/>
    <w:basedOn w:val="816"/>
    <w:link w:val="815"/>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1"/>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1"/>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1"/>
    <w:next w:val="961"/>
    <w:uiPriority w:val="39"/>
    <w:unhideWhenUsed/>
    <w:pPr>
      <w:ind w:left="0" w:right="0" w:firstLine="0"/>
      <w:spacing w:after="57"/>
    </w:pPr>
  </w:style>
  <w:style w:type="paragraph" w:styleId="952">
    <w:name w:val="toc 2"/>
    <w:basedOn w:val="961"/>
    <w:next w:val="961"/>
    <w:uiPriority w:val="39"/>
    <w:unhideWhenUsed/>
    <w:pPr>
      <w:ind w:left="283" w:right="0" w:firstLine="0"/>
      <w:spacing w:after="57"/>
    </w:pPr>
  </w:style>
  <w:style w:type="paragraph" w:styleId="953">
    <w:name w:val="toc 3"/>
    <w:basedOn w:val="961"/>
    <w:next w:val="961"/>
    <w:uiPriority w:val="39"/>
    <w:unhideWhenUsed/>
    <w:pPr>
      <w:ind w:left="567" w:right="0" w:firstLine="0"/>
      <w:spacing w:after="57"/>
    </w:pPr>
  </w:style>
  <w:style w:type="paragraph" w:styleId="954">
    <w:name w:val="toc 4"/>
    <w:basedOn w:val="961"/>
    <w:next w:val="961"/>
    <w:uiPriority w:val="39"/>
    <w:unhideWhenUsed/>
    <w:pPr>
      <w:ind w:left="850" w:right="0" w:firstLine="0"/>
      <w:spacing w:after="57"/>
    </w:pPr>
  </w:style>
  <w:style w:type="paragraph" w:styleId="955">
    <w:name w:val="toc 5"/>
    <w:basedOn w:val="961"/>
    <w:next w:val="961"/>
    <w:uiPriority w:val="39"/>
    <w:unhideWhenUsed/>
    <w:pPr>
      <w:ind w:left="1134" w:right="0" w:firstLine="0"/>
      <w:spacing w:after="57"/>
    </w:pPr>
  </w:style>
  <w:style w:type="paragraph" w:styleId="956">
    <w:name w:val="toc 6"/>
    <w:basedOn w:val="961"/>
    <w:next w:val="961"/>
    <w:uiPriority w:val="39"/>
    <w:unhideWhenUsed/>
    <w:pPr>
      <w:ind w:left="1417" w:right="0" w:firstLine="0"/>
      <w:spacing w:after="57"/>
    </w:pPr>
  </w:style>
  <w:style w:type="paragraph" w:styleId="957">
    <w:name w:val="toc 7"/>
    <w:basedOn w:val="961"/>
    <w:next w:val="961"/>
    <w:uiPriority w:val="39"/>
    <w:unhideWhenUsed/>
    <w:pPr>
      <w:ind w:left="1701" w:right="0" w:firstLine="0"/>
      <w:spacing w:after="57"/>
    </w:pPr>
  </w:style>
  <w:style w:type="paragraph" w:styleId="958">
    <w:name w:val="toc 8"/>
    <w:basedOn w:val="961"/>
    <w:next w:val="961"/>
    <w:uiPriority w:val="39"/>
    <w:unhideWhenUsed/>
    <w:pPr>
      <w:ind w:left="1984" w:right="0" w:firstLine="0"/>
      <w:spacing w:after="57"/>
    </w:pPr>
  </w:style>
  <w:style w:type="paragraph" w:styleId="959">
    <w:name w:val="toc 9"/>
    <w:basedOn w:val="961"/>
    <w:next w:val="961"/>
    <w:uiPriority w:val="39"/>
    <w:unhideWhenUsed/>
    <w:pPr>
      <w:ind w:left="2268" w:right="0" w:firstLine="0"/>
      <w:spacing w:after="57"/>
    </w:pPr>
  </w:style>
  <w:style w:type="paragraph" w:styleId="960">
    <w:name w:val="table of figures"/>
    <w:basedOn w:val="961"/>
    <w:next w:val="961"/>
    <w:uiPriority w:val="99"/>
    <w:unhideWhenUsed/>
    <w:pPr>
      <w:spacing w:after="0" w:afterAutospacing="0"/>
    </w:pPr>
  </w:style>
  <w:style w:type="paragraph" w:styleId="961" w:default="1">
    <w:name w:val="Normal"/>
    <w:next w:val="961"/>
    <w:link w:val="961"/>
    <w:qFormat/>
    <w:pPr>
      <w:jc w:val="both"/>
      <w:widowControl w:val="off"/>
    </w:pPr>
    <w:rPr>
      <w:sz w:val="21"/>
      <w:szCs w:val="24"/>
      <w:lang w:val="en-US" w:eastAsia="zh-CN" w:bidi="ar-SA"/>
    </w:rPr>
  </w:style>
  <w:style w:type="paragraph" w:styleId="962">
    <w:name w:val="标题 1"/>
    <w:basedOn w:val="961"/>
    <w:next w:val="961"/>
    <w:link w:val="970"/>
    <w:qFormat/>
    <w:pPr>
      <w:jc w:val="center"/>
      <w:keepLines/>
      <w:keepNext/>
      <w:spacing w:line="578" w:lineRule="auto"/>
      <w:outlineLvl w:val="0"/>
    </w:pPr>
    <w:rPr>
      <w:rFonts w:eastAsia="新宋体"/>
      <w:b/>
      <w:bCs/>
      <w:sz w:val="30"/>
      <w:szCs w:val="44"/>
    </w:rPr>
  </w:style>
  <w:style w:type="paragraph" w:styleId="963">
    <w:name w:val="标题 2"/>
    <w:basedOn w:val="961"/>
    <w:next w:val="961"/>
    <w:link w:val="971"/>
    <w:uiPriority w:val="9"/>
    <w:qFormat/>
    <w:pPr>
      <w:keepLines/>
      <w:keepNext/>
      <w:spacing w:before="260" w:after="260" w:line="416" w:lineRule="auto"/>
      <w:outlineLvl w:val="1"/>
    </w:pPr>
    <w:rPr>
      <w:rFonts w:ascii="Cambria" w:hAnsi="Cambria"/>
      <w:b/>
      <w:bCs/>
      <w:sz w:val="32"/>
      <w:szCs w:val="32"/>
    </w:rPr>
  </w:style>
  <w:style w:type="paragraph" w:styleId="964">
    <w:name w:val="标题 3"/>
    <w:basedOn w:val="961"/>
    <w:next w:val="961"/>
    <w:link w:val="972"/>
    <w:qFormat/>
    <w:pPr>
      <w:keepLines/>
      <w:keepNext/>
      <w:spacing w:before="260" w:after="260" w:line="416" w:lineRule="auto"/>
      <w:outlineLvl w:val="2"/>
    </w:pPr>
    <w:rPr>
      <w:b/>
      <w:bCs/>
      <w:sz w:val="32"/>
      <w:szCs w:val="32"/>
    </w:rPr>
  </w:style>
  <w:style w:type="paragraph" w:styleId="965">
    <w:name w:val="标题 4"/>
    <w:basedOn w:val="961"/>
    <w:next w:val="961"/>
    <w:link w:val="973"/>
    <w:uiPriority w:val="9"/>
    <w:qFormat/>
    <w:pPr>
      <w:keepLines/>
      <w:keepNext/>
      <w:spacing w:before="280" w:after="290" w:line="376" w:lineRule="auto"/>
      <w:outlineLvl w:val="3"/>
    </w:pPr>
    <w:rPr>
      <w:rFonts w:ascii="Cambria" w:hAnsi="Cambria"/>
      <w:b/>
      <w:bCs/>
      <w:sz w:val="28"/>
      <w:szCs w:val="28"/>
    </w:rPr>
  </w:style>
  <w:style w:type="paragraph" w:styleId="966">
    <w:name w:val="标题 5"/>
    <w:basedOn w:val="961"/>
    <w:next w:val="961"/>
    <w:link w:val="974"/>
    <w:qFormat/>
    <w:pPr>
      <w:keepLines/>
      <w:keepNext/>
      <w:spacing w:before="280" w:after="290" w:line="376" w:lineRule="auto"/>
      <w:outlineLvl w:val="4"/>
    </w:pPr>
    <w:rPr>
      <w:b/>
      <w:bCs/>
      <w:sz w:val="28"/>
      <w:szCs w:val="28"/>
    </w:rPr>
  </w:style>
  <w:style w:type="paragraph" w:styleId="967">
    <w:name w:val="标题 7"/>
    <w:basedOn w:val="961"/>
    <w:next w:val="961"/>
    <w:link w:val="975"/>
    <w:uiPriority w:val="9"/>
    <w:qFormat/>
    <w:pPr>
      <w:keepLines/>
      <w:keepNext/>
      <w:spacing w:before="240" w:after="64" w:line="320" w:lineRule="auto"/>
      <w:outlineLvl w:val="6"/>
    </w:pPr>
    <w:rPr>
      <w:rFonts w:ascii="Calibri" w:hAnsi="Calibri"/>
      <w:b/>
      <w:bCs/>
      <w:sz w:val="24"/>
    </w:rPr>
  </w:style>
  <w:style w:type="character" w:styleId="968">
    <w:name w:val="默认段落字体"/>
    <w:next w:val="968"/>
    <w:link w:val="961"/>
    <w:semiHidden/>
  </w:style>
  <w:style w:type="table" w:styleId="969">
    <w:name w:val="普通表格"/>
    <w:next w:val="969"/>
    <w:link w:val="961"/>
    <w:semiHidden/>
    <w:tblPr/>
  </w:style>
  <w:style w:type="character" w:styleId="970">
    <w:name w:val="Heading 1 Char"/>
    <w:next w:val="970"/>
    <w:link w:val="962"/>
    <w:rPr>
      <w:rFonts w:eastAsia="新宋体"/>
      <w:b/>
      <w:bCs/>
      <w:sz w:val="30"/>
      <w:szCs w:val="44"/>
    </w:rPr>
  </w:style>
  <w:style w:type="character" w:styleId="971">
    <w:name w:val="Heading 2 Char"/>
    <w:next w:val="971"/>
    <w:link w:val="963"/>
    <w:uiPriority w:val="9"/>
    <w:rPr>
      <w:rFonts w:ascii="Cambria" w:hAnsi="Cambria"/>
      <w:b/>
      <w:bCs/>
      <w:sz w:val="32"/>
      <w:szCs w:val="32"/>
    </w:rPr>
  </w:style>
  <w:style w:type="character" w:styleId="972">
    <w:name w:val="Heading 3 Char"/>
    <w:next w:val="972"/>
    <w:link w:val="964"/>
    <w:semiHidden/>
    <w:rPr>
      <w:b/>
      <w:bCs/>
      <w:sz w:val="32"/>
      <w:szCs w:val="32"/>
    </w:rPr>
  </w:style>
  <w:style w:type="character" w:styleId="973">
    <w:name w:val="Heading 4 Char"/>
    <w:next w:val="973"/>
    <w:link w:val="965"/>
    <w:uiPriority w:val="9"/>
    <w:semiHidden/>
    <w:rPr>
      <w:rFonts w:ascii="Cambria" w:hAnsi="Cambria"/>
      <w:b/>
      <w:bCs/>
      <w:sz w:val="28"/>
      <w:szCs w:val="28"/>
    </w:rPr>
  </w:style>
  <w:style w:type="character" w:styleId="974">
    <w:name w:val="Heading 5 Char"/>
    <w:next w:val="974"/>
    <w:link w:val="966"/>
    <w:semiHidden/>
    <w:rPr>
      <w:b/>
      <w:bCs/>
      <w:sz w:val="28"/>
      <w:szCs w:val="28"/>
    </w:rPr>
  </w:style>
  <w:style w:type="character" w:styleId="975">
    <w:name w:val="Heading 7 Char"/>
    <w:next w:val="975"/>
    <w:link w:val="967"/>
    <w:uiPriority w:val="9"/>
    <w:semiHidden/>
    <w:rPr>
      <w:rFonts w:ascii="Calibri" w:hAnsi="Calibri"/>
      <w:b/>
      <w:bCs/>
      <w:sz w:val="24"/>
      <w:szCs w:val="24"/>
    </w:rPr>
  </w:style>
  <w:style w:type="paragraph" w:styleId="976">
    <w:name w:val="正文缩进"/>
    <w:basedOn w:val="961"/>
    <w:next w:val="976"/>
    <w:link w:val="977"/>
    <w:pPr>
      <w:ind w:firstLine="420"/>
    </w:pPr>
  </w:style>
  <w:style w:type="character" w:styleId="977">
    <w:name w:val="Normal Indent Char"/>
    <w:next w:val="977"/>
    <w:link w:val="976"/>
    <w:rPr>
      <w:sz w:val="21"/>
      <w:szCs w:val="24"/>
      <w:lang w:bidi="ar-SA"/>
    </w:rPr>
  </w:style>
  <w:style w:type="paragraph" w:styleId="978">
    <w:name w:val="索引 5"/>
    <w:basedOn w:val="961"/>
    <w:next w:val="961"/>
    <w:link w:val="961"/>
    <w:qFormat/>
    <w:pPr>
      <w:ind w:left="798"/>
      <w:jc w:val="left"/>
    </w:pPr>
    <w:rPr>
      <w:rFonts w:ascii="Calibri" w:hAnsi="Calibri"/>
    </w:rPr>
  </w:style>
  <w:style w:type="paragraph" w:styleId="979">
    <w:name w:val="文档结构图"/>
    <w:basedOn w:val="961"/>
    <w:next w:val="979"/>
    <w:link w:val="980"/>
    <w:uiPriority w:val="99"/>
    <w:unhideWhenUsed/>
    <w:rPr>
      <w:rFonts w:ascii="宋体" w:hAnsi="Calibri"/>
      <w:sz w:val="18"/>
      <w:szCs w:val="18"/>
    </w:rPr>
  </w:style>
  <w:style w:type="character" w:styleId="980">
    <w:name w:val="Document Map Char"/>
    <w:next w:val="980"/>
    <w:link w:val="979"/>
    <w:uiPriority w:val="99"/>
    <w:rPr>
      <w:rFonts w:ascii="宋体" w:hAnsi="Calibri"/>
      <w:sz w:val="18"/>
      <w:szCs w:val="18"/>
    </w:rPr>
  </w:style>
  <w:style w:type="paragraph" w:styleId="981">
    <w:name w:val="批注文字"/>
    <w:basedOn w:val="961"/>
    <w:next w:val="981"/>
    <w:link w:val="982"/>
    <w:pPr>
      <w:jc w:val="left"/>
    </w:pPr>
  </w:style>
  <w:style w:type="character" w:styleId="982">
    <w:name w:val="Comment Text Char"/>
    <w:next w:val="982"/>
    <w:link w:val="981"/>
    <w:rPr>
      <w:sz w:val="21"/>
      <w:szCs w:val="24"/>
    </w:rPr>
  </w:style>
  <w:style w:type="paragraph" w:styleId="983">
    <w:name w:val="正文文本"/>
    <w:basedOn w:val="961"/>
    <w:next w:val="961"/>
    <w:link w:val="984"/>
    <w:uiPriority w:val="1"/>
    <w:qFormat/>
    <w:pPr>
      <w:spacing w:after="120"/>
    </w:pPr>
    <w:rPr>
      <w:rFonts w:ascii="Calibri" w:hAnsi="Calibri"/>
    </w:rPr>
  </w:style>
  <w:style w:type="character" w:styleId="984">
    <w:name w:val="Body Text Char"/>
    <w:next w:val="984"/>
    <w:link w:val="983"/>
    <w:uiPriority w:val="1"/>
    <w:rPr>
      <w:rFonts w:ascii="Calibri" w:hAnsi="Calibri"/>
      <w:sz w:val="21"/>
      <w:szCs w:val="24"/>
    </w:rPr>
  </w:style>
  <w:style w:type="paragraph" w:styleId="985">
    <w:name w:val="正文文本缩进"/>
    <w:basedOn w:val="961"/>
    <w:next w:val="961"/>
    <w:link w:val="986"/>
    <w:uiPriority w:val="99"/>
    <w:qFormat/>
    <w:pPr>
      <w:ind w:left="420"/>
      <w:spacing w:after="120"/>
    </w:pPr>
    <w:rPr>
      <w:rFonts w:ascii="Calibri" w:hAnsi="Calibri"/>
    </w:rPr>
  </w:style>
  <w:style w:type="character" w:styleId="986">
    <w:name w:val="Body Text Indent Char"/>
    <w:next w:val="986"/>
    <w:link w:val="985"/>
    <w:uiPriority w:val="99"/>
    <w:rPr>
      <w:rFonts w:ascii="Calibri" w:hAnsi="Calibri"/>
      <w:sz w:val="21"/>
      <w:szCs w:val="24"/>
    </w:rPr>
  </w:style>
  <w:style w:type="paragraph" w:styleId="987">
    <w:name w:val="文本块"/>
    <w:basedOn w:val="961"/>
    <w:next w:val="987"/>
    <w:link w:val="961"/>
    <w:uiPriority w:val="99"/>
    <w:qFormat/>
    <w:pPr>
      <w:ind w:left="420" w:right="33"/>
      <w:jc w:val="left"/>
    </w:pPr>
    <w:rPr>
      <w:sz w:val="24"/>
      <w:szCs w:val="20"/>
    </w:rPr>
  </w:style>
  <w:style w:type="paragraph" w:styleId="988">
    <w:name w:val="索引 4"/>
    <w:basedOn w:val="961"/>
    <w:next w:val="961"/>
    <w:link w:val="961"/>
    <w:uiPriority w:val="99"/>
    <w:unhideWhenUsed/>
    <w:qFormat/>
    <w:pPr>
      <w:ind w:left="600"/>
    </w:pPr>
    <w:rPr>
      <w:rFonts w:ascii="Calibri" w:hAnsi="Calibri"/>
      <w:szCs w:val="22"/>
    </w:rPr>
  </w:style>
  <w:style w:type="paragraph" w:styleId="989">
    <w:name w:val="纯文本"/>
    <w:basedOn w:val="961"/>
    <w:next w:val="989"/>
    <w:link w:val="990"/>
    <w:qFormat/>
    <w:rPr>
      <w:rFonts w:ascii="宋体" w:hAnsi="Courier New"/>
      <w:szCs w:val="20"/>
    </w:rPr>
  </w:style>
  <w:style w:type="character" w:styleId="990">
    <w:name w:val="Plain Text Char"/>
    <w:next w:val="990"/>
    <w:link w:val="989"/>
    <w:rPr>
      <w:rFonts w:ascii="宋体" w:hAnsi="Courier New"/>
      <w:sz w:val="21"/>
    </w:rPr>
  </w:style>
  <w:style w:type="paragraph" w:styleId="991">
    <w:name w:val="日期"/>
    <w:basedOn w:val="961"/>
    <w:next w:val="961"/>
    <w:link w:val="992"/>
    <w:uiPriority w:val="99"/>
    <w:rPr>
      <w:rFonts w:eastAsia="仿宋_GB2312"/>
      <w:sz w:val="28"/>
      <w:szCs w:val="20"/>
    </w:rPr>
  </w:style>
  <w:style w:type="character" w:styleId="992">
    <w:name w:val="Date Char"/>
    <w:next w:val="992"/>
    <w:link w:val="991"/>
    <w:uiPriority w:val="99"/>
    <w:rPr>
      <w:rFonts w:eastAsia="仿宋_GB2312"/>
      <w:sz w:val="28"/>
    </w:rPr>
  </w:style>
  <w:style w:type="paragraph" w:styleId="993">
    <w:name w:val="正文文本缩进 2"/>
    <w:basedOn w:val="961"/>
    <w:next w:val="993"/>
    <w:link w:val="994"/>
    <w:pPr>
      <w:ind w:firstLine="475"/>
      <w:spacing w:line="10" w:lineRule="atLeast"/>
    </w:pPr>
    <w:rPr>
      <w:rFonts w:ascii="仿宋_GB2312" w:eastAsia="仿宋_GB2312"/>
      <w:sz w:val="24"/>
    </w:rPr>
  </w:style>
  <w:style w:type="character" w:styleId="994">
    <w:name w:val="Body Text Indent 2 Char"/>
    <w:next w:val="994"/>
    <w:link w:val="993"/>
    <w:rPr>
      <w:rFonts w:ascii="仿宋_GB2312" w:eastAsia="仿宋_GB2312"/>
      <w:sz w:val="24"/>
      <w:szCs w:val="24"/>
      <w:lang w:bidi="ar-SA"/>
    </w:rPr>
  </w:style>
  <w:style w:type="paragraph" w:styleId="995">
    <w:name w:val="批注框文本"/>
    <w:basedOn w:val="961"/>
    <w:next w:val="995"/>
    <w:link w:val="996"/>
    <w:rPr>
      <w:sz w:val="18"/>
      <w:szCs w:val="18"/>
    </w:rPr>
  </w:style>
  <w:style w:type="character" w:styleId="996">
    <w:name w:val="Balloon Text Char"/>
    <w:next w:val="996"/>
    <w:link w:val="995"/>
    <w:rPr>
      <w:sz w:val="18"/>
      <w:szCs w:val="18"/>
    </w:rPr>
  </w:style>
  <w:style w:type="paragraph" w:styleId="997">
    <w:name w:val="页脚"/>
    <w:basedOn w:val="961"/>
    <w:next w:val="997"/>
    <w:link w:val="998"/>
    <w:uiPriority w:val="99"/>
    <w:qFormat/>
    <w:pPr>
      <w:jc w:val="left"/>
      <w:tabs>
        <w:tab w:val="center" w:pos="4153" w:leader="none"/>
        <w:tab w:val="right" w:pos="8306" w:leader="none"/>
      </w:tabs>
    </w:pPr>
    <w:rPr>
      <w:sz w:val="18"/>
      <w:szCs w:val="18"/>
    </w:rPr>
  </w:style>
  <w:style w:type="character" w:styleId="998">
    <w:name w:val="Footer Char"/>
    <w:next w:val="998"/>
    <w:link w:val="997"/>
    <w:uiPriority w:val="99"/>
    <w:qFormat/>
    <w:rPr>
      <w:sz w:val="18"/>
      <w:szCs w:val="18"/>
    </w:rPr>
  </w:style>
  <w:style w:type="paragraph" w:styleId="999">
    <w:name w:val="寄信人地址"/>
    <w:basedOn w:val="961"/>
    <w:next w:val="999"/>
    <w:link w:val="961"/>
    <w:qFormat/>
    <w:rPr>
      <w:rFonts w:ascii="Arial" w:hAnsi="Arial"/>
    </w:rPr>
  </w:style>
  <w:style w:type="paragraph" w:styleId="1000">
    <w:name w:val="页眉"/>
    <w:basedOn w:val="961"/>
    <w:next w:val="1000"/>
    <w:link w:val="1001"/>
    <w:qFormat/>
    <w:pPr>
      <w:jc w:val="center"/>
      <w:tabs>
        <w:tab w:val="center" w:pos="4153" w:leader="none"/>
        <w:tab w:val="right" w:pos="8306" w:leader="none"/>
      </w:tabs>
      <w:pBdr>
        <w:bottom w:val="single" w:color="000000" w:sz="6" w:space="1"/>
      </w:pBdr>
    </w:pPr>
    <w:rPr>
      <w:sz w:val="18"/>
      <w:szCs w:val="18"/>
    </w:rPr>
  </w:style>
  <w:style w:type="character" w:styleId="1001">
    <w:name w:val="Header Char"/>
    <w:next w:val="1001"/>
    <w:link w:val="1000"/>
    <w:qFormat/>
    <w:rPr>
      <w:sz w:val="18"/>
      <w:szCs w:val="18"/>
    </w:rPr>
  </w:style>
  <w:style w:type="paragraph" w:styleId="1002">
    <w:name w:val="目录 1"/>
    <w:basedOn w:val="961"/>
    <w:next w:val="961"/>
    <w:link w:val="961"/>
    <w:uiPriority w:val="39"/>
  </w:style>
  <w:style w:type="paragraph" w:styleId="1003">
    <w:name w:val="脚注文本"/>
    <w:basedOn w:val="961"/>
    <w:next w:val="978"/>
    <w:link w:val="961"/>
    <w:qFormat/>
    <w:pPr>
      <w:jc w:val="left"/>
    </w:pPr>
    <w:rPr>
      <w:rFonts w:ascii="宋体" w:eastAsia="Times New Roman"/>
      <w:sz w:val="18"/>
      <w:szCs w:val="18"/>
    </w:rPr>
  </w:style>
  <w:style w:type="paragraph" w:styleId="1004">
    <w:name w:val="图表目录"/>
    <w:basedOn w:val="961"/>
    <w:next w:val="961"/>
    <w:link w:val="961"/>
    <w:qFormat/>
    <w:pPr>
      <w:ind w:left="200" w:hanging="200"/>
    </w:pPr>
  </w:style>
  <w:style w:type="paragraph" w:styleId="1005">
    <w:name w:val="HTML 预设格式"/>
    <w:basedOn w:val="961"/>
    <w:next w:val="1005"/>
    <w:link w:val="961"/>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1006">
    <w:name w:val="普通(网站)"/>
    <w:basedOn w:val="961"/>
    <w:next w:val="1006"/>
    <w:link w:val="961"/>
    <w:uiPriority w:val="99"/>
    <w:pPr>
      <w:jc w:val="left"/>
      <w:spacing w:before="100" w:beforeAutospacing="1" w:after="100" w:afterAutospacing="1"/>
      <w:widowControl/>
    </w:pPr>
    <w:rPr>
      <w:rFonts w:ascii="宋体" w:hAnsi="宋体" w:cs="宋体"/>
      <w:sz w:val="24"/>
    </w:rPr>
  </w:style>
  <w:style w:type="paragraph" w:styleId="1007">
    <w:name w:val="批注主题"/>
    <w:basedOn w:val="981"/>
    <w:next w:val="981"/>
    <w:link w:val="1008"/>
    <w:rPr>
      <w:b/>
      <w:bCs/>
    </w:rPr>
  </w:style>
  <w:style w:type="character" w:styleId="1008">
    <w:name w:val="Comment Subject Char"/>
    <w:next w:val="1008"/>
    <w:link w:val="1007"/>
    <w:rPr>
      <w:b/>
      <w:bCs/>
      <w:sz w:val="21"/>
      <w:szCs w:val="24"/>
    </w:rPr>
  </w:style>
  <w:style w:type="paragraph" w:styleId="1009">
    <w:name w:val="正文首行缩进"/>
    <w:basedOn w:val="983"/>
    <w:next w:val="1011"/>
    <w:link w:val="1010"/>
    <w:pPr>
      <w:ind w:firstLine="420"/>
    </w:pPr>
    <w:rPr>
      <w:rFonts w:ascii="仿宋_GB2312" w:hAnsi="Times New Roman" w:eastAsia="仿宋_GB2312"/>
      <w:sz w:val="30"/>
      <w:szCs w:val="30"/>
    </w:rPr>
  </w:style>
  <w:style w:type="character" w:styleId="1010">
    <w:name w:val="Body Text First Indent Char"/>
    <w:next w:val="1010"/>
    <w:link w:val="1009"/>
    <w:rPr>
      <w:rFonts w:ascii="仿宋_GB2312" w:hAnsi="Times New Roman" w:eastAsia="仿宋_GB2312"/>
      <w:sz w:val="30"/>
      <w:szCs w:val="30"/>
    </w:rPr>
  </w:style>
  <w:style w:type="paragraph" w:styleId="1011">
    <w:name w:val="正文首行缩进 2"/>
    <w:basedOn w:val="985"/>
    <w:next w:val="961"/>
    <w:link w:val="1012"/>
    <w:pPr>
      <w:ind w:firstLine="420"/>
    </w:pPr>
    <w:rPr>
      <w:rFonts w:ascii="Times New Roman" w:hAnsi="Times New Roman"/>
    </w:rPr>
  </w:style>
  <w:style w:type="character" w:styleId="1012">
    <w:name w:val="Body Text First Indent 2 Char"/>
    <w:next w:val="1012"/>
    <w:link w:val="1011"/>
  </w:style>
  <w:style w:type="table" w:styleId="1013">
    <w:name w:val="网格型"/>
    <w:basedOn w:val="969"/>
    <w:next w:val="1013"/>
    <w:link w:val="961"/>
    <w:uiPriority w:val="59"/>
    <w:qFormat/>
    <w:pPr>
      <w:jc w:val="both"/>
      <w:widowControl w:val="off"/>
    </w:pPr>
    <w:tblPr/>
  </w:style>
  <w:style w:type="character" w:styleId="1014">
    <w:name w:val="要点"/>
    <w:basedOn w:val="968"/>
    <w:next w:val="1014"/>
    <w:link w:val="961"/>
    <w:uiPriority w:val="22"/>
    <w:qFormat/>
    <w:rPr>
      <w:b/>
      <w:bCs/>
    </w:rPr>
  </w:style>
  <w:style w:type="character" w:styleId="1015">
    <w:name w:val="页码"/>
    <w:next w:val="1015"/>
    <w:link w:val="961"/>
  </w:style>
  <w:style w:type="character" w:styleId="1016">
    <w:name w:val="强调"/>
    <w:next w:val="1016"/>
    <w:link w:val="961"/>
    <w:qFormat/>
    <w:rPr>
      <w:i/>
    </w:rPr>
  </w:style>
  <w:style w:type="character" w:styleId="1017">
    <w:name w:val="超链接"/>
    <w:next w:val="1017"/>
    <w:link w:val="961"/>
    <w:unhideWhenUsed/>
    <w:qFormat/>
    <w:rPr>
      <w:color w:val="0000ff"/>
      <w:u w:val="single"/>
    </w:rPr>
  </w:style>
  <w:style w:type="character" w:styleId="1018">
    <w:name w:val="批注引用"/>
    <w:next w:val="1018"/>
    <w:link w:val="961"/>
    <w:rPr>
      <w:sz w:val="21"/>
      <w:szCs w:val="21"/>
    </w:rPr>
  </w:style>
  <w:style w:type="character" w:styleId="1019">
    <w:name w:val="wyg1"/>
    <w:next w:val="1019"/>
    <w:link w:val="961"/>
    <w:uiPriority w:val="6"/>
    <w:qFormat/>
    <w:rPr>
      <w:sz w:val="21"/>
      <w:szCs w:val="24"/>
      <w:lang w:val="en-US" w:eastAsia="zh-CN" w:bidi="ar-SA"/>
    </w:rPr>
  </w:style>
  <w:style w:type="paragraph" w:styleId="1020">
    <w:name w:val="表格文字"/>
    <w:basedOn w:val="1021"/>
    <w:next w:val="1023"/>
    <w:link w:val="961"/>
    <w:uiPriority w:val="99"/>
    <w:qFormat/>
    <w:pPr>
      <w:ind w:firstLine="0"/>
      <w:spacing w:before="25" w:after="25"/>
    </w:pPr>
    <w:rPr>
      <w:bCs/>
      <w:spacing w:val="10"/>
    </w:rPr>
  </w:style>
  <w:style w:type="paragraph" w:styleId="1021">
    <w:name w:val="正文文本缩进11"/>
    <w:basedOn w:val="1022"/>
    <w:next w:val="1021"/>
    <w:link w:val="961"/>
    <w:qFormat/>
    <w:pPr>
      <w:ind w:firstLine="425"/>
      <w:spacing w:line="360" w:lineRule="auto"/>
    </w:pPr>
  </w:style>
  <w:style w:type="paragraph" w:styleId="1022">
    <w:name w:val="正文111"/>
    <w:next w:val="961"/>
    <w:link w:val="961"/>
    <w:qFormat/>
    <w:pPr>
      <w:jc w:val="both"/>
      <w:widowControl w:val="off"/>
    </w:pPr>
    <w:rPr>
      <w:sz w:val="21"/>
      <w:szCs w:val="24"/>
      <w:lang w:val="en-US" w:eastAsia="zh-CN" w:bidi="ar-SA"/>
    </w:rPr>
  </w:style>
  <w:style w:type="paragraph" w:styleId="1023">
    <w:name w:val="正文文本12"/>
    <w:basedOn w:val="961"/>
    <w:next w:val="1024"/>
    <w:link w:val="961"/>
    <w:uiPriority w:val="1"/>
    <w:qFormat/>
    <w:pPr>
      <w:spacing w:after="120"/>
    </w:pPr>
    <w:rPr>
      <w:rFonts w:ascii="Calibri" w:hAnsi="Calibri"/>
    </w:rPr>
  </w:style>
  <w:style w:type="paragraph" w:styleId="1024">
    <w:name w:val="正文首行缩进1"/>
    <w:basedOn w:val="1023"/>
    <w:next w:val="961"/>
    <w:link w:val="961"/>
    <w:qFormat/>
    <w:pPr>
      <w:ind w:firstLine="420"/>
    </w:pPr>
    <w:rPr>
      <w:rFonts w:ascii="仿宋_GB2312" w:hAnsi="Times New Roman" w:eastAsia="仿宋_GB2312"/>
      <w:sz w:val="30"/>
      <w:szCs w:val="30"/>
    </w:rPr>
  </w:style>
  <w:style w:type="character" w:styleId="1025">
    <w:name w:val="标题 1 Char"/>
    <w:next w:val="1025"/>
    <w:link w:val="961"/>
    <w:uiPriority w:val="9"/>
    <w:rPr>
      <w:b/>
      <w:bCs/>
      <w:sz w:val="44"/>
      <w:szCs w:val="44"/>
    </w:rPr>
  </w:style>
  <w:style w:type="character" w:styleId="1026">
    <w:name w:val="文档结构图 字符"/>
    <w:next w:val="1026"/>
    <w:link w:val="961"/>
    <w:rPr>
      <w:rFonts w:ascii="Microsoft YaHei UI" w:eastAsia="Microsoft YaHei UI"/>
      <w:sz w:val="18"/>
      <w:szCs w:val="18"/>
    </w:rPr>
  </w:style>
  <w:style w:type="character" w:styleId="1027">
    <w:name w:val="标题 2 字符"/>
    <w:next w:val="1027"/>
    <w:link w:val="961"/>
    <w:semiHidden/>
    <w:rPr>
      <w:rFonts w:ascii="等线 Light" w:hAnsi="等线 Light" w:eastAsia="等线 Light" w:cs="Times New Roman"/>
      <w:b/>
      <w:bCs/>
      <w:sz w:val="32"/>
      <w:szCs w:val="32"/>
    </w:rPr>
  </w:style>
  <w:style w:type="character" w:styleId="1028">
    <w:name w:val="NormalCharacter11"/>
    <w:next w:val="1028"/>
    <w:link w:val="961"/>
    <w:semiHidden/>
    <w:qFormat/>
    <w:rPr>
      <w:rFonts w:ascii="Times New Roman" w:hAnsi="Times New Roman"/>
      <w:sz w:val="21"/>
      <w:szCs w:val="24"/>
      <w:lang w:val="en-US" w:eastAsia="zh-CN" w:bidi="ar-SA"/>
    </w:rPr>
  </w:style>
  <w:style w:type="character" w:styleId="1029">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1029"/>
    <w:link w:val="961"/>
    <w:rPr>
      <w:rFonts w:ascii="宋体" w:hAnsi="Courier New" w:eastAsia="宋体" w:cs="Times New Roman"/>
      <w:szCs w:val="20"/>
    </w:rPr>
  </w:style>
  <w:style w:type="character" w:styleId="1030">
    <w:name w:val="标题 4 字符"/>
    <w:next w:val="1030"/>
    <w:link w:val="961"/>
    <w:semiHidden/>
    <w:rPr>
      <w:rFonts w:ascii="等线 Light" w:hAnsi="等线 Light" w:eastAsia="等线 Light" w:cs="Times New Roman"/>
      <w:b/>
      <w:bCs/>
      <w:sz w:val="28"/>
      <w:szCs w:val="28"/>
    </w:rPr>
  </w:style>
  <w:style w:type="character" w:styleId="1031">
    <w:name w:val="apple-converted-space"/>
    <w:next w:val="1031"/>
    <w:link w:val="961"/>
  </w:style>
  <w:style w:type="character" w:styleId="1032">
    <w:name w:val="NormalCharacter1"/>
    <w:next w:val="1032"/>
    <w:link w:val="961"/>
    <w:semiHidden/>
    <w:qFormat/>
    <w:rPr>
      <w:sz w:val="28"/>
      <w:lang w:val="en-US" w:eastAsia="zh-CN" w:bidi="ar-SA"/>
    </w:rPr>
  </w:style>
  <w:style w:type="character" w:styleId="1033">
    <w:name w:val="NormalCharacter1"/>
    <w:next w:val="1033"/>
    <w:link w:val="961"/>
    <w:semiHidden/>
    <w:qFormat/>
    <w:rPr>
      <w:sz w:val="21"/>
      <w:szCs w:val="24"/>
      <w:lang w:val="en-US" w:eastAsia="zh-CN" w:bidi="ar-SA"/>
    </w:rPr>
  </w:style>
  <w:style w:type="character" w:styleId="1034">
    <w:name w:val="页眉 Char"/>
    <w:next w:val="1034"/>
    <w:link w:val="961"/>
    <w:uiPriority w:val="99"/>
    <w:rPr>
      <w:sz w:val="18"/>
      <w:szCs w:val="18"/>
    </w:rPr>
  </w:style>
  <w:style w:type="character" w:styleId="1035">
    <w:name w:val="font91"/>
    <w:next w:val="1035"/>
    <w:link w:val="961"/>
    <w:qFormat/>
    <w:rPr>
      <w:rFonts w:hint="eastAsia" w:ascii="等线" w:hAnsi="等线" w:eastAsia="等线" w:cs="等线"/>
      <w:color w:val="000000"/>
      <w:sz w:val="36"/>
      <w:szCs w:val="36"/>
      <w:u w:val="none"/>
    </w:rPr>
  </w:style>
  <w:style w:type="character" w:styleId="1036">
    <w:name w:val="正文文本 Char"/>
    <w:next w:val="1036"/>
    <w:link w:val="961"/>
    <w:uiPriority w:val="99"/>
    <w:rPr>
      <w:sz w:val="21"/>
      <w:szCs w:val="24"/>
    </w:rPr>
  </w:style>
  <w:style w:type="character" w:styleId="1037">
    <w:name w:val="正文文本首行缩进 字符"/>
    <w:next w:val="1037"/>
    <w:link w:val="961"/>
  </w:style>
  <w:style w:type="character" w:styleId="1038">
    <w:name w:val="font132"/>
    <w:next w:val="1038"/>
    <w:link w:val="961"/>
    <w:qFormat/>
    <w:rPr>
      <w:rFonts w:ascii="Times New Roman" w:hAnsi="Times New Roman" w:cs="Times New Roman"/>
      <w:color w:val="000000"/>
      <w:sz w:val="36"/>
      <w:szCs w:val="36"/>
      <w:u w:val="none"/>
    </w:rPr>
  </w:style>
  <w:style w:type="character" w:styleId="1039">
    <w:name w:val="标题 3 Char,Heading 3 - old Char,h3 Char,BOD 0 Char,H3 Char,l3 Char,CT Char,3rd level Char,Level 3 Head Char,Titre3 Char,sect1.2.3 Char,3 Char,Level 3 Topic Heading Char,list 3 Char,Head 3 Char,Bold Head Char,bh Char,level_3 Char,PIM 3 Char,prop3 Char"/>
    <w:next w:val="1039"/>
    <w:link w:val="961"/>
    <w:uiPriority w:val="9"/>
    <w:rPr>
      <w:rFonts w:ascii="Arial" w:hAnsi="Arial" w:eastAsia="宋体" w:cs="Times New Roman"/>
      <w:b/>
      <w:sz w:val="32"/>
      <w:szCs w:val="20"/>
    </w:rPr>
  </w:style>
  <w:style w:type="character" w:styleId="1040">
    <w:name w:val="纯文本 Char"/>
    <w:next w:val="1040"/>
    <w:link w:val="961"/>
    <w:uiPriority w:val="99"/>
    <w:semiHidden/>
    <w:rPr>
      <w:rFonts w:ascii="宋体" w:hAnsi="Courier New" w:eastAsia="宋体" w:cs="Courier New"/>
      <w:szCs w:val="21"/>
    </w:rPr>
  </w:style>
  <w:style w:type="character" w:styleId="1041">
    <w:name w:val="font21"/>
    <w:next w:val="1041"/>
    <w:link w:val="961"/>
    <w:qFormat/>
    <w:rPr>
      <w:rFonts w:hint="eastAsia" w:ascii="宋体" w:hAnsi="宋体" w:eastAsia="宋体" w:cs="Times New Roman"/>
      <w:sz w:val="28"/>
      <w:szCs w:val="28"/>
      <w:lang w:val="en-US" w:eastAsia="zh-CN" w:bidi="ar-SA"/>
    </w:rPr>
  </w:style>
  <w:style w:type="character" w:styleId="1042">
    <w:name w:val="批注框文本 Char"/>
    <w:next w:val="1042"/>
    <w:link w:val="961"/>
    <w:uiPriority w:val="99"/>
    <w:semiHidden/>
    <w:rPr>
      <w:sz w:val="18"/>
      <w:szCs w:val="18"/>
    </w:rPr>
  </w:style>
  <w:style w:type="character" w:styleId="1043">
    <w:name w:val="正文首行缩进 2 字符"/>
    <w:next w:val="1043"/>
    <w:link w:val="1044"/>
    <w:uiPriority w:val="99"/>
    <w:rPr>
      <w:sz w:val="21"/>
      <w:szCs w:val="24"/>
    </w:rPr>
  </w:style>
  <w:style w:type="paragraph" w:styleId="1044">
    <w:name w:val="_Style 63"/>
    <w:basedOn w:val="985"/>
    <w:next w:val="961"/>
    <w:link w:val="1043"/>
    <w:uiPriority w:val="99"/>
    <w:unhideWhenUsed/>
    <w:qFormat/>
    <w:pPr>
      <w:ind w:firstLine="420"/>
    </w:pPr>
    <w:rPr>
      <w:rFonts w:ascii="Times New Roman" w:hAnsi="Times New Roman"/>
    </w:rPr>
  </w:style>
  <w:style w:type="character" w:styleId="1045">
    <w:name w:val="页脚 Char"/>
    <w:next w:val="1045"/>
    <w:link w:val="961"/>
    <w:uiPriority w:val="99"/>
    <w:rPr>
      <w:sz w:val="18"/>
      <w:szCs w:val="18"/>
    </w:rPr>
  </w:style>
  <w:style w:type="paragraph" w:styleId="1046">
    <w:name w:val="p0"/>
    <w:basedOn w:val="961"/>
    <w:next w:val="1046"/>
    <w:link w:val="961"/>
    <w:pPr>
      <w:widowControl/>
    </w:pPr>
    <w:rPr>
      <w:szCs w:val="21"/>
    </w:rPr>
  </w:style>
  <w:style w:type="paragraph" w:styleId="1047">
    <w:name w:val="UserStyle_1"/>
    <w:basedOn w:val="961"/>
    <w:next w:val="1047"/>
    <w:link w:val="961"/>
    <w:qFormat/>
    <w:pPr>
      <w:ind w:left="-6" w:hanging="99"/>
      <w:jc w:val="left"/>
    </w:pPr>
    <w:rPr>
      <w:rFonts w:ascii="宋体"/>
      <w:b/>
    </w:rPr>
  </w:style>
  <w:style w:type="paragraph" w:styleId="1048">
    <w:name w:val="标题 41"/>
    <w:basedOn w:val="1049"/>
    <w:next w:val="1050"/>
    <w:link w:val="961"/>
    <w:qFormat/>
    <w:pPr>
      <w:keepLines/>
      <w:keepNext/>
      <w:spacing w:before="280" w:after="290" w:line="376" w:lineRule="auto"/>
      <w:outlineLvl w:val="3"/>
    </w:pPr>
    <w:rPr>
      <w:rFonts w:ascii="Cambria" w:hAnsi="Cambria"/>
      <w:b/>
      <w:bCs/>
      <w:sz w:val="28"/>
      <w:szCs w:val="28"/>
    </w:rPr>
  </w:style>
  <w:style w:type="paragraph" w:styleId="1049">
    <w:name w:val="正文1"/>
    <w:basedOn w:val="1050"/>
    <w:next w:val="1052"/>
    <w:link w:val="961"/>
    <w:qFormat/>
    <w:pPr>
      <w:jc w:val="both"/>
      <w:widowControl w:val="off"/>
    </w:pPr>
    <w:rPr>
      <w:rFonts w:ascii="Times New Roman" w:hAnsi="Times New Roman" w:eastAsia="宋体" w:cs="Times New Roman"/>
      <w:sz w:val="21"/>
      <w:szCs w:val="24"/>
      <w:lang w:val="en-US" w:eastAsia="zh-CN" w:bidi="ar-SA"/>
    </w:rPr>
  </w:style>
  <w:style w:type="paragraph" w:styleId="1050">
    <w:name w:val="正文11"/>
    <w:next w:val="1051"/>
    <w:link w:val="961"/>
    <w:qFormat/>
    <w:pPr>
      <w:jc w:val="both"/>
      <w:widowControl w:val="off"/>
    </w:pPr>
    <w:rPr>
      <w:sz w:val="21"/>
      <w:szCs w:val="24"/>
      <w:lang w:val="en-US" w:eastAsia="zh-CN" w:bidi="ar-SA"/>
    </w:rPr>
  </w:style>
  <w:style w:type="paragraph" w:styleId="1051">
    <w:name w:val="标题 21"/>
    <w:basedOn w:val="1049"/>
    <w:next w:val="1050"/>
    <w:link w:val="961"/>
    <w:qFormat/>
    <w:pPr>
      <w:keepLines/>
      <w:keepNext/>
      <w:spacing w:before="260" w:after="260" w:line="416" w:lineRule="auto"/>
      <w:outlineLvl w:val="1"/>
    </w:pPr>
    <w:rPr>
      <w:rFonts w:ascii="Cambria" w:hAnsi="Cambria"/>
      <w:b/>
      <w:bCs/>
      <w:sz w:val="32"/>
      <w:szCs w:val="32"/>
    </w:rPr>
  </w:style>
  <w:style w:type="paragraph" w:styleId="1052">
    <w:name w:val="脚注文本1"/>
    <w:basedOn w:val="1049"/>
    <w:next w:val="1053"/>
    <w:link w:val="961"/>
    <w:qFormat/>
    <w:pPr>
      <w:jc w:val="left"/>
    </w:pPr>
    <w:rPr>
      <w:rFonts w:ascii="宋体" w:eastAsia="Times New Roman"/>
      <w:sz w:val="18"/>
      <w:szCs w:val="18"/>
    </w:rPr>
  </w:style>
  <w:style w:type="paragraph" w:styleId="1053">
    <w:name w:val="索引 51"/>
    <w:basedOn w:val="1049"/>
    <w:next w:val="1049"/>
    <w:link w:val="961"/>
    <w:qFormat/>
    <w:pPr>
      <w:ind w:left="798"/>
      <w:jc w:val="left"/>
    </w:pPr>
    <w:rPr>
      <w:rFonts w:ascii="Calibri" w:hAnsi="Calibri"/>
    </w:rPr>
  </w:style>
  <w:style w:type="paragraph" w:styleId="1054">
    <w:name w:val="目录 11"/>
    <w:basedOn w:val="1055"/>
    <w:next w:val="1050"/>
    <w:link w:val="961"/>
    <w:qFormat/>
  </w:style>
  <w:style w:type="paragraph" w:styleId="1055">
    <w:name w:val="正文12"/>
    <w:next w:val="1056"/>
    <w:link w:val="961"/>
    <w:qFormat/>
    <w:pPr>
      <w:ind w:firstLine="723"/>
      <w:jc w:val="both"/>
      <w:spacing w:line="360" w:lineRule="auto"/>
      <w:widowControl w:val="off"/>
    </w:pPr>
    <w:rPr>
      <w:sz w:val="24"/>
      <w:szCs w:val="24"/>
      <w:lang w:val="en-US" w:eastAsia="zh-CN" w:bidi="ar-SA"/>
    </w:rPr>
  </w:style>
  <w:style w:type="paragraph" w:styleId="1056">
    <w:name w:val="文本块11"/>
    <w:basedOn w:val="1055"/>
    <w:next w:val="1056"/>
    <w:link w:val="961"/>
    <w:uiPriority w:val="99"/>
    <w:qFormat/>
    <w:pPr>
      <w:ind w:left="420" w:right="33"/>
      <w:jc w:val="left"/>
    </w:pPr>
    <w:rPr>
      <w:szCs w:val="20"/>
    </w:rPr>
  </w:style>
  <w:style w:type="paragraph" w:styleId="1057">
    <w:name w:val="正文文本1"/>
    <w:basedOn w:val="1050"/>
    <w:next w:val="1049"/>
    <w:link w:val="961"/>
    <w:qFormat/>
    <w:pPr>
      <w:spacing w:after="120"/>
    </w:pPr>
    <w:rPr>
      <w:rFonts w:ascii="Calibri" w:hAnsi="Calibri"/>
    </w:rPr>
  </w:style>
  <w:style w:type="paragraph" w:styleId="1058">
    <w:name w:val="正文首行缩进 21"/>
    <w:basedOn w:val="1059"/>
    <w:next w:val="1058"/>
    <w:link w:val="961"/>
    <w:qFormat/>
    <w:pPr>
      <w:ind w:firstLine="420"/>
    </w:pPr>
  </w:style>
  <w:style w:type="paragraph" w:styleId="1059">
    <w:name w:val="正文文本缩进1"/>
    <w:basedOn w:val="1049"/>
    <w:next w:val="1060"/>
    <w:link w:val="961"/>
    <w:qFormat/>
    <w:pPr>
      <w:ind w:left="420"/>
      <w:spacing w:after="120"/>
    </w:pPr>
    <w:rPr>
      <w:rFonts w:ascii="Calibri" w:hAnsi="Calibri"/>
    </w:rPr>
  </w:style>
  <w:style w:type="paragraph" w:styleId="1060">
    <w:name w:val="寄信人地址1"/>
    <w:basedOn w:val="1050"/>
    <w:next w:val="1060"/>
    <w:link w:val="961"/>
    <w:qFormat/>
    <w:rPr>
      <w:rFonts w:ascii="Arial" w:hAnsi="Arial"/>
    </w:rPr>
  </w:style>
  <w:style w:type="paragraph" w:styleId="1061">
    <w:name w:val="Heading21"/>
    <w:basedOn w:val="961"/>
    <w:next w:val="961"/>
    <w:link w:val="961"/>
    <w:qFormat/>
    <w:pPr>
      <w:jc w:val="left"/>
      <w:keepLines/>
      <w:keepNext/>
      <w:spacing w:before="260" w:after="260" w:line="416" w:lineRule="auto"/>
    </w:pPr>
    <w:rPr>
      <w:rFonts w:ascii="Calibri Light" w:hAnsi="Calibri Light"/>
      <w:b/>
      <w:bCs/>
      <w:sz w:val="24"/>
      <w:szCs w:val="32"/>
    </w:rPr>
  </w:style>
  <w:style w:type="paragraph" w:styleId="1062">
    <w:name w:val="Table Text"/>
    <w:basedOn w:val="961"/>
    <w:next w:val="1062"/>
    <w:link w:val="961"/>
    <w:semiHidden/>
    <w:qFormat/>
    <w:rPr>
      <w:rFonts w:ascii="宋体" w:hAnsi="宋体" w:eastAsia="宋体" w:cs="宋体"/>
      <w:sz w:val="32"/>
      <w:szCs w:val="32"/>
      <w:lang w:val="en-US" w:eastAsia="en-US" w:bidi="ar-SA"/>
    </w:rPr>
  </w:style>
  <w:style w:type="paragraph" w:styleId="1063">
    <w:name w:val="纯文本1"/>
    <w:basedOn w:val="961"/>
    <w:next w:val="1063"/>
    <w:link w:val="961"/>
    <w:qFormat/>
    <w:rPr>
      <w:rFonts w:ascii="宋体" w:hAnsi="Courier New"/>
      <w:szCs w:val="20"/>
    </w:rPr>
  </w:style>
  <w:style w:type="paragraph" w:styleId="1064">
    <w:name w:val="正文缩进1"/>
    <w:basedOn w:val="961"/>
    <w:next w:val="1064"/>
    <w:link w:val="961"/>
    <w:qFormat/>
    <w:pPr>
      <w:ind w:firstLine="420"/>
    </w:pPr>
  </w:style>
  <w:style w:type="paragraph" w:styleId="1065">
    <w:name w:val="List Paragraph"/>
    <w:basedOn w:val="961"/>
    <w:next w:val="1065"/>
    <w:link w:val="961"/>
    <w:uiPriority w:val="99"/>
    <w:qFormat/>
    <w:pPr>
      <w:ind w:firstLine="420"/>
    </w:pPr>
  </w:style>
  <w:style w:type="paragraph" w:styleId="1066">
    <w:name w:val="_Style 8"/>
    <w:basedOn w:val="961"/>
    <w:next w:val="1065"/>
    <w:link w:val="961"/>
    <w:qFormat/>
    <w:pPr>
      <w:ind w:firstLine="420"/>
    </w:pPr>
    <w:rPr>
      <w:rFonts w:ascii="Calibri" w:hAnsi="Calibri" w:eastAsia="宋体" w:cs="Times New Roman"/>
    </w:rPr>
  </w:style>
  <w:style w:type="paragraph" w:styleId="1067">
    <w:name w:val="一级条标题"/>
    <w:basedOn w:val="1068"/>
    <w:next w:val="1069"/>
    <w:link w:val="96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8">
    <w:name w:val="章标题"/>
    <w:next w:val="961"/>
    <w:link w:val="961"/>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69">
    <w:name w:val="段"/>
    <w:basedOn w:val="961"/>
    <w:next w:val="961"/>
    <w:link w:val="961"/>
    <w:qFormat/>
    <w:pPr>
      <w:ind w:firstLine="200"/>
      <w:widowControl/>
    </w:pPr>
    <w:rPr>
      <w:rFonts w:hint="eastAsia" w:ascii="宋体"/>
      <w:szCs w:val="20"/>
    </w:rPr>
  </w:style>
  <w:style w:type="paragraph" w:styleId="1070">
    <w:name w:val="首行缩进"/>
    <w:basedOn w:val="961"/>
    <w:next w:val="1070"/>
    <w:link w:val="961"/>
    <w:qFormat/>
    <w:pPr>
      <w:ind w:firstLine="480"/>
    </w:pPr>
    <w:rPr>
      <w:szCs w:val="20"/>
      <w:lang w:val="zh-CN"/>
    </w:rPr>
  </w:style>
  <w:style w:type="paragraph" w:styleId="1071">
    <w:name w:val="脚注文本11"/>
    <w:basedOn w:val="961"/>
    <w:next w:val="1072"/>
    <w:link w:val="961"/>
    <w:unhideWhenUsed/>
    <w:qFormat/>
    <w:pPr>
      <w:spacing w:after="40"/>
    </w:pPr>
    <w:rPr>
      <w:sz w:val="18"/>
    </w:rPr>
  </w:style>
  <w:style w:type="paragraph" w:styleId="1072">
    <w:name w:val="索引 511"/>
    <w:basedOn w:val="961"/>
    <w:next w:val="961"/>
    <w:link w:val="961"/>
    <w:qFormat/>
    <w:pPr>
      <w:ind w:left="798"/>
      <w:jc w:val="left"/>
    </w:pPr>
    <w:rPr>
      <w:rFonts w:ascii="Calibri" w:hAnsi="Calibri"/>
    </w:rPr>
  </w:style>
  <w:style w:type="paragraph" w:styleId="1073">
    <w:name w:val="179"/>
    <w:basedOn w:val="961"/>
    <w:next w:val="1073"/>
    <w:link w:val="961"/>
    <w:qFormat/>
    <w:pPr>
      <w:ind w:firstLine="420"/>
      <w:jc w:val="left"/>
      <w:widowControl/>
    </w:pPr>
    <w:rPr>
      <w:rFonts w:ascii="宋体" w:hAnsi="宋体"/>
      <w:sz w:val="24"/>
    </w:rPr>
  </w:style>
  <w:style w:type="paragraph" w:styleId="1074">
    <w:name w:val="投标文件正文"/>
    <w:basedOn w:val="961"/>
    <w:next w:val="1074"/>
    <w:link w:val="961"/>
    <w:qFormat/>
    <w:pPr>
      <w:ind w:firstLine="200"/>
      <w:spacing w:before="40" w:after="40" w:line="400" w:lineRule="exact"/>
    </w:pPr>
    <w:rPr>
      <w:sz w:val="24"/>
    </w:rPr>
  </w:style>
  <w:style w:type="paragraph" w:styleId="1075">
    <w:name w:val="文本块1"/>
    <w:basedOn w:val="1049"/>
    <w:next w:val="1048"/>
    <w:link w:val="961"/>
    <w:qFormat/>
    <w:pPr>
      <w:ind w:left="1440" w:right="1440"/>
      <w:spacing w:after="120"/>
    </w:pPr>
  </w:style>
  <w:style w:type="paragraph" w:styleId="1076">
    <w:name w:val="_Style 2"/>
    <w:basedOn w:val="961"/>
    <w:next w:val="1076"/>
    <w:link w:val="961"/>
    <w:uiPriority w:val="34"/>
    <w:qFormat/>
    <w:pPr>
      <w:ind w:firstLine="420"/>
    </w:pPr>
    <w:rPr>
      <w:szCs w:val="24"/>
    </w:rPr>
  </w:style>
  <w:style w:type="paragraph" w:styleId="1077">
    <w:name w:val="BodyTextIndent1"/>
    <w:basedOn w:val="961"/>
    <w:next w:val="1077"/>
    <w:link w:val="961"/>
    <w:qFormat/>
    <w:pPr>
      <w:ind w:left="420"/>
      <w:spacing w:after="120"/>
    </w:pPr>
    <w:rPr>
      <w:sz w:val="28"/>
      <w:szCs w:val="20"/>
    </w:rPr>
  </w:style>
  <w:style w:type="paragraph" w:styleId="1078">
    <w:name w:val="Default"/>
    <w:next w:val="1004"/>
    <w:link w:val="961"/>
    <w:qFormat/>
    <w:pPr>
      <w:widowControl w:val="off"/>
    </w:pPr>
    <w:rPr>
      <w:rFonts w:ascii="宋体" w:cs="宋体"/>
      <w:color w:val="000000"/>
      <w:sz w:val="24"/>
      <w:szCs w:val="24"/>
      <w:lang w:val="en-US" w:eastAsia="zh-CN" w:bidi="ar-SA"/>
    </w:rPr>
  </w:style>
  <w:style w:type="paragraph" w:styleId="1079">
    <w:name w:val="one-p"/>
    <w:basedOn w:val="961"/>
    <w:next w:val="1079"/>
    <w:link w:val="961"/>
    <w:pPr>
      <w:jc w:val="left"/>
      <w:spacing w:before="100" w:beforeAutospacing="1" w:after="100" w:afterAutospacing="1"/>
      <w:widowControl/>
    </w:pPr>
    <w:rPr>
      <w:rFonts w:ascii="宋体" w:hAnsi="宋体" w:cs="宋体"/>
      <w:sz w:val="24"/>
    </w:rPr>
  </w:style>
  <w:style w:type="paragraph" w:styleId="1080">
    <w:name w:val="目录 111"/>
    <w:basedOn w:val="1022"/>
    <w:next w:val="961"/>
    <w:link w:val="961"/>
    <w:qFormat/>
  </w:style>
  <w:style w:type="paragraph" w:styleId="1081">
    <w:name w:val="No Spacing"/>
    <w:next w:val="1081"/>
    <w:link w:val="961"/>
    <w:uiPriority w:val="1"/>
    <w:qFormat/>
    <w:rPr>
      <w:lang w:val="en-US" w:eastAsia="zh-CN" w:bidi="ar-SA"/>
    </w:rPr>
  </w:style>
  <w:style w:type="paragraph" w:styleId="1082">
    <w:name w:val="列表段落1"/>
    <w:basedOn w:val="961"/>
    <w:next w:val="1082"/>
    <w:link w:val="961"/>
    <w:uiPriority w:val="34"/>
    <w:qFormat/>
    <w:pPr>
      <w:ind w:firstLine="420"/>
    </w:pPr>
  </w:style>
  <w:style w:type="paragraph" w:styleId="1083">
    <w:name w:val="列出段落1"/>
    <w:basedOn w:val="961"/>
    <w:next w:val="1083"/>
    <w:link w:val="961"/>
    <w:uiPriority w:val="34"/>
    <w:qFormat/>
    <w:pPr>
      <w:ind w:firstLine="420"/>
    </w:pPr>
    <w:rPr>
      <w:rFonts w:ascii="Calibri" w:hAnsi="Calibri"/>
    </w:rPr>
  </w:style>
  <w:style w:type="paragraph" w:styleId="1084">
    <w:name w:val="Table Paragraph"/>
    <w:basedOn w:val="961"/>
    <w:next w:val="1084"/>
    <w:link w:val="961"/>
    <w:uiPriority w:val="1"/>
    <w:qFormat/>
  </w:style>
  <w:style w:type="paragraph" w:styleId="1085">
    <w:name w:val="正文（缩进）"/>
    <w:basedOn w:val="961"/>
    <w:next w:val="1085"/>
    <w:link w:val="961"/>
    <w:unhideWhenUsed/>
    <w:qFormat/>
    <w:rPr>
      <w:rFonts w:hint="eastAsia" w:ascii="宋体" w:hAnsi="Times New Roman"/>
      <w:szCs w:val="21"/>
    </w:rPr>
  </w:style>
  <w:style w:type="paragraph" w:styleId="1086">
    <w:name w:val="Other|1"/>
    <w:basedOn w:val="961"/>
    <w:next w:val="1086"/>
    <w:link w:val="961"/>
    <w:pPr>
      <w:ind w:firstLine="400"/>
      <w:spacing w:line="418" w:lineRule="auto"/>
    </w:pPr>
    <w:rPr>
      <w:rFonts w:ascii="宋体" w:hAnsi="宋体" w:cs="宋体"/>
      <w:sz w:val="30"/>
      <w:szCs w:val="30"/>
      <w:lang w:val="zh-TW" w:eastAsia="zh-TW" w:bidi="zh-TW"/>
    </w:rPr>
  </w:style>
  <w:style w:type="paragraph" w:styleId="1087">
    <w:name w:val="AONormal"/>
    <w:next w:val="1087"/>
    <w:link w:val="961"/>
    <w:qFormat/>
    <w:pPr>
      <w:ind w:firstLine="440"/>
      <w:spacing w:line="400" w:lineRule="exact"/>
    </w:pPr>
    <w:rPr>
      <w:rFonts w:ascii="华文楷体" w:hAnsi="华文楷体" w:eastAsia="华文楷体" w:cs="华文楷体"/>
      <w:sz w:val="22"/>
      <w:szCs w:val="21"/>
      <w:lang w:val="en-US" w:eastAsia="zh-CN" w:bidi="ar-SA"/>
    </w:rPr>
  </w:style>
  <w:style w:type="paragraph" w:styleId="1088">
    <w:name w:val="TOC Heading"/>
    <w:basedOn w:val="962"/>
    <w:next w:val="961"/>
    <w:link w:val="961"/>
    <w:uiPriority w:val="39"/>
    <w:qFormat/>
    <w:pPr>
      <w:jc w:val="left"/>
      <w:spacing w:before="480" w:line="276" w:lineRule="auto"/>
      <w:widowControl/>
      <w:outlineLvl w:val="9"/>
    </w:pPr>
    <w:rPr>
      <w:rFonts w:ascii="Cambria" w:hAnsi="Cambria" w:eastAsia="宋体"/>
      <w:color w:val="365f91"/>
      <w:sz w:val="28"/>
      <w:szCs w:val="28"/>
    </w:rPr>
  </w:style>
  <w:style w:type="paragraph" w:styleId="1089">
    <w:name w:val="UserStyle_0"/>
    <w:next w:val="1089"/>
    <w:link w:val="961"/>
    <w:qFormat/>
    <w:rPr>
      <w:color w:val="000000"/>
      <w:sz w:val="24"/>
      <w:szCs w:val="24"/>
      <w:lang w:val="en-US" w:eastAsia="zh-CN" w:bidi="ar-SA"/>
    </w:rPr>
  </w:style>
  <w:style w:type="paragraph" w:styleId="1090">
    <w:name w:val="正文文本111"/>
    <w:basedOn w:val="1055"/>
    <w:next w:val="1055"/>
    <w:link w:val="961"/>
    <w:qFormat/>
  </w:style>
  <w:style w:type="paragraph" w:styleId="1091">
    <w:name w:val="_Style 15"/>
    <w:basedOn w:val="961"/>
    <w:next w:val="1065"/>
    <w:link w:val="961"/>
    <w:uiPriority w:val="34"/>
    <w:qFormat/>
    <w:pPr>
      <w:ind w:firstLine="420"/>
    </w:pPr>
    <w:rPr>
      <w:rFonts w:ascii="Calibri" w:hAnsi="Calibri"/>
      <w:szCs w:val="22"/>
    </w:rPr>
  </w:style>
  <w:style w:type="paragraph" w:styleId="1092">
    <w:name w:val="文本块111"/>
    <w:basedOn w:val="961"/>
    <w:next w:val="961"/>
    <w:link w:val="961"/>
    <w:uiPriority w:val="99"/>
    <w:qFormat/>
    <w:pPr>
      <w:ind w:left="420" w:right="33"/>
      <w:jc w:val="left"/>
    </w:pPr>
    <w:rPr>
      <w:sz w:val="24"/>
      <w:szCs w:val="20"/>
    </w:rPr>
  </w:style>
  <w:style w:type="table" w:styleId="1093">
    <w:name w:val="网格型11"/>
    <w:basedOn w:val="1094"/>
    <w:next w:val="1093"/>
    <w:link w:val="961"/>
    <w:uiPriority w:val="59"/>
    <w:qFormat/>
    <w:pPr>
      <w:jc w:val="both"/>
      <w:widowControl w:val="off"/>
    </w:pPr>
    <w:tblPr/>
  </w:style>
  <w:style w:type="table" w:styleId="1094">
    <w:name w:val="普通表格1"/>
    <w:next w:val="1094"/>
    <w:link w:val="961"/>
    <w:semiHidden/>
    <w:qFormat/>
    <w:rPr>
      <w:lang w:val="en-US" w:eastAsia="zh-CN" w:bidi="ar-SA"/>
    </w:rPr>
    <w:tblPr/>
  </w:style>
  <w:style w:type="table" w:styleId="1095">
    <w:name w:val="Table Normal1"/>
    <w:next w:val="1095"/>
    <w:link w:val="961"/>
    <w:unhideWhenUsed/>
    <w:qFormat/>
    <w:rPr>
      <w:lang w:val="en-US" w:eastAsia="zh-CN" w:bidi="ar-SA"/>
    </w:rPr>
    <w:tblPr/>
  </w:style>
  <w:style w:type="table" w:styleId="1096">
    <w:name w:val="网格型1"/>
    <w:basedOn w:val="969"/>
    <w:next w:val="1096"/>
    <w:link w:val="961"/>
    <w:uiPriority w:val="59"/>
    <w:pPr>
      <w:jc w:val="both"/>
      <w:widowControl w:val="off"/>
    </w:pPr>
    <w:tblPr/>
  </w:style>
  <w:style w:type="character" w:styleId="1097">
    <w:name w:val="font31"/>
    <w:basedOn w:val="968"/>
    <w:next w:val="1097"/>
    <w:link w:val="961"/>
    <w:rPr>
      <w:rFonts w:hint="eastAsia" w:ascii="宋体" w:hAnsi="宋体" w:eastAsia="宋体" w:cs="宋体"/>
      <w:i w:val="0"/>
      <w:iCs w:val="0"/>
      <w:color w:val="000000"/>
      <w:sz w:val="22"/>
      <w:szCs w:val="22"/>
      <w:u w:val="none"/>
    </w:rPr>
  </w:style>
  <w:style w:type="character" w:styleId="1098">
    <w:name w:val="font81"/>
    <w:basedOn w:val="968"/>
    <w:next w:val="1098"/>
    <w:link w:val="961"/>
    <w:rPr>
      <w:rFonts w:hint="eastAsia" w:ascii="等线" w:hAnsi="等线" w:eastAsia="等线" w:cs="等线"/>
      <w:i w:val="0"/>
      <w:iCs w:val="0"/>
      <w:color w:val="000000"/>
      <w:sz w:val="36"/>
      <w:szCs w:val="36"/>
      <w:u w:val="none"/>
    </w:rPr>
  </w:style>
  <w:style w:type="character" w:styleId="1099">
    <w:name w:val="font112"/>
    <w:basedOn w:val="968"/>
    <w:next w:val="1099"/>
    <w:link w:val="961"/>
    <w:rPr>
      <w:rFonts w:ascii="Times New Roman" w:hAnsi="Times New Roman" w:cs="Times New Roman"/>
      <w:i w:val="0"/>
      <w:iCs w:val="0"/>
      <w:color w:val="000000"/>
      <w:sz w:val="36"/>
      <w:szCs w:val="36"/>
      <w:u w:val="none"/>
    </w:rPr>
  </w:style>
  <w:style w:type="table" w:styleId="1100">
    <w:name w:val="Table Normal"/>
    <w:next w:val="1100"/>
    <w:link w:val="961"/>
    <w:uiPriority w:val="2"/>
    <w:unhideWhenUsed/>
    <w:qFormat/>
    <w:tblPr/>
  </w:style>
  <w:style w:type="paragraph" w:styleId="1101">
    <w:name w:val="标题 11"/>
    <w:basedOn w:val="961"/>
    <w:next w:val="961"/>
    <w:link w:val="961"/>
    <w:qFormat/>
    <w:pPr>
      <w:jc w:val="center"/>
      <w:keepLines/>
      <w:keepNext/>
      <w:spacing w:line="578" w:lineRule="auto"/>
      <w:outlineLvl w:val="0"/>
    </w:pPr>
    <w:rPr>
      <w:rFonts w:eastAsia="新宋体"/>
      <w:b/>
      <w:bCs/>
      <w:sz w:val="30"/>
      <w:szCs w:val="44"/>
    </w:rPr>
  </w:style>
  <w:style w:type="paragraph" w:styleId="1102">
    <w:name w:val="普通(网站)1"/>
    <w:basedOn w:val="961"/>
    <w:next w:val="1102"/>
    <w:link w:val="961"/>
    <w:uiPriority w:val="99"/>
    <w:qFormat/>
    <w:pPr>
      <w:jc w:val="left"/>
      <w:spacing w:before="100" w:beforeAutospacing="1" w:after="100" w:afterAutospacing="1"/>
      <w:widowControl/>
    </w:pPr>
    <w:rPr>
      <w:rFonts w:ascii="宋体" w:hAnsi="宋体" w:cs="宋体"/>
      <w:sz w:val="24"/>
    </w:rPr>
  </w:style>
  <w:style w:type="paragraph" w:styleId="1103">
    <w:name w:val="页脚1"/>
    <w:basedOn w:val="961"/>
    <w:next w:val="1103"/>
    <w:link w:val="961"/>
    <w:uiPriority w:val="99"/>
    <w:qFormat/>
    <w:pPr>
      <w:jc w:val="left"/>
      <w:tabs>
        <w:tab w:val="center" w:pos="4153" w:leader="none"/>
        <w:tab w:val="right" w:pos="8306" w:leader="none"/>
      </w:tabs>
    </w:pPr>
    <w:rPr>
      <w:sz w:val="18"/>
      <w:szCs w:val="18"/>
    </w:rPr>
  </w:style>
  <w:style w:type="paragraph" w:styleId="1104">
    <w:name w:val="列表段落"/>
    <w:basedOn w:val="961"/>
    <w:next w:val="1104"/>
    <w:link w:val="961"/>
    <w:uiPriority w:val="34"/>
    <w:qFormat/>
    <w:pPr>
      <w:contextualSpacing/>
      <w:ind w:left="720"/>
    </w:pPr>
  </w:style>
  <w:style w:type="character" w:styleId="1105" w:default="1">
    <w:name w:val="Default Paragraph Font"/>
    <w:uiPriority w:val="1"/>
    <w:semiHidden/>
    <w:unhideWhenUsed/>
  </w:style>
  <w:style w:type="numbering" w:styleId="1106" w:default="1">
    <w:name w:val="No List"/>
    <w:uiPriority w:val="99"/>
    <w:semiHidden/>
    <w:unhideWhenUsed/>
  </w:style>
  <w:style w:type="table" w:styleId="11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冯旭</cp:lastModifiedBy>
  <cp:revision>5</cp:revision>
  <dcterms:created xsi:type="dcterms:W3CDTF">2019-03-28T00:21:00Z</dcterms:created>
  <dcterms:modified xsi:type="dcterms:W3CDTF">2026-10-30T06:25:19Z</dcterms:modified>
</cp:coreProperties>
</file>