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bookmarkStart w:id="6" w:name="_GoBack"/>
      <w:r/>
      <w:bookmarkEnd w:id="6"/>
      <w:r>
        <w:rPr>
          <w:rFonts w:hint="eastAsia"/>
        </w:rP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JSZC-320500-HWZX-G2026-0523</w:t>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630"/>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：超速离心机组合</w:t>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772"/>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lang w:val="en-US" w:eastAsia="zh-CN"/>
        </w:rPr>
        <w:t xml:space="preserve">九</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677"/>
        <w:gridCol w:w="6850"/>
      </w:tblGrid>
      <w:tr>
        <w:trPr>
          <w:trHeight w:val="47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超速离心机组合</w:t>
            </w:r>
            <w:r/>
          </w:p>
        </w:tc>
      </w:tr>
      <w:tr>
        <w:trPr>
          <w:trHeight w:val="62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中标单位应当在合同签订后2个月内将货物运送至采购人指定仓库</w:t>
            </w:r>
            <w:r/>
          </w:p>
        </w:tc>
      </w:tr>
      <w:tr>
        <w:trPr>
          <w:trHeight w:val="405"/>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人民币240万</w:t>
            </w:r>
            <w:r/>
          </w:p>
        </w:tc>
      </w:tr>
      <w:tr>
        <w:trPr>
          <w:trHeight w:val="40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人民币240万</w:t>
            </w:r>
            <w:r/>
          </w:p>
        </w:tc>
      </w:tr>
      <w:tr>
        <w:trPr>
          <w:trHeight w:val="9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要求</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不</w:t>
            </w: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投标文件份数</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中标后，</w:t>
            </w:r>
            <w:r>
              <w:rPr>
                <w:rFonts w:hint="eastAsia" w:ascii="宋体" w:hAnsi="宋体" w:eastAsia="宋体" w:cs="宋体"/>
                <w:sz w:val="24"/>
              </w:rPr>
              <w:t xml:space="preserve">需</w:t>
            </w:r>
            <w:r>
              <w:rPr>
                <w:rFonts w:ascii="宋体" w:hAnsi="宋体" w:eastAsia="宋体" w:cs="宋体"/>
                <w:sz w:val="24"/>
              </w:rPr>
              <w:t xml:space="preserve">提供纸质投标文件送至</w:t>
            </w:r>
            <w:r>
              <w:rPr>
                <w:rFonts w:hint="eastAsia" w:ascii="宋体" w:hAnsi="宋体" w:eastAsia="宋体" w:cs="宋体"/>
                <w:sz w:val="24"/>
              </w:rPr>
              <w:t xml:space="preserve">采购代理机构</w:t>
            </w:r>
            <w:r>
              <w:rPr>
                <w:rFonts w:ascii="宋体" w:hAnsi="宋体" w:eastAsia="宋体" w:cs="宋体"/>
                <w:sz w:val="24"/>
              </w:rPr>
              <w:t xml:space="preserve">。</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投标货币</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r>
      <w:tr>
        <w:trPr>
          <w:trHeight w:val="62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合同方式</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固定总价合同</w:t>
            </w:r>
            <w:r/>
          </w:p>
        </w:tc>
      </w:tr>
      <w:tr>
        <w:trPr>
          <w:trHeight w:val="6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招标代理费</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rPr>
              <w:t xml:space="preserve">支付金额的收费标准为以下方式差额累计法计算后3折计取：</w:t>
            </w:r>
            <w:r>
              <w:rPr>
                <w:rFonts w:ascii="宋体" w:hAnsi="宋体" w:eastAsia="宋体" w:cs="宋体"/>
                <w:sz w:val="24"/>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rPr>
              <w:t xml:space="preserve">。</w:t>
            </w:r>
            <w:r>
              <w:rPr>
                <w:rFonts w:ascii="宋体" w:hAnsi="宋体" w:eastAsia="宋体" w:cs="宋体"/>
                <w:sz w:val="24"/>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rPr>
              <w:t xml:space="preserve">0.912</w:t>
            </w:r>
            <w:r>
              <w:rPr>
                <w:rFonts w:ascii="宋体" w:hAnsi="宋体" w:eastAsia="宋体" w:cs="宋体"/>
                <w:sz w:val="24"/>
              </w:rPr>
              <w:t xml:space="preserve">万元。</w:t>
            </w:r>
            <w:r/>
          </w:p>
        </w:tc>
      </w:tr>
      <w:tr>
        <w:trPr>
          <w:trHeight w:val="71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投标保证金</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有效期</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60日历天</w:t>
            </w:r>
            <w:r>
              <w:rPr>
                <w:rFonts w:ascii="宋体" w:hAnsi="宋体" w:eastAsia="宋体" w:cs="宋体"/>
                <w:sz w:val="24"/>
              </w:rPr>
              <w:t xml:space="preserve">（从投标截止之日算起）</w:t>
            </w:r>
            <w:r/>
          </w:p>
        </w:tc>
      </w:tr>
      <w:tr>
        <w:trPr>
          <w:trHeight w:val="564"/>
        </w:trPr>
        <w:tc>
          <w:tcPr>
            <w:shd w:val="clear" w:color="auto" w:fill="auto"/>
            <w:tcMar>
              <w:left w:w="108" w:type="dxa"/>
              <w:top w:w="0" w:type="dxa"/>
              <w:right w:w="108" w:type="dxa"/>
              <w:bottom w:w="0" w:type="dxa"/>
            </w:tcMar>
            <w:tcW w:w="406" w:type="pct"/>
            <w:vAlign w:val="center"/>
            <w:vMerge w:val="restart"/>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投标截止时间</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ascii="SimSun" w:hAnsi="SimSun" w:eastAsia="SimSun" w:cs="SimSun"/>
                <w:color w:val="000000"/>
                <w:sz w:val="24"/>
                <w:u w:val="single"/>
              </w:rPr>
              <w:t xml:space="preserve">2026年10月09日13时30分</w:t>
            </w:r>
            <w:r>
              <w:rPr>
                <w:rFonts w:ascii="宋体" w:hAnsi="宋体" w:eastAsia="宋体" w:cs="宋体"/>
                <w:sz w:val="24"/>
              </w:rPr>
            </w:r>
            <w:r>
              <w:rPr>
                <w:rFonts w:hint="eastAsia" w:ascii="宋体" w:hAnsi="宋体" w:eastAsia="宋体" w:cs="宋体"/>
                <w:sz w:val="24"/>
                <w:u w:val="single"/>
              </w:rPr>
              <w:t xml:space="preserve">（北京时间）</w:t>
            </w:r>
            <w:r/>
          </w:p>
        </w:tc>
      </w:tr>
      <w:tr>
        <w:trPr>
          <w:trHeight w:val="551"/>
        </w:trPr>
        <w:tc>
          <w:tcPr>
            <w:shd w:val="clear" w:color="auto" w:fill="auto"/>
            <w:tcW w:w="406" w:type="pct"/>
            <w:vAlign w:val="center"/>
            <w:vMerge w:val="continue"/>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投标地点</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开标时间和</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u w:val="single"/>
                <w:lang w:eastAsia="zh-CN"/>
              </w:rPr>
              <w:t xml:space="preserve">2026年10月09日13时30分</w:t>
            </w:r>
            <w:r>
              <w:rPr>
                <w:rFonts w:hint="eastAsia" w:ascii="宋体" w:hAnsi="宋体" w:eastAsia="宋体" w:cs="宋体"/>
                <w:sz w:val="24"/>
                <w:u w:val="single"/>
              </w:rPr>
              <w:t xml:space="preserve">（北京时间）</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评标办法</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综合评分法</w:t>
            </w:r>
            <w:r/>
          </w:p>
        </w:tc>
      </w:tr>
      <w:tr>
        <w:trPr>
          <w:trHeight w:val="48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定标办法</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w:t>
            </w:r>
            <w:r>
              <w:rPr>
                <w:rFonts w:ascii="宋体" w:hAnsi="宋体" w:eastAsia="宋体" w:cs="宋体"/>
                <w:sz w:val="24"/>
              </w:rPr>
              <w:t xml:space="preserve">授权评标委员会按照</w:t>
            </w:r>
            <w:r>
              <w:rPr>
                <w:rFonts w:hint="eastAsia" w:ascii="宋体" w:hAnsi="宋体" w:eastAsia="宋体" w:cs="宋体"/>
                <w:sz w:val="24"/>
              </w:rPr>
              <w:t xml:space="preserve">招标文件</w:t>
            </w:r>
            <w:r>
              <w:rPr>
                <w:rFonts w:ascii="宋体" w:hAnsi="宋体" w:eastAsia="宋体" w:cs="宋体"/>
                <w:sz w:val="24"/>
              </w:rPr>
              <w:t xml:space="preserve">要求确定中标</w:t>
            </w:r>
            <w:r>
              <w:rPr>
                <w:rFonts w:hint="eastAsia" w:ascii="宋体" w:hAnsi="宋体" w:eastAsia="宋体" w:cs="宋体"/>
                <w:sz w:val="24"/>
              </w:rPr>
              <w:t xml:space="preserve">单位</w:t>
            </w:r>
            <w:r>
              <w:rPr>
                <w:rFonts w:ascii="宋体" w:hAnsi="宋体" w:eastAsia="宋体" w:cs="宋体"/>
                <w:sz w:val="24"/>
              </w:rPr>
              <w:t xml:space="preserve">。</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履约保证金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w:t>
            </w:r>
            <w:r/>
          </w:p>
          <w:p>
            <w:pPr>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金额：合同金额的10%，相关条款详见招标文件</w:t>
            </w:r>
            <w:r/>
          </w:p>
          <w:p>
            <w:pPr>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（）不提交</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pBdr>
          <w:top w:val="none" w:color="000000" w:sz="0" w:space="0"/>
          <w:left w:val="none" w:color="000000" w:sz="0" w:space="0"/>
          <w:bottom w:val="none" w:color="000000" w:sz="0" w:space="0"/>
          <w:right w:val="none" w:color="000000" w:sz="0" w:space="0"/>
        </w:pBdr>
      </w:pPr>
      <w:r>
        <w:rPr>
          <w:highlight w:val="none"/>
        </w:rPr>
        <w:br w:type="page" w:clear="all"/>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sdt>
      <w:sdtPr>
        <w15:appearance w15:val="boundingBox"/>
        <w15:color w:val="dbdbdb"/>
        <w:id w:val="147462682"/>
        <w:docPartObj>
          <w:docPartGallery w:val="Table of Contents"/>
          <w:docPartUnique w:val="true"/>
        </w:docPartObj>
        <w:rPr>
          <w:rFonts w:ascii="宋体" w:hAnsi="宋体" w:eastAsia="宋体"/>
        </w:rPr>
      </w:sdtPr>
      <w:sdtContent>
        <w:p>
          <w:pPr>
            <w:jc w:val="center"/>
          </w:pPr>
          <w:r/>
          <w:r/>
        </w:p>
        <w:p>
          <w:pPr>
            <w:pStyle w:val="779"/>
            <w:spacing w:after="0" w:line="480" w:lineRule="auto"/>
            <w:tabs>
              <w:tab w:val="right" w:pos="9355" w:leader="dot"/>
            </w:tabs>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fldChar w:fldCharType="begin"/>
          </w:r>
          <w:r>
            <w:instrText xml:space="preserve"> HYPERLINK \l "_Toc13036" </w:instrText>
          </w:r>
          <w:r>
            <w:fldChar w:fldCharType="separate"/>
          </w:r>
          <w:r>
            <w:rPr>
              <w:rFonts w:hint="eastAsia" w:ascii="宋体" w:hAnsi="宋体" w:eastAsia="宋体" w:cs="宋体"/>
              <w:sz w:val="24"/>
              <w:szCs w:val="24"/>
            </w:rPr>
            <w:t xml:space="preserve">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"_Toc22881" </w:instrText>
          </w:r>
          <w: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"_Toc8805" </w:instrText>
          </w:r>
          <w:r>
            <w:fldChar w:fldCharType="separate"/>
          </w:r>
          <w:r>
            <w:rPr>
              <w:rFonts w:hint="eastAsia" w:ascii="宋体" w:hAnsi="宋体" w:eastAsia="宋体" w:cs="宋体"/>
              <w:sz w:val="24"/>
              <w:szCs w:val="24"/>
            </w:rPr>
            <w:t xml:space="preserve">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"_Toc9379" </w:instrText>
          </w:r>
          <w:r>
            <w:fldChar w:fldCharType="separate"/>
          </w:r>
          <w:r>
            <w:rPr>
              <w:rFonts w:hint="eastAsia" w:ascii="宋体" w:hAnsi="宋体" w:eastAsia="宋体" w:cs="宋体"/>
              <w:sz w:val="24"/>
              <w:szCs w:val="24"/>
            </w:rPr>
            <w:t xml:space="preserve">第四章 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"_Toc3769" </w:instrText>
          </w:r>
          <w:r>
            <w:fldChar w:fldCharType="separate"/>
          </w:r>
          <w:r>
            <w:rPr>
              <w:rFonts w:hint="eastAsia" w:ascii="宋体" w:hAnsi="宋体" w:eastAsia="宋体" w:cs="宋体"/>
              <w:sz w:val="24"/>
              <w:szCs w:val="24"/>
            </w:rPr>
            <w:t xml:space="preserve">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"_Toc9204" </w:instrText>
          </w:r>
          <w:r>
            <w:fldChar w:fldCharType="separate"/>
          </w:r>
          <w:r>
            <w:rPr>
              <w:rFonts w:hint="eastAsia" w:ascii="宋体" w:hAnsi="宋体" w:eastAsia="宋体" w:cs="宋体"/>
              <w:sz w:val="24"/>
              <w:szCs w:val="24"/>
            </w:rPr>
            <w:t xml:space="preserve">第六章 评标办法及标准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_Toc9204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480" w:lineRule="auto"/>
          </w:pPr>
          <w:r>
            <w:rPr>
              <w:rFonts w:hint="eastAsia" w:ascii="宋体" w:hAnsi="宋体" w:eastAsia="宋体" w:cs="宋体"/>
              <w:sz w:val="24"/>
              <w:szCs w:val="24"/>
            </w:rPr>
            <w:fldChar w:fldCharType="end"/>
          </w:r>
          <w:r/>
        </w:p>
      </w:sdtContent>
    </w:sdt>
    <w:p>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rPr>
        <w:t xml:space="preserve">第一章</w:t>
      </w:r>
      <w:r>
        <w:rPr>
          <w:rFonts w:hint="eastAsia" w:ascii="宋体" w:hAnsi="宋体" w:eastAsia="宋体" w:cs="宋体"/>
          <w:b/>
          <w:sz w:val="44"/>
        </w:rPr>
        <w:t xml:space="preserve"> </w:t>
      </w:r>
      <w:r>
        <w:rPr>
          <w:rFonts w:ascii="宋体" w:hAnsi="宋体" w:eastAsia="宋体" w:cs="宋体"/>
          <w:b/>
          <w:sz w:val="44"/>
        </w:rPr>
        <w:t xml:space="preserve">招标公告</w:t>
      </w:r>
      <w:bookmarkEnd w:id="0"/>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招标公告</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项目概况</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超速离心机组合</w:t>
      </w:r>
      <w:r>
        <w:rPr>
          <w:rFonts w:ascii="宋体" w:hAnsi="宋体" w:eastAsia="宋体" w:cs="宋体"/>
          <w:sz w:val="24"/>
        </w:rPr>
        <w:t xml:space="preserve">的潜在</w:t>
      </w:r>
      <w:r>
        <w:rPr>
          <w:rFonts w:hint="eastAsia" w:ascii="宋体" w:hAnsi="宋体" w:eastAsia="宋体" w:cs="宋体"/>
          <w:sz w:val="24"/>
        </w:rPr>
        <w:t xml:space="preserve">供应商</w:t>
      </w:r>
      <w:r>
        <w:rPr>
          <w:rFonts w:ascii="宋体" w:hAnsi="宋体" w:eastAsia="宋体" w:cs="宋体"/>
          <w:sz w:val="24"/>
        </w:rPr>
        <w:t xml:space="preserve">应在</w:t>
      </w:r>
      <w:r>
        <w:rPr>
          <w:rFonts w:ascii="宋体" w:hAnsi="宋体" w:eastAsia="宋体" w:cs="宋体"/>
          <w:sz w:val="24"/>
          <w:u w:val="single"/>
        </w:rPr>
        <w:t xml:space="preserve">“苏采云”系统</w:t>
      </w:r>
      <w:r>
        <w:rPr>
          <w:rFonts w:ascii="宋体" w:hAnsi="宋体" w:eastAsia="宋体" w:cs="宋体"/>
          <w:sz w:val="24"/>
        </w:rPr>
        <w:t xml:space="preserve">获取</w:t>
      </w:r>
      <w:r>
        <w:rPr>
          <w:rFonts w:hint="eastAsia" w:ascii="宋体" w:hAnsi="宋体" w:eastAsia="宋体" w:cs="宋体"/>
          <w:sz w:val="24"/>
        </w:rPr>
        <w:t xml:space="preserve">招标文件</w:t>
      </w:r>
      <w:r>
        <w:rPr>
          <w:rFonts w:ascii="宋体" w:hAnsi="宋体" w:eastAsia="宋体" w:cs="宋体"/>
          <w:sz w:val="24"/>
        </w:rPr>
        <w:t xml:space="preserve">，并于</w:t>
      </w:r>
      <w:r>
        <w:rPr>
          <w:rFonts w:hint="eastAsia" w:ascii="宋体" w:hAnsi="宋体" w:eastAsia="宋体" w:cs="宋体"/>
          <w:sz w:val="24"/>
          <w:u w:val="single"/>
          <w:lang w:eastAsia="zh-CN"/>
        </w:rPr>
        <w:t xml:space="preserve">2026年10月09日13时30分</w:t>
      </w:r>
      <w:r>
        <w:rPr>
          <w:rFonts w:ascii="宋体" w:hAnsi="宋体" w:eastAsia="宋体" w:cs="宋体"/>
          <w:sz w:val="24"/>
          <w:u w:val="single"/>
        </w:rPr>
        <w:t xml:space="preserve">（北京时间）</w:t>
      </w:r>
      <w:r>
        <w:rPr>
          <w:rFonts w:ascii="宋体" w:hAnsi="宋体" w:eastAsia="宋体" w:cs="宋体"/>
          <w:sz w:val="24"/>
        </w:rPr>
        <w:t xml:space="preserve">前递交投标文件。</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一、项目基本情况</w:t>
      </w:r>
      <w:r/>
    </w:p>
    <w:p>
      <w:pPr>
        <w:ind w:firstLine="480"/>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hint="eastAsia" w:ascii="宋体" w:hAnsi="宋体" w:eastAsia="宋体" w:cs="宋体"/>
          <w:sz w:val="24"/>
          <w:lang w:eastAsia="zh-CN"/>
        </w:rPr>
        <w:t xml:space="preserve">JSZC-320500-HWZX-G2026-0523</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rPr>
        <w:t xml:space="preserve">超速离心机组合</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w:t>
      </w:r>
      <w:r>
        <w:rPr>
          <w:rFonts w:ascii="宋体" w:hAnsi="宋体" w:eastAsia="宋体" w:cs="宋体"/>
          <w:sz w:val="24"/>
          <w:highlight w:val="none"/>
        </w:rPr>
        <w:t xml:space="preserve">额：</w:t>
      </w:r>
      <w:r>
        <w:rPr>
          <w:rFonts w:hint="eastAsia" w:ascii="宋体" w:hAnsi="宋体" w:eastAsia="宋体" w:cs="宋体"/>
          <w:sz w:val="24"/>
          <w:highlight w:val="none"/>
        </w:rPr>
        <w:t xml:space="preserve">人民币240万</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人民币240万</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交货地点：苏州大学指定地点</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验收标准：</w:t>
      </w:r>
      <w:r>
        <w:rPr>
          <w:rFonts w:hint="eastAsia" w:ascii="宋体" w:hAnsi="宋体" w:eastAsia="宋体" w:cs="宋体"/>
          <w:sz w:val="24"/>
          <w:highlight w:val="none"/>
          <w:lang w:val="en-US" w:eastAsia="zh-CN"/>
        </w:rPr>
        <w:t xml:space="preserve">详见</w:t>
      </w:r>
      <w:r>
        <w:rPr>
          <w:rFonts w:hint="eastAsia" w:ascii="宋体" w:hAnsi="宋体" w:eastAsia="宋体" w:cs="宋体"/>
          <w:sz w:val="24"/>
          <w:highlight w:val="none"/>
        </w:rPr>
        <w:t xml:space="preserve">第四章 采购内容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详见招标文件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Cs/>
          <w:color w:val="000000"/>
          <w:sz w:val="24"/>
          <w:highlight w:val="none"/>
        </w:rPr>
        <w:t xml:space="preserve">无</w:t>
      </w:r>
      <w:r>
        <w:rPr>
          <w:rFonts w:ascii="宋体" w:hAnsi="宋体" w:cs="宋体"/>
          <w:bCs/>
          <w:color w:val="000000"/>
          <w:sz w:val="24"/>
          <w:highlight w:val="none"/>
        </w:rPr>
        <w:t xml:space="preserve">。</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w:t>
      </w:r>
      <w:r>
        <w:rPr>
          <w:rFonts w:hint="eastAsia" w:ascii="宋体" w:hAnsi="宋体" w:eastAsia="宋体" w:cs="宋体"/>
          <w:sz w:val="24"/>
          <w:highlight w:val="none"/>
          <w:lang w:val="en-US" w:eastAsia="zh-CN"/>
        </w:rPr>
        <w:t xml:space="preserve">无</w:t>
      </w:r>
      <w:r>
        <w:rPr>
          <w:rFonts w:hint="eastAsia" w:ascii="宋体" w:hAnsi="宋体" w:eastAsia="宋体" w:cs="宋体"/>
          <w:sz w:val="24"/>
          <w:highlight w:val="none"/>
        </w:rPr>
        <w:t xml:space="preserve">。</w:t>
      </w:r>
      <w:r/>
    </w:p>
    <w:p>
      <w:pPr>
        <w:pStyle w:val="769"/>
        <w:ind w:left="0" w:right="0" w:firstLine="480"/>
        <w:rPr>
          <w:rFonts w:hint="default" w:ascii="宋体" w:hAnsi="宋体" w:eastAsia="宋体" w:cs="宋体"/>
          <w:sz w:val="24"/>
        </w:rPr>
      </w:pPr>
      <w:r>
        <w:rPr>
          <w:rFonts w:ascii="宋体" w:hAnsi="宋体" w:eastAsia="宋体" w:cs="宋体"/>
          <w:sz w:val="24"/>
          <w:highlight w:val="none"/>
        </w:rPr>
        <w:t xml:space="preserve">注：单位负责人为同一人或者存在直接</w:t>
      </w:r>
      <w:r>
        <w:rPr>
          <w:rFonts w:ascii="宋体" w:hAnsi="宋体" w:eastAsia="宋体" w:cs="宋体"/>
          <w:sz w:val="24"/>
        </w:rPr>
        <w:t xml:space="preserve">控股、管理关系的不同供应商，不得参加同一合同项下的政府采购活动。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三、获取</w:t>
      </w:r>
      <w:r>
        <w:rPr>
          <w:rFonts w:hint="eastAsia" w:ascii="宋体" w:hAnsi="宋体" w:eastAsia="宋体" w:cs="宋体"/>
          <w:sz w:val="24"/>
        </w:rPr>
        <w:t xml:space="preserve">招标文件</w:t>
      </w:r>
      <w:r>
        <w:rPr>
          <w:rFonts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时间：自招标文件公告发布之日起5个工作日 </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方式：线上获取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售价：</w:t>
      </w:r>
      <w:r>
        <w:rPr>
          <w:rFonts w:hint="eastAsia" w:ascii="宋体" w:hAnsi="宋体" w:eastAsia="宋体" w:cs="宋体"/>
          <w:sz w:val="24"/>
        </w:rPr>
        <w:t xml:space="preserve">0.00</w:t>
      </w:r>
      <w:r>
        <w:rPr>
          <w:rFonts w:ascii="宋体" w:hAnsi="宋体" w:eastAsia="宋体" w:cs="宋体"/>
          <w:sz w:val="24"/>
        </w:rPr>
        <w:t xml:space="preserve">元</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四、提交投标文件截止时间、开标时间和地点：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lang w:eastAsia="zh-CN"/>
        </w:rPr>
        <w:t xml:space="preserve">2026年10月09日13时30分</w:t>
      </w:r>
      <w:r>
        <w:rPr>
          <w:rFonts w:ascii="宋体" w:hAnsi="宋体" w:eastAsia="宋体" w:cs="宋体"/>
          <w:sz w:val="24"/>
        </w:rPr>
        <w:t xml:space="preserve">（北京时间）</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五、公告期限</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w:t>
      </w:r>
      <w:r>
        <w:rPr>
          <w:rFonts w:hint="eastAsia" w:ascii="宋体" w:hAnsi="宋体" w:eastAsia="宋体" w:cs="宋体"/>
          <w:sz w:val="24"/>
        </w:rPr>
        <w:t xml:space="preserve">5</w:t>
      </w:r>
      <w:r>
        <w:rPr>
          <w:rFonts w:ascii="宋体" w:hAnsi="宋体" w:eastAsia="宋体" w:cs="宋体"/>
          <w:sz w:val="24"/>
        </w:rPr>
        <w:t xml:space="preserve">个工作日。</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六、其他补充事项：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线上获取方式：</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（1）CA证书办理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rPr>
        <w:t xml:space="preserve">。</w:t>
      </w:r>
      <w:r>
        <w:rPr>
          <w:rFonts w:hint="eastAsia" w:ascii="宋体" w:hAnsi="宋体" w:eastAsia="宋体" w:cs="宋体"/>
          <w:b/>
          <w:bCs/>
          <w:sz w:val="24"/>
          <w:szCs w:val="24"/>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（2）参与采购活动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考虑到熟悉“苏采云”系统、办理CA证书都需要一定的时间，请提早准备以免耽误招标采购活动。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（3）电子投标准备</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rPr>
        <w:t xml:space="preserve">（具体详见《苏采云系统供应商操作手册》，网址链接https://czju.suzhou.gov.cn/zfcg/html/content/20231220161910031.shtml）。</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在系统操作过程中如有疑问，请按以下方式联系：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注册咨询：18261002950；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CA技术咨询电话：400-608-6099；</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签章使用问题：025-83633811、025-83633812、15380932027、15371015030；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系统使用指导与咨询：联系电话：18261002950；QQ：3048755361、1315179389、895706745。</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本项目获取招标文件截止日期之后仍可以下载招标文件，但截止日期之后下载的招标文件</w:t>
      </w:r>
      <w:r>
        <w:rPr>
          <w:rFonts w:hint="eastAsia" w:ascii="宋体" w:hAnsi="宋体" w:eastAsia="宋体" w:cs="宋体"/>
          <w:sz w:val="24"/>
        </w:rPr>
        <w:t xml:space="preserve">，</w:t>
      </w:r>
      <w:r>
        <w:rPr>
          <w:rFonts w:ascii="宋体" w:hAnsi="宋体" w:eastAsia="宋体" w:cs="宋体"/>
          <w:sz w:val="24"/>
        </w:rPr>
        <w:t xml:space="preserve">视为非有效方式且不作为供应商权益受到损害的证明材料和依据。</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rPr>
          <w:rFonts w:ascii="宋体" w:hAnsi="宋体" w:eastAsia="宋体" w:cs="宋体"/>
          <w:sz w:val="24"/>
        </w:rPr>
        <w:t xml:space="preserve">更正(补充)公告及附件的获取</w:t>
      </w:r>
      <w:r>
        <w:rPr>
          <w:rFonts w:hint="eastAsia" w:ascii="宋体" w:hAnsi="宋体" w:eastAsia="宋体" w:cs="宋体"/>
          <w:sz w:val="24"/>
        </w:rPr>
        <w:t xml:space="preserve">：</w:t>
      </w:r>
      <w:r>
        <w:rPr>
          <w:rFonts w:ascii="宋体" w:hAnsi="宋体" w:eastAsia="宋体" w:cs="宋体"/>
          <w:sz w:val="24"/>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rPr>
          <w:rFonts w:hint="eastAsia" w:ascii="宋体" w:hAnsi="宋体" w:eastAsia="宋体" w:cs="宋体"/>
          <w:sz w:val="24"/>
        </w:rPr>
        <w:t xml:space="preserve">.</w:t>
      </w:r>
      <w:r>
        <w:rPr>
          <w:rFonts w:ascii="宋体" w:hAnsi="宋体" w:eastAsia="宋体" w:cs="宋体"/>
          <w:sz w:val="24"/>
        </w:rPr>
        <w:t xml:space="preserve">政府采购监督管理电话：</w:t>
      </w:r>
      <w:r>
        <w:rPr>
          <w:rFonts w:hint="eastAsia" w:ascii="宋体" w:hAnsi="宋体" w:eastAsia="宋体" w:cs="宋体"/>
          <w:sz w:val="24"/>
        </w:rPr>
        <w:t xml:space="preserve">025-83633058</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rPr>
          <w:rFonts w:hint="eastAsia" w:ascii="宋体" w:hAnsi="宋体" w:eastAsia="宋体" w:cs="宋体"/>
          <w:sz w:val="24"/>
        </w:rPr>
        <w:t xml:space="preserve">.</w:t>
      </w:r>
      <w:r>
        <w:rPr>
          <w:rFonts w:ascii="宋体" w:hAnsi="宋体" w:eastAsia="宋体" w:cs="宋体"/>
          <w:sz w:val="24"/>
        </w:rPr>
        <w:t xml:space="preserve">本次采购的有关信息将在苏州市政府采购网、江苏政府采购网、中国政府采购网上发布，敬请留意</w:t>
      </w:r>
      <w:r>
        <w:rPr>
          <w:rFonts w:ascii="宋体" w:hAnsi="宋体" w:eastAsia="宋体" w:cs="宋体"/>
          <w:sz w:val="24"/>
          <w:szCs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七、对本次招标提出的询问，请按以下方式联系。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ascii="宋体" w:hAnsi="宋体" w:eastAsia="宋体" w:cs="宋体"/>
          <w:sz w:val="24"/>
          <w:szCs w:val="24"/>
        </w:rPr>
        <w:t xml:space="preserve">采购人信息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名称：</w:t>
      </w:r>
      <w:r>
        <w:rPr>
          <w:rFonts w:hint="eastAsia" w:ascii="宋体" w:hAnsi="宋体" w:eastAsia="宋体" w:cs="宋体"/>
          <w:sz w:val="24"/>
          <w:szCs w:val="24"/>
        </w:rPr>
        <w:t xml:space="preserve">苏州大学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联系人：丁老师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：0512-67504198</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w:t>
      </w:r>
      <w:r>
        <w:rPr>
          <w:rFonts w:hint="eastAsia" w:ascii="宋体" w:hAnsi="宋体" w:eastAsia="宋体" w:cs="宋体"/>
          <w:sz w:val="24"/>
          <w:szCs w:val="24"/>
        </w:rPr>
        <w:t xml:space="preserve">新区资管大厦8楼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联系人：何磊、章宏杰、孙翠华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联系电话：0512-65160659</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rPr>
          <w:rFonts w:ascii="宋体" w:hAnsi="宋体" w:eastAsia="宋体" w:cs="宋体"/>
          <w:sz w:val="24"/>
          <w:szCs w:val="24"/>
        </w:rPr>
        <w:t xml:space="preserve">项目联系方式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项目联系人：</w:t>
      </w:r>
      <w:r>
        <w:rPr>
          <w:rFonts w:hint="eastAsia" w:ascii="宋体" w:hAnsi="宋体" w:eastAsia="宋体" w:cs="宋体"/>
          <w:sz w:val="24"/>
          <w:szCs w:val="24"/>
        </w:rPr>
        <w:t xml:space="preserve">何磊、孙翠华、章宏杰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电话：0512-</w:t>
      </w:r>
      <w:r>
        <w:rPr>
          <w:rFonts w:hint="eastAsia" w:ascii="宋体" w:hAnsi="宋体" w:eastAsia="宋体" w:cs="宋体"/>
          <w:sz w:val="24"/>
          <w:szCs w:val="24"/>
        </w:rPr>
        <w:t xml:space="preserve">65160659</w:t>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rPr>
        <w:t xml:space="preserve">第二章 </w:t>
      </w:r>
      <w:r>
        <w:rPr>
          <w:rFonts w:hint="eastAsia" w:ascii="宋体" w:hAnsi="宋体" w:eastAsia="宋体" w:cs="宋体"/>
          <w:b/>
          <w:sz w:val="44"/>
        </w:rPr>
        <w:t xml:space="preserve">供应商</w:t>
      </w:r>
      <w:r>
        <w:rPr>
          <w:rFonts w:ascii="宋体" w:hAnsi="宋体" w:eastAsia="宋体" w:cs="宋体"/>
          <w:b/>
          <w:sz w:val="44"/>
        </w:rPr>
        <w:t xml:space="preserve">须知</w:t>
      </w:r>
      <w:bookmarkEnd w:id="1"/>
      <w:r/>
      <w:r/>
    </w:p>
    <w:p>
      <w:pPr>
        <w:jc w:val="both"/>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一、说明和释义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1.2本次招标活动及因本次招标产生的合同受中国法律制约和保护。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1.3本招标文件的解释权属于江苏海外集团国际工程咨询有限公司。</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2.词语释义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2.1采购人：指依法进行政府采购的国家机关、事业单位、团体组织。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2.2供应商：指向采购人提供货物、工程或服务的法人、其他组织或者自然人。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2.3投标人：指参加政府采购货物服务投标活动的供应商。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2.9天：日历日。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2.10交货地点：合同中明确约定的乙方提交的货物最终地点。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2.13进口产品：通过中国海关报关验放进入中国境内且产自关境外的产品。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3.合格供应商的基本条件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4.合格供应商的落实政府采购政策资格要求、特定资格条件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5.供应商必须进入苏采云系统进行网上报名，否则不能参加本次招标活动。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6.供应商代表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7.联合投标（本项目不接受联合体投标）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7.3联合体各成员之间签订的联合体协议书应与投标文件一起递交。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7.6除非另有规定或说明，本文中“供应商”一词亦指联合体各成员。</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8.投标费用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三、招标文件说明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9.招标文件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10.现场考察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11.投标答疑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12.招标文件的澄清和修改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13.投标文件计量单位和使用文字</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14.知识产权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15.投标文件的组成</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基本目录：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15.1封面</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15.2法定代表人授权委托书（如有授权）；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15.4供应商基本情况表；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15.5拟用于本项目人员名单；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15.6企业类似业绩一览表；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15.8产品质量承诺；</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15.10满足“节能产品和环境标志产品”政策规定的证明（如属于）；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15.11招标文件规定提交的其他相关材料（如有）。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资格条件：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15.13供应商《营业执照》副本扫描件；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15.14供应商具有良好的商业信誉和健全的财务会计制度证明：提供</w:t>
      </w:r>
      <w:r>
        <w:rPr>
          <w:rFonts w:ascii="宋体" w:hAnsi="宋体" w:eastAsia="宋体" w:cs="宋体"/>
          <w:spacing w:val="-3"/>
          <w:sz w:val="24"/>
          <w:szCs w:val="24"/>
        </w:rPr>
        <w:t xml:space="preserve">包括但不限于</w:t>
      </w:r>
      <w:r>
        <w:rPr>
          <w:rFonts w:hint="eastAsia" w:ascii="宋体" w:hAnsi="宋体" w:eastAsia="宋体" w:cs="宋体"/>
          <w:spacing w:val="-3"/>
          <w:sz w:val="24"/>
          <w:szCs w:val="24"/>
        </w:rPr>
        <w:t xml:space="preserve">最近一期经审计的财务报告，其他组织、自然人及成立未满一年的法人应提供银行出具的资信证明</w:t>
      </w:r>
      <w:r>
        <w:rPr>
          <w:rFonts w:hint="eastAsia" w:ascii="宋体" w:hAnsi="宋体" w:eastAsia="宋体" w:cs="宋体"/>
          <w:spacing w:val="-3"/>
          <w:sz w:val="24"/>
          <w:szCs w:val="24"/>
          <w:lang w:eastAsia="zh-CN"/>
        </w:rPr>
        <w:t xml:space="preserve">；</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18</w:t>
      </w:r>
      <w:r>
        <w:rPr>
          <w:rFonts w:ascii="宋体" w:hAnsi="宋体" w:eastAsia="宋体" w:cs="宋体"/>
          <w:spacing w:val="-3"/>
          <w:sz w:val="24"/>
          <w:szCs w:val="24"/>
        </w:rPr>
        <w:t xml:space="preserve">本项目其它有关资格证明文件</w:t>
      </w:r>
      <w:r>
        <w:rPr>
          <w:rFonts w:hint="eastAsia" w:ascii="宋体" w:hAnsi="宋体" w:eastAsia="宋体" w:cs="宋体"/>
          <w:spacing w:val="-3"/>
          <w:sz w:val="24"/>
          <w:szCs w:val="24"/>
        </w:rPr>
        <w:t xml:space="preserve">（如有）。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符合条件：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19</w:t>
      </w:r>
      <w:r>
        <w:rPr>
          <w:rFonts w:hint="eastAsia" w:ascii="宋体" w:hAnsi="宋体" w:eastAsia="宋体" w:cs="宋体"/>
          <w:spacing w:val="-3"/>
          <w:sz w:val="24"/>
          <w:szCs w:val="24"/>
        </w:rPr>
        <w:t xml:space="preserve">投标函（详见投标文件格式）；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20</w:t>
      </w:r>
      <w:r>
        <w:rPr>
          <w:rFonts w:hint="eastAsia" w:ascii="宋体" w:hAnsi="宋体" w:eastAsia="宋体" w:cs="宋体"/>
          <w:spacing w:val="-3"/>
          <w:sz w:val="24"/>
          <w:szCs w:val="24"/>
        </w:rPr>
        <w:t xml:space="preserve">《开标一览表》(统一格式，用于唱标)；</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21</w:t>
      </w:r>
      <w:r>
        <w:rPr>
          <w:rFonts w:hint="eastAsia" w:ascii="宋体" w:hAnsi="宋体" w:eastAsia="宋体" w:cs="宋体"/>
          <w:spacing w:val="-3"/>
          <w:sz w:val="24"/>
          <w:szCs w:val="24"/>
        </w:rPr>
        <w:t xml:space="preserve">货物清单表（含投标货物名称、数量、材质、规格、品牌型号、性能、技术指标说明与描述、质量要求等）；</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w:t>
      </w:r>
      <w:r>
        <w:rPr>
          <w:rFonts w:hint="eastAsia" w:ascii="宋体" w:hAnsi="宋体" w:eastAsia="宋体" w:cs="宋体"/>
          <w:spacing w:val="-3"/>
          <w:sz w:val="24"/>
          <w:szCs w:val="24"/>
          <w:lang w:val="en-US" w:eastAsia="zh-CN"/>
        </w:rPr>
        <w:t xml:space="preserve">2</w:t>
      </w:r>
      <w:r>
        <w:rPr>
          <w:rFonts w:hint="eastAsia" w:ascii="宋体" w:hAnsi="宋体" w:eastAsia="宋体" w:cs="宋体"/>
          <w:spacing w:val="-3"/>
          <w:sz w:val="24"/>
          <w:szCs w:val="24"/>
        </w:rPr>
        <w:t xml:space="preserve">技术规格偏离表和商务条款偏离表（详见投标文件格式）；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w:t>
      </w:r>
      <w:r>
        <w:rPr>
          <w:rFonts w:hint="eastAsia" w:ascii="宋体" w:hAnsi="宋体" w:eastAsia="宋体" w:cs="宋体"/>
          <w:spacing w:val="-3"/>
          <w:sz w:val="24"/>
          <w:szCs w:val="24"/>
          <w:lang w:val="en-US" w:eastAsia="zh-CN"/>
        </w:rPr>
        <w:t xml:space="preserve">3</w:t>
      </w:r>
      <w:r>
        <w:rPr>
          <w:rFonts w:hint="eastAsia" w:ascii="宋体" w:hAnsi="宋体" w:eastAsia="宋体" w:cs="宋体"/>
          <w:spacing w:val="-3"/>
          <w:sz w:val="24"/>
          <w:szCs w:val="24"/>
        </w:rPr>
        <w:t xml:space="preserve">供应商对招标文件其他符合性条款的响应情况（如有）。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综合评审评分项：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w:t>
      </w:r>
      <w:r>
        <w:rPr>
          <w:rFonts w:hint="eastAsia" w:ascii="宋体" w:hAnsi="宋体" w:eastAsia="宋体" w:cs="宋体"/>
          <w:spacing w:val="-3"/>
          <w:sz w:val="24"/>
          <w:szCs w:val="24"/>
          <w:lang w:val="en-US" w:eastAsia="zh-CN"/>
        </w:rPr>
        <w:t xml:space="preserve">4</w:t>
      </w:r>
      <w:r>
        <w:rPr>
          <w:rFonts w:hint="eastAsia" w:ascii="宋体" w:hAnsi="宋体" w:eastAsia="宋体" w:cs="宋体"/>
          <w:spacing w:val="-3"/>
          <w:sz w:val="24"/>
          <w:szCs w:val="24"/>
        </w:rPr>
        <w:t xml:space="preserve">招标文件评分标准中规定提交的相关材料。</w:t>
      </w:r>
      <w:r/>
    </w:p>
    <w:p>
      <w:pPr>
        <w:ind w:firstLine="468"/>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rPr>
        <w:t xml:space="preserve">价格折扣文件：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25</w:t>
      </w:r>
      <w:r>
        <w:rPr>
          <w:rFonts w:hint="eastAsia" w:ascii="宋体" w:hAnsi="宋体" w:eastAsia="宋体" w:cs="宋体"/>
          <w:spacing w:val="-3"/>
          <w:sz w:val="24"/>
          <w:szCs w:val="24"/>
        </w:rPr>
        <w:t xml:space="preserve">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rPr>
          <w:rFonts w:hint="eastAsia" w:ascii="宋体" w:hAnsi="宋体" w:eastAsia="宋体" w:cs="宋体"/>
          <w:b/>
          <w:sz w:val="24"/>
          <w:szCs w:val="24"/>
        </w:rPr>
        <w:t xml:space="preserve">供应商应完整提交上述资料，</w:t>
      </w:r>
      <w:r>
        <w:rPr>
          <w:rFonts w:hint="eastAsia" w:ascii="宋体" w:hAnsi="宋体" w:eastAsia="宋体"/>
          <w:b/>
          <w:sz w:val="24"/>
          <w:szCs w:val="24"/>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16.投标文件编制要求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投标文件未按照招标文件要求加盖CA电子公章的，投标无效。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第一步：在投标（响应）文件中上传联合体投标协议书。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第二步；在投标（响应）文件中，由联合体中的牵头人制作投标（响应）文件。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17.投标报价（编制）要求的说明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w:t>
      </w:r>
      <w:r>
        <w:rPr>
          <w:rFonts w:hint="eastAsia" w:ascii="宋体" w:hAnsi="宋体" w:eastAsia="宋体" w:cs="宋体"/>
          <w:b/>
          <w:sz w:val="24"/>
          <w:szCs w:val="24"/>
        </w:rPr>
        <w:t xml:space="preserve">最低报价不能作为中标的保证</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w:t>
      </w:r>
      <w:r>
        <w:rPr>
          <w:rFonts w:hint="eastAsia" w:ascii="宋体" w:hAnsi="宋体" w:eastAsia="宋体" w:cs="宋体"/>
          <w:b/>
          <w:sz w:val="24"/>
          <w:szCs w:val="24"/>
        </w:rPr>
        <w:t xml:space="preserve">投标保证金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本项目不提交，文件内关于投标保证金的相关规定均不适用。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19.投标文件的有效期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五、投标文件的递交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20.投标截止时间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20.3在投标截止时间以后送达的投标文件，招标采购单位拒绝接收。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20.5电子投标文件必须在电子投标文件上传截止时间前完成投标文件上传。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20.6.投标文件的修改和撤回</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六、开标和评标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21.开标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21.8至投标文件提交截止时间，递交投标文件的供应商不足三家的，不得开标。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21.9供应商未参加开标的，视同认可开标结果。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22.资格审查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23.评标工作的组织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采购人或者采购代理机构负责组织评标工作，并履行下列职责：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23.2宣布评标纪律；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23.3公布供应商名单，告知评审专家应当回避的情形；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23.4组织评标委员会推选评标组长，采购人代表不得担任组长；</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23.5在评标期间采取必要的通讯管理措施，保证评标活动不受外界干扰；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23.6根据评标委员会的要求介绍政府采购相关政策法规、招标文件；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23.10处理与评标有关的其他事项。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24.评标委员会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24.1评标委员会由招标采购单位依法组建，负责本项目的评标事务。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24.2评标委员会独立履行下列职责：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24.2.1审查、评价投标文件是否符合招标文件的商务、技术等实质性要求；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24.2.2要求供应商对投标文件有关事项作出澄清或者说明；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24.2.3对投标文件进行比较和评价；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24.2.4确定中标候选人名单，以及根据采购人委托直接确定中标人；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24.2.5向采购人、采购代理机构或者有关部门报告评标中发现的违法行为。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24.3评标委员会成员应当履行下列义务：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24.3.1遵纪守法，客观、公正、廉洁地履行职责；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24.3.3对评标过程和结果，以及供应商的商业秘密保密；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24.3.4参与评标报告的起草；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24.3.5配合相关部门的投诉处理工作；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24.3.6配合招标采购单位答复投标供应商提出的质疑。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25.评标内容的保密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25.3在评标期间，招标采购单位将通过指定联络人与供应商进行联系。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1）投标文件存在招标文件供应商须知第29款“无效投标”规定情形的；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2）投标文件载明的有效期短于招标文件规定；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3）投标文件载明的交货期限不满足招标文件规定；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4）投标文件载明的免费质保期限不满足招标文件规定；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5）投标文件载明的履约保证、付款方式不满足招标文件规定；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8）不同供应商的投标文件存在“视为串通投标”的情形；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9）供应商的报价存在选择性的；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10）供应商的报价或响应只响应了项目中部分招标内容；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11）供应商拒绝修正错误影响评标的；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12）投标文件不符合招标文件规定的其他实质性条款；</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13）不同投标文件存在“机器码”一致情形；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14）投标文件存在招标文件规定的其他无效投标情形的。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27.投标澄清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27.2本项目采用线上澄清。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28.投标报价评审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28.1.2大写金额和小写金额不一致的，以大写金额为准；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28.1.4总价金额与按单价汇总金额不一致的，以单价金额计算结果为准。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29.无效投标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供应商存在下列情况之一的，投标无效: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29.1投标文件未按招标文件要求签署、签章的；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29.2不具备招标文件中规定的资格要求的；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29.3报价超过招标文件中规定的预算金额或者最高限价（如有）的；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29.4投标文件含有采购人不能接受的附加条件的；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29.5法律、法规和招标文件规定的其他无效情形。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29.6供应商未对电子投标文件进行解密或解密失败的。</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30.废标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30.1在招标采购中，出现下列情形之一的，应予废标：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30.1.2出现影响采购公正的违法、违规行为的；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30.1.4因重大变故，采购任务取消的。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30.2废标后，采购人应当将废标理由通知所有供应商。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31.投标文件的评价和比较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31.2评价和比较采用的办法：综合评分法，具体内容详见招标文件第六章。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31.3最低的投标报价或最高的折扣比例是中标的重要条件，但不是唯一条件。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32.中标单位的确认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32.2采购代理机构应当在评标结束后2个工作日内将评标报告送采购人。采购人应当</w:t>
      </w:r>
      <w:r>
        <w:rPr>
          <w:rFonts w:hint="eastAsia" w:ascii="宋体" w:hAnsi="宋体" w:eastAsia="宋体" w:cs="宋体"/>
          <w:sz w:val="24"/>
          <w:szCs w:val="24"/>
          <w:lang w:val="en-US" w:eastAsia="zh-CN"/>
        </w:rPr>
        <w:t xml:space="preserve">按照相关法规</w:t>
      </w:r>
      <w:r>
        <w:rPr>
          <w:rFonts w:hint="eastAsia" w:ascii="宋体" w:hAnsi="宋体" w:eastAsia="宋体" w:cs="宋体"/>
          <w:sz w:val="24"/>
          <w:szCs w:val="24"/>
        </w:rPr>
        <w:t xml:space="preserve">确定中标人。中标候选人并列的，</w:t>
      </w:r>
      <w:r>
        <w:rPr>
          <w:rFonts w:hint="eastAsia" w:ascii="宋体" w:hAnsi="宋体" w:eastAsia="宋体" w:cs="宋体"/>
          <w:sz w:val="24"/>
          <w:szCs w:val="24"/>
          <w:lang w:val="en-US" w:eastAsia="zh-CN"/>
        </w:rPr>
        <w:t xml:space="preserve">根据招标文件</w:t>
      </w:r>
      <w:r>
        <w:rPr>
          <w:rFonts w:hint="eastAsia" w:ascii="宋体" w:hAnsi="宋体" w:eastAsia="宋体" w:cs="宋体"/>
          <w:sz w:val="24"/>
          <w:szCs w:val="24"/>
        </w:rPr>
        <w:t xml:space="preserve">确定中标人。采购人在</w:t>
      </w:r>
      <w:r>
        <w:rPr>
          <w:rFonts w:hint="eastAsia" w:ascii="宋体" w:hAnsi="宋体" w:eastAsia="宋体" w:cs="宋体"/>
          <w:sz w:val="24"/>
          <w:szCs w:val="24"/>
          <w:lang w:val="en-US" w:eastAsia="zh-CN"/>
        </w:rPr>
        <w:t xml:space="preserve">法定时间</w:t>
      </w:r>
      <w:r>
        <w:rPr>
          <w:rFonts w:hint="eastAsia" w:ascii="宋体" w:hAnsi="宋体" w:eastAsia="宋体" w:cs="宋体"/>
          <w:sz w:val="24"/>
          <w:szCs w:val="24"/>
        </w:rPr>
        <w:t xml:space="preserve">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32.3本项目中标单位数量：1个。</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33.合同授予标准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34.中标通知书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34.2中标通知书将成为合同的组成部分。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35.告知招标结果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35.1对未通过资格审查的供应商，告知其未通过的原因。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36.履约保证金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36.1详见前附表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37.合同的签订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八、其他事项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38.招标代理服务费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38.2中标单位如果未按规定支付招标代理服务费，招标采购单位将不予退还其投标保证金（如有），并保留诉讼的权利。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39.监督和公证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39.2招标人的开标、评标过程将通过公证机关进行公证（如有）。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40.政府采购政策</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40.1</w:t>
      </w: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根据《政府采购促进中小企业发展管理办法》（</w:t>
      </w:r>
      <w:r>
        <w:rPr>
          <w:rFonts w:hint="eastAsia" w:ascii="宋体" w:hAnsi="宋体" w:eastAsia="宋体" w:cs="宋体"/>
          <w:b/>
          <w:sz w:val="24"/>
          <w:szCs w:val="24"/>
          <w:highlight w:val="none"/>
        </w:rPr>
        <w:t xml:space="preserve">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b/>
          <w:sz w:val="24"/>
          <w:szCs w:val="24"/>
          <w:highlight w:val="none"/>
        </w:rPr>
      </w:pPr>
      <w:r>
        <w:rPr>
          <w:rFonts w:hint="eastAsia" w:ascii="宋体" w:hAnsi="宋体"/>
          <w:color w:val="000000"/>
          <w:sz w:val="24"/>
          <w:highlight w:val="none"/>
        </w:rPr>
        <w:t xml:space="preserve">价格的折扣：</w:t>
      </w:r>
      <w:r>
        <w:rPr>
          <w:rFonts w:hint="eastAsia" w:ascii="宋体" w:hAnsi="宋体"/>
          <w:b/>
          <w:bCs/>
          <w:color w:val="000000"/>
          <w:sz w:val="24"/>
          <w:highlight w:val="none"/>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40.2促进残疾人就业和支持监狱企业发展有关政策：</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40.3信用记录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40.3.1查询截止时点：投标文件递交截止时间。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40.3.2查询渠道：</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40.3.3查询证据留存方式：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40.3.4信用记录使用规则：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40.4招标文件的质疑、澄清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（2）质疑项目的名称、编号；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（4）事实依据；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（5）必要的法律依据；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（6）提出质疑的日期。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（7）质疑联系方式详见采购公告。</w:t>
      </w:r>
      <w:r/>
    </w:p>
    <w:p>
      <w:pPr>
        <w:ind w:firstLine="482"/>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（1）政府采购节能产品、环境标志产品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41.</w:t>
      </w:r>
      <w:r>
        <w:rPr>
          <w:rFonts w:hint="eastAsia" w:ascii="宋体" w:hAnsi="宋体" w:eastAsia="宋体" w:cs="宋体"/>
          <w:b/>
          <w:bCs/>
          <w:color w:val="000000"/>
          <w:sz w:val="24"/>
        </w:rPr>
        <w:t xml:space="preserve">对本国产品的支持政策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根据《国务院办公厅关于在政府采购中实施本国产品标准及相关政策的通知》的相关规定在政府采购活动中，本国产品标准及相关政策如下：</w:t>
      </w:r>
      <w:r/>
    </w:p>
    <w:p>
      <w:pPr>
        <w:pStyle w:val="787"/>
        <w:ind w:firstLine="482"/>
        <w:spacing w:before="0" w:beforeAutospacing="0" w:after="0" w:afterAutospacing="0" w:line="360" w:lineRule="auto"/>
        <w:rPr>
          <w:rFonts w:ascii="宋体" w:hAnsi="宋体" w:eastAsia="宋体" w:cs="宋体"/>
          <w:szCs w:val="24"/>
        </w:rPr>
      </w:pPr>
      <w:r>
        <w:rPr>
          <w:rStyle w:val="793"/>
          <w:rFonts w:hint="eastAsia" w:ascii="宋体" w:hAnsi="宋体" w:eastAsia="宋体" w:cs="宋体"/>
          <w:szCs w:val="24"/>
          <w:shd w:val="clear" w:color="auto" w:fill="ffffff"/>
        </w:rPr>
        <w:t xml:space="preserve">41.1本国产品标准</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本国产品应当符合以下条件：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（1）在中国境内生产</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产品应当在中国境内生产，即在中华人民共和国关境内实现从原材料、组件到产品的属性改变。</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①为确保产品在运输或者储存期间保持某种状态而进行的操作；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②为产品运输或者销售进行的包装或者展示；</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③在产品或者其包装上粘贴或者印刷品牌、标志、标识以及其他用于区别的标记；</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④简单的上漆、磨光和分装；</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⑤其他不属于属性改变的情形。</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（2）在中国境内生产的组件成本占比达到规定比例</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产品在中国境内生产的组件成本占比应当达到规定比例，计算公式为：</w:t>
      </w:r>
      <w:r/>
    </w:p>
    <w:p>
      <w:pPr>
        <w:pStyle w:val="787"/>
        <w:jc w:val="center"/>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2">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shd w:val="clear" w:color="auto" w:fill="ffffff"/>
        </w:rPr>
        <w:t xml:space="preserve">在分产品的中国境内生产的组件成本占比相关要求实施前，符合本政策第一条第</w:t>
      </w:r>
      <w:r>
        <w:rPr>
          <w:rFonts w:ascii="宋体" w:hAnsi="宋体" w:eastAsia="宋体" w:cs="宋体"/>
          <w:b/>
          <w:bCs/>
          <w:szCs w:val="24"/>
          <w:shd w:val="clear" w:color="auto" w:fill="ffffff"/>
        </w:rPr>
        <w:t xml:space="preserve">（一）</w:t>
      </w:r>
      <w:r>
        <w:rPr>
          <w:rFonts w:hint="eastAsia" w:ascii="宋体" w:hAnsi="宋体" w:eastAsia="宋体" w:cs="宋体"/>
          <w:b/>
          <w:bCs/>
          <w:szCs w:val="24"/>
          <w:shd w:val="clear" w:color="auto" w:fill="ffffff"/>
        </w:rPr>
        <w:t xml:space="preserve">项条件的产品在政府采购活动中视同本国产品。</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（3）特定产品的关键组件、关键工序符合相关要求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对特定产品，在符合本通知第一条第</w:t>
      </w:r>
      <w:r>
        <w:rPr>
          <w:rFonts w:ascii="宋体" w:hAnsi="宋体" w:eastAsia="宋体" w:cs="宋体"/>
          <w:szCs w:val="24"/>
          <w:shd w:val="clear" w:color="auto" w:fill="ffffff"/>
        </w:rPr>
        <w:t xml:space="preserve">（一）</w:t>
      </w:r>
      <w:r>
        <w:rPr>
          <w:rFonts w:hint="eastAsia" w:ascii="宋体" w:hAnsi="宋体" w:eastAsia="宋体" w:cs="宋体"/>
          <w:szCs w:val="24"/>
          <w:shd w:val="clear" w:color="auto" w:fill="ffffff"/>
        </w:rPr>
        <w:t xml:space="preserve">项和第</w:t>
      </w:r>
      <w:r>
        <w:rPr>
          <w:rFonts w:ascii="宋体" w:hAnsi="宋体" w:eastAsia="宋体" w:cs="宋体"/>
          <w:szCs w:val="24"/>
          <w:shd w:val="clear" w:color="auto" w:fill="ffffff"/>
        </w:rPr>
        <w:t xml:space="preserve">（二）</w:t>
      </w:r>
      <w:r>
        <w:rPr>
          <w:rFonts w:hint="eastAsia" w:ascii="宋体" w:hAnsi="宋体" w:eastAsia="宋体" w:cs="宋体"/>
          <w:szCs w:val="24"/>
          <w:shd w:val="clear" w:color="auto" w:fill="ffffff"/>
        </w:rPr>
        <w:t xml:space="preserve">项条件的基础上，应当符合财政部会同有关行业主管部门确定的其关键组件、关键工序在中国境内生产、完成等要求。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注：产品在中国境内生产的组件成本核算规则。产品在中国境内生产的组件成本，按照《中国境内生产的组件成本核算基本规则》计算。</w:t>
      </w:r>
      <w:r/>
    </w:p>
    <w:p>
      <w:pPr>
        <w:pStyle w:val="787"/>
        <w:jc w:val="center"/>
        <w:spacing w:before="20" w:beforeAutospacing="0" w:after="20" w:afterAutospacing="0" w:line="320" w:lineRule="atLeast"/>
        <w:rPr>
          <w:rFonts w:ascii="宋体" w:hAnsi="宋体" w:eastAsia="宋体" w:cs="宋体"/>
          <w:sz w:val="16"/>
          <w:szCs w:val="16"/>
        </w:rPr>
      </w:pPr>
      <w:r>
        <w:rPr>
          <w:rStyle w:val="793"/>
          <w:rFonts w:hint="eastAsia" w:ascii="宋体" w:hAnsi="宋体" w:eastAsia="宋体" w:cs="宋体"/>
          <w:szCs w:val="24"/>
          <w:shd w:val="clear" w:color="auto" w:fill="ffffff"/>
        </w:rPr>
        <w:t xml:space="preserve">中国境内生产的组件成本核算基本规则</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①产品的一级组件是指直接组成产品的组件。产品的二级组件是指直接组成产品一级组件的组件。一级组件不可分解的，视同二级组件。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②二级组件在中国境内生产的，其全部成本计入中国境内生产的组件成本；二级组件不在中国境内生产的，其成本不计入中国境内生产的组件成本。</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③产品总成本和组件成本以相关会计核算数据、采购合同、进货记录等为基础进行计算。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④需要对成本核算规则予以进一步明确的其他有关事项，由财政部会同有关部门另行规定。</w:t>
      </w:r>
      <w:r/>
    </w:p>
    <w:p>
      <w:pPr>
        <w:pStyle w:val="787"/>
        <w:ind w:firstLine="482"/>
        <w:spacing w:before="0" w:beforeAutospacing="0" w:after="0" w:afterAutospacing="0" w:line="360" w:lineRule="auto"/>
        <w:rPr>
          <w:rFonts w:ascii="宋体" w:hAnsi="宋体" w:eastAsia="宋体" w:cs="宋体"/>
          <w:szCs w:val="24"/>
        </w:rPr>
      </w:pPr>
      <w:r>
        <w:rPr>
          <w:rStyle w:val="793"/>
          <w:rFonts w:hint="eastAsia" w:ascii="宋体" w:hAnsi="宋体" w:eastAsia="宋体" w:cs="宋体"/>
          <w:szCs w:val="24"/>
          <w:shd w:val="clear" w:color="auto" w:fill="ffffff"/>
        </w:rPr>
        <w:t xml:space="preserve">41.2本国产品标准的适用范围</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firstLine="482"/>
        <w:spacing w:before="0" w:beforeAutospacing="0" w:after="0" w:afterAutospacing="0" w:line="360" w:lineRule="auto"/>
        <w:rPr>
          <w:rFonts w:ascii="宋体" w:hAnsi="宋体" w:eastAsia="宋体" w:cs="宋体"/>
          <w:szCs w:val="24"/>
        </w:rPr>
      </w:pPr>
      <w:r>
        <w:rPr>
          <w:rStyle w:val="793"/>
          <w:rFonts w:hint="eastAsia" w:ascii="宋体" w:hAnsi="宋体" w:eastAsia="宋体" w:cs="宋体"/>
          <w:szCs w:val="24"/>
          <w:shd w:val="clear" w:color="auto" w:fill="ffffff"/>
        </w:rPr>
        <w:t xml:space="preserve">41.3对本国产品的支持政策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当采购项目或者采购包中含有多种产品，供应商为该采购项目或者采购包提供的</w:t>
      </w:r>
      <w:r>
        <w:rPr>
          <w:rFonts w:hint="eastAsia" w:ascii="宋体" w:hAnsi="宋体" w:eastAsia="宋体" w:cs="宋体"/>
          <w:b/>
          <w:bCs/>
          <w:sz w:val="24"/>
        </w:rPr>
        <w:t xml:space="preserve">符合本国产品标准的产品成本之和占该供应商提供的全部产品成本之和的比例达到80%以上</w:t>
      </w:r>
      <w:r>
        <w:rPr>
          <w:rFonts w:hint="eastAsia" w:ascii="宋体" w:hAnsi="宋体" w:eastAsia="宋体" w:cs="宋体"/>
          <w:sz w:val="24"/>
        </w:rPr>
        <w:t xml:space="preserve">时，依法对该供应商提供的全部产品给予价格评审优惠，即</w:t>
      </w:r>
      <w:r>
        <w:rPr>
          <w:rFonts w:hint="eastAsia" w:ascii="宋体" w:hAnsi="宋体" w:eastAsia="宋体" w:cs="宋体"/>
          <w:b/>
          <w:bCs/>
          <w:sz w:val="24"/>
        </w:rPr>
        <w:t xml:space="preserve">对该供应商提供的全部产品的总报价给予20%的价格扣除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供应商提供的产品出具</w:t>
      </w:r>
      <w:r>
        <w:rPr>
          <w:rFonts w:hint="eastAsia" w:ascii="宋体" w:hAnsi="宋体" w:eastAsia="宋体" w:cs="宋体"/>
          <w:b/>
          <w:bCs/>
          <w:sz w:val="24"/>
        </w:rPr>
        <w:t xml:space="preserve">《关于符合本国产品标准的声明函》</w:t>
      </w:r>
      <w:r>
        <w:rPr>
          <w:rFonts w:hint="eastAsia" w:ascii="宋体" w:hAnsi="宋体" w:eastAsia="宋体" w:cs="宋体"/>
          <w:sz w:val="24"/>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42.未尽事宜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42.1按《中华人民共和国政府采购法》及其他有关法律法规的规定执行。</w:t>
      </w:r>
      <w:r/>
    </w:p>
    <w:p>
      <w:r>
        <w:rPr>
          <w:rFonts w:hint="eastAsia"/>
        </w:rPr>
        <w:br w:type="page" w:clear="all"/>
      </w:r>
      <w:r/>
    </w:p>
    <w:p>
      <w:pPr>
        <w:pStyle w:val="763"/>
        <w:ind w:left="0"/>
        <w:rPr>
          <w:rFonts w:hint="eastAsia"/>
        </w:rPr>
      </w:pPr>
      <w:r>
        <w:rPr>
          <w:rFonts w:hint="eastAsia"/>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rPr>
        <w:t xml:space="preserve">第三章 投标文件格式</w:t>
      </w:r>
      <w:bookmarkEnd w:id="2"/>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对本章所有的投标书格式，投标方可根据自身情况进行补充和修改，但补充和修改不得造成与本格式内容有实质性的违背。</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w:t>
      </w:r>
      <w:r>
        <w:rPr>
          <w:rFonts w:hint="eastAsia" w:ascii="宋体" w:hAnsi="宋体" w:eastAsia="宋体" w:cs="宋体"/>
          <w:sz w:val="24"/>
          <w:szCs w:val="24"/>
        </w:rPr>
        <w:t xml:space="preserve">方全面研究了</w:t>
      </w:r>
      <w:r>
        <w:rPr>
          <w:rFonts w:hint="eastAsia" w:ascii="宋体" w:hAnsi="宋体" w:eastAsia="宋体" w:cs="宋体"/>
          <w:b/>
          <w:i/>
          <w:sz w:val="24"/>
          <w:szCs w:val="24"/>
          <w:u w:val="single"/>
        </w:rPr>
        <w:t xml:space="preserve">（招标编号）</w:t>
      </w:r>
      <w:r>
        <w:rPr>
          <w:rFonts w:hint="eastAsia" w:ascii="宋体" w:hAnsi="宋体" w:eastAsia="宋体" w:cs="宋体"/>
          <w:sz w:val="24"/>
          <w:szCs w:val="24"/>
        </w:rPr>
        <w:t xml:space="preserve">项目招标文件，决定参加贵单位组织的本项目的投标。</w:t>
      </w:r>
      <w:r/>
    </w:p>
    <w:p>
      <w:pPr>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5.我们愿意提供招标采购单位在招标文件中要求的所有资料。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6.我们愿意遵守招标公告及招标文件中所列的收费标准。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7.我们承诺该项投标在开标后的全过程中保持有效，不作任何更改和变动。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供应商名称：（盖章）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              邮政编码：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联系电话：传真：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二、法定代表人授权委托书</w:t>
      </w:r>
      <w:r/>
    </w:p>
    <w:p>
      <w:pPr>
        <w:ind w:firstLine="420"/>
        <w:pBdr>
          <w:top w:val="none" w:color="000000" w:sz="0" w:space="0"/>
          <w:left w:val="none" w:color="000000" w:sz="0" w:space="0"/>
          <w:bottom w:val="none" w:color="000000" w:sz="0" w:space="0"/>
          <w:right w:val="none" w:color="000000" w:sz="0" w:space="0"/>
        </w:pBdr>
      </w:pPr>
      <w:r/>
      <w:r/>
    </w:p>
    <w:p>
      <w:pPr>
        <w:ind w:firstLine="420"/>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本授权委托书声明：我</w:t>
      </w:r>
      <w:r>
        <w:rPr>
          <w:rFonts w:hint="eastAsia" w:ascii="宋体" w:hAnsi="宋体" w:eastAsia="宋体" w:cs="宋体"/>
          <w:sz w:val="24"/>
          <w:u w:val="single"/>
        </w:rPr>
        <w:t xml:space="preserve">      </w:t>
      </w:r>
      <w:r>
        <w:rPr>
          <w:rFonts w:ascii="宋体" w:hAnsi="宋体" w:eastAsia="宋体" w:cs="宋体"/>
          <w:sz w:val="24"/>
        </w:rPr>
        <w:t xml:space="preserve">（姓名）系</w:t>
      </w:r>
      <w:r>
        <w:rPr>
          <w:rFonts w:hint="eastAsia"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名称）的法定代表人，现授权委托</w:t>
      </w:r>
      <w:r>
        <w:rPr>
          <w:rFonts w:hint="eastAsia" w:ascii="宋体" w:hAnsi="宋体" w:eastAsia="宋体" w:cs="宋体"/>
          <w:sz w:val="24"/>
          <w:u w:val="single"/>
        </w:rPr>
        <w:t xml:space="preserve">   </w:t>
      </w:r>
      <w:r>
        <w:rPr>
          <w:rFonts w:ascii="宋体" w:hAnsi="宋体" w:eastAsia="宋体" w:cs="宋体"/>
          <w:sz w:val="24"/>
        </w:rPr>
        <w:t xml:space="preserve">（姓名）为我公司授权代表（即代理人），以本公司的名义参加</w:t>
      </w:r>
      <w:r>
        <w:rPr>
          <w:rFonts w:hint="eastAsia" w:ascii="宋体" w:hAnsi="宋体" w:eastAsia="宋体" w:cs="宋体"/>
          <w:sz w:val="24"/>
          <w:u w:val="single"/>
        </w:rPr>
        <w:t xml:space="preserve">     </w:t>
      </w:r>
      <w:r>
        <w:rPr>
          <w:rFonts w:ascii="宋体" w:hAnsi="宋体" w:eastAsia="宋体" w:cs="宋体"/>
          <w:sz w:val="24"/>
        </w:rPr>
        <w:t xml:space="preserve">(采购代理机构)组织实施的编号为</w:t>
      </w:r>
      <w:r>
        <w:rPr>
          <w:rFonts w:hint="eastAsia" w:ascii="宋体" w:hAnsi="宋体" w:eastAsia="宋体" w:cs="宋体"/>
          <w:sz w:val="24"/>
          <w:u w:val="single"/>
        </w:rPr>
        <w:t xml:space="preserve">     </w:t>
      </w:r>
      <w:r>
        <w:rPr>
          <w:rFonts w:ascii="宋体" w:hAnsi="宋体" w:eastAsia="宋体" w:cs="宋体"/>
          <w:sz w:val="24"/>
        </w:rPr>
        <w:t xml:space="preserve">号的</w:t>
      </w:r>
      <w:r>
        <w:rPr>
          <w:rFonts w:hint="eastAsia" w:ascii="宋体" w:hAnsi="宋体" w:eastAsia="宋体" w:cs="宋体"/>
          <w:sz w:val="24"/>
          <w:u w:val="single"/>
        </w:rPr>
        <w:t xml:space="preserve">     </w:t>
      </w:r>
      <w:r>
        <w:rPr>
          <w:rFonts w:ascii="宋体" w:hAnsi="宋体" w:eastAsia="宋体" w:cs="宋体"/>
          <w:sz w:val="24"/>
        </w:rPr>
        <w:t xml:space="preserve">（项目名称）招标活动。代理人在开标、评标、合同谈判过程中所签署的一切文件和处理与这有关的一切事务，我均予以承认。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代理人无转委托权。特此委托。</w:t>
      </w:r>
      <w:r/>
    </w:p>
    <w:p>
      <w:pPr>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代理人：（签字或盖章）</w:t>
      </w:r>
      <w:r/>
    </w:p>
    <w:p>
      <w:pPr>
        <w:ind w:firstLine="42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312"/>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三、开标一览表</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7"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0"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52"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投标总价（人民币大写：</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tc>
      </w:tr>
    </w:tbl>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rPr>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w:t>
      </w:r>
      <w:r>
        <w:rPr>
          <w:rFonts w:hint="eastAsia" w:ascii="宋体" w:hAnsi="宋体" w:eastAsia="宋体" w:cs="宋体"/>
          <w:b/>
          <w:sz w:val="30"/>
        </w:rPr>
        <w:t xml:space="preserve">货物清单表</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货物清单表</w:t>
      </w:r>
      <w:r>
        <w:rPr>
          <w:rFonts w:ascii="宋体" w:hAnsi="宋体" w:eastAsia="宋体" w:cs="宋体"/>
          <w:sz w:val="24"/>
        </w:rPr>
        <w:t xml:space="preserve">（格式）</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rPr>
        <w:t xml:space="preserve">招标编号：</w:t>
      </w:r>
      <w:r/>
    </w:p>
    <w:tbl>
      <w:tblPr>
        <w:tblStyle w:val="7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品牌</w:t>
            </w:r>
            <w:r>
              <w:rPr>
                <w:rFonts w:hint="eastAsia" w:ascii="宋体" w:hAnsi="宋体" w:eastAsia="宋体" w:cs="宋体"/>
                <w:sz w:val="24"/>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规格</w:t>
            </w:r>
            <w:r>
              <w:rPr>
                <w:rFonts w:hint="eastAsia" w:ascii="宋体" w:hAnsi="宋体" w:eastAsia="宋体" w:cs="宋体"/>
                <w:sz w:val="24"/>
              </w:rPr>
              <w:t xml:space="preserve">、材质、参数等</w:t>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生产厂家</w:t>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合计金额：</w:t>
            </w:r>
            <w:r>
              <w:rPr>
                <w:rFonts w:hint="eastAsia" w:ascii="宋体" w:hAnsi="宋体" w:eastAsia="宋体" w:cs="宋体"/>
                <w:sz w:val="24"/>
                <w:u w:val="single"/>
              </w:rPr>
              <w:t xml:space="preserve">人民币大写        （￥          ）</w:t>
            </w:r>
            <w:r/>
          </w:p>
        </w:tc>
      </w:tr>
    </w:tbl>
    <w:p>
      <w:pPr>
        <w:ind w:firstLine="480"/>
        <w:spacing w:before="312" w:line="360" w:lineRule="auto"/>
        <w:tabs>
          <w:tab w:val="left" w:pos="7560" w:leader="none"/>
        </w:tabs>
        <w:rPr>
          <w:rFonts w:ascii="宋体" w:hAnsi="宋体" w:cs="宋体"/>
          <w:sz w:val="24"/>
          <w:szCs w:val="24"/>
        </w:rPr>
      </w:pPr>
      <w:r>
        <w:rPr>
          <w:rFonts w:hint="eastAsia" w:ascii="宋体" w:hAnsi="宋体" w:cs="宋体"/>
          <w:sz w:val="24"/>
          <w:szCs w:val="24"/>
        </w:rPr>
        <w:t xml:space="preserve">注：1.各供应商可按照招标文件要求参照上述格式自制《货物清单表》投标</w:t>
      </w:r>
      <w:r>
        <w:rPr>
          <w:rFonts w:hint="eastAsia" w:ascii="宋体" w:hAnsi="宋体" w:cs="宋体"/>
          <w:bCs/>
          <w:sz w:val="24"/>
          <w:szCs w:val="24"/>
        </w:rPr>
        <w:t xml:space="preserve">，根据自身情况</w:t>
      </w:r>
      <w:r>
        <w:rPr>
          <w:rFonts w:hint="eastAsia" w:ascii="宋体" w:hAnsi="宋体" w:cs="宋体"/>
          <w:sz w:val="24"/>
          <w:szCs w:val="24"/>
        </w:rPr>
        <w:t xml:space="preserve">详细报出分项</w:t>
      </w:r>
      <w:r>
        <w:rPr>
          <w:rFonts w:hint="eastAsia" w:ascii="宋体" w:hAnsi="宋体" w:eastAsia="宋体" w:cs="宋体"/>
          <w:sz w:val="24"/>
          <w:szCs w:val="24"/>
        </w:rPr>
        <w:t xml:space="preserve">价格，但不得修改实质性内容</w:t>
      </w:r>
      <w:r>
        <w:rPr>
          <w:rFonts w:hint="eastAsia" w:ascii="宋体" w:hAnsi="宋体" w:cs="宋体"/>
          <w:sz w:val="24"/>
          <w:szCs w:val="24"/>
        </w:rPr>
        <w:t xml:space="preserve">。</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1808"/>
        <w:jc w:val="both"/>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五、投入的实施、交货、安装、验收方案</w:t>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w:t>
            </w:r>
            <w:r>
              <w:rPr>
                <w:rFonts w:hint="eastAsia" w:ascii="宋体" w:hAnsi="宋体" w:eastAsia="宋体" w:cs="宋体"/>
                <w:sz w:val="24"/>
                <w:szCs w:val="24"/>
              </w:rPr>
              <w:t xml:space="preserve">示：</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1.供应商应针对本次采购项目特点编写中标后拟投入的实施、交货、安装、验收方案及相关保证措施等；</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2.供应商可根据自身情况编</w:t>
            </w:r>
            <w:r>
              <w:rPr>
                <w:rFonts w:ascii="宋体" w:hAnsi="宋体" w:eastAsia="宋体" w:cs="宋体"/>
                <w:sz w:val="24"/>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pBdr>
                <w:top w:val="none" w:color="000000" w:sz="0" w:space="0"/>
                <w:left w:val="none" w:color="000000" w:sz="0" w:space="0"/>
                <w:bottom w:val="none" w:color="000000" w:sz="0" w:space="0"/>
                <w:right w:val="none" w:color="000000" w:sz="0" w:space="0"/>
              </w:pBdr>
            </w:pPr>
            <w:r/>
            <w:r/>
          </w:p>
          <w:p>
            <w:pPr>
              <w:ind w:firstLine="3840"/>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210"/>
              <w:jc w:val="both"/>
              <w:spacing w:line="85" w:lineRule="atLeast"/>
              <w:pBdr>
                <w:top w:val="none" w:color="000000" w:sz="0" w:space="0"/>
                <w:left w:val="none" w:color="000000" w:sz="0" w:space="0"/>
                <w:bottom w:val="none" w:color="000000" w:sz="0" w:space="0"/>
                <w:right w:val="none" w:color="000000" w:sz="0" w:space="0"/>
              </w:pBdr>
            </w:pPr>
            <w:r/>
            <w:r/>
          </w:p>
          <w:p>
            <w:pPr>
              <w:spacing w:before="200" w:after="200"/>
              <w:pBdr>
                <w:top w:val="none" w:color="000000" w:sz="0" w:space="0"/>
                <w:left w:val="none" w:color="000000" w:sz="0" w:space="0"/>
                <w:bottom w:val="none" w:color="000000" w:sz="0" w:space="0"/>
                <w:right w:val="none" w:color="000000" w:sz="0" w:space="0"/>
              </w:pBdr>
            </w:pPr>
            <w:r/>
            <w:r/>
          </w:p>
        </w:tc>
      </w:tr>
    </w:tbl>
    <w:p>
      <w:pPr>
        <w:spacing w:line="113" w:lineRule="atLeast"/>
        <w:pBdr>
          <w:top w:val="none" w:color="000000" w:sz="0" w:space="0"/>
          <w:left w:val="none" w:color="000000" w:sz="0" w:space="0"/>
          <w:bottom w:val="none" w:color="000000" w:sz="0" w:space="0"/>
          <w:right w:val="none" w:color="000000" w:sz="0" w:space="0"/>
        </w:pBdr>
      </w:pPr>
      <w:r/>
      <w:r/>
    </w:p>
    <w:p>
      <w:pPr>
        <w:ind w:firstLine="570"/>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六、拟用于本项目人员名单</w:t>
      </w:r>
      <w:r/>
    </w:p>
    <w:tbl>
      <w:tblPr>
        <w:tblStyle w:val="79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曾</w:t>
            </w:r>
            <w:r>
              <w:rPr>
                <w:rFonts w:hint="eastAsia" w:ascii="宋体" w:hAnsi="宋体" w:eastAsia="宋体" w:cs="宋体"/>
                <w:sz w:val="24"/>
                <w:szCs w:val="24"/>
              </w:rPr>
              <w:t xml:space="preserve">参与过</w:t>
            </w:r>
            <w:r>
              <w:rPr>
                <w:rFonts w:ascii="宋体" w:hAnsi="宋体" w:eastAsia="宋体" w:cs="宋体"/>
                <w:sz w:val="24"/>
                <w:szCs w:val="24"/>
              </w:rPr>
              <w:t xml:space="preserve">的</w:t>
            </w:r>
            <w:r>
              <w:rPr>
                <w:rFonts w:hint="eastAsia" w:ascii="宋体" w:hAnsi="宋体" w:eastAsia="宋体" w:cs="宋体"/>
                <w:sz w:val="24"/>
                <w:szCs w:val="24"/>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bl>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spacing w:line="85"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rPr>
          <w:rFonts w:ascii="宋体" w:hAnsi="宋体" w:eastAsia="宋体" w:cs="宋体"/>
          <w:sz w:val="28"/>
        </w:rPr>
      </w:pPr>
      <w:r>
        <w:rPr>
          <w:rFonts w:ascii="宋体" w:hAnsi="宋体" w:eastAsia="宋体" w:cs="宋体"/>
          <w:sz w:val="28"/>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七、资格证明文件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1.</w:t>
      </w:r>
      <w:r>
        <w:rPr>
          <w:rFonts w:ascii="宋体" w:hAnsi="宋体" w:eastAsia="宋体" w:cs="宋体"/>
          <w:b/>
          <w:sz w:val="24"/>
        </w:rPr>
        <w:t xml:space="preserve">关于资格文件的声明函</w:t>
      </w:r>
      <w:r/>
    </w:p>
    <w:p>
      <w:pPr>
        <w:ind w:firstLine="420"/>
        <w:jc w:val="center"/>
        <w:pBdr>
          <w:top w:val="none" w:color="000000" w:sz="0" w:space="0"/>
          <w:left w:val="none" w:color="000000" w:sz="0" w:space="0"/>
          <w:bottom w:val="none" w:color="000000" w:sz="0" w:space="0"/>
          <w:right w:val="none" w:color="000000" w:sz="0" w:space="0"/>
        </w:pBdr>
      </w:pPr>
      <w:r/>
      <w:r/>
    </w:p>
    <w:p>
      <w:pPr>
        <w:ind w:firstLine="420"/>
        <w:jc w:val="center"/>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本公司愿就由贵公司组织实施的编号为</w:t>
      </w:r>
      <w:r>
        <w:rPr>
          <w:rFonts w:ascii="宋体" w:hAnsi="宋体" w:eastAsia="宋体" w:cs="宋体"/>
          <w:sz w:val="24"/>
          <w:u w:val="single"/>
        </w:rPr>
        <w:t xml:space="preserve">（招标编号）</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我方已知晓</w:t>
      </w:r>
      <w:r>
        <w:rPr>
          <w:rFonts w:hint="eastAsia" w:ascii="宋体" w:hAnsi="宋体" w:eastAsia="宋体" w:cs="宋体"/>
          <w:sz w:val="24"/>
        </w:rPr>
        <w:t xml:space="preserve">招标</w:t>
      </w:r>
      <w:r>
        <w:rPr>
          <w:rFonts w:ascii="宋体" w:hAnsi="宋体" w:eastAsia="宋体" w:cs="宋体"/>
          <w:sz w:val="24"/>
        </w:rPr>
        <w:t xml:space="preserve">文件要求并认真审核自身情况，在此郑重声明，我方遵守如下条款的规定：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（1）单位负责人为同一人或者存在直接控股、管理关系的不同供应商，不得参加同一合同项下的政府采购活动。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本声明如有虚假或不实之处，我方将失去合格供应商资格。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）法定代表人（签字或盖章）：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：（单位盖章）：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14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7.2投标供应商与其他单位存在控股、管理关系情况表</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投标供应商与其他单位存在控股、管理关系情况表</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招标编号</w:t>
      </w:r>
      <w:r>
        <w:rPr>
          <w:rFonts w:ascii="宋体" w:hAnsi="宋体" w:eastAsia="宋体" w:cs="宋体"/>
          <w:sz w:val="24"/>
        </w:rPr>
        <w:t xml:space="preserve">：</w:t>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bl>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注：投标供应商须如实填写所有与之有控股管理关系的情况。</w:t>
      </w:r>
      <w:r/>
    </w:p>
    <w:p>
      <w:pPr>
        <w:jc w:val="both"/>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供应商名称</w:t>
      </w:r>
      <w:r>
        <w:rPr>
          <w:rFonts w:ascii="宋体" w:hAnsi="宋体" w:eastAsia="宋体" w:cs="宋体"/>
          <w:sz w:val="24"/>
        </w:rPr>
        <w:t xml:space="preserve">：（单位盖章）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八、</w:t>
      </w:r>
      <w:r>
        <w:rPr>
          <w:rFonts w:hint="eastAsia" w:ascii="宋体" w:hAnsi="宋体" w:eastAsia="宋体" w:cs="宋体"/>
          <w:b/>
          <w:sz w:val="30"/>
        </w:rPr>
        <w:t xml:space="preserve">供应商</w:t>
      </w:r>
      <w:r>
        <w:rPr>
          <w:rFonts w:ascii="宋体" w:hAnsi="宋体" w:eastAsia="宋体" w:cs="宋体"/>
          <w:b/>
          <w:sz w:val="30"/>
        </w:rPr>
        <w:t xml:space="preserve">基本情况表</w:t>
      </w:r>
      <w:r/>
    </w:p>
    <w:tbl>
      <w:tblPr>
        <w:tblStyle w:val="7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法定代表人</w:t>
            </w:r>
            <w:r/>
          </w:p>
        </w:tc>
        <w:tc>
          <w:tcPr>
            <w:tcW w:w="1051" w:type="pct"/>
            <w:textDirection w:val="lrTb"/>
            <w:noWrap w:val="false"/>
          </w:tcPr>
          <w:p>
            <w:pPr>
              <w:pStyle w:val="765"/>
              <w:ind w:firstLine="0"/>
              <w:rPr>
                <w:rFonts w:ascii="宋体" w:hAnsi="宋体" w:eastAsia="宋体" w:cs="宋体"/>
              </w:rPr>
            </w:pPr>
            <w:r>
              <w:rPr>
                <w:rFonts w:ascii="宋体" w:hAnsi="宋体" w:eastAsia="宋体" w:cs="宋体"/>
              </w:rPr>
            </w:r>
            <w:r/>
          </w:p>
        </w:tc>
        <w:tc>
          <w:tcPr>
            <w:tcW w:w="793"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成立日期</w:t>
            </w:r>
            <w:r/>
          </w:p>
        </w:tc>
        <w:tc>
          <w:tcPr>
            <w:gridSpan w:val="2"/>
            <w:tcW w:w="1714"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企业地址</w:t>
            </w:r>
            <w:r/>
          </w:p>
        </w:tc>
        <w:tc>
          <w:tcPr>
            <w:tcW w:w="1051" w:type="pct"/>
            <w:textDirection w:val="lrTb"/>
            <w:noWrap w:val="false"/>
          </w:tcPr>
          <w:p>
            <w:pPr>
              <w:pStyle w:val="765"/>
              <w:ind w:firstLine="0"/>
              <w:rPr>
                <w:rFonts w:ascii="宋体" w:hAnsi="宋体" w:eastAsia="宋体" w:cs="宋体"/>
              </w:rPr>
            </w:pPr>
            <w:r>
              <w:rPr>
                <w:rFonts w:ascii="宋体" w:hAnsi="宋体" w:eastAsia="宋体" w:cs="宋体"/>
              </w:rPr>
            </w:r>
            <w:r/>
          </w:p>
        </w:tc>
        <w:tc>
          <w:tcPr>
            <w:tcW w:w="793"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注册资本</w:t>
            </w:r>
            <w:r/>
          </w:p>
        </w:tc>
        <w:tc>
          <w:tcPr>
            <w:gridSpan w:val="2"/>
            <w:tcW w:w="1714" w:type="pct"/>
            <w:textDirection w:val="lrTb"/>
            <w:noWrap w:val="false"/>
          </w:tcPr>
          <w:p>
            <w:pPr>
              <w:pStyle w:val="765"/>
              <w:ind w:firstLine="960"/>
              <w:rPr>
                <w:rFonts w:ascii="宋体" w:hAnsi="宋体" w:eastAsia="宋体" w:cs="宋体"/>
              </w:rPr>
            </w:pPr>
            <w:r>
              <w:rPr>
                <w:rFonts w:hint="eastAsia" w:ascii="宋体" w:hAnsi="宋体" w:eastAsia="宋体" w:cs="宋体"/>
              </w:rPr>
              <w:t xml:space="preserve">万元</w:t>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经营范围</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职工人数</w:t>
            </w:r>
            <w:r/>
          </w:p>
        </w:tc>
        <w:tc>
          <w:tcPr>
            <w:tcW w:w="1051" w:type="pct"/>
            <w:textDirection w:val="lrTb"/>
            <w:noWrap w:val="false"/>
          </w:tcPr>
          <w:p>
            <w:pPr>
              <w:pStyle w:val="765"/>
              <w:ind w:firstLine="0"/>
              <w:rPr>
                <w:rFonts w:ascii="宋体" w:hAnsi="宋体" w:eastAsia="宋体" w:cs="宋体"/>
              </w:rPr>
            </w:pPr>
            <w:r>
              <w:rPr>
                <w:rFonts w:ascii="宋体" w:hAnsi="宋体" w:eastAsia="宋体" w:cs="宋体"/>
              </w:rPr>
            </w:r>
            <w:r/>
          </w:p>
        </w:tc>
        <w:tc>
          <w:tcPr>
            <w:gridSpan w:val="2"/>
            <w:tcW w:w="1838"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其中：有中高级以上职称的人数</w:t>
            </w:r>
            <w:r/>
          </w:p>
        </w:tc>
        <w:tc>
          <w:tcPr>
            <w:tcW w:w="66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资产总计</w:t>
            </w:r>
            <w:r/>
          </w:p>
        </w:tc>
        <w:tc>
          <w:tcPr>
            <w:tcW w:w="1051" w:type="pct"/>
            <w:vAlign w:val="center"/>
            <w:textDirection w:val="lrTb"/>
            <w:noWrap w:val="false"/>
          </w:tcPr>
          <w:p>
            <w:pPr>
              <w:pStyle w:val="765"/>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净资产</w:t>
            </w:r>
            <w:r/>
          </w:p>
        </w:tc>
        <w:tc>
          <w:tcPr>
            <w:gridSpan w:val="2"/>
            <w:tcW w:w="1714" w:type="pct"/>
            <w:vAlign w:val="center"/>
            <w:textDirection w:val="lrTb"/>
            <w:noWrap w:val="false"/>
          </w:tcPr>
          <w:p>
            <w:pPr>
              <w:pStyle w:val="765"/>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股东权益</w:t>
            </w:r>
            <w:r/>
          </w:p>
        </w:tc>
        <w:tc>
          <w:tcPr>
            <w:tcW w:w="1051" w:type="pct"/>
            <w:vAlign w:val="center"/>
            <w:textDirection w:val="lrTb"/>
            <w:noWrap w:val="false"/>
          </w:tcPr>
          <w:p>
            <w:pPr>
              <w:pStyle w:val="765"/>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销售收入</w:t>
            </w:r>
            <w:r/>
          </w:p>
        </w:tc>
        <w:tc>
          <w:tcPr>
            <w:gridSpan w:val="2"/>
            <w:tcW w:w="1714" w:type="pct"/>
            <w:vAlign w:val="center"/>
            <w:textDirection w:val="lrTb"/>
            <w:noWrap w:val="false"/>
          </w:tcPr>
          <w:p>
            <w:pPr>
              <w:pStyle w:val="765"/>
              <w:ind w:firstLine="0"/>
              <w:jc w:val="center"/>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实现利润</w:t>
            </w:r>
            <w:r/>
          </w:p>
        </w:tc>
        <w:tc>
          <w:tcPr>
            <w:tcW w:w="105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  万元</w:t>
            </w:r>
            <w:r/>
          </w:p>
        </w:tc>
        <w:tc>
          <w:tcPr>
            <w:tcW w:w="793" w:type="pct"/>
            <w:textDirection w:val="lrTb"/>
            <w:noWrap w:val="false"/>
          </w:tcPr>
          <w:p>
            <w:pPr>
              <w:pStyle w:val="765"/>
              <w:ind w:firstLine="0"/>
              <w:rPr>
                <w:rFonts w:ascii="宋体" w:hAnsi="宋体" w:eastAsia="宋体" w:cs="宋体"/>
              </w:rPr>
            </w:pPr>
            <w:r>
              <w:rPr>
                <w:rFonts w:ascii="宋体" w:hAnsi="宋体" w:eastAsia="宋体" w:cs="宋体"/>
              </w:rPr>
            </w:r>
            <w:r/>
          </w:p>
        </w:tc>
        <w:tc>
          <w:tcPr>
            <w:gridSpan w:val="2"/>
            <w:tcW w:w="1714"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营业面积（含厂房面积）</w:t>
            </w:r>
            <w:r/>
          </w:p>
        </w:tc>
        <w:tc>
          <w:tcPr>
            <w:tcW w:w="1051"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        平方米</w:t>
            </w:r>
            <w:r/>
          </w:p>
        </w:tc>
        <w:tc>
          <w:tcPr>
            <w:tcW w:w="793"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其中：</w:t>
            </w:r>
            <w:r/>
          </w:p>
        </w:tc>
        <w:tc>
          <w:tcPr>
            <w:gridSpan w:val="2"/>
            <w:tcW w:w="1714"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自有面积</w:t>
            </w:r>
            <w:r>
              <w:rPr>
                <w:rFonts w:hint="eastAsia" w:ascii="宋体" w:hAnsi="宋体" w:eastAsia="宋体" w:cs="宋体"/>
                <w:u w:val="single"/>
              </w:rPr>
              <w:t xml:space="preserve">      </w:t>
            </w:r>
            <w:r>
              <w:rPr>
                <w:rFonts w:hint="eastAsia" w:ascii="宋体" w:hAnsi="宋体" w:eastAsia="宋体" w:cs="宋体"/>
              </w:rPr>
              <w:t xml:space="preserve">平方米</w:t>
            </w:r>
            <w:r/>
          </w:p>
          <w:p>
            <w:pPr>
              <w:pStyle w:val="765"/>
              <w:ind w:firstLine="0"/>
              <w:rPr>
                <w:rFonts w:ascii="宋体" w:hAnsi="宋体" w:eastAsia="宋体" w:cs="宋体"/>
              </w:rPr>
            </w:pPr>
            <w:r>
              <w:rPr>
                <w:rFonts w:hint="eastAsia" w:ascii="宋体" w:hAnsi="宋体" w:eastAsia="宋体" w:cs="宋体"/>
              </w:rPr>
              <w:t xml:space="preserve">承租面积</w:t>
            </w:r>
            <w:r>
              <w:rPr>
                <w:rFonts w:hint="eastAsia" w:ascii="宋体" w:hAnsi="宋体" w:eastAsia="宋体" w:cs="宋体"/>
                <w:u w:val="single"/>
              </w:rPr>
              <w:t xml:space="preserve">      </w:t>
            </w:r>
            <w:r>
              <w:rPr>
                <w:rFonts w:hint="eastAsia" w:ascii="宋体" w:hAnsi="宋体" w:eastAsia="宋体" w:cs="宋体"/>
              </w:rPr>
              <w:t xml:space="preserve">平方米</w:t>
            </w:r>
            <w:r/>
          </w:p>
        </w:tc>
      </w:tr>
      <w:tr>
        <w:trPr>
          <w:cantSplit/>
          <w:trHeight w:val="747"/>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单位简历及内设机构情况</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单位优势及特长</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获得技术认证的工程师及简介</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Height w:val="560"/>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其他需要说明的情况</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（本页不够可另加页附后）</w:t>
      </w:r>
      <w:r/>
    </w:p>
    <w:p>
      <w:pPr>
        <w:ind w:firstLine="420"/>
        <w:spacing w:line="400" w:lineRule="atLeast"/>
        <w:pBdr>
          <w:top w:val="none" w:color="000000" w:sz="0" w:space="0"/>
          <w:left w:val="none" w:color="000000" w:sz="0" w:space="0"/>
          <w:bottom w:val="none" w:color="000000" w:sz="0" w:space="0"/>
          <w:right w:val="none" w:color="000000" w:sz="0" w:space="0"/>
        </w:pBdr>
      </w:pPr>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九、技术规格、商务偏离表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（一）技术规格偏离表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jc w:val="center"/>
        <w:spacing w:line="360" w:lineRule="auto"/>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（二）商务条款偏离表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招标文件要求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交货地点</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付款方式</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售后服务承诺</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其他商务要求</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供应商</w:t>
      </w:r>
      <w:r>
        <w:rPr>
          <w:rFonts w:ascii="宋体" w:hAnsi="宋体" w:eastAsia="宋体" w:cs="宋体"/>
          <w:sz w:val="24"/>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2.若事项较多，</w:t>
      </w:r>
      <w:r>
        <w:rPr>
          <w:rFonts w:hint="eastAsia" w:ascii="宋体" w:hAnsi="宋体" w:eastAsia="宋体" w:cs="宋体"/>
          <w:sz w:val="24"/>
        </w:rPr>
        <w:t xml:space="preserve">供应商</w:t>
      </w:r>
      <w:r>
        <w:rPr>
          <w:rFonts w:ascii="宋体" w:hAnsi="宋体" w:eastAsia="宋体" w:cs="宋体"/>
          <w:sz w:val="24"/>
        </w:rPr>
        <w:t xml:space="preserve">可根据投标内容的实际情况另纸说明。</w:t>
      </w:r>
      <w:r/>
    </w:p>
    <w:p>
      <w:r>
        <w:rPr>
          <w:rFonts w:ascii="宋体" w:hAnsi="宋体" w:eastAsia="宋体" w:cs="宋体"/>
          <w:b/>
          <w:sz w:val="30"/>
        </w:rPr>
        <w:br w:type="page" w:clear="all"/>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十、企业类似业绩一览表</w:t>
      </w:r>
      <w:r/>
    </w:p>
    <w:p>
      <w:pPr>
        <w:pStyle w:val="765"/>
        <w:ind w:firstLine="0"/>
        <w:spacing w:after="312"/>
        <w:rPr>
          <w:rFonts w:ascii="宋体" w:hAnsi="宋体" w:eastAsia="宋体" w:cs="宋体"/>
        </w:rPr>
      </w:pPr>
      <w:r>
        <w:rPr>
          <w:rFonts w:hint="eastAsia" w:ascii="宋体" w:hAnsi="宋体" w:eastAsia="宋体" w:cs="宋体"/>
        </w:rPr>
        <w:t xml:space="preserve">招标编号：</w:t>
      </w:r>
      <w:r/>
    </w:p>
    <w:tbl>
      <w:tblPr>
        <w:tblStyle w:val="762"/>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2"/>
        <w:gridCol w:w="1762"/>
        <w:gridCol w:w="2875"/>
        <w:gridCol w:w="753"/>
      </w:tblGrid>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合同签订时间</w:t>
            </w:r>
            <w:r/>
          </w:p>
        </w:tc>
        <w:tc>
          <w:tcPr>
            <w:tcW w:w="1550"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甲方（业主）单位名称</w:t>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供应商名称：（单位盖章）</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85" w:lineRule="atLeas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一</w:t>
      </w:r>
      <w:r>
        <w:rPr>
          <w:rFonts w:ascii="宋体" w:hAnsi="宋体" w:eastAsia="宋体" w:cs="宋体"/>
          <w:b/>
          <w:sz w:val="30"/>
        </w:rPr>
        <w:t xml:space="preserve">、售后服务承诺书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响应后</w:t>
            </w:r>
            <w:r>
              <w:rPr>
                <w:rFonts w:ascii="宋体" w:hAnsi="宋体" w:eastAsia="宋体" w:cs="宋体"/>
                <w:sz w:val="24"/>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bl>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w:t>
      </w:r>
      <w:r>
        <w:rPr>
          <w:rFonts w:ascii="宋体" w:hAnsi="宋体" w:eastAsia="宋体" w:cs="宋体"/>
          <w:sz w:val="24"/>
        </w:rPr>
        <w:t xml:space="preserve">针对服务内容有必须说明的事项，请在“备注”栏目内注明；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如有其它售后服务内容，可自行参照填写。</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w:t>
      </w:r>
      <w:r>
        <w:rPr>
          <w:rFonts w:hint="eastAsia" w:ascii="宋体" w:hAnsi="宋体" w:eastAsia="宋体" w:cs="宋体"/>
          <w:sz w:val="24"/>
          <w:szCs w:val="24"/>
        </w:rPr>
        <w:t xml:space="preserve">代理人</w:t>
      </w:r>
      <w:r>
        <w:rPr>
          <w:rFonts w:ascii="宋体" w:hAnsi="宋体" w:eastAsia="宋体" w:cs="宋体"/>
          <w:sz w:val="24"/>
        </w:rPr>
        <w:t xml:space="preserve">：（签字或签章）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二</w:t>
      </w:r>
      <w:r>
        <w:rPr>
          <w:rFonts w:ascii="宋体" w:hAnsi="宋体" w:eastAsia="宋体" w:cs="宋体"/>
          <w:b/>
          <w:sz w:val="30"/>
        </w:rPr>
        <w:t xml:space="preserve">、中小企业声明函</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本公司（联合体）郑重声明，根据《政府采购促进中小企业发展管理办法》（财库﹝2020﹞46 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企业名称（盖章）：</w:t>
      </w:r>
      <w:r/>
    </w:p>
    <w:p>
      <w:pPr>
        <w:ind w:firstLine="40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ascii="宋体" w:hAnsi="宋体" w:eastAsia="宋体" w:cs="宋体"/>
          <w:b/>
          <w:bCs/>
          <w:sz w:val="24"/>
          <w:szCs w:val="24"/>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ascii="宋体" w:hAnsi="宋体" w:eastAsia="宋体" w:cs="宋体"/>
          <w:b/>
          <w:bCs/>
          <w:sz w:val="24"/>
          <w:szCs w:val="24"/>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rPr>
        <w:t xml:space="preserve">。</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w:t>
      </w:r>
      <w:r>
        <w:rPr>
          <w:rFonts w:ascii="宋体" w:hAnsi="宋体" w:eastAsia="宋体" w:cs="宋体"/>
          <w:b/>
          <w:bCs/>
          <w:sz w:val="24"/>
          <w:szCs w:val="24"/>
        </w:rPr>
        <w:t xml:space="preserve">从</w:t>
      </w:r>
      <w:r>
        <w:rPr>
          <w:rFonts w:ascii="宋体" w:hAnsi="宋体" w:eastAsia="宋体" w:cs="宋体"/>
          <w:b/>
          <w:sz w:val="24"/>
          <w:szCs w:val="24"/>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4</w:t>
      </w:r>
      <w:r>
        <w:rPr>
          <w:rFonts w:hint="eastAsia" w:ascii="宋体" w:hAnsi="宋体" w:eastAsia="宋体" w:cs="宋体"/>
          <w:b/>
          <w:sz w:val="24"/>
          <w:szCs w:val="24"/>
        </w:rPr>
        <w:t xml:space="preserve">.供应商</w:t>
      </w:r>
      <w:r>
        <w:rPr>
          <w:rFonts w:ascii="宋体" w:hAnsi="宋体" w:eastAsia="宋体" w:cs="宋体"/>
          <w:b/>
          <w:sz w:val="24"/>
          <w:szCs w:val="24"/>
        </w:rPr>
        <w:t xml:space="preserve">所投不同货物的生产制造商信息均需填报。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5</w:t>
      </w:r>
      <w:r>
        <w:rPr>
          <w:rFonts w:hint="eastAsia" w:ascii="宋体" w:hAnsi="宋体" w:eastAsia="宋体" w:cs="宋体"/>
          <w:b/>
          <w:sz w:val="24"/>
          <w:szCs w:val="24"/>
        </w:rPr>
        <w:t xml:space="preserve">.</w:t>
      </w:r>
      <w:r>
        <w:rPr>
          <w:rFonts w:ascii="宋体" w:hAnsi="宋体" w:eastAsia="宋体" w:cs="宋体"/>
          <w:b/>
          <w:sz w:val="24"/>
          <w:szCs w:val="24"/>
        </w:rPr>
        <w:t xml:space="preserve">供应商应对照中小企业划分标准和采购标的所属行业：</w:t>
      </w:r>
      <w:r>
        <w:rPr>
          <w:rFonts w:ascii="宋体" w:hAnsi="宋体" w:eastAsia="宋体" w:cs="宋体"/>
          <w:b/>
          <w:sz w:val="24"/>
          <w:szCs w:val="24"/>
          <w:u w:val="single"/>
        </w:rPr>
        <w:t xml:space="preserve">工业</w:t>
      </w:r>
      <w:r>
        <w:rPr>
          <w:rFonts w:ascii="宋体" w:hAnsi="宋体" w:eastAsia="宋体" w:cs="宋体"/>
          <w:b/>
          <w:sz w:val="24"/>
          <w:szCs w:val="24"/>
        </w:rPr>
        <w:t xml:space="preserve">，如实、完整填报《中小企业声明函》，如未对（</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中型企业、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小型企业、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微型企业</w:t>
      </w:r>
      <w:r>
        <w:rPr>
          <w:rFonts w:ascii="宋体" w:hAnsi="宋体" w:eastAsia="宋体" w:cs="宋体"/>
          <w:b/>
          <w:sz w:val="24"/>
          <w:szCs w:val="24"/>
        </w:rPr>
        <w:t xml:space="preserve">）进行勾选，视同非中、小、微企业，不享受相应扶持政策。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十三、残疾人福利性单位声明函</w:t>
      </w:r>
      <w:r/>
    </w:p>
    <w:p>
      <w:pPr>
        <w:jc w:val="both"/>
        <w:spacing w:line="5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u w:val="single"/>
        </w:rPr>
        <w:t xml:space="preserve">               </w:t>
      </w:r>
      <w:r>
        <w:rPr>
          <w:rFonts w:ascii="宋体" w:hAnsi="宋体" w:eastAsia="宋体" w:cs="宋体"/>
          <w:b/>
          <w:spacing w:val="6"/>
          <w:sz w:val="24"/>
          <w:u w:val="single"/>
        </w:rPr>
        <w:t xml:space="preserve">：</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本单位郑重声明，根据《财政部民政部中国残疾人联合会关于促进残疾人就业政府采购政策的通知》（财库</w:t>
      </w:r>
      <w:r>
        <w:rPr>
          <w:rFonts w:ascii="宋体" w:hAnsi="宋体" w:eastAsia="宋体" w:cs="宋体"/>
          <w:sz w:val="24"/>
        </w:rPr>
        <w:t xml:space="preserve">〔2017〕141</w:t>
      </w:r>
      <w:r>
        <w:rPr>
          <w:rFonts w:ascii="宋体" w:hAnsi="宋体" w:eastAsia="宋体" w:cs="宋体"/>
          <w:spacing w:val="6"/>
          <w:sz w:val="24"/>
        </w:rPr>
        <w:t xml:space="preserve">号）的规定，本单位为符合条件的残疾人福利性单位，且本单位参加</w:t>
      </w:r>
      <w:r>
        <w:rPr>
          <w:rFonts w:ascii="宋体" w:hAnsi="宋体" w:eastAsia="宋体" w:cs="宋体"/>
          <w:spacing w:val="6"/>
          <w:sz w:val="24"/>
          <w:u w:val="single"/>
        </w:rPr>
        <w:t xml:space="preserve">（采购单位）</w:t>
      </w:r>
      <w:r>
        <w:rPr>
          <w:rFonts w:ascii="宋体" w:hAnsi="宋体" w:eastAsia="宋体" w:cs="宋体"/>
          <w:spacing w:val="6"/>
          <w:sz w:val="24"/>
        </w:rPr>
        <w:t xml:space="preserve">单位的</w:t>
      </w:r>
      <w:r>
        <w:rPr>
          <w:rFonts w:ascii="宋体" w:hAnsi="宋体" w:eastAsia="宋体" w:cs="宋体"/>
          <w:sz w:val="24"/>
          <w:u w:val="single"/>
        </w:rPr>
        <w:t xml:space="preserve">（招标编号及项目名称）</w:t>
      </w:r>
      <w:r>
        <w:rPr>
          <w:rFonts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504"/>
        <w:jc w:val="both"/>
        <w:spacing w:line="579" w:lineRule="atLeast"/>
        <w:pBdr>
          <w:top w:val="none" w:color="000000" w:sz="0" w:space="0"/>
          <w:left w:val="none" w:color="000000" w:sz="0" w:space="0"/>
          <w:bottom w:val="none" w:color="000000" w:sz="0" w:space="0"/>
          <w:right w:val="none" w:color="000000" w:sz="0" w:space="0"/>
        </w:pBdr>
      </w:pPr>
      <w:r/>
      <w:r/>
    </w:p>
    <w:p>
      <w:pPr>
        <w:ind w:firstLine="504"/>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righ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rPr>
          <w:rFonts w:ascii="宋体" w:hAnsi="宋体" w:eastAsia="宋体" w:cs="宋体"/>
          <w:sz w:val="24"/>
        </w:rPr>
        <w:t xml:space="preserve">年月日</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jc w:val="center"/>
        <w:spacing w:line="85" w:lineRule="atLeast"/>
        <w:rPr>
          <w:rFonts w:ascii="宋体" w:hAnsi="宋体" w:eastAsia="宋体" w:cs="宋体"/>
          <w:b/>
          <w:bCs/>
          <w:sz w:val="30"/>
        </w:rPr>
        <w:pBdr>
          <w:top w:val="none" w:color="000000" w:sz="0" w:space="0"/>
          <w:left w:val="none" w:color="000000" w:sz="0" w:space="0"/>
          <w:bottom w:val="none" w:color="000000" w:sz="0" w:space="0"/>
          <w:right w:val="none" w:color="000000" w:sz="0" w:space="0"/>
        </w:pBdr>
      </w:pPr>
      <w:r>
        <w:rPr>
          <w:rFonts w:ascii="宋体" w:hAnsi="宋体" w:eastAsia="宋体" w:cs="宋体"/>
          <w:b/>
          <w:bCs/>
          <w:sz w:val="30"/>
        </w:rPr>
        <w:t xml:space="preserve">十</w:t>
      </w:r>
      <w:r>
        <w:rPr>
          <w:rFonts w:hint="eastAsia" w:ascii="宋体" w:hAnsi="宋体" w:eastAsia="宋体" w:cs="宋体"/>
          <w:b/>
          <w:bCs/>
          <w:sz w:val="30"/>
        </w:rPr>
        <w:t xml:space="preserve">四</w:t>
      </w:r>
      <w:r>
        <w:rPr>
          <w:rFonts w:ascii="宋体" w:hAnsi="宋体" w:eastAsia="宋体" w:cs="宋体"/>
          <w:b/>
          <w:bCs/>
          <w:sz w:val="30"/>
        </w:rPr>
        <w:t xml:space="preserve">、关于符合本国产品标准的声明函</w:t>
      </w:r>
      <w:r/>
    </w:p>
    <w:p>
      <w:pPr>
        <w:pStyle w:val="787"/>
        <w:ind w:firstLine="420"/>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w:t>
      </w:r>
      <w:r>
        <w:rPr>
          <w:rStyle w:val="795"/>
          <w:rFonts w:hint="eastAsia" w:ascii="宋体" w:hAnsi="宋体" w:eastAsia="宋体" w:cs="宋体"/>
          <w:i w:val="0"/>
          <w:szCs w:val="24"/>
          <w:u w:val="single"/>
          <w:shd w:val="clear" w:color="auto" w:fill="ffffff"/>
        </w:rPr>
        <w:t xml:space="preserve">（产品名称1）</w:t>
      </w:r>
      <w:r>
        <w:rPr>
          <w:rStyle w:val="795"/>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795"/>
          <w:rFonts w:hint="eastAsia" w:ascii="宋体" w:hAnsi="宋体" w:eastAsia="宋体" w:cs="宋体"/>
          <w:i w:val="0"/>
          <w:szCs w:val="24"/>
          <w:u w:val="single"/>
          <w:shd w:val="clear" w:color="auto" w:fill="ffffff"/>
        </w:rPr>
        <w:t xml:space="preserve">（厂名）</w:t>
      </w:r>
      <w:r>
        <w:rPr>
          <w:rStyle w:val="795"/>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795"/>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5"/>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795"/>
          <w:rFonts w:hint="eastAsia" w:ascii="宋体" w:hAnsi="宋体" w:eastAsia="宋体" w:cs="宋体"/>
          <w:i w:val="0"/>
          <w:szCs w:val="24"/>
          <w:u w:val="single"/>
          <w:shd w:val="clear" w:color="auto" w:fill="ffffff"/>
        </w:rPr>
        <w:t xml:space="preserve">（规定比例）</w:t>
      </w:r>
      <w:r>
        <w:rPr>
          <w:rStyle w:val="795"/>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795"/>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5"/>
          <w:rFonts w:hint="eastAsia" w:ascii="宋体" w:hAnsi="宋体" w:eastAsia="宋体" w:cs="宋体"/>
          <w:i w:val="0"/>
          <w:szCs w:val="24"/>
          <w:u w:val="single"/>
          <w:shd w:val="clear" w:color="auto" w:fill="ffffff"/>
        </w:rPr>
        <w:t xml:space="preserve">（关键组件）</w:t>
      </w:r>
      <w:r>
        <w:rPr>
          <w:rStyle w:val="795"/>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795"/>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5"/>
          <w:rFonts w:hint="eastAsia" w:ascii="宋体" w:hAnsi="宋体" w:eastAsia="宋体" w:cs="宋体"/>
          <w:i w:val="0"/>
          <w:szCs w:val="24"/>
          <w:u w:val="single"/>
          <w:shd w:val="clear" w:color="auto" w:fill="ffffff"/>
        </w:rPr>
        <w:t xml:space="preserve">（关键工序）</w:t>
      </w:r>
      <w:r>
        <w:rPr>
          <w:rStyle w:val="795"/>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w:t>
      </w:r>
      <w:r>
        <w:rPr>
          <w:rStyle w:val="79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795"/>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795"/>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795"/>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79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5"/>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79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5"/>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787"/>
        <w:spacing w:before="20" w:beforeAutospacing="0" w:after="20" w:afterAutospacing="0" w:line="360" w:lineRule="auto"/>
        <w:rPr>
          <w:rFonts w:ascii="宋体" w:hAnsi="宋体" w:eastAsia="宋体" w:cs="宋体"/>
          <w:szCs w:val="24"/>
        </w:rPr>
      </w:pPr>
      <w:r>
        <w:rPr>
          <w:rFonts w:ascii="宋体" w:hAnsi="宋体" w:eastAsia="宋体" w:cs="宋体"/>
          <w:szCs w:val="24"/>
        </w:rPr>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w:t>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日期：　年　月　日</w:t>
      </w:r>
      <w:r/>
    </w:p>
    <w:p>
      <w:pPr>
        <w:pStyle w:val="787"/>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4.该产品的关键组件要求实施前，“关键组件”栏可不填，下同。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20"/>
        <w:jc w:val="both"/>
        <w:spacing w:line="439" w:lineRule="atLeast"/>
        <w:pBdr>
          <w:top w:val="none" w:color="000000" w:sz="0" w:space="0"/>
          <w:left w:val="none" w:color="000000" w:sz="0" w:space="0"/>
          <w:bottom w:val="none" w:color="000000" w:sz="0" w:space="0"/>
          <w:right w:val="none" w:color="000000" w:sz="0" w:space="0"/>
        </w:pBdr>
      </w:pPr>
      <w:r>
        <w:br w:type="page" w:clear="all"/>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rPr>
        <w:t xml:space="preserve">第四章 采购内容</w:t>
      </w:r>
      <w:bookmarkEnd w:id="3"/>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rPr>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受</w:t>
      </w:r>
      <w:r>
        <w:rPr>
          <w:rFonts w:hint="eastAsia" w:ascii="宋体" w:hAnsi="宋体" w:eastAsia="宋体" w:cs="宋体"/>
          <w:b/>
          <w:bCs/>
          <w:sz w:val="24"/>
          <w:u w:val="single"/>
        </w:rPr>
        <w:t xml:space="preserve">苏州大学</w:t>
      </w:r>
      <w:r>
        <w:rPr>
          <w:rFonts w:ascii="宋体" w:hAnsi="宋体" w:eastAsia="宋体" w:cs="宋体"/>
          <w:b/>
          <w:bCs/>
          <w:sz w:val="24"/>
        </w:rPr>
        <w:t xml:space="preserve">的委托，</w:t>
      </w:r>
      <w:r>
        <w:rPr>
          <w:rFonts w:hint="eastAsia" w:ascii="宋体" w:hAnsi="宋体" w:eastAsia="宋体" w:cs="宋体"/>
          <w:b/>
          <w:bCs/>
          <w:sz w:val="24"/>
        </w:rPr>
        <w:t xml:space="preserve">江苏海外集团国际工程咨询有限公司</w:t>
      </w:r>
      <w:r>
        <w:rPr>
          <w:rFonts w:ascii="宋体" w:hAnsi="宋体" w:eastAsia="宋体" w:cs="宋体"/>
          <w:b/>
          <w:bCs/>
          <w:sz w:val="24"/>
        </w:rPr>
        <w:t xml:space="preserve">作为</w:t>
      </w:r>
      <w:r>
        <w:rPr>
          <w:rFonts w:hint="eastAsia" w:ascii="宋体" w:hAnsi="宋体" w:eastAsia="宋体" w:cs="宋体"/>
          <w:b/>
          <w:bCs/>
          <w:sz w:val="24"/>
        </w:rPr>
        <w:t xml:space="preserve">采购</w:t>
      </w:r>
      <w:r>
        <w:rPr>
          <w:rFonts w:hint="eastAsia" w:ascii="宋体" w:hAnsi="宋体" w:eastAsia="宋体" w:cs="宋体"/>
          <w:b/>
          <w:bCs/>
          <w:sz w:val="24"/>
          <w:szCs w:val="24"/>
        </w:rPr>
        <w:t xml:space="preserve">代理机构，就其</w:t>
      </w:r>
      <w:r>
        <w:rPr>
          <w:rFonts w:hint="eastAsia" w:ascii="宋体" w:hAnsi="宋体" w:eastAsia="宋体" w:cs="宋体"/>
          <w:b/>
          <w:bCs/>
          <w:sz w:val="24"/>
          <w:szCs w:val="24"/>
          <w:u w:val="single"/>
        </w:rPr>
        <w:t xml:space="preserve">超速离心机组合</w:t>
      </w:r>
      <w:r>
        <w:rPr>
          <w:rFonts w:hint="eastAsia" w:ascii="宋体" w:hAnsi="宋体" w:eastAsia="宋体" w:cs="宋体"/>
          <w:b/>
          <w:bCs/>
          <w:sz w:val="24"/>
          <w:szCs w:val="24"/>
        </w:rPr>
        <w:t xml:space="preserve">进行国内公开招标。</w:t>
      </w:r>
      <w:r/>
    </w:p>
    <w:p>
      <w:pPr>
        <w:ind w:firstLine="482"/>
        <w:spacing w:line="360" w:lineRule="auto"/>
        <w:rPr>
          <w:rFonts w:hint="eastAsia" w:ascii="宋体" w:hAnsi="宋体" w:eastAsia="宋体" w:cs="宋体"/>
          <w:bCs/>
          <w:sz w:val="24"/>
          <w:szCs w:val="24"/>
          <w:lang w:eastAsia="zh-CN"/>
        </w:rPr>
      </w:pPr>
      <w:r>
        <w:rPr>
          <w:rFonts w:hint="eastAsia" w:ascii="宋体" w:hAnsi="宋体" w:eastAsia="宋体" w:cs="宋体"/>
          <w:b/>
          <w:sz w:val="24"/>
          <w:szCs w:val="24"/>
        </w:rPr>
        <w:t xml:space="preserve">一、招标编号：</w:t>
      </w:r>
      <w:r>
        <w:rPr>
          <w:rFonts w:hint="eastAsia" w:ascii="宋体" w:hAnsi="宋体" w:eastAsia="宋体" w:cs="宋体"/>
          <w:bCs/>
          <w:sz w:val="24"/>
          <w:szCs w:val="24"/>
          <w:lang w:eastAsia="zh-CN"/>
        </w:rPr>
        <w:t xml:space="preserve">JSZC-320500-HWZX-G2026-0523</w:t>
      </w:r>
      <w:r/>
    </w:p>
    <w:p>
      <w:pPr>
        <w:ind w:firstLine="482"/>
        <w:spacing w:line="360" w:lineRule="auto"/>
        <w:rPr>
          <w:rFonts w:ascii="宋体" w:hAnsi="宋体" w:eastAsia="宋体" w:cs="宋体"/>
          <w:b/>
          <w:sz w:val="24"/>
          <w:szCs w:val="24"/>
          <w:highlight w:val="yellow"/>
        </w:rPr>
      </w:pPr>
      <w:r>
        <w:rPr>
          <w:rFonts w:hint="eastAsia" w:ascii="宋体" w:hAnsi="宋体" w:eastAsia="宋体" w:cs="宋体"/>
          <w:b/>
          <w:sz w:val="24"/>
          <w:szCs w:val="24"/>
        </w:rPr>
        <w:t xml:space="preserve">二、招标内容：超速离心机 2台</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三、预算金额：</w:t>
      </w:r>
      <w:r>
        <w:rPr>
          <w:rFonts w:hint="eastAsia" w:ascii="宋体" w:hAnsi="宋体" w:eastAsia="宋体" w:cs="宋体"/>
          <w:sz w:val="24"/>
          <w:szCs w:val="24"/>
        </w:rPr>
        <w:t xml:space="preserve">人民币240万；最高限价：人民币240万</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四、采购内容</w:t>
      </w:r>
      <w:r/>
    </w:p>
    <w:p>
      <w:pPr>
        <w:pStyle w:val="763"/>
        <w:ind w:left="0" w:firstLine="482"/>
        <w:spacing w:line="360" w:lineRule="auto"/>
        <w:rPr>
          <w:rFonts w:hint="eastAsia" w:eastAsia="宋体"/>
        </w:rPr>
      </w:pPr>
      <w:r>
        <w:rPr>
          <w:rFonts w:hint="eastAsia" w:ascii="宋体" w:hAnsi="宋体" w:eastAsia="宋体" w:cs="宋体"/>
          <w:b/>
          <w:bCs/>
          <w:szCs w:val="24"/>
        </w:rPr>
        <w:t xml:space="preserve">本项目核心产品：超速离心机组合（含超速离心机2台）</w:t>
      </w:r>
      <w:r/>
    </w:p>
    <w:p>
      <w:pPr>
        <w:ind w:firstLine="482"/>
        <w:spacing w:line="360" w:lineRule="auto"/>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（一）技术参数</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Segoe UI" w:hAnsi="Segoe UI" w:eastAsia="Segoe UI" w:cs="Segoe UI"/>
          <w:color w:val="0f1115"/>
          <w:sz w:val="24"/>
          <w:szCs w:val="24"/>
          <w:shd w:val="clear" w:color="auto" w:fill="ffffff"/>
        </w:rPr>
        <w:t xml:space="preserve">离心室采用半导体制冷（固态制冷）系统，无需压缩机</w:t>
      </w:r>
      <w:r>
        <w:fldChar w:fldCharType="begin"/>
      </w:r>
      <w:r>
        <w:instrText xml:space="preserve"> HYPERLINK "http://www.cemps.cas.cn/tzgg/2025n_241394/202606/t20260610_8227127.html" \t "https://chat.deepseek.com/a/chat/s/_blank" </w:instrText>
      </w:r>
      <w:r>
        <w:fldChar w:fldCharType="separate"/>
      </w:r>
      <w:r>
        <w:fldChar w:fldCharType="end"/>
      </w:r>
      <w:r>
        <w:rPr>
          <w:rFonts w:ascii="Segoe UI" w:hAnsi="Segoe UI" w:eastAsia="Segoe UI" w:cs="Segoe UI"/>
          <w:color w:val="0f1115"/>
          <w:sz w:val="24"/>
          <w:szCs w:val="24"/>
          <w:shd w:val="clear" w:color="auto" w:fill="ffffff"/>
        </w:rPr>
        <w:t xml:space="preserve">。具备不少于两种温度监测方式，确保温度控制的准确性与均一性。</w:t>
      </w:r>
      <w:r/>
    </w:p>
    <w:p>
      <w:pPr>
        <w:ind w:firstLine="44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Segoe UI" w:hAnsi="Segoe UI" w:eastAsia="Segoe UI" w:cs="Segoe UI"/>
          <w:b/>
          <w:bCs/>
          <w:color w:val="0f1115"/>
          <w:sz w:val="22"/>
          <w:shd w:val="clear" w:color="auto" w:fill="ffffff"/>
        </w:rPr>
        <w:t xml:space="preserve">★</w:t>
      </w:r>
      <w:r>
        <w:rPr>
          <w:rFonts w:hint="eastAsia" w:ascii="宋体" w:hAnsi="宋体" w:eastAsia="宋体" w:cs="宋体"/>
          <w:sz w:val="24"/>
        </w:rPr>
        <w:t xml:space="preserve">2.设定温度范围 0℃至40℃，最高转速下可维持设定温度±2℃以内，准确度≤0.</w:t>
      </w:r>
      <w:r>
        <w:rPr>
          <w:rFonts w:hint="eastAsia" w:ascii="宋体" w:hAnsi="宋体" w:eastAsia="宋体" w:cs="宋体"/>
          <w:sz w:val="24"/>
          <w:lang w:val="en-US" w:eastAsia="zh-CN"/>
        </w:rPr>
        <w:t xml:space="preserve">5</w:t>
      </w:r>
      <w:r>
        <w:rPr>
          <w:rFonts w:hint="eastAsia" w:ascii="宋体" w:hAnsi="宋体" w:eastAsia="宋体" w:cs="宋体"/>
          <w:sz w:val="24"/>
        </w:rPr>
        <w:t xml:space="preserve">℃；</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3.自动干燥系统，可使离心室在每次离心后保持干燥；</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4.操作面板上数字化显示实时真空度</w:t>
      </w:r>
      <w:r>
        <w:rPr>
          <w:rFonts w:hint="eastAsia" w:ascii="宋体" w:hAnsi="宋体" w:eastAsia="宋体" w:cs="宋体"/>
          <w:sz w:val="24"/>
          <w:lang w:eastAsia="zh-CN"/>
        </w:rPr>
        <w:t xml:space="preserve">，</w:t>
      </w:r>
      <w:r>
        <w:rPr>
          <w:rFonts w:hint="eastAsia" w:ascii="宋体" w:hAnsi="宋体" w:eastAsia="宋体" w:cs="宋体"/>
          <w:sz w:val="24"/>
        </w:rPr>
        <w:t xml:space="preserve">真空度显示精度≤1 micron；</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Segoe UI" w:hAnsi="Segoe UI" w:eastAsia="Segoe UI" w:cs="Segoe UI"/>
          <w:b/>
          <w:bCs/>
          <w:color w:val="0f1115"/>
          <w:sz w:val="22"/>
          <w:shd w:val="clear" w:color="auto" w:fill="ffffff"/>
        </w:rPr>
        <w:t xml:space="preserve">★</w:t>
      </w:r>
      <w:r>
        <w:rPr>
          <w:rFonts w:hint="eastAsia" w:ascii="宋体" w:hAnsi="宋体" w:eastAsia="宋体" w:cs="宋体"/>
          <w:sz w:val="24"/>
        </w:rPr>
        <w:t xml:space="preserve">5.最大真空度≤5 microns (0.7 Pa)；</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Segoe UI" w:hAnsi="Segoe UI" w:eastAsia="Segoe UI" w:cs="Segoe UI"/>
          <w:b/>
          <w:bCs/>
          <w:color w:val="0f1115"/>
          <w:sz w:val="22"/>
          <w:shd w:val="clear" w:color="auto" w:fill="ffffff"/>
        </w:rPr>
        <w:t xml:space="preserve">★</w:t>
      </w:r>
      <w:r>
        <w:rPr>
          <w:rFonts w:hint="eastAsia" w:ascii="宋体" w:hAnsi="宋体" w:eastAsia="宋体" w:cs="宋体"/>
          <w:sz w:val="24"/>
        </w:rPr>
        <w:t xml:space="preserve">6.最高转速≥100,000 rpm，最大相对离心力≥800,000 </w:t>
      </w:r>
      <w:r>
        <w:rPr>
          <w:rFonts w:ascii="宋体" w:hAnsi="宋体" w:eastAsia="宋体" w:cs="宋体"/>
          <w:sz w:val="24"/>
        </w:rPr>
        <w:t xml:space="preserve">x</w:t>
      </w:r>
      <w:r>
        <w:rPr>
          <w:rFonts w:hint="eastAsia" w:ascii="宋体" w:hAnsi="宋体" w:eastAsia="宋体" w:cs="宋体"/>
          <w:sz w:val="24"/>
        </w:rPr>
        <w:t xml:space="preserve">g；转速控制精度： ±2RPM；</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7.目视平衡，样品量不平衡容忍度≥样品体积的10%；</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8.真空泵设有油水分离过滤器，能防止油水混合后产生乳化效应；</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9.大屏幕液晶屏显示，屏幕尺寸≥10寸，触摸式操作，界面直观，便于操作，带中文操作系统；</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10.加减速档位选择：≥10个加速，≥1</w:t>
      </w:r>
      <w:r>
        <w:rPr>
          <w:rFonts w:hint="eastAsia" w:ascii="宋体" w:hAnsi="宋体" w:eastAsia="宋体" w:cs="宋体"/>
          <w:sz w:val="24"/>
          <w:lang w:val="en-US" w:eastAsia="zh-CN"/>
        </w:rPr>
        <w:t xml:space="preserve">0</w:t>
      </w:r>
      <w:r>
        <w:rPr>
          <w:rFonts w:hint="eastAsia" w:ascii="宋体" w:hAnsi="宋体" w:eastAsia="宋体" w:cs="宋体"/>
          <w:sz w:val="24"/>
        </w:rPr>
        <w:t xml:space="preserve">个减速选择；</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11.可存储≥1000个程序，且每个程序可设定≥30个步骤，以满足实验需求；</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12.仪器可实时显示运行曲线图，至少包含温度和转速实时运行曲线图，便于追踪整个实验过程；</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13.本地可视化操作，离心机主机可实时绘制转速/温度运行曲线； </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14.仪器可本机模拟不少于以下实验过程：RNA最佳/最快沉降运行、替代转头运行、颗粒沉降运行、速率区带运行、质粒最佳分离运行；</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15.仪器可本机进行不少于以下的计算功能：沉降系数、沉降时间、转头减速计算、浓度计算、折射率计算等； </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16.支持至少三级分级用户密码权限管理，可对高风险离心模式单独授权，运行记录支持电子签名导出归档，可选择在每个运行日志上添加电子化签名，或自动生成手动签名的签名表格； </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17.可使用手机或计算机远程监控仪器状态，通讯接口数量：USB接口≥3个，网线接口≥1个； </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rPr>
          <w:rFonts w:hint="eastAsia" w:ascii="宋体" w:hAnsi="宋体" w:eastAsia="宋体" w:cs="宋体"/>
          <w:b w:val="0"/>
          <w:bCs w:val="0"/>
          <w:i w:val="0"/>
          <w:iCs w:val="0"/>
          <w:caps w:val="0"/>
          <w:color w:val="auto"/>
          <w:spacing w:val="0"/>
          <w:sz w:val="24"/>
          <w:szCs w:val="22"/>
          <w:shd w:val="clear" w:color="auto" w:fill="auto"/>
        </w:rPr>
        <w:t xml:space="preserve">具备多重超速保护系统。</w:t>
      </w:r>
      <w:r>
        <w:rPr>
          <w:rFonts w:hint="eastAsia" w:ascii="宋体" w:hAnsi="宋体" w:eastAsia="宋体" w:cs="宋体"/>
          <w:i w:val="0"/>
          <w:iCs w:val="0"/>
          <w:caps w:val="0"/>
          <w:color w:val="auto"/>
          <w:spacing w:val="0"/>
          <w:sz w:val="24"/>
          <w:szCs w:val="22"/>
          <w:shd w:val="clear" w:color="auto" w:fill="auto"/>
        </w:rPr>
        <w:t xml:space="preserve">系统应能持续监测转头的运行状态，具备至少两种不同原理的转速监测机制。当检测到任何超速风险时，仪器应能自动干预，将转速限制在安全范围内，以确保运行安全</w:t>
      </w:r>
      <w:r>
        <w:rPr>
          <w:rFonts w:hint="eastAsia" w:ascii="宋体" w:hAnsi="宋体" w:eastAsia="宋体" w:cs="宋体"/>
          <w:sz w:val="24"/>
        </w:rPr>
        <w:t xml:space="preserve">；</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19.具有接触式不平衡检测功能，样品未配平时，自动报错，防止主轴损坏；</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20.运行噪音≤5</w:t>
      </w:r>
      <w:r>
        <w:rPr>
          <w:rFonts w:ascii="宋体" w:hAnsi="宋体" w:eastAsia="宋体" w:cs="宋体"/>
          <w:sz w:val="24"/>
        </w:rPr>
        <w:t xml:space="preserve">3</w:t>
      </w:r>
      <w:r>
        <w:rPr>
          <w:rFonts w:hint="eastAsia" w:ascii="宋体" w:hAnsi="宋体" w:eastAsia="宋体" w:cs="宋体"/>
          <w:sz w:val="24"/>
        </w:rPr>
        <w:t xml:space="preserve">分贝</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b/>
          <w:bCs/>
          <w:color w:val="0f1115"/>
          <w:sz w:val="22"/>
          <w:shd w:val="clear" w:color="auto" w:fill="ffffff"/>
        </w:rPr>
        <w:t xml:space="preserve">★</w:t>
      </w:r>
      <w:r>
        <w:rPr>
          <w:rFonts w:hint="eastAsia" w:ascii="宋体" w:hAnsi="宋体" w:eastAsia="宋体" w:cs="宋体"/>
          <w:sz w:val="24"/>
        </w:rPr>
        <w:t xml:space="preserve">2</w:t>
      </w:r>
      <w:r>
        <w:rPr>
          <w:rFonts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b/>
          <w:bCs/>
          <w:sz w:val="24"/>
          <w:highlight w:val="none"/>
        </w:rPr>
        <w:t xml:space="preserve">提供5年全维保服务；维保期间，设备任何部件故障需要48小时内进行免费维修和更换</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（二）验收标准</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1.整机及配件完整性验收。逐项清点主机、所有转头、工具包、耗材包，确认齐全，附带原厂出厂检测报告、纸质及电子版操作手册。</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2.最高转速及控制精度测试。设备在安装转头的状态下，保持最高转速（≥70,000rpm）下连续运行30</w:t>
      </w:r>
      <w:r>
        <w:rPr>
          <w:rFonts w:hint="eastAsia" w:ascii="宋体" w:hAnsi="宋体" w:eastAsia="宋体" w:cs="宋体"/>
          <w:sz w:val="24"/>
        </w:rPr>
        <w:t xml:space="preserve">分钟，记录实际转速偏差，转速控制精度应≤±5RPM。</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3.温度控制性能测试。分别设定温度4℃、25℃两个温度点，待各温度点稳定后实测离心室温度，实测值与设定值偏差均应≤±2℃。</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4.真空度性能测试。启动真空系统抽真空至稳定状态，读取真空度数值，最大真空度应≤5 microns（0.7Pa），真空度显示精度应≤1 microns。</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5.制冷系统稳定性测试。在安装的转头的最高转速下连续运行1小时，监测运行期间温度变化，温度波动应≤±2℃。</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6.干燥系统功能测试。离心结束后启动干燥程序，验证离心室可自动干燥，无可见水珠残留。</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7.转头识别及不平衡保护测试。正常安装转头验证设备识别转头型号功能；模拟不平衡条件（在转头对称位置放置不等体积的样品），测试主机是否报错。</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（三）配置要求（单台）</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1.超速离心机主机 1 台 </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2.定角转头 1 套：最高转速≥65000 rpm，单管容量≥35mL，K 因子≤50 </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3.水平悬挂转头 1 套：最高转速≥30000 rpm，单管容量≥35mL，K 因子≤220</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4.转头扳手/安装拆卸工具：1套</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5.密封油脂/真空脂：1套</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6.原厂配套离心管：定角转头用≥50个（可选快封管或离心瓶，含密封盖），水平转头用≥50个（可选快封管或开口管）</w:t>
      </w:r>
      <w:r/>
    </w:p>
    <w:p>
      <w:pPr>
        <w:ind w:firstLine="480"/>
        <w:spacing w:line="360" w:lineRule="auto"/>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五、其他要求</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（一）付款条款</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同签订且采购人收到中标单位缴纳的履约保证金后支付10%预付款；设备运至采购人指定仓库且预验收合格后支付40%货款；设备完成二次运输、安装、调试，且稳定运行一个月后，采购人签署最终验收合格证明，支付50%货款。每次付款前，中标单位均须提供对应的等额增值税专用发票。</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（二）履约保证金</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供应商须在签订合同前向采购人缴纳合同金额的10%作为履约保证金，至采购人签署最终验收合格证明之日起稳定运行1年后无息退还。</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履约保证金形式：以转账、支票、汇票、本票或者金融机构、担保机构出具的见索即付保函等非现金形式提交（保函内容须经学校认可）。</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（三）交付及安装调试</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交付流程：供应商应当在合同签订后2个月内将货物运送至采购人指定仓库，由双方对货物进行预验收。预验收合格后，供应商应在接到采购人通知后30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安装、调试及培训：供应商完成二次运输后的5个工作日内，采购方与供应方应确认安装调试日期，采购方应根据供应方要求准备好安装调试条件，供应商派专人到现场进行安装调试，并对采购方人员进行相关培训。</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（四）验收标准</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1．预验收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货物到达采购方指定的仓库后，对货物包装是否完好进行验收。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2．最终验收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货物安装调试完成后，按如下指标进行逐项测试：</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1.整机及配件完整性验收。逐项清点主机、所有转头、工具包、耗材包，确认齐全，附带原厂出厂检测报告、纸质及电子版操作手册。</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2.最高转速及控制精度测试。设备在安装转头的状态下，保持最高转速（≥70,000rpm）下连续运行30分钟，记录实际转速偏差，转速控制精度应≤±5RPM。</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3.温度控制性能测试。分别设定温度4℃、25℃两个温度点，待各温度点稳定后实测离心室温度，实测值与设定值偏差均应≤±2℃。</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4.真空度性能测试。启动真空系统抽真空至稳定状态，读取真空度数值，最大真空度应≤5 microns（0.7Pa），真空度显示精度应≤1 microns。</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5.制冷系统稳定性测试。在安装的转头的最高转速下连续运行1小时，监测运行期间温度变化，温度波动应≤±2℃。</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6.干燥系统功能测试。离心结束后启动干燥程序，验证离心室可自动干燥，无可见水珠残留。</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7.转头识别及不平衡保护测试。正常安装转头验证设备识别转头型号功能；模拟不平衡条件（在转头对称位置放置不等体积的样品），测试主机是否报错。</w:t>
      </w:r>
      <w:r/>
    </w:p>
    <w:p>
      <w:pPr>
        <w:pStyle w:val="763"/>
        <w:ind w:left="0" w:firstLine="480"/>
        <w:spacing w:line="360" w:lineRule="auto"/>
        <w:rPr>
          <w:rFonts w:hint="eastAsia"/>
        </w:rPr>
      </w:pPr>
      <w:r>
        <w:rPr>
          <w:rFonts w:hint="eastAsia" w:ascii="宋体" w:hAnsi="宋体" w:eastAsia="宋体" w:cs="宋体"/>
        </w:rPr>
        <w:t xml:space="preserve">8</w:t>
      </w:r>
      <w:r>
        <w:rPr>
          <w:rFonts w:ascii="宋体" w:hAnsi="宋体" w:eastAsia="宋体" w:cs="宋体"/>
        </w:rPr>
        <w:t xml:space="preserve">.</w:t>
      </w:r>
      <w:r>
        <w:rPr>
          <w:rFonts w:hint="eastAsia" w:ascii="宋体" w:hAnsi="宋体" w:eastAsia="宋体" w:cs="宋体"/>
        </w:rPr>
        <w:t xml:space="preserve">安装验收时须提供IQ和OQ验证服务及报告。</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除满足上述技术指标外，本合同未规定的其他指标应按国际、国家相关标准、行业通行标准及厂方出厂标准进行验收。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（五）质保服务要求</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hint="eastAsia" w:ascii="宋体" w:hAnsi="宋体" w:eastAsia="宋体" w:cs="宋体"/>
          <w:b/>
          <w:bCs/>
          <w:sz w:val="24"/>
        </w:rPr>
        <w:t xml:space="preserve">设备免费质保期不少于5年，自最终验收完成合格之日起算，终身维修；</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2．质保期内设备发生任何部件故障，供应商须在48小时内上门免费维修。若货物故障在维修</w:t>
      </w:r>
      <w:r>
        <w:rPr>
          <w:rFonts w:ascii="宋体" w:hAnsi="宋体" w:eastAsia="宋体" w:cs="宋体"/>
          <w:sz w:val="24"/>
        </w:rPr>
        <w:t xml:space="preserve">48</w:t>
      </w:r>
      <w:r>
        <w:rPr>
          <w:rFonts w:hint="eastAsia" w:ascii="宋体" w:hAnsi="宋体" w:eastAsia="宋体" w:cs="宋体"/>
          <w:sz w:val="24"/>
        </w:rPr>
        <w:t xml:space="preserve">小时后仍无法排除，供应商应在</w:t>
      </w:r>
      <w:r>
        <w:rPr>
          <w:rFonts w:ascii="宋体" w:hAnsi="宋体" w:eastAsia="宋体" w:cs="宋体"/>
          <w:sz w:val="24"/>
        </w:rPr>
        <w:t xml:space="preserve">72</w:t>
      </w:r>
      <w:r>
        <w:rPr>
          <w:rFonts w:hint="eastAsia" w:ascii="宋体" w:hAnsi="宋体" w:eastAsia="宋体" w:cs="宋体"/>
          <w:sz w:val="24"/>
        </w:rPr>
        <w:t xml:space="preserve">小时内免费提供不低于故障货物规格型号档次的备用货物供采购人使用，直至故障货物修复。</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人提出，如供应商未能在二次运输开展前提出异议，则视为异议不成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（六）报价要求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报价币种为人民币。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ascii="宋体" w:hAnsi="宋体" w:eastAsia="宋体" w:cs="宋体"/>
          <w:sz w:val="24"/>
          <w:szCs w:val="24"/>
        </w:rPr>
        <w:t xml:space="preserve"> </w:t>
      </w:r>
      <w:r>
        <w:rPr>
          <w:rFonts w:hint="eastAsia" w:ascii="宋体" w:hAnsi="宋体" w:eastAsia="宋体" w:cs="宋体"/>
          <w:sz w:val="24"/>
          <w:szCs w:val="24"/>
        </w:rPr>
        <w:t xml:space="preserve">报价应包括完成对应标段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highlight w:val="none"/>
        </w:rPr>
        <w:t xml:space="preserve">七）采购主要标的物数量、交付期及交付方式、付款方式、质保期、质保方式及</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参数属于实</w:t>
      </w:r>
      <w:r>
        <w:rPr>
          <w:rFonts w:hint="eastAsia" w:ascii="宋体" w:hAnsi="宋体" w:eastAsia="宋体" w:cs="宋体"/>
          <w:b/>
          <w:bCs/>
          <w:sz w:val="24"/>
          <w:szCs w:val="24"/>
        </w:rPr>
        <w:t xml:space="preserve">质性响应要求，不得出现负偏离，否则视为无效投标。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rPr>
        <w:t xml:space="preserve">第五章</w:t>
      </w:r>
      <w:r>
        <w:rPr>
          <w:rFonts w:hint="eastAsia" w:ascii="宋体" w:hAnsi="宋体" w:eastAsia="宋体" w:cs="宋体"/>
          <w:b/>
          <w:sz w:val="44"/>
        </w:rPr>
        <w:t xml:space="preserve"> </w:t>
      </w:r>
      <w:r>
        <w:rPr>
          <w:rFonts w:ascii="宋体" w:hAnsi="宋体" w:eastAsia="宋体" w:cs="宋体"/>
          <w:b/>
          <w:sz w:val="44"/>
        </w:rPr>
        <w:t xml:space="preserve">合同条款</w:t>
      </w:r>
      <w:bookmarkEnd w:id="4"/>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0"/>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rPr>
          <w:rFonts w:ascii="宋体" w:hAnsi="宋体"/>
          <w:b/>
          <w:bCs/>
          <w:sz w:val="32"/>
          <w:szCs w:val="32"/>
        </w:rPr>
      </w:pPr>
      <w:r>
        <w:rPr>
          <w:rFonts w:hint="eastAsia" w:ascii="宋体" w:hAnsi="宋体"/>
          <w:b/>
          <w:bCs/>
          <w:sz w:val="32"/>
          <w:szCs w:val="32"/>
        </w:rPr>
        <w:t xml:space="preserve">合同主要条款</w:t>
      </w:r>
      <w:r/>
    </w:p>
    <w:p>
      <w:pPr>
        <w:ind w:firstLine="425"/>
        <w:spacing w:line="400" w:lineRule="exact"/>
        <w:rPr>
          <w:rFonts w:ascii="宋体" w:hAnsi="宋体" w:cs="宋体"/>
          <w:szCs w:val="21"/>
        </w:rPr>
      </w:pPr>
      <w:r>
        <w:rPr>
          <w:rFonts w:ascii="宋体" w:hAnsi="宋体" w:cs="宋体"/>
          <w:szCs w:val="21"/>
        </w:rPr>
      </w:r>
      <w:r/>
    </w:p>
    <w:p>
      <w:pPr>
        <w:ind w:firstLine="5262"/>
        <w:rPr>
          <w:b/>
          <w:sz w:val="24"/>
        </w:rPr>
      </w:pPr>
      <w:r>
        <w:rPr>
          <w:rFonts w:hint="eastAsia"/>
          <w:b/>
          <w:sz w:val="24"/>
        </w:rPr>
        <w:t xml:space="preserve">合同编号：</w:t>
      </w:r>
      <w:r/>
    </w:p>
    <w:p>
      <w:pPr>
        <w:ind w:firstLine="5262"/>
        <w:rPr>
          <w:b/>
          <w:sz w:val="24"/>
        </w:rPr>
      </w:pPr>
      <w:r>
        <w:rPr>
          <w:b/>
          <w:sz w:val="24"/>
        </w:rPr>
      </w:r>
      <w:r/>
    </w:p>
    <w:p>
      <w:pPr>
        <w:ind w:firstLine="480"/>
        <w:spacing w:line="360" w:lineRule="auto"/>
        <w:rPr>
          <w:sz w:val="24"/>
          <w:szCs w:val="24"/>
        </w:rPr>
      </w:pPr>
      <w:r>
        <w:rPr>
          <w:rFonts w:hAnsi="宋体"/>
          <w:sz w:val="24"/>
          <w:szCs w:val="24"/>
          <w:lang w:val="zh-CN"/>
        </w:rPr>
        <w:t xml:space="preserve">甲方：</w:t>
      </w:r>
      <w:r>
        <w:rPr>
          <w:rFonts w:hint="eastAsia"/>
          <w:sz w:val="24"/>
          <w:szCs w:val="24"/>
          <w:lang w:val="zh-CN"/>
        </w:rPr>
        <w:t xml:space="preserve">苏州大学</w:t>
      </w:r>
      <w:r>
        <w:rPr>
          <w:sz w:val="24"/>
          <w:szCs w:val="24"/>
          <w:lang w:val="zh-CN"/>
        </w:rPr>
        <w:t xml:space="preserve"> </w:t>
      </w:r>
      <w:r/>
    </w:p>
    <w:p>
      <w:pPr>
        <w:ind w:firstLine="480"/>
        <w:spacing w:line="360" w:lineRule="auto"/>
        <w:rPr>
          <w:sz w:val="24"/>
          <w:szCs w:val="24"/>
          <w:u w:val="single"/>
        </w:rPr>
      </w:pPr>
      <w:r>
        <w:rPr>
          <w:rFonts w:hAnsi="宋体"/>
          <w:sz w:val="24"/>
          <w:szCs w:val="24"/>
          <w:lang w:val="zh-CN"/>
        </w:rPr>
        <w:t xml:space="preserve">乙方：</w:t>
      </w:r>
      <w:r>
        <w:rPr>
          <w:sz w:val="24"/>
          <w:szCs w:val="24"/>
          <w:u w:val="single"/>
          <w:lang w:val="zh-CN"/>
        </w:rPr>
        <w:t xml:space="preserve">                </w:t>
      </w:r>
      <w:r/>
    </w:p>
    <w:p>
      <w:pPr>
        <w:ind w:firstLine="480"/>
        <w:spacing w:line="360" w:lineRule="auto"/>
        <w:rPr>
          <w:rFonts w:hAnsi="宋体"/>
          <w:sz w:val="24"/>
          <w:szCs w:val="24"/>
          <w:lang w:val="zh-CN"/>
        </w:rPr>
      </w:pPr>
      <w:r>
        <w:rPr>
          <w:rFonts w:hAnsi="宋体"/>
          <w:sz w:val="24"/>
          <w:szCs w:val="24"/>
          <w:lang w:val="zh-CN"/>
        </w:rPr>
      </w:r>
      <w:r/>
    </w:p>
    <w:p>
      <w:pPr>
        <w:ind w:firstLine="480"/>
        <w:spacing w:line="360" w:lineRule="auto"/>
        <w:rPr>
          <w:rFonts w:hAnsi="宋体"/>
          <w:sz w:val="24"/>
          <w:szCs w:val="24"/>
          <w:lang w:val="zh-CN"/>
        </w:rPr>
      </w:pPr>
      <w:r>
        <w:rPr>
          <w:rFonts w:hAnsi="宋体"/>
          <w:sz w:val="24"/>
          <w:szCs w:val="24"/>
          <w:lang w:val="zh-CN"/>
        </w:rPr>
      </w:r>
      <w:r/>
    </w:p>
    <w:p>
      <w:pPr>
        <w:ind w:firstLine="480"/>
        <w:spacing w:line="360" w:lineRule="auto"/>
        <w:rPr>
          <w:sz w:val="24"/>
          <w:szCs w:val="24"/>
        </w:rPr>
      </w:pPr>
      <w:r>
        <w:rPr>
          <w:rFonts w:hAnsi="宋体"/>
          <w:sz w:val="24"/>
          <w:szCs w:val="24"/>
          <w:lang w:val="zh-CN"/>
        </w:rPr>
        <w:t xml:space="preserve">根据政府采购编号</w:t>
      </w:r>
      <w:r>
        <w:rPr>
          <w:rFonts w:hint="eastAsia" w:hAnsi="宋体"/>
          <w:sz w:val="24"/>
          <w:szCs w:val="24"/>
          <w:u w:val="single"/>
        </w:rPr>
        <w:t xml:space="preserve">            </w:t>
      </w:r>
      <w:r>
        <w:rPr>
          <w:rFonts w:hint="eastAsia"/>
          <w:sz w:val="24"/>
          <w:szCs w:val="24"/>
          <w:lang w:val="zh-CN"/>
        </w:rPr>
        <w:t xml:space="preserve">号</w:t>
      </w:r>
      <w:r>
        <w:rPr>
          <w:rFonts w:hAnsi="宋体"/>
          <w:sz w:val="24"/>
          <w:szCs w:val="24"/>
          <w:lang w:val="zh-CN"/>
        </w:rPr>
        <w:t xml:space="preserve">采购文件及乙方中标的投标文件和中标通知书，甲乙双方就此次中标的</w:t>
      </w:r>
      <w:r>
        <w:rPr>
          <w:sz w:val="24"/>
          <w:szCs w:val="24"/>
          <w:u w:val="single"/>
        </w:rPr>
        <w:t xml:space="preserve">                  </w:t>
      </w:r>
      <w:r>
        <w:rPr>
          <w:rFonts w:hAnsi="宋体"/>
          <w:sz w:val="24"/>
          <w:szCs w:val="24"/>
          <w:lang w:val="zh-CN"/>
        </w:rPr>
        <w:t xml:space="preserve">事宜，签订本合同书。</w:t>
      </w:r>
      <w:r/>
    </w:p>
    <w:p>
      <w:pPr>
        <w:ind w:firstLine="482"/>
        <w:spacing w:line="360" w:lineRule="auto"/>
        <w:rPr>
          <w:rFonts w:ascii="宋体" w:hAnsi="宋体" w:cs="宋体"/>
          <w:sz w:val="24"/>
          <w:szCs w:val="24"/>
        </w:rPr>
      </w:pPr>
      <w:r>
        <w:rPr>
          <w:rFonts w:ascii="宋体" w:hAnsi="宋体" w:cs="宋体"/>
          <w:b/>
          <w:sz w:val="24"/>
          <w:szCs w:val="24"/>
        </w:rPr>
        <w:t xml:space="preserve">第一条</w:t>
      </w:r>
      <w:r>
        <w:rPr>
          <w:rFonts w:hint="eastAsia" w:ascii="宋体" w:hAnsi="宋体" w:cs="宋体"/>
          <w:b/>
          <w:sz w:val="24"/>
          <w:szCs w:val="24"/>
        </w:rPr>
        <w:t xml:space="preserve"> </w:t>
      </w:r>
      <w:r>
        <w:rPr>
          <w:rFonts w:hint="eastAsia" w:ascii="宋体" w:hAnsi="宋体" w:cs="宋体"/>
          <w:sz w:val="24"/>
          <w:szCs w:val="24"/>
        </w:rPr>
        <w:t xml:space="preserve">乙方根据甲方需求提供下列货物：</w:t>
      </w:r>
      <w:r/>
    </w:p>
    <w:tbl>
      <w:tblPr>
        <w:tblStyle w:val="76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331" w:type="dxa"/>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17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型号、规格</w:t>
            </w:r>
            <w:r/>
          </w:p>
        </w:tc>
        <w:tc>
          <w:tcPr>
            <w:tcW w:w="85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数量</w:t>
            </w:r>
            <w:r/>
          </w:p>
        </w:tc>
        <w:tc>
          <w:tcPr>
            <w:tcBorders>
              <w:right w:val="single" w:color="auto" w:sz="4" w:space="0"/>
            </w:tcBorders>
            <w:tcW w:w="1517" w:type="dxa"/>
            <w:textDirection w:val="lrTb"/>
            <w:noWrap w:val="false"/>
          </w:tcPr>
          <w:p>
            <w:pPr>
              <w:jc w:val="center"/>
              <w:rPr>
                <w:rFonts w:ascii="宋体" w:hAnsi="宋体" w:cs="宋体"/>
                <w:sz w:val="24"/>
                <w:szCs w:val="24"/>
              </w:rPr>
            </w:pPr>
            <w:r>
              <w:rPr>
                <w:rFonts w:hint="eastAsia" w:ascii="宋体" w:hAnsi="宋体" w:cs="宋体"/>
                <w:sz w:val="24"/>
                <w:szCs w:val="24"/>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总价（万元人民币）</w:t>
            </w:r>
            <w:r/>
          </w:p>
        </w:tc>
        <w:tc>
          <w:tcPr>
            <w:tcBorders>
              <w:left w:val="single" w:color="auto" w:sz="4" w:space="0"/>
            </w:tcBorders>
            <w:tcW w:w="709" w:type="dxa"/>
            <w:textDirection w:val="lrTb"/>
            <w:noWrap w:val="false"/>
          </w:tcPr>
          <w:p>
            <w:pPr>
              <w:jc w:val="center"/>
              <w:rPr>
                <w:rFonts w:ascii="宋体" w:hAnsi="宋体" w:cs="宋体"/>
                <w:sz w:val="24"/>
                <w:szCs w:val="24"/>
              </w:rPr>
            </w:pPr>
            <w:r>
              <w:rPr>
                <w:rFonts w:hint="eastAsia" w:ascii="宋体" w:hAnsi="宋体" w:cs="宋体"/>
                <w:sz w:val="24"/>
                <w:szCs w:val="24"/>
              </w:rPr>
              <w:t xml:space="preserve">品牌</w:t>
            </w:r>
            <w:r/>
          </w:p>
        </w:tc>
        <w:tc>
          <w:tcPr>
            <w:tcW w:w="1099" w:type="dxa"/>
            <w:textDirection w:val="lrTb"/>
            <w:noWrap w:val="false"/>
          </w:tcPr>
          <w:p>
            <w:pPr>
              <w:jc w:val="center"/>
              <w:rPr>
                <w:rFonts w:ascii="宋体" w:hAnsi="宋体" w:cs="宋体"/>
                <w:sz w:val="24"/>
                <w:szCs w:val="24"/>
              </w:rPr>
            </w:pPr>
            <w:r>
              <w:rPr>
                <w:rFonts w:hint="eastAsia" w:ascii="宋体" w:hAnsi="宋体" w:cs="宋体"/>
                <w:sz w:val="24"/>
                <w:szCs w:val="24"/>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bottom w:val="single" w:color="auto" w:sz="4" w:space="0"/>
            </w:tcBorders>
            <w:tcW w:w="1331"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bottom w:val="single" w:color="auto" w:sz="4" w:space="0"/>
            </w:tcBorders>
            <w:tcW w:w="1701"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bottom w:val="single" w:color="auto" w:sz="4" w:space="0"/>
            </w:tcBorders>
            <w:tcW w:w="850"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tcBorders>
            <w:tcW w:w="709"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bottom w:val="single" w:color="auto" w:sz="4" w:space="0"/>
            </w:tcBorders>
            <w:tcW w:w="1099"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tcBorders>
            <w:tcW w:w="1099"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r>
    </w:tbl>
    <w:p>
      <w:pPr>
        <w:ind w:firstLine="482"/>
        <w:spacing w:line="360" w:lineRule="auto"/>
        <w:rPr>
          <w:rFonts w:ascii="宋体" w:hAnsi="宋体" w:cs="宋体"/>
          <w:b/>
          <w:sz w:val="24"/>
          <w:szCs w:val="24"/>
        </w:rPr>
      </w:pPr>
      <w:r>
        <w:rPr>
          <w:rFonts w:hint="eastAsia" w:ascii="宋体" w:hAnsi="宋体" w:cs="宋体"/>
          <w:b/>
          <w:sz w:val="24"/>
          <w:szCs w:val="24"/>
        </w:rPr>
        <w:t xml:space="preserve">设备配置及技术指标详见附件一技术协议。</w:t>
      </w:r>
      <w:r/>
    </w:p>
    <w:p>
      <w:pPr>
        <w:ind w:firstLine="482"/>
        <w:spacing w:line="360" w:lineRule="auto"/>
        <w:rPr>
          <w:rFonts w:ascii="宋体" w:hAnsi="宋体" w:cs="宋体"/>
          <w:b/>
          <w:sz w:val="24"/>
          <w:szCs w:val="24"/>
        </w:rPr>
      </w:pPr>
      <w:r>
        <w:rPr>
          <w:rFonts w:ascii="宋体" w:hAnsi="宋体" w:cs="宋体"/>
          <w:b/>
          <w:sz w:val="24"/>
          <w:szCs w:val="24"/>
        </w:rPr>
        <w:t xml:space="preserve">第二条</w:t>
      </w:r>
      <w:r>
        <w:rPr>
          <w:rFonts w:hint="eastAsia" w:ascii="宋体" w:hAnsi="宋体" w:cs="宋体"/>
          <w:b/>
          <w:sz w:val="24"/>
          <w:szCs w:val="24"/>
        </w:rPr>
        <w:t xml:space="preserve"> 合同总价款   </w:t>
      </w:r>
      <w:r/>
    </w:p>
    <w:p>
      <w:pPr>
        <w:ind w:firstLine="480"/>
        <w:spacing w:line="360" w:lineRule="auto"/>
        <w:rPr>
          <w:rFonts w:ascii="宋体" w:hAnsi="宋体" w:cs="宋体"/>
          <w:sz w:val="24"/>
          <w:szCs w:val="24"/>
        </w:rPr>
      </w:pPr>
      <w:r>
        <w:rPr>
          <w:rFonts w:hint="eastAsia" w:ascii="宋体" w:hAnsi="宋体" w:cs="宋体"/>
          <w:sz w:val="24"/>
          <w:szCs w:val="24"/>
        </w:rPr>
        <w:t xml:space="preserve">本合同项下货物总价款为人民币</w:t>
      </w:r>
      <w:r>
        <w:rPr>
          <w:rFonts w:hint="eastAsia" w:ascii="宋体" w:hAnsi="宋体" w:cs="宋体"/>
          <w:sz w:val="24"/>
          <w:szCs w:val="24"/>
          <w:u w:val="single"/>
        </w:rPr>
        <w:t xml:space="preserve">                  </w:t>
      </w:r>
      <w:r>
        <w:rPr>
          <w:rFonts w:hint="eastAsia" w:ascii="宋体" w:hAnsi="宋体" w:cs="宋体"/>
          <w:sz w:val="24"/>
          <w:szCs w:val="24"/>
        </w:rPr>
        <w:t xml:space="preserve">（大写）。</w:t>
      </w:r>
      <w:r/>
    </w:p>
    <w:p>
      <w:pPr>
        <w:ind w:firstLine="480"/>
        <w:spacing w:line="360" w:lineRule="auto"/>
        <w:rPr>
          <w:rFonts w:ascii="宋体" w:hAnsi="宋体" w:cs="宋体"/>
          <w:sz w:val="24"/>
          <w:szCs w:val="24"/>
        </w:rPr>
      </w:pPr>
      <w:r>
        <w:rPr>
          <w:rFonts w:hint="eastAsia" w:ascii="宋体" w:hAnsi="宋体" w:cs="宋体"/>
          <w:sz w:val="24"/>
          <w:szCs w:val="24"/>
        </w:rPr>
        <w:t xml:space="preserve">本合同总价款</w:t>
      </w:r>
      <w:r>
        <w:rPr>
          <w:rFonts w:hint="eastAsia" w:ascii="宋体" w:hAnsi="宋体" w:eastAsia="宋体" w:cs="宋体"/>
          <w:sz w:val="24"/>
        </w:rPr>
        <w:t xml:space="preserve">包括完成对应标段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本合同总价款还包含乙方应当提供的伴随服务/售后服务费用。</w:t>
      </w:r>
      <w:r/>
    </w:p>
    <w:p>
      <w:pPr>
        <w:ind w:firstLine="480"/>
        <w:spacing w:line="360" w:lineRule="auto"/>
        <w:rPr>
          <w:rFonts w:ascii="宋体" w:hAnsi="宋体" w:cs="宋体"/>
          <w:sz w:val="24"/>
          <w:szCs w:val="24"/>
        </w:rPr>
      </w:pPr>
      <w:r>
        <w:rPr>
          <w:rFonts w:hint="eastAsia" w:ascii="宋体" w:hAnsi="宋体" w:cs="宋体"/>
          <w:sz w:val="24"/>
          <w:szCs w:val="24"/>
        </w:rPr>
        <w:t xml:space="preserve">本合同执行期间合同总价款不变。</w:t>
      </w:r>
      <w:r/>
    </w:p>
    <w:p>
      <w:pPr>
        <w:ind w:firstLine="482"/>
        <w:spacing w:line="360" w:lineRule="auto"/>
        <w:rPr>
          <w:rFonts w:ascii="宋体" w:hAnsi="宋体" w:cs="宋体"/>
          <w:b/>
          <w:sz w:val="24"/>
          <w:szCs w:val="24"/>
        </w:rPr>
      </w:pPr>
      <w:r>
        <w:rPr>
          <w:rFonts w:hint="eastAsia" w:ascii="宋体" w:hAnsi="宋体" w:cs="宋体"/>
          <w:b/>
          <w:sz w:val="24"/>
          <w:szCs w:val="24"/>
        </w:rPr>
        <w:t xml:space="preserve">第三条  履约保证金</w:t>
      </w:r>
      <w:r/>
    </w:p>
    <w:p>
      <w:pPr>
        <w:ind w:firstLine="480"/>
        <w:spacing w:line="360" w:lineRule="auto"/>
        <w:rPr>
          <w:rFonts w:ascii="宋体" w:hAnsi="宋体" w:cs="宋体"/>
          <w:b/>
          <w:sz w:val="24"/>
          <w:szCs w:val="24"/>
        </w:rPr>
      </w:pPr>
      <w:r>
        <w:rPr>
          <w:rFonts w:hint="eastAsia" w:ascii="宋体" w:hAnsi="宋体" w:cs="宋体"/>
          <w:sz w:val="24"/>
          <w:szCs w:val="24"/>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482"/>
        <w:spacing w:line="360" w:lineRule="auto"/>
        <w:rPr>
          <w:rFonts w:ascii="宋体" w:hAnsi="宋体" w:cs="宋体"/>
          <w:b/>
          <w:sz w:val="24"/>
          <w:szCs w:val="24"/>
        </w:rPr>
      </w:pPr>
      <w:r>
        <w:rPr>
          <w:rFonts w:hint="eastAsia" w:ascii="宋体" w:hAnsi="宋体" w:cs="宋体"/>
          <w:b/>
          <w:sz w:val="24"/>
          <w:szCs w:val="24"/>
        </w:rPr>
        <w:t xml:space="preserve">第四条  权利保证</w:t>
      </w:r>
      <w:r/>
    </w:p>
    <w:p>
      <w:pPr>
        <w:ind w:firstLine="480"/>
        <w:spacing w:line="360" w:lineRule="auto"/>
        <w:rPr>
          <w:rFonts w:ascii="宋体" w:hAnsi="宋体" w:cs="宋体"/>
          <w:sz w:val="24"/>
          <w:szCs w:val="24"/>
        </w:rPr>
      </w:pPr>
      <w:r>
        <w:rPr>
          <w:rFonts w:hint="eastAsia" w:ascii="宋体" w:hAnsi="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ascii="宋体" w:hAnsi="宋体" w:cs="宋体"/>
          <w:b/>
          <w:sz w:val="24"/>
          <w:szCs w:val="24"/>
        </w:rPr>
      </w:pPr>
      <w:r>
        <w:rPr>
          <w:rFonts w:hint="eastAsia" w:ascii="宋体" w:hAnsi="宋体" w:cs="宋体"/>
          <w:b/>
          <w:sz w:val="24"/>
          <w:szCs w:val="24"/>
        </w:rPr>
        <w:t xml:space="preserve">第五条  质量保证</w:t>
      </w:r>
      <w:r/>
    </w:p>
    <w:p>
      <w:pPr>
        <w:ind w:firstLine="480"/>
        <w:spacing w:line="360" w:lineRule="auto"/>
        <w:rPr>
          <w:rFonts w:ascii="宋体" w:hAnsi="宋体" w:cs="宋体"/>
          <w:sz w:val="24"/>
          <w:szCs w:val="24"/>
        </w:rPr>
      </w:pPr>
      <w:r>
        <w:rPr>
          <w:rFonts w:hint="eastAsia" w:ascii="宋体" w:hAnsi="宋体" w:cs="宋体"/>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ascii="宋体" w:hAnsi="宋体" w:cs="宋体"/>
          <w:sz w:val="24"/>
          <w:szCs w:val="24"/>
        </w:rPr>
      </w:pPr>
      <w:r>
        <w:rPr>
          <w:rFonts w:hint="eastAsia" w:ascii="宋体"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ascii="宋体" w:hAnsi="宋体" w:cs="宋体"/>
          <w:sz w:val="24"/>
          <w:szCs w:val="24"/>
        </w:rPr>
      </w:pPr>
      <w:r>
        <w:rPr>
          <w:rFonts w:hint="eastAsia" w:ascii="宋体" w:hAnsi="宋体" w:cs="宋体"/>
          <w:sz w:val="24"/>
          <w:szCs w:val="24"/>
        </w:rPr>
        <w:t xml:space="preserve">3、设备的质保期为最终验收合格之日起</w:t>
      </w:r>
      <w:r>
        <w:rPr>
          <w:rFonts w:ascii="宋体" w:hAnsi="宋体" w:cs="宋体"/>
          <w:sz w:val="24"/>
          <w:szCs w:val="24"/>
          <w:u w:val="single"/>
        </w:rPr>
        <w:t xml:space="preserve">    </w:t>
      </w:r>
      <w:r>
        <w:rPr>
          <w:rFonts w:hint="eastAsia" w:ascii="宋体" w:hAnsi="宋体" w:cs="宋体"/>
          <w:sz w:val="24"/>
          <w:szCs w:val="24"/>
        </w:rPr>
        <w:t xml:space="preserve">个月。质保期内仪器设备本身所发生的问题（人为因素除外），由乙方提供完全无偿的维修服务。</w:t>
      </w:r>
      <w:r/>
    </w:p>
    <w:p>
      <w:pPr>
        <w:ind w:firstLine="480"/>
        <w:spacing w:line="360" w:lineRule="auto"/>
        <w:rPr>
          <w:rFonts w:ascii="宋体" w:hAnsi="宋体" w:cs="宋体"/>
          <w:sz w:val="24"/>
          <w:szCs w:val="24"/>
        </w:rPr>
      </w:pPr>
      <w:r>
        <w:rPr>
          <w:rFonts w:hint="eastAsia" w:ascii="宋体" w:hAnsi="宋体" w:cs="宋体"/>
          <w:sz w:val="24"/>
          <w:szCs w:val="24"/>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482"/>
        <w:spacing w:line="360" w:lineRule="auto"/>
        <w:rPr>
          <w:rFonts w:ascii="宋体" w:hAnsi="宋体" w:cs="宋体"/>
          <w:b/>
          <w:sz w:val="24"/>
          <w:szCs w:val="24"/>
        </w:rPr>
      </w:pPr>
      <w:r>
        <w:rPr>
          <w:rFonts w:hint="eastAsia" w:ascii="宋体" w:hAnsi="宋体" w:cs="宋体"/>
          <w:b/>
          <w:sz w:val="24"/>
          <w:szCs w:val="24"/>
        </w:rPr>
        <w:t xml:space="preserve">第六条  包装要求</w:t>
      </w:r>
      <w:r/>
    </w:p>
    <w:p>
      <w:pPr>
        <w:ind w:firstLine="480"/>
        <w:spacing w:line="360" w:lineRule="auto"/>
        <w:rPr>
          <w:rFonts w:ascii="宋体" w:hAnsi="宋体" w:cs="宋体"/>
          <w:sz w:val="24"/>
          <w:szCs w:val="24"/>
        </w:rPr>
      </w:pPr>
      <w:r>
        <w:rPr>
          <w:rFonts w:hint="eastAsia" w:ascii="宋体" w:hAnsi="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2、每一包装单元内应附详细的装箱单、质量合格凭证以及其他必须的相关材料。</w:t>
      </w:r>
      <w:r/>
    </w:p>
    <w:p>
      <w:pPr>
        <w:ind w:firstLine="482"/>
        <w:spacing w:line="360" w:lineRule="auto"/>
        <w:rPr>
          <w:rFonts w:ascii="宋体" w:hAnsi="宋体" w:cs="宋体"/>
          <w:b/>
          <w:sz w:val="24"/>
          <w:szCs w:val="24"/>
        </w:rPr>
      </w:pPr>
      <w:r>
        <w:rPr>
          <w:rFonts w:hint="eastAsia" w:ascii="宋体" w:hAnsi="宋体" w:cs="宋体"/>
          <w:b/>
          <w:sz w:val="24"/>
          <w:szCs w:val="24"/>
        </w:rPr>
        <w:t xml:space="preserve">第七条  交货</w:t>
      </w:r>
      <w:r/>
    </w:p>
    <w:p>
      <w:pPr>
        <w:ind w:firstLine="480"/>
        <w:spacing w:line="360" w:lineRule="auto"/>
        <w:rPr>
          <w:rFonts w:ascii="宋体" w:hAnsi="宋体" w:cs="宋体"/>
          <w:sz w:val="24"/>
          <w:szCs w:val="24"/>
        </w:rPr>
      </w:pPr>
      <w:r>
        <w:rPr>
          <w:rFonts w:hint="eastAsia" w:ascii="宋体" w:hAnsi="宋体" w:cs="宋体"/>
          <w:sz w:val="24"/>
          <w:szCs w:val="24"/>
        </w:rPr>
        <w:t xml:space="preserve">1、乙方应在本合同生效后</w:t>
      </w:r>
      <w:r>
        <w:rPr>
          <w:rFonts w:ascii="宋体" w:hAnsi="宋体" w:cs="宋体"/>
          <w:sz w:val="24"/>
          <w:szCs w:val="24"/>
          <w:u w:val="single"/>
        </w:rPr>
        <w:t xml:space="preserve">    </w:t>
      </w:r>
      <w:r>
        <w:rPr>
          <w:rFonts w:hint="eastAsia" w:ascii="宋体" w:hAnsi="宋体" w:cs="宋体"/>
          <w:sz w:val="24"/>
          <w:szCs w:val="24"/>
        </w:rPr>
        <w:t xml:space="preserve">天内按照甲方要求将货物运送至指定仓库开展预验收。预验收合格后，乙方应当在接到甲方通知后</w:t>
      </w:r>
      <w:r>
        <w:rPr>
          <w:rFonts w:hint="eastAsia" w:ascii="宋体" w:hAnsi="宋体" w:cs="宋体"/>
          <w:sz w:val="24"/>
          <w:szCs w:val="24"/>
          <w:lang w:val="en-US" w:eastAsia="zh-CN"/>
        </w:rPr>
        <w:t xml:space="preserve">30</w:t>
      </w:r>
      <w:r>
        <w:rPr>
          <w:rFonts w:hint="eastAsia" w:ascii="宋体" w:hAnsi="宋体" w:cs="宋体"/>
          <w:sz w:val="24"/>
          <w:szCs w:val="24"/>
        </w:rPr>
        <w:t xml:space="preserve">天内，约定二次运输日期（最晚不晚于合同签订后的一年）到采购人指定的仓库开展二次运输，将货物从指定仓库运送至最终安装地点（指定仓库和最终安装地点位于同一建筑的不同楼层）。</w:t>
      </w:r>
      <w:r/>
    </w:p>
    <w:p>
      <w:pPr>
        <w:ind w:firstLine="480"/>
        <w:spacing w:line="360" w:lineRule="auto"/>
        <w:rPr>
          <w:rFonts w:ascii="宋体" w:hAnsi="宋体" w:cs="宋体"/>
          <w:sz w:val="24"/>
          <w:szCs w:val="24"/>
        </w:rPr>
      </w:pPr>
      <w:r>
        <w:rPr>
          <w:rFonts w:hint="eastAsia" w:ascii="宋体" w:hAnsi="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482"/>
        <w:spacing w:line="360" w:lineRule="auto"/>
        <w:rPr>
          <w:rFonts w:ascii="宋体" w:hAnsi="宋体" w:cs="宋体"/>
          <w:b/>
          <w:sz w:val="24"/>
          <w:szCs w:val="24"/>
        </w:rPr>
      </w:pPr>
      <w:r>
        <w:rPr>
          <w:rFonts w:hint="eastAsia" w:ascii="宋体" w:hAnsi="宋体" w:cs="宋体"/>
          <w:b/>
          <w:sz w:val="24"/>
          <w:szCs w:val="24"/>
        </w:rPr>
        <w:t xml:space="preserve">第八条 安装调试、培训和验收</w:t>
      </w:r>
      <w:r/>
    </w:p>
    <w:p>
      <w:pPr>
        <w:ind w:firstLine="480"/>
        <w:spacing w:line="360" w:lineRule="auto"/>
        <w:rPr>
          <w:rFonts w:ascii="宋体" w:hAnsi="宋体" w:cs="宋体"/>
          <w:sz w:val="24"/>
          <w:szCs w:val="24"/>
        </w:rPr>
      </w:pPr>
      <w:r>
        <w:rPr>
          <w:rFonts w:hint="eastAsia" w:ascii="宋体" w:hAnsi="宋体" w:cs="宋体"/>
          <w:sz w:val="24"/>
          <w:szCs w:val="24"/>
        </w:rPr>
        <w:t xml:space="preserve">1、甲方在乙方完成二次运输后</w:t>
      </w:r>
      <w:r>
        <w:rPr>
          <w:rFonts w:ascii="宋体" w:hAnsi="宋体" w:cs="宋体"/>
          <w:sz w:val="24"/>
          <w:szCs w:val="24"/>
        </w:rPr>
        <w:t xml:space="preserve"> 5 个</w:t>
      </w:r>
      <w:r>
        <w:rPr>
          <w:rFonts w:hint="eastAsia" w:ascii="宋体" w:hAnsi="宋体" w:cs="宋体"/>
          <w:sz w:val="24"/>
          <w:szCs w:val="24"/>
        </w:rPr>
        <w:t xml:space="preserve">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480"/>
        <w:spacing w:line="360" w:lineRule="auto"/>
        <w:rPr>
          <w:rFonts w:ascii="宋体" w:hAnsi="宋体" w:cs="宋体"/>
          <w:sz w:val="24"/>
          <w:szCs w:val="24"/>
          <w:highlight w:val="none"/>
        </w:rPr>
      </w:pPr>
      <w:r>
        <w:rPr>
          <w:rFonts w:ascii="宋体" w:hAnsi="宋体" w:cs="宋体"/>
          <w:sz w:val="24"/>
          <w:szCs w:val="24"/>
        </w:rPr>
        <w:t xml:space="preserve">2、甲</w:t>
      </w:r>
      <w:r>
        <w:rPr>
          <w:rFonts w:ascii="宋体" w:hAnsi="宋体" w:cs="宋体"/>
          <w:sz w:val="24"/>
          <w:szCs w:val="24"/>
          <w:highlight w:val="none"/>
        </w:rPr>
        <w:t xml:space="preserve">方应当在乙方安装调试完成后的 5</w:t>
      </w:r>
      <w:r>
        <w:rPr>
          <w:rFonts w:hint="eastAsia" w:ascii="宋体" w:hAnsi="宋体" w:cs="宋体"/>
          <w:sz w:val="24"/>
          <w:szCs w:val="24"/>
          <w:highlight w:val="none"/>
        </w:rPr>
        <w:t xml:space="preserve">个工作日内对货物进行验收，验收合格的，由甲方签署验收单并加盖单位公章。特殊情况，甲乙双方协商解决。</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3、验收条款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（1）预验收</w:t>
      </w:r>
      <w:r/>
    </w:p>
    <w:p>
      <w:pPr>
        <w:ind w:firstLine="480"/>
        <w:spacing w:line="360" w:lineRule="auto"/>
        <w:rPr>
          <w:rFonts w:ascii="宋体" w:hAnsi="宋体" w:cs="宋体"/>
          <w:sz w:val="24"/>
          <w:szCs w:val="24"/>
        </w:rPr>
      </w:pPr>
      <w:r>
        <w:rPr>
          <w:rFonts w:hint="eastAsia" w:ascii="宋体" w:hAnsi="宋体" w:cs="宋体"/>
          <w:sz w:val="24"/>
          <w:szCs w:val="24"/>
          <w:highlight w:val="none"/>
        </w:rPr>
        <w:t xml:space="preserve">货物到达采购方</w:t>
      </w:r>
      <w:r>
        <w:rPr>
          <w:rFonts w:hint="eastAsia" w:ascii="宋体" w:hAnsi="宋体" w:cs="宋体"/>
          <w:sz w:val="24"/>
          <w:szCs w:val="24"/>
        </w:rPr>
        <w:t xml:space="preserve">指定的仓库后，对货物包装是否完好进行验收。</w:t>
      </w:r>
      <w:r/>
    </w:p>
    <w:p>
      <w:pPr>
        <w:ind w:firstLine="480"/>
        <w:spacing w:line="360" w:lineRule="auto"/>
        <w:rPr>
          <w:rFonts w:ascii="宋体" w:hAnsi="宋体" w:cs="宋体"/>
          <w:sz w:val="24"/>
          <w:szCs w:val="24"/>
        </w:rPr>
      </w:pPr>
      <w:r>
        <w:rPr>
          <w:rFonts w:hint="eastAsia" w:ascii="宋体" w:hAnsi="宋体" w:cs="宋体"/>
          <w:sz w:val="24"/>
          <w:szCs w:val="24"/>
        </w:rPr>
        <w:t xml:space="preserve">（2）最终验收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货物安装调试完成后，按如下指标进行逐项测试：</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1.整机及配件完整性验收。逐项清点主机、所有转头、工具包、耗材包，确认齐全，附带原厂出厂检测报告、纸质及电子版操作手册。</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2.最高转速及控制精度测试。设备在安装转头的状态下，保持最高转速（≥70,000rpm）下连续运行30分钟，记录实际转速偏差，转速控制精度应≤±5RPM。</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3.温度控制性能测试。分别设定温度4℃、25℃两个温度点，待各温度点稳定后实测离心室温度，实测值与设定值偏差均应≤±2℃。</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4.真空度性能测试。启动真空系统抽真空至稳定状态，读取真空度数值，最大真空度应≤5 microns（0.7Pa），真空度显示精度应≤1 microns。</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5.制冷系统稳定性测试。在安装的转头的最高转速下连续运行1小时，监测运行期间温度变化，温度波动应≤±2℃。</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6.干燥系统功能测试。离心结束后启动干燥程序，验证离心室可自动干燥，无可见水珠残留。</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7.转头识别及不平衡保护测试。正常安装转头验证设备识别转头型号功能；模拟不平衡条件（在转头对称位置放置不等体积的样品），测试主机是否报错。</w:t>
      </w:r>
      <w:r/>
    </w:p>
    <w:p>
      <w:pPr>
        <w:pStyle w:val="763"/>
        <w:ind w:left="0" w:firstLine="480"/>
        <w:spacing w:line="360" w:lineRule="auto"/>
        <w:rPr>
          <w:rFonts w:hint="eastAsia"/>
        </w:rPr>
      </w:pPr>
      <w:r>
        <w:rPr>
          <w:rFonts w:hint="eastAsia" w:ascii="宋体" w:hAnsi="宋体" w:eastAsia="宋体" w:cs="宋体"/>
        </w:rPr>
        <w:t xml:space="preserve">8</w:t>
      </w:r>
      <w:r>
        <w:rPr>
          <w:rFonts w:ascii="宋体" w:hAnsi="宋体" w:eastAsia="宋体" w:cs="宋体"/>
        </w:rPr>
        <w:t xml:space="preserve">.</w:t>
      </w:r>
      <w:r>
        <w:rPr>
          <w:rFonts w:hint="eastAsia" w:ascii="宋体" w:hAnsi="宋体" w:eastAsia="宋体" w:cs="宋体"/>
        </w:rPr>
        <w:t xml:space="preserve">安装验收时须提供IQ和OQ验证服务及报告。</w:t>
      </w:r>
      <w:r/>
    </w:p>
    <w:p>
      <w:pPr>
        <w:ind w:firstLine="480"/>
        <w:spacing w:line="360" w:lineRule="auto"/>
        <w:rPr>
          <w:rFonts w:ascii="宋体" w:hAnsi="宋体" w:cs="宋体"/>
          <w:sz w:val="24"/>
          <w:szCs w:val="24"/>
        </w:rPr>
      </w:pPr>
      <w:r>
        <w:rPr>
          <w:rFonts w:hint="eastAsia" w:ascii="宋体" w:hAnsi="宋体" w:eastAsia="宋体" w:cs="宋体"/>
          <w:sz w:val="24"/>
        </w:rPr>
        <w:t xml:space="preserve">除满足上述技术指标外，本合同未规定的其他指标应按国际、国家相关标准、行业通行标准及厂方出厂标准进行验收。</w:t>
      </w:r>
      <w:r/>
    </w:p>
    <w:p>
      <w:pPr>
        <w:ind w:firstLine="480"/>
        <w:spacing w:line="360" w:lineRule="auto"/>
        <w:rPr>
          <w:rFonts w:ascii="宋体" w:hAnsi="宋体" w:cs="宋体"/>
          <w:sz w:val="24"/>
          <w:szCs w:val="24"/>
        </w:rPr>
      </w:pPr>
      <w:r>
        <w:rPr>
          <w:rFonts w:hint="eastAsia" w:ascii="宋体" w:hAnsi="宋体" w:cs="宋体"/>
          <w:sz w:val="24"/>
          <w:szCs w:val="24"/>
        </w:rPr>
        <w:t xml:space="preserve">最终验收完成后，应当签署最终验收证明，载明验收是否合格。若验收不合格，验收证明应同时列明不合格的具体原因，乙方应当在</w:t>
      </w:r>
      <w:r>
        <w:rPr>
          <w:rFonts w:ascii="宋体" w:hAnsi="宋体" w:cs="宋体"/>
          <w:sz w:val="24"/>
          <w:szCs w:val="24"/>
        </w:rPr>
        <w:t xml:space="preserve">30</w:t>
      </w:r>
      <w:r>
        <w:rPr>
          <w:rFonts w:hint="eastAsia" w:ascii="宋体" w:hAnsi="宋体" w:cs="宋体"/>
          <w:sz w:val="24"/>
          <w:szCs w:val="24"/>
        </w:rPr>
        <w:t xml:space="preserve">天内通过免费更换、维修等方式予以补正，双方再次验收。若再次验收仍不合格，乙方应当再次在</w:t>
      </w:r>
      <w:r>
        <w:rPr>
          <w:rFonts w:ascii="宋体" w:hAnsi="宋体" w:cs="宋体"/>
          <w:sz w:val="24"/>
          <w:szCs w:val="24"/>
        </w:rPr>
        <w:t xml:space="preserve">30</w:t>
      </w:r>
      <w:r>
        <w:rPr>
          <w:rFonts w:hint="eastAsia" w:ascii="宋体" w:hAnsi="宋体" w:cs="宋体"/>
          <w:sz w:val="24"/>
          <w:szCs w:val="24"/>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cs="宋体"/>
          <w:sz w:val="24"/>
          <w:szCs w:val="24"/>
        </w:rPr>
        <w:t xml:space="preserve">5</w:t>
      </w:r>
      <w:r>
        <w:rPr>
          <w:rFonts w:hint="eastAsia" w:ascii="宋体" w:hAnsi="宋体" w:cs="宋体"/>
          <w:sz w:val="24"/>
          <w:szCs w:val="24"/>
        </w:rPr>
        <w:t xml:space="preserve">天内向甲方赔偿不足部分。</w:t>
      </w:r>
      <w:r/>
    </w:p>
    <w:p>
      <w:pPr>
        <w:ind w:firstLine="480"/>
        <w:spacing w:line="360" w:lineRule="auto"/>
        <w:rPr>
          <w:rFonts w:ascii="宋体" w:hAnsi="宋体" w:cs="宋体"/>
          <w:sz w:val="24"/>
          <w:szCs w:val="24"/>
        </w:rPr>
      </w:pPr>
      <w:r>
        <w:rPr>
          <w:rFonts w:hint="eastAsia" w:ascii="宋体" w:hAnsi="宋体" w:cs="宋体"/>
          <w:sz w:val="24"/>
          <w:szCs w:val="24"/>
        </w:rPr>
        <w:t xml:space="preserve">（3）如果双方对验收结果有争议，可委托双方一致认可的国家相关权威检测中心进行检测，以检测结果作为最终验收结果，费用由乙方承担。</w:t>
      </w:r>
      <w:r/>
    </w:p>
    <w:p>
      <w:pPr>
        <w:ind w:firstLine="482"/>
        <w:spacing w:line="360" w:lineRule="auto"/>
        <w:rPr>
          <w:rFonts w:ascii="宋体" w:hAnsi="宋体" w:cs="宋体"/>
          <w:b/>
          <w:sz w:val="24"/>
          <w:szCs w:val="24"/>
        </w:rPr>
      </w:pPr>
      <w:r>
        <w:rPr>
          <w:rFonts w:hint="eastAsia" w:ascii="宋体" w:hAnsi="宋体" w:cs="宋体"/>
          <w:b/>
          <w:sz w:val="24"/>
          <w:szCs w:val="24"/>
        </w:rPr>
        <w:t xml:space="preserve">第九条  伴随服务／售后服务</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1、乙方应按照国家有关法律法规规章和“三包”规定以及合同所附的“服务承诺”（如果有）提供服务。</w:t>
      </w:r>
      <w:r/>
    </w:p>
    <w:p>
      <w:pPr>
        <w:ind w:firstLine="480"/>
        <w:spacing w:line="360" w:lineRule="auto"/>
        <w:rPr>
          <w:rFonts w:ascii="宋体" w:hAnsi="宋体" w:cs="宋体"/>
          <w:sz w:val="24"/>
          <w:szCs w:val="24"/>
        </w:rPr>
      </w:pPr>
      <w:r>
        <w:rPr>
          <w:rFonts w:hint="eastAsia" w:ascii="宋体" w:hAnsi="宋体" w:cs="宋体"/>
          <w:sz w:val="24"/>
          <w:szCs w:val="24"/>
        </w:rPr>
        <w:t xml:space="preserve">2、除前款规定外，乙方还应提供下列服务：</w:t>
      </w:r>
      <w:r/>
    </w:p>
    <w:p>
      <w:pPr>
        <w:ind w:firstLine="480"/>
        <w:spacing w:line="360" w:lineRule="auto"/>
        <w:rPr>
          <w:rFonts w:ascii="宋体" w:hAnsi="宋体" w:cs="宋体"/>
          <w:sz w:val="24"/>
          <w:szCs w:val="24"/>
        </w:rPr>
      </w:pPr>
      <w:r>
        <w:rPr>
          <w:rFonts w:hint="eastAsia" w:ascii="宋体" w:hAnsi="宋体" w:cs="宋体"/>
          <w:sz w:val="24"/>
          <w:szCs w:val="24"/>
        </w:rPr>
        <w:t xml:space="preserve">（1）货物的现场安装、调试和/或启动监督；</w:t>
      </w:r>
      <w:r/>
    </w:p>
    <w:p>
      <w:pPr>
        <w:ind w:firstLine="480"/>
        <w:spacing w:line="360" w:lineRule="auto"/>
        <w:rPr>
          <w:rFonts w:ascii="宋体" w:hAnsi="宋体" w:cs="宋体"/>
          <w:sz w:val="24"/>
          <w:szCs w:val="24"/>
        </w:rPr>
      </w:pPr>
      <w:r>
        <w:rPr>
          <w:rFonts w:hint="eastAsia" w:ascii="宋体" w:hAnsi="宋体" w:cs="宋体"/>
          <w:sz w:val="24"/>
          <w:szCs w:val="24"/>
        </w:rPr>
        <w:t xml:space="preserve">（2）就货物的安装、启动、运行及维护等对甲方人员进行免费培训。</w:t>
      </w:r>
      <w:r/>
    </w:p>
    <w:p>
      <w:pPr>
        <w:ind w:firstLine="480"/>
        <w:spacing w:line="360" w:lineRule="auto"/>
        <w:rPr>
          <w:rFonts w:ascii="宋体" w:hAnsi="宋体" w:cs="宋体"/>
          <w:sz w:val="24"/>
          <w:szCs w:val="24"/>
        </w:rPr>
      </w:pPr>
      <w:r>
        <w:rPr>
          <w:rFonts w:hint="eastAsia" w:ascii="宋体" w:hAnsi="宋体" w:cs="宋体"/>
          <w:sz w:val="24"/>
          <w:szCs w:val="24"/>
        </w:rPr>
        <w:t xml:space="preserve">3、质保期内，乙方负责对其提供的货物整机进行维修和系统维护（乙方上门服务），不再收取任何费用。</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4、货物故障报修的响应时间为：质保期内设备发生任何部件故障，供应商须在48小时内上门免费维修。</w:t>
      </w:r>
      <w:r/>
    </w:p>
    <w:p>
      <w:pPr>
        <w:ind w:firstLine="480"/>
        <w:spacing w:line="360" w:lineRule="auto"/>
        <w:tabs>
          <w:tab w:val="left" w:pos="1620" w:leader="none"/>
        </w:tabs>
        <w:rPr>
          <w:rFonts w:ascii="宋体" w:hAnsi="宋体" w:cs="宋体"/>
          <w:sz w:val="24"/>
          <w:szCs w:val="24"/>
        </w:rPr>
      </w:pPr>
      <w:r>
        <w:rPr>
          <w:rFonts w:ascii="宋体" w:hAnsi="宋体" w:cs="宋体"/>
          <w:sz w:val="24"/>
          <w:szCs w:val="24"/>
        </w:rPr>
        <w:t xml:space="preserve">5、若货物故障在检修48</w:t>
      </w:r>
      <w:r>
        <w:rPr>
          <w:rFonts w:hint="eastAsia" w:ascii="宋体" w:hAnsi="宋体" w:cs="宋体"/>
          <w:sz w:val="24"/>
          <w:szCs w:val="24"/>
        </w:rPr>
        <w:t xml:space="preserve">小时后仍无法排除，乙方应在</w:t>
      </w:r>
      <w:r>
        <w:rPr>
          <w:rFonts w:ascii="宋体" w:hAnsi="宋体" w:cs="宋体"/>
          <w:sz w:val="24"/>
          <w:szCs w:val="24"/>
        </w:rPr>
        <w:t xml:space="preserve">72</w:t>
      </w:r>
      <w:r>
        <w:rPr>
          <w:rFonts w:hint="eastAsia" w:ascii="宋体" w:hAnsi="宋体" w:cs="宋体"/>
          <w:sz w:val="24"/>
          <w:szCs w:val="24"/>
        </w:rPr>
        <w:t xml:space="preserve">小时内免费提供不低于故障货物规格型号档次的备用货物供甲方使用，直至故障货物修复。</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6、质保期后的货物维护由双方协商确定。</w:t>
      </w:r>
      <w:r/>
    </w:p>
    <w:p>
      <w:pPr>
        <w:ind w:firstLine="482"/>
        <w:spacing w:line="360" w:lineRule="auto"/>
        <w:tabs>
          <w:tab w:val="left" w:pos="1620" w:leader="none"/>
        </w:tabs>
        <w:rPr>
          <w:rFonts w:ascii="宋体" w:hAnsi="宋体" w:cs="宋体"/>
          <w:b/>
          <w:bCs/>
          <w:sz w:val="24"/>
          <w:szCs w:val="24"/>
        </w:rPr>
      </w:pPr>
      <w:r>
        <w:rPr>
          <w:rFonts w:hint="eastAsia" w:ascii="宋体" w:hAnsi="宋体" w:cs="宋体"/>
          <w:b/>
          <w:bCs/>
          <w:sz w:val="24"/>
          <w:szCs w:val="24"/>
        </w:rPr>
        <w:t xml:space="preserve">第十条   货款支付</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1、本合同项下所有款项均以人民币支付。</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2、本合同按照以下付款节点及条件支付：</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（1）合同签订且甲方收到乙方缴纳的履约保证金后支付合同总金额的10%作为预付款；</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（2）设备运至甲方指定仓库且预验收合格后支付合同总金额的40%；</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（3）设备完成二次运输、安装、调试，签署最终验收合格证明后支付合同总金额的50%。 </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（4）每次付款前，乙方均须提供对应的等额增值税专用发票。</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乙方开户银行：</w:t>
      </w:r>
      <w:r>
        <w:rPr>
          <w:rFonts w:hint="eastAsia" w:ascii="宋体" w:hAnsi="宋体" w:cs="宋体"/>
          <w:sz w:val="24"/>
          <w:szCs w:val="24"/>
          <w:u w:val="single"/>
        </w:rPr>
        <w:t xml:space="preserve">                           </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银行账号：</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3、付款方式：银行汇票或转账</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4、增值税专用发票开票信息</w:t>
      </w:r>
      <w:r/>
    </w:p>
    <w:tbl>
      <w:tblPr>
        <w:tblStyle w:val="76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624"/>
        <w:gridCol w:w="2888"/>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1127125" cy="1096010"/>
                      <wp:effectExtent l="0" t="0" r="6350"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苏州大学增值税开票资料"/>
                              <pic:cNvPicPr>
                                <a:picLocks noChangeAspect="1"/>
                              </pic:cNvPicPr>
                              <pic:nvPr/>
                            </pic:nvPicPr>
                            <pic:blipFill>
                              <a:blip r:embed="rId13"/>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3"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bl>
    <w:p>
      <w:pPr>
        <w:ind w:firstLine="482"/>
        <w:spacing w:line="360" w:lineRule="auto"/>
        <w:rPr>
          <w:rFonts w:ascii="宋体" w:hAnsi="宋体" w:cs="宋体"/>
          <w:b/>
          <w:sz w:val="24"/>
          <w:szCs w:val="24"/>
        </w:rPr>
      </w:pPr>
      <w:r>
        <w:rPr>
          <w:rFonts w:hint="eastAsia" w:ascii="宋体" w:hAnsi="宋体" w:cs="宋体"/>
          <w:b/>
          <w:sz w:val="24"/>
          <w:szCs w:val="24"/>
        </w:rPr>
        <w:t xml:space="preserve">第十一条　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1、乙方逾期将货物运送至甲方指定仓库的，每逾期1周（不足1周按1周计算），乙方向甲方偿付逾期交货部分货款总额的5‰的滞纳金。如乙方逾期</w:t>
      </w:r>
      <w:r>
        <w:rPr>
          <w:rFonts w:ascii="宋体" w:hAnsi="宋体" w:cs="宋体"/>
          <w:sz w:val="24"/>
          <w:szCs w:val="24"/>
          <w:u w:val="single"/>
        </w:rPr>
        <w:t xml:space="preserve">15</w:t>
      </w:r>
      <w:r>
        <w:rPr>
          <w:rFonts w:hint="eastAsia" w:ascii="宋体" w:hAnsi="宋体" w:cs="宋体"/>
          <w:sz w:val="24"/>
          <w:szCs w:val="24"/>
        </w:rPr>
        <w:t xml:space="preserve">天仍未交齐货物的，甲方有权终止合同，乙方则应按合同总价的5%向甲方支付违约金，并全额退还甲方所有预付给乙方的货款。</w:t>
      </w:r>
      <w:r/>
    </w:p>
    <w:p>
      <w:pPr>
        <w:ind w:firstLine="480"/>
        <w:spacing w:line="360" w:lineRule="auto"/>
        <w:rPr>
          <w:rFonts w:ascii="宋体" w:hAnsi="宋体" w:cs="宋体"/>
          <w:sz w:val="24"/>
          <w:szCs w:val="24"/>
        </w:rPr>
      </w:pPr>
      <w:r>
        <w:rPr>
          <w:rFonts w:hint="eastAsia" w:ascii="宋体" w:hAnsi="宋体" w:cs="宋体"/>
          <w:sz w:val="24"/>
          <w:szCs w:val="24"/>
        </w:rPr>
        <w:t xml:space="preserve">2、乙方所交付的货物品种、型号、规格不符合合同规定的，甲方有权拒收，乙方应向甲方支付货款总额</w:t>
      </w:r>
      <w:r>
        <w:rPr>
          <w:rFonts w:ascii="宋体" w:hAnsi="宋体" w:cs="宋体"/>
          <w:sz w:val="24"/>
          <w:szCs w:val="24"/>
        </w:rPr>
        <w:t xml:space="preserve">10</w:t>
      </w:r>
      <w:r>
        <w:rPr>
          <w:rFonts w:hint="eastAsia" w:ascii="宋体" w:hAnsi="宋体" w:cs="宋体"/>
          <w:sz w:val="24"/>
          <w:szCs w:val="24"/>
        </w:rPr>
        <w:t xml:space="preserve">%的违约金，甲方有权直接从乙方缴纳的履约保证金中扣除上述违约金。</w:t>
      </w:r>
      <w:r/>
    </w:p>
    <w:p>
      <w:pPr>
        <w:ind w:firstLine="480"/>
        <w:spacing w:line="360" w:lineRule="auto"/>
        <w:rPr>
          <w:rFonts w:ascii="宋体" w:hAnsi="宋体" w:cs="宋体"/>
          <w:sz w:val="24"/>
          <w:szCs w:val="24"/>
        </w:rPr>
      </w:pPr>
      <w:r>
        <w:rPr>
          <w:rFonts w:hint="eastAsia" w:ascii="宋体" w:hAnsi="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rPr>
        <w:t xml:space="preserve">0%</w:t>
      </w:r>
      <w:r>
        <w:rPr>
          <w:rFonts w:hint="eastAsia" w:ascii="宋体" w:hAnsi="宋体" w:cs="宋体"/>
          <w:sz w:val="24"/>
          <w:szCs w:val="24"/>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rPr>
        <w:t xml:space="preserve">5</w:t>
      </w:r>
      <w:r>
        <w:rPr>
          <w:rFonts w:hint="eastAsia" w:ascii="宋体" w:hAnsi="宋体" w:cs="宋体"/>
          <w:sz w:val="24"/>
          <w:szCs w:val="24"/>
        </w:rPr>
        <w:t xml:space="preserve">天内向甲方赔偿不足部分。</w:t>
      </w:r>
      <w:r/>
    </w:p>
    <w:p>
      <w:pPr>
        <w:ind w:firstLine="480"/>
        <w:spacing w:line="360" w:lineRule="auto"/>
        <w:rPr>
          <w:rFonts w:ascii="宋体" w:hAnsi="宋体" w:cs="宋体"/>
          <w:sz w:val="24"/>
          <w:szCs w:val="24"/>
        </w:rPr>
      </w:pPr>
      <w:r>
        <w:rPr>
          <w:rFonts w:hint="eastAsia" w:ascii="宋体" w:hAnsi="宋体" w:cs="宋体"/>
          <w:sz w:val="24"/>
          <w:szCs w:val="24"/>
        </w:rPr>
        <w:t xml:space="preserve">4、乙方未按本合同的规定和“服务承诺”提供伴随服务/售后服务的，应按合同总价款的5%向甲方承担违约责任。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第十二条  不可抗力</w:t>
      </w:r>
      <w:r/>
    </w:p>
    <w:p>
      <w:pPr>
        <w:ind w:firstLine="480"/>
        <w:spacing w:line="360" w:lineRule="auto"/>
        <w:rPr>
          <w:rFonts w:ascii="宋体" w:hAnsi="宋体" w:cs="宋体"/>
          <w:sz w:val="24"/>
          <w:szCs w:val="24"/>
        </w:rPr>
      </w:pPr>
      <w:r>
        <w:rPr>
          <w:rFonts w:hint="eastAsia" w:ascii="宋体" w:hAnsi="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rPr>
          <w:rFonts w:ascii="宋体" w:hAnsi="宋体" w:cs="宋体"/>
          <w:sz w:val="24"/>
          <w:szCs w:val="24"/>
        </w:rPr>
      </w:pPr>
      <w:r>
        <w:rPr>
          <w:rFonts w:hint="eastAsia" w:ascii="宋体" w:hAnsi="宋体" w:cs="宋体"/>
          <w:sz w:val="24"/>
          <w:szCs w:val="24"/>
        </w:rPr>
        <w:t xml:space="preserve">2、因不可抗力致使完全不能履行合同的，本协议终止，双方无须承担任何责任，但本协议另有规定的除外。</w:t>
      </w:r>
      <w:r/>
    </w:p>
    <w:p>
      <w:pPr>
        <w:ind w:firstLine="480"/>
        <w:spacing w:line="360" w:lineRule="auto"/>
        <w:rPr>
          <w:rFonts w:ascii="宋体" w:hAnsi="宋体" w:cs="宋体"/>
          <w:sz w:val="24"/>
          <w:szCs w:val="24"/>
        </w:rPr>
      </w:pPr>
      <w:r>
        <w:rPr>
          <w:rFonts w:hint="eastAsia" w:ascii="宋体" w:hAnsi="宋体" w:cs="宋体"/>
          <w:sz w:val="24"/>
          <w:szCs w:val="24"/>
        </w:rPr>
        <w:t xml:space="preserve">3、因发生不可抗力致使部分不能履行本合同的（包括导致延期履行），根据不可抗力的影响，免除相应的责任，但本合同另有规定的除外。</w:t>
      </w:r>
      <w:r/>
    </w:p>
    <w:p>
      <w:pPr>
        <w:ind w:firstLine="480"/>
        <w:spacing w:line="360" w:lineRule="auto"/>
        <w:rPr>
          <w:rFonts w:ascii="宋体" w:hAnsi="宋体" w:cs="宋体"/>
          <w:sz w:val="24"/>
          <w:szCs w:val="24"/>
        </w:rPr>
      </w:pPr>
      <w:r>
        <w:rPr>
          <w:rFonts w:hint="eastAsia" w:ascii="宋体" w:hAnsi="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ascii="宋体" w:hAnsi="宋体" w:cs="宋体"/>
          <w:sz w:val="24"/>
          <w:szCs w:val="24"/>
        </w:rPr>
      </w:pPr>
      <w:r>
        <w:rPr>
          <w:rFonts w:hint="eastAsia" w:ascii="宋体" w:hAnsi="宋体" w:cs="宋体"/>
          <w:sz w:val="24"/>
          <w:szCs w:val="24"/>
        </w:rPr>
        <w:t xml:space="preserve">5、因合同一方延迟履行合同后发生不可抗力的，不能免除延迟履行方的相应责任。</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第十三条　合同的变更和终止</w:t>
      </w:r>
      <w:r/>
    </w:p>
    <w:p>
      <w:pPr>
        <w:ind w:firstLine="480"/>
        <w:spacing w:line="360" w:lineRule="auto"/>
        <w:rPr>
          <w:rFonts w:ascii="宋体" w:hAnsi="宋体" w:cs="宋体"/>
          <w:sz w:val="24"/>
          <w:szCs w:val="24"/>
        </w:rPr>
      </w:pPr>
      <w:r>
        <w:rPr>
          <w:rFonts w:hint="eastAsia" w:ascii="宋体" w:hAnsi="宋体" w:cs="宋体"/>
          <w:sz w:val="24"/>
          <w:szCs w:val="24"/>
        </w:rPr>
        <w:t xml:space="preserve">本合同一经签订，甲乙双方不得擅自变更、中止或终止合同。</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第十四条　合同的转让</w:t>
      </w:r>
      <w:r/>
    </w:p>
    <w:p>
      <w:pPr>
        <w:ind w:firstLine="480"/>
        <w:spacing w:line="360" w:lineRule="auto"/>
        <w:rPr>
          <w:rFonts w:ascii="宋体" w:hAnsi="宋体" w:cs="宋体"/>
          <w:sz w:val="24"/>
          <w:szCs w:val="24"/>
        </w:rPr>
      </w:pPr>
      <w:r>
        <w:rPr>
          <w:rFonts w:hint="eastAsia" w:ascii="宋体" w:hAnsi="宋体" w:cs="宋体"/>
          <w:sz w:val="24"/>
          <w:szCs w:val="24"/>
        </w:rPr>
        <w:t xml:space="preserve">未经甲方书面同意，乙方不得擅自部分或全部转让其应履行的合同义务。</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第十五条  争议的解决</w:t>
      </w:r>
      <w:r/>
    </w:p>
    <w:p>
      <w:pPr>
        <w:ind w:firstLine="480"/>
        <w:spacing w:line="360" w:lineRule="auto"/>
        <w:rPr>
          <w:rFonts w:ascii="宋体" w:hAnsi="宋体" w:cs="宋体"/>
          <w:sz w:val="24"/>
          <w:szCs w:val="24"/>
        </w:rPr>
      </w:pPr>
      <w:r>
        <w:rPr>
          <w:rFonts w:hint="eastAsia" w:ascii="宋体" w:hAnsi="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第十六条   合同生效及其他</w:t>
      </w:r>
      <w:r/>
    </w:p>
    <w:p>
      <w:pPr>
        <w:ind w:firstLine="480"/>
        <w:spacing w:line="360" w:lineRule="auto"/>
        <w:rPr>
          <w:rFonts w:ascii="宋体" w:hAnsi="宋体" w:cs="宋体"/>
          <w:sz w:val="24"/>
          <w:szCs w:val="24"/>
        </w:rPr>
      </w:pPr>
      <w:r>
        <w:rPr>
          <w:rFonts w:hint="eastAsia" w:ascii="宋体" w:hAnsi="宋体" w:cs="宋体"/>
          <w:sz w:val="24"/>
          <w:szCs w:val="24"/>
        </w:rPr>
        <w:t xml:space="preserve">1、下列文件作为本合同不可分割的部分：</w:t>
      </w:r>
      <w:r/>
    </w:p>
    <w:p>
      <w:pPr>
        <w:ind w:firstLine="480"/>
        <w:spacing w:line="360" w:lineRule="auto"/>
        <w:rPr>
          <w:rFonts w:ascii="宋体" w:hAnsi="宋体" w:cs="宋体"/>
          <w:sz w:val="24"/>
          <w:szCs w:val="24"/>
        </w:rPr>
      </w:pPr>
      <w:r>
        <w:rPr>
          <w:rFonts w:hint="eastAsia" w:ascii="宋体" w:hAnsi="宋体" w:cs="宋体"/>
          <w:sz w:val="24"/>
          <w:szCs w:val="24"/>
        </w:rPr>
        <w:t xml:space="preserve">采购文件及其附件；</w:t>
      </w:r>
      <w:r/>
    </w:p>
    <w:p>
      <w:pPr>
        <w:ind w:firstLine="480"/>
        <w:spacing w:line="360" w:lineRule="auto"/>
        <w:rPr>
          <w:rFonts w:ascii="宋体" w:hAnsi="宋体" w:cs="宋体"/>
          <w:sz w:val="24"/>
          <w:szCs w:val="24"/>
        </w:rPr>
      </w:pPr>
      <w:r>
        <w:rPr>
          <w:rFonts w:hint="eastAsia" w:ascii="宋体" w:hAnsi="宋体" w:cs="宋体"/>
          <w:sz w:val="24"/>
          <w:szCs w:val="24"/>
        </w:rPr>
        <w:t xml:space="preserve">乙方的响应文件；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乙方在采购过程中所作的其他承诺、声明、书面澄清等；</w:t>
      </w:r>
      <w:r/>
    </w:p>
    <w:p>
      <w:pPr>
        <w:ind w:firstLine="480"/>
        <w:spacing w:line="360" w:lineRule="auto"/>
        <w:rPr>
          <w:rFonts w:ascii="宋体" w:hAnsi="宋体" w:cs="宋体"/>
          <w:sz w:val="24"/>
          <w:szCs w:val="24"/>
        </w:rPr>
      </w:pPr>
      <w:r>
        <w:rPr>
          <w:rFonts w:hint="eastAsia" w:ascii="宋体" w:hAnsi="宋体" w:cs="宋体"/>
          <w:sz w:val="24"/>
          <w:szCs w:val="24"/>
        </w:rPr>
        <w:t xml:space="preserve">合同附件等。</w:t>
      </w:r>
      <w:r/>
    </w:p>
    <w:p>
      <w:pPr>
        <w:ind w:firstLine="480"/>
        <w:spacing w:line="360" w:lineRule="auto"/>
        <w:rPr>
          <w:rFonts w:ascii="宋体" w:hAnsi="宋体" w:cs="宋体"/>
          <w:sz w:val="24"/>
          <w:szCs w:val="24"/>
        </w:rPr>
      </w:pPr>
      <w:r>
        <w:rPr>
          <w:rFonts w:hint="eastAsia" w:ascii="宋体" w:hAnsi="宋体" w:cs="宋体"/>
          <w:sz w:val="24"/>
          <w:szCs w:val="24"/>
        </w:rPr>
        <w:t xml:space="preserve">2、本合同自合同双方签字、盖章之日起生效。</w:t>
      </w:r>
      <w:r/>
    </w:p>
    <w:p>
      <w:pPr>
        <w:ind w:firstLine="480"/>
        <w:spacing w:line="360" w:lineRule="auto"/>
        <w:rPr>
          <w:rFonts w:ascii="宋体" w:hAnsi="宋体" w:cs="宋体"/>
          <w:sz w:val="24"/>
          <w:szCs w:val="24"/>
        </w:rPr>
      </w:pPr>
      <w:r>
        <w:rPr>
          <w:rFonts w:hint="eastAsia" w:ascii="宋体" w:hAnsi="宋体" w:cs="宋体"/>
          <w:sz w:val="24"/>
          <w:szCs w:val="24"/>
        </w:rPr>
        <w:t xml:space="preserve">3、本合同一式5 份，甲方执 3 份，乙方执 1 份，代理机构执1份，具有同等法律效力。</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甲方（盖章）：                   乙方（盖章）：    </w:t>
      </w:r>
      <w:r/>
    </w:p>
    <w:p>
      <w:pPr>
        <w:ind w:firstLine="480"/>
        <w:spacing w:line="360" w:lineRule="auto"/>
        <w:rPr>
          <w:sz w:val="24"/>
          <w:szCs w:val="24"/>
        </w:rPr>
      </w:pPr>
      <w:r>
        <w:rPr>
          <w:rFonts w:hint="eastAsia"/>
          <w:sz w:val="24"/>
          <w:szCs w:val="24"/>
        </w:rPr>
        <w:t xml:space="preserve">单位地址：                       单位地址： </w:t>
      </w:r>
      <w:r/>
    </w:p>
    <w:p>
      <w:pPr>
        <w:ind w:firstLine="480"/>
        <w:spacing w:line="360" w:lineRule="auto"/>
        <w:rPr>
          <w:sz w:val="24"/>
          <w:szCs w:val="24"/>
        </w:rPr>
      </w:pPr>
      <w:r>
        <w:rPr>
          <w:rFonts w:hint="eastAsia"/>
          <w:sz w:val="24"/>
          <w:szCs w:val="24"/>
        </w:rPr>
        <w:t xml:space="preserve">设备购置负责人：                 授权代表：</w:t>
      </w:r>
      <w:r/>
    </w:p>
    <w:p>
      <w:pPr>
        <w:ind w:firstLine="480"/>
        <w:spacing w:line="360" w:lineRule="auto"/>
        <w:rPr>
          <w:sz w:val="24"/>
          <w:szCs w:val="24"/>
        </w:rPr>
      </w:pPr>
      <w:r>
        <w:rPr>
          <w:rFonts w:hint="eastAsia"/>
          <w:sz w:val="24"/>
          <w:szCs w:val="24"/>
        </w:rPr>
        <w:t xml:space="preserve">电话：                           电话：</w:t>
      </w:r>
      <w:r/>
    </w:p>
    <w:p>
      <w:pPr>
        <w:ind w:firstLine="480"/>
        <w:spacing w:line="360" w:lineRule="auto"/>
        <w:rPr>
          <w:sz w:val="24"/>
          <w:szCs w:val="24"/>
        </w:rPr>
      </w:pPr>
      <w:r>
        <w:rPr>
          <w:rFonts w:hint="eastAsia"/>
          <w:sz w:val="24"/>
          <w:szCs w:val="24"/>
        </w:rPr>
        <w:t xml:space="preserve">采购部门经办人：                 经办人：</w:t>
      </w:r>
      <w:r/>
    </w:p>
    <w:p>
      <w:pPr>
        <w:ind w:firstLine="480"/>
        <w:spacing w:line="360" w:lineRule="auto"/>
        <w:rPr>
          <w:sz w:val="24"/>
          <w:szCs w:val="24"/>
        </w:rPr>
      </w:pPr>
      <w:r>
        <w:rPr>
          <w:rFonts w:hint="eastAsia"/>
          <w:sz w:val="24"/>
          <w:szCs w:val="24"/>
        </w:rPr>
        <w:t xml:space="preserve"> </w:t>
      </w:r>
      <w:r>
        <w:rPr>
          <w:sz w:val="24"/>
          <w:szCs w:val="24"/>
        </w:rPr>
        <w:t xml:space="preserve">       </w:t>
      </w:r>
      <w:r>
        <w:rPr>
          <w:rFonts w:hint="eastAsia"/>
          <w:sz w:val="24"/>
          <w:szCs w:val="24"/>
        </w:rPr>
        <w:t xml:space="preserve">审核人</w:t>
      </w:r>
      <w:r>
        <w:rPr>
          <w:sz w:val="24"/>
          <w:szCs w:val="24"/>
        </w:rPr>
        <w:t xml:space="preserve">：</w:t>
      </w:r>
      <w:r/>
    </w:p>
    <w:p>
      <w:pPr>
        <w:ind w:firstLine="480"/>
        <w:spacing w:line="360" w:lineRule="auto"/>
        <w:rPr>
          <w:color w:val="auto"/>
          <w:sz w:val="24"/>
          <w:szCs w:val="24"/>
        </w:rPr>
      </w:pPr>
      <w:r>
        <w:rPr>
          <w:rFonts w:hint="eastAsia"/>
          <w:sz w:val="24"/>
          <w:szCs w:val="24"/>
        </w:rPr>
        <w:t xml:space="preserve">电话：    </w:t>
      </w:r>
      <w:r>
        <w:rPr>
          <w:rFonts w:hint="eastAsia"/>
          <w:color w:val="auto"/>
          <w:sz w:val="24"/>
          <w:szCs w:val="24"/>
        </w:rPr>
        <w:t xml:space="preserve">                       电话：                          </w:t>
      </w:r>
      <w:r/>
    </w:p>
    <w:p>
      <w:pPr>
        <w:ind w:firstLine="480"/>
        <w:spacing w:line="360" w:lineRule="auto"/>
        <w:rPr>
          <w:color w:val="auto"/>
          <w:sz w:val="24"/>
          <w:szCs w:val="24"/>
        </w:rPr>
      </w:pPr>
      <w:r>
        <w:rPr>
          <w:rFonts w:hint="eastAsia"/>
          <w:color w:val="auto"/>
          <w:sz w:val="24"/>
          <w:szCs w:val="24"/>
        </w:rPr>
        <w:t xml:space="preserve">日期：   年     月    日         日期：   年     月    日</w:t>
      </w:r>
      <w:r/>
    </w:p>
    <w:p>
      <w:pPr>
        <w:ind w:firstLine="480"/>
        <w:spacing w:line="360" w:lineRule="auto"/>
        <w:rPr>
          <w:color w:val="auto"/>
          <w:sz w:val="24"/>
          <w:szCs w:val="24"/>
        </w:rPr>
      </w:pPr>
      <w:r>
        <w:rPr>
          <w:color w:val="auto"/>
          <w:sz w:val="24"/>
          <w:szCs w:val="24"/>
        </w:rPr>
      </w:r>
      <w:r/>
    </w:p>
    <w:p>
      <w:pPr>
        <w:ind w:firstLine="480"/>
        <w:spacing w:line="360" w:lineRule="auto"/>
        <w:rPr>
          <w:color w:val="auto"/>
          <w:sz w:val="24"/>
        </w:rPr>
      </w:pPr>
      <w:r>
        <w:rPr>
          <w:rFonts w:hint="eastAsia"/>
          <w:color w:val="auto"/>
          <w:sz w:val="24"/>
        </w:rPr>
        <w:t xml:space="preserve">特别</w:t>
      </w:r>
      <w:r>
        <w:rPr>
          <w:color w:val="auto"/>
          <w:sz w:val="24"/>
        </w:rPr>
        <w:t xml:space="preserve">提醒：</w:t>
      </w:r>
      <w:r>
        <w:rPr>
          <w:rFonts w:hint="eastAsia"/>
          <w:color w:val="auto"/>
          <w:sz w:val="24"/>
        </w:rPr>
        <w:t xml:space="preserve">合同文本的签字盖章页与合同正文应当同处一面（打印时</w:t>
      </w:r>
      <w:r>
        <w:rPr>
          <w:color w:val="auto"/>
          <w:sz w:val="24"/>
        </w:rPr>
        <w:t xml:space="preserve">请删除此</w:t>
      </w:r>
      <w:r>
        <w:rPr>
          <w:rFonts w:hint="eastAsia"/>
          <w:color w:val="auto"/>
          <w:sz w:val="24"/>
        </w:rPr>
        <w:t xml:space="preserve">行）</w:t>
      </w:r>
      <w:r/>
    </w:p>
    <w:p>
      <w:pPr>
        <w:rPr>
          <w:color w:val="auto"/>
        </w:rPr>
      </w:pPr>
      <w:r>
        <w:rPr>
          <w:color w:val="auto"/>
        </w:rPr>
      </w:r>
      <w:r/>
    </w:p>
    <w:p>
      <w:pPr>
        <w:rPr>
          <w:color w:val="auto"/>
          <w:sz w:val="24"/>
        </w:rPr>
      </w:pPr>
      <w:r>
        <w:rPr>
          <w:rFonts w:hint="eastAsia"/>
          <w:color w:val="auto"/>
          <w:sz w:val="24"/>
        </w:rPr>
        <w:br w:type="page" w:clear="all"/>
      </w:r>
      <w:r/>
    </w:p>
    <w:p>
      <w:pPr>
        <w:ind w:firstLine="560"/>
        <w:spacing w:line="360" w:lineRule="auto"/>
        <w:rPr>
          <w:b/>
          <w:bCs/>
          <w:color w:val="ff0000"/>
          <w:sz w:val="24"/>
        </w:rPr>
      </w:pPr>
      <w:r>
        <w:rPr>
          <w:rFonts w:hint="eastAsia"/>
          <w:b/>
          <w:bCs/>
          <w:sz w:val="24"/>
        </w:rPr>
        <w:t xml:space="preserve">附件一 技术协议</w:t>
      </w:r>
      <w:r/>
    </w:p>
    <w:p>
      <w:r/>
      <w:r/>
    </w:p>
    <w:p>
      <w:pPr>
        <w:rPr>
          <w:rFonts w:ascii="宋体" w:hAnsi="宋体" w:eastAsia="宋体" w:cs="宋体"/>
          <w:b/>
          <w:sz w:val="44"/>
        </w:rPr>
      </w:pPr>
      <w:r/>
      <w:bookmarkStart w:id="5" w:name="_Toc9204"/>
      <w:r>
        <w:rPr>
          <w:rFonts w:ascii="宋体" w:hAnsi="宋体" w:eastAsia="宋体" w:cs="宋体"/>
          <w:b/>
          <w:sz w:val="44"/>
        </w:rPr>
        <w:br w:type="page" w:clear="all"/>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第六章 评标办法及标准</w:t>
      </w:r>
      <w:bookmarkEnd w:id="5"/>
      <w:r/>
      <w:r/>
    </w:p>
    <w:p>
      <w:pPr>
        <w:ind w:firstLine="1968"/>
        <w:jc w:val="both"/>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一、评标办法：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本次招标评标采用</w:t>
      </w:r>
      <w:r>
        <w:rPr>
          <w:rFonts w:ascii="宋体" w:hAnsi="宋体" w:eastAsia="宋体" w:cs="宋体"/>
          <w:sz w:val="24"/>
          <w:u w:val="single"/>
        </w:rPr>
        <w:t xml:space="preserve">综合评分法</w:t>
      </w:r>
      <w:r>
        <w:rPr>
          <w:rFonts w:ascii="宋体" w:hAnsi="宋体" w:eastAsia="宋体" w:cs="宋体"/>
          <w:sz w:val="24"/>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评标时，评标委员会成员按照招标文件规定的评分标准，独立对每个</w:t>
      </w:r>
      <w:r>
        <w:rPr>
          <w:rFonts w:hint="eastAsia" w:ascii="宋体" w:hAnsi="宋体" w:eastAsia="宋体" w:cs="宋体"/>
          <w:sz w:val="24"/>
        </w:rPr>
        <w:t xml:space="preserve">供应商</w:t>
      </w:r>
      <w:r>
        <w:rPr>
          <w:rFonts w:ascii="宋体" w:hAnsi="宋体" w:eastAsia="宋体" w:cs="宋体"/>
          <w:sz w:val="24"/>
        </w:rPr>
        <w:t xml:space="preserve">的投标文件进行评价、打分。将评委对投标文件的除价格部分外的其他因素评分，并按算术平均法汇总，计算出每个</w:t>
      </w:r>
      <w:r>
        <w:rPr>
          <w:rFonts w:hint="eastAsia" w:ascii="宋体" w:hAnsi="宋体" w:eastAsia="宋体" w:cs="宋体"/>
          <w:sz w:val="24"/>
        </w:rPr>
        <w:t xml:space="preserve">供应商</w:t>
      </w:r>
      <w:r>
        <w:rPr>
          <w:rFonts w:ascii="宋体" w:hAnsi="宋体" w:eastAsia="宋体" w:cs="宋体"/>
          <w:sz w:val="24"/>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rPr>
        <w:t xml:space="preserve">供应商</w:t>
      </w:r>
      <w:r>
        <w:rPr>
          <w:rFonts w:ascii="宋体" w:hAnsi="宋体" w:eastAsia="宋体" w:cs="宋体"/>
          <w:sz w:val="24"/>
        </w:rPr>
        <w:t xml:space="preserve">的评标总得分。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通过资格审查、符合性审查的不同</w:t>
      </w:r>
      <w:r>
        <w:rPr>
          <w:rFonts w:hint="eastAsia" w:ascii="宋体" w:hAnsi="宋体" w:eastAsia="宋体" w:cs="宋体"/>
          <w:sz w:val="24"/>
        </w:rPr>
        <w:t xml:space="preserve">供应商</w:t>
      </w:r>
      <w:r>
        <w:rPr>
          <w:rFonts w:ascii="宋体" w:hAnsi="宋体" w:eastAsia="宋体" w:cs="宋体"/>
          <w:sz w:val="24"/>
        </w:rPr>
        <w:t xml:space="preserve">参加同一合同项下投标，提供的品牌相同的，按一家</w:t>
      </w:r>
      <w:r>
        <w:rPr>
          <w:rFonts w:hint="eastAsia" w:ascii="宋体" w:hAnsi="宋体" w:eastAsia="宋体" w:cs="宋体"/>
          <w:sz w:val="24"/>
        </w:rPr>
        <w:t xml:space="preserve">供应商</w:t>
      </w:r>
      <w:r>
        <w:rPr>
          <w:rFonts w:ascii="宋体" w:hAnsi="宋体" w:eastAsia="宋体" w:cs="宋体"/>
          <w:sz w:val="24"/>
        </w:rPr>
        <w:t xml:space="preserve">计算，评审后综合得分最高的同品牌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获得中标人推荐资格；评审综合得分相同的，由采购人或采购人委托评标委员会确定一个投标报价最低的同品牌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获得中标人推荐资格；同品牌</w:t>
      </w:r>
      <w:r>
        <w:rPr>
          <w:rFonts w:hint="eastAsia" w:ascii="宋体" w:hAnsi="宋体" w:eastAsia="宋体" w:cs="宋体"/>
          <w:sz w:val="24"/>
        </w:rPr>
        <w:t xml:space="preserve">供应商</w:t>
      </w:r>
      <w:r>
        <w:rPr>
          <w:rFonts w:ascii="宋体" w:hAnsi="宋体" w:eastAsia="宋体" w:cs="宋体"/>
          <w:sz w:val="24"/>
        </w:rPr>
        <w:t xml:space="preserve">综合得分和投标报价均相同的，由评标委员会采取随机抽取方式确定获得中标人推荐资格的同品牌</w:t>
      </w:r>
      <w:r>
        <w:rPr>
          <w:rFonts w:hint="eastAsia" w:ascii="宋体" w:hAnsi="宋体" w:eastAsia="宋体" w:cs="宋体"/>
          <w:sz w:val="24"/>
        </w:rPr>
        <w:t xml:space="preserve">供应商</w:t>
      </w:r>
      <w:r>
        <w:rPr>
          <w:rFonts w:ascii="宋体" w:hAnsi="宋体" w:eastAsia="宋体" w:cs="宋体"/>
          <w:sz w:val="24"/>
        </w:rPr>
        <w:t xml:space="preserve">，其他同品牌</w:t>
      </w:r>
      <w:r>
        <w:rPr>
          <w:rFonts w:hint="eastAsia" w:ascii="宋体" w:hAnsi="宋体" w:eastAsia="宋体" w:cs="宋体"/>
          <w:sz w:val="24"/>
        </w:rPr>
        <w:t xml:space="preserve">供应商</w:t>
      </w:r>
      <w:r>
        <w:rPr>
          <w:rFonts w:ascii="宋体" w:hAnsi="宋体" w:eastAsia="宋体" w:cs="宋体"/>
          <w:sz w:val="24"/>
        </w:rPr>
        <w:t xml:space="preserve">不作为中标候选人。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w:t>
      </w:r>
      <w:r>
        <w:rPr>
          <w:rFonts w:hint="eastAsia" w:ascii="宋体" w:hAnsi="宋体" w:eastAsia="宋体" w:cs="宋体"/>
          <w:b/>
          <w:sz w:val="24"/>
        </w:rPr>
        <w:t xml:space="preserve">评审要求</w:t>
      </w:r>
      <w:r>
        <w:rPr>
          <w:rFonts w:ascii="宋体" w:hAnsi="宋体" w:eastAsia="宋体" w:cs="宋体"/>
          <w:b/>
          <w:sz w:val="24"/>
        </w:rPr>
        <w:t xml:space="preserve">：</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9"/>
        <w:ind w:left="0" w:right="0" w:firstLine="482"/>
        <w:rPr>
          <w:rFonts w:hint="default" w:ascii="宋体" w:hAnsi="宋体" w:eastAsia="宋体" w:cs="宋体"/>
          <w:b/>
          <w:bCs/>
          <w:sz w:val="24"/>
          <w:szCs w:val="24"/>
        </w:rPr>
      </w:pPr>
      <w:r>
        <w:rPr>
          <w:rFonts w:ascii="宋体" w:hAnsi="宋体" w:eastAsia="宋体" w:cs="宋体"/>
          <w:b/>
          <w:bCs/>
          <w:sz w:val="24"/>
          <w:szCs w:val="24"/>
        </w:rPr>
        <w:t xml:space="preserve">2.针对中小型企业、残疾人福利企业和监狱企业的评审：</w:t>
      </w:r>
      <w:r/>
    </w:p>
    <w:p>
      <w:pPr>
        <w:pStyle w:val="769"/>
        <w:ind w:left="0" w:right="0" w:firstLine="480"/>
        <w:rPr>
          <w:rFonts w:hint="default" w:ascii="宋体" w:hAnsi="宋体" w:eastAsia="宋体" w:cs="宋体"/>
          <w:b/>
          <w:bCs/>
          <w:color w:val="000000"/>
          <w:sz w:val="24"/>
          <w:szCs w:val="24"/>
          <w:highlight w:val="none"/>
        </w:rPr>
      </w:pPr>
      <w:r>
        <w:rPr>
          <w:rFonts w:ascii="宋体" w:hAnsi="宋体" w:eastAsia="宋体" w:cs="宋体"/>
          <w:color w:val="000000"/>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w:t>
      </w:r>
      <w:r>
        <w:rPr>
          <w:rFonts w:ascii="宋体" w:hAnsi="宋体" w:eastAsia="宋体" w:cs="宋体"/>
          <w:color w:val="000000"/>
          <w:sz w:val="24"/>
          <w:szCs w:val="24"/>
          <w:highlight w:val="none"/>
        </w:rPr>
        <w:t xml:space="preserve">通知》（苏财购〔2020〕52号）及《关于印发&lt;苏州市政府采购促进中小企业发展实施意见&gt;的通知》（苏财购〔2022〕16号）的有关规定，如供应商属于小型或微型企业，</w:t>
      </w:r>
      <w:r>
        <w:rPr>
          <w:rFonts w:ascii="宋体" w:hAnsi="宋体" w:eastAsia="宋体" w:cs="宋体"/>
          <w:b/>
          <w:bCs/>
          <w:color w:val="000000"/>
          <w:sz w:val="24"/>
          <w:szCs w:val="24"/>
          <w:highlight w:val="none"/>
        </w:rPr>
        <w:t xml:space="preserve">对小型和微型企业产品或服务的价格给予10%的扣除，用扣除后的价格参与评审。</w:t>
      </w:r>
      <w:r/>
    </w:p>
    <w:p>
      <w:pPr>
        <w:pStyle w:val="769"/>
        <w:ind w:left="0" w:right="0" w:firstLine="482"/>
        <w:rPr>
          <w:rFonts w:hint="default" w:ascii="宋体" w:hAnsi="宋体" w:eastAsia="宋体" w:cs="宋体"/>
          <w:b/>
          <w:bCs/>
          <w:color w:val="000000"/>
          <w:sz w:val="24"/>
          <w:szCs w:val="24"/>
        </w:rPr>
      </w:pPr>
      <w:r>
        <w:rPr>
          <w:rFonts w:ascii="宋体" w:hAnsi="宋体" w:eastAsia="宋体" w:cs="宋体"/>
          <w:b/>
          <w:bCs/>
          <w:color w:val="000000"/>
          <w:sz w:val="24"/>
          <w:szCs w:val="24"/>
          <w:highlight w:val="none"/>
        </w:rPr>
        <w:t xml:space="preserve">3.</w:t>
      </w:r>
      <w:r>
        <w:rPr>
          <w:rStyle w:val="793"/>
          <w:rFonts w:ascii="宋体" w:hAnsi="宋体" w:eastAsia="宋体" w:cs="宋体"/>
          <w:sz w:val="24"/>
          <w:szCs w:val="24"/>
          <w:highlight w:val="none"/>
          <w:shd w:val="clear" w:color="auto" w:fill="ffffff"/>
        </w:rPr>
        <w:t xml:space="preserve">对本国产品的</w:t>
      </w:r>
      <w:r>
        <w:rPr>
          <w:rStyle w:val="793"/>
          <w:rFonts w:ascii="宋体" w:hAnsi="宋体" w:eastAsia="宋体" w:cs="宋体"/>
          <w:sz w:val="24"/>
          <w:szCs w:val="24"/>
          <w:shd w:val="clear" w:color="auto" w:fill="ffffff"/>
        </w:rPr>
        <w:t xml:space="preserve">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pStyle w:val="769"/>
        <w:ind w:left="0" w:right="0" w:firstLine="480"/>
        <w:rPr>
          <w:rFonts w:hint="default" w:ascii="宋体" w:hAnsi="宋体" w:eastAsia="宋体" w:cs="宋体"/>
          <w:sz w:val="24"/>
          <w:szCs w:val="24"/>
        </w:rPr>
      </w:pPr>
      <w:r>
        <w:rPr>
          <w:rFonts w:ascii="宋体" w:hAnsi="宋体" w:eastAsia="宋体" w:cs="宋体"/>
          <w:sz w:val="24"/>
        </w:rPr>
        <w:t xml:space="preserve">当采购项目或者采购包中含有多种产品，供应商为该采购项目或者采购包提供的</w:t>
      </w:r>
      <w:r>
        <w:rPr>
          <w:rFonts w:ascii="宋体" w:hAnsi="宋体" w:eastAsia="宋体" w:cs="宋体"/>
          <w:b/>
          <w:bCs/>
          <w:sz w:val="24"/>
        </w:rPr>
        <w:t xml:space="preserve">符合本国产品标准的产品成本之和占该供应商提供的全部产品成本之和的比例达到80%以上</w:t>
      </w:r>
      <w:r>
        <w:rPr>
          <w:rFonts w:ascii="宋体" w:hAnsi="宋体" w:eastAsia="宋体" w:cs="宋体"/>
          <w:sz w:val="24"/>
        </w:rPr>
        <w:t xml:space="preserve">时，依法对该供应商提供的全部产品给予价格评审优惠，即</w:t>
      </w:r>
      <w:r>
        <w:rPr>
          <w:rFonts w:ascii="宋体" w:hAnsi="宋体" w:eastAsia="宋体" w:cs="宋体"/>
          <w:b/>
          <w:bCs/>
          <w:sz w:val="24"/>
        </w:rPr>
        <w:t xml:space="preserve">对该供应商提供的全部产品的总报价给予20%的价格扣除</w:t>
      </w:r>
      <w:r>
        <w:rPr>
          <w:rFonts w:ascii="宋体" w:hAnsi="宋体" w:eastAsia="宋体" w:cs="宋体"/>
          <w:sz w:val="24"/>
        </w:rPr>
        <w:t xml:space="preserve">，用扣除后的价格参与评审。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ind w:firstLine="480"/>
        <w:spacing w:line="360" w:lineRule="auto"/>
        <w:widowControl w:val="off"/>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三、评分标准</w:t>
      </w:r>
      <w:r/>
    </w:p>
    <w:p>
      <w:pPr>
        <w:ind w:firstLine="480"/>
        <w:spacing w:line="360" w:lineRule="auto"/>
        <w:widowControl w:val="off"/>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（一）价格（30分）</w:t>
      </w:r>
      <w:r/>
    </w:p>
    <w:p>
      <w:pPr>
        <w:ind w:firstLine="480"/>
        <w:spacing w:line="360" w:lineRule="auto"/>
        <w:widowControl w:val="off"/>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80"/>
        <w:spacing w:line="360" w:lineRule="auto"/>
        <w:widowControl w:val="off"/>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投标报价得分=（评标基准价/投标报价）×价格权值×100（价格权值为30%）</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（二）技术参数及技术方案（</w:t>
      </w:r>
      <w:r>
        <w:rPr>
          <w:rFonts w:ascii="宋体" w:hAnsi="宋体" w:eastAsia="宋体" w:cs="宋体"/>
          <w:b/>
          <w:sz w:val="24"/>
          <w:szCs w:val="24"/>
        </w:rPr>
        <w:t xml:space="preserve">30</w:t>
      </w:r>
      <w:r>
        <w:rPr>
          <w:rFonts w:hint="eastAsia" w:ascii="宋体" w:hAnsi="宋体" w:eastAsia="宋体" w:cs="宋体"/>
          <w:b/>
          <w:sz w:val="24"/>
          <w:szCs w:val="24"/>
        </w:rPr>
        <w:t xml:space="preserve">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1.技术参数及配置（20分）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以供应商提供的能直接反映该产品技术参数的彩页或产品说明书等作为主要评判依据，其他情况由评标委员会根据实际情况进行评判。</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所提供产品不满足招标文件要求（负偏离）、配置不详、技术参数不明确、缺漏项的，每处扣2分，扣完为止。（20分）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2.技术方案（10分）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供应商提供为实现本项目招标文件技术参数要求而制定的技术方案。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技术方案详尽、合理、针对性强，能完全符合用户科研需求的得10分。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技术方案规范、较合理、针对性一般，能符合用户科研需求的得5分。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技术方案有疏漏、合理性一般、没有针对性，部分符合用户科研需求的得2分。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技术方案完全不能符合用户科研需求或未提供技术方案的不得分。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（三）项目实施方案（9分）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（四）综合商务（3</w:t>
      </w:r>
      <w:r>
        <w:rPr>
          <w:rFonts w:ascii="宋体" w:hAnsi="宋体" w:eastAsia="宋体" w:cs="宋体"/>
          <w:b/>
          <w:sz w:val="24"/>
          <w:szCs w:val="24"/>
        </w:rPr>
        <w:t xml:space="preserve">1</w:t>
      </w:r>
      <w:r>
        <w:rPr>
          <w:rFonts w:hint="eastAsia" w:ascii="宋体" w:hAnsi="宋体" w:eastAsia="宋体" w:cs="宋体"/>
          <w:b/>
          <w:sz w:val="24"/>
          <w:szCs w:val="24"/>
        </w:rPr>
        <w:t xml:space="preserve">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1.业绩（4分）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供应商提供自2023年8月起至今同类型设备销售业绩，每提供1份业绩得1分，满分4分。（注：①提供业绩合同复印件；②以合同签订日期为准；③同一单位业绩不重复计分。）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2.市场反馈情况（5分）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供应商提供同型号设备现有用户反馈情况，每提供1份得1分，满分5分。反馈情况需含项目名称、型号、采购时间、满意度、联系人及电话（注：材料须加盖所属用户单位公章）。</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3.售后服务（20分）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（1）售后服务方案（12分）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包括（1）针对本项目制定的售后服务响应机制及响应时间；（2）针对投标人服务体系的完备性；（3）投入技术服务人员技术力量。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（2）投标人培训方案情况比较（8分）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包括（1）培训内容、时间、地点、人次、安装维护、调试、配置；（2）使用技能、业务人员培训、应用操作及使用等。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4．其它优惠措施（2分）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根据供应商提供的在招标文件要求范围以外，评标委员会认可的优惠措施综合评定。</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优惠措施内容具体明确，具有实际价值及可行性高的得2分；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优惠措施内容较为具体明确，实际价值及可行性较高的得1分；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优惠措施内容不够具体明确，实际价值及可行性较低的得0.5分；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不具备可行性或未提供具体内容的不得分。</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Segoe UI">
    <w:panose1 w:val="020B0502040204020203"/>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47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47</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8"/>
    <w:uiPriority w:val="10"/>
    <w:rPr>
      <w:sz w:val="48"/>
      <w:szCs w:val="48"/>
    </w:rPr>
  </w:style>
  <w:style w:type="character" w:styleId="724">
    <w:name w:val="Subtitle Char"/>
    <w:basedOn w:val="761"/>
    <w:link w:val="781"/>
    <w:uiPriority w:val="11"/>
    <w:rPr>
      <w:sz w:val="24"/>
      <w:szCs w:val="24"/>
    </w:rPr>
  </w:style>
  <w:style w:type="character" w:styleId="725">
    <w:name w:val="Quote Char"/>
    <w:link w:val="813"/>
    <w:uiPriority w:val="29"/>
    <w:rPr>
      <w:i/>
    </w:rPr>
  </w:style>
  <w:style w:type="character" w:styleId="726">
    <w:name w:val="Intense Quote Char"/>
    <w:link w:val="815"/>
    <w:uiPriority w:val="30"/>
    <w:rPr>
      <w:i/>
    </w:rPr>
  </w:style>
  <w:style w:type="character" w:styleId="727">
    <w:name w:val="Header Char"/>
    <w:basedOn w:val="761"/>
    <w:link w:val="778"/>
    <w:uiPriority w:val="99"/>
  </w:style>
  <w:style w:type="character" w:styleId="728">
    <w:name w:val="Caption Char"/>
    <w:basedOn w:val="766"/>
    <w:link w:val="776"/>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2"/>
    <w:uiPriority w:val="99"/>
    <w:rPr>
      <w:sz w:val="18"/>
    </w:rPr>
  </w:style>
  <w:style w:type="character" w:styleId="749">
    <w:name w:val="Endnote Text Char"/>
    <w:link w:val="774"/>
    <w:uiPriority w:val="99"/>
    <w:rPr>
      <w:sz w:val="20"/>
    </w:rPr>
  </w:style>
  <w:style w:type="paragraph" w:styleId="750">
    <w:name w:val="TOC Heading"/>
    <w:uiPriority w:val="39"/>
    <w:unhideWhenUsed/>
  </w:style>
  <w:style w:type="paragraph" w:styleId="751" w:default="1">
    <w:name w:val="Normal"/>
    <w:next w:val="763"/>
    <w:uiPriority w:val="0"/>
    <w:qFormat/>
    <w:rPr>
      <w:rFonts w:asciiTheme="minorHAnsi" w:hAnsiTheme="minorHAnsi" w:eastAsiaTheme="minorEastAsia" w:cstheme="minorBidi"/>
      <w:sz w:val="21"/>
      <w:szCs w:val="22"/>
      <w:lang w:val="en-US" w:eastAsia="zh-CN" w:bidi="ar-SA"/>
    </w:rPr>
  </w:style>
  <w:style w:type="paragraph" w:styleId="752">
    <w:name w:val="Heading 1"/>
    <w:basedOn w:val="751"/>
    <w:next w:val="751"/>
    <w:link w:val="800"/>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801"/>
    <w:uiPriority w:val="9"/>
    <w:unhideWhenUsed/>
    <w:qFormat/>
    <w:pPr>
      <w:keepLines/>
      <w:keepNext/>
      <w:spacing w:before="360" w:after="200"/>
      <w:outlineLvl w:val="1"/>
    </w:pPr>
    <w:rPr>
      <w:rFonts w:ascii="Arial" w:hAnsi="Arial" w:eastAsia="Arial" w:cs="Arial"/>
      <w:sz w:val="34"/>
    </w:rPr>
  </w:style>
  <w:style w:type="paragraph" w:styleId="754">
    <w:name w:val="Heading 3"/>
    <w:link w:val="802"/>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5">
    <w:name w:val="Heading 4"/>
    <w:link w:val="80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6">
    <w:name w:val="Heading 5"/>
    <w:link w:val="80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7">
    <w:name w:val="Heading 6"/>
    <w:link w:val="805"/>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8">
    <w:name w:val="Heading 7"/>
    <w:link w:val="806"/>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9">
    <w:name w:val="Heading 8"/>
    <w:link w:val="807"/>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0">
    <w:name w:val="Heading 9"/>
    <w:link w:val="80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Body Text Indent"/>
    <w:basedOn w:val="751"/>
    <w:link w:val="963"/>
    <w:uiPriority w:val="0"/>
    <w:qFormat/>
    <w:pPr>
      <w:ind w:left="570"/>
      <w:spacing w:line="520" w:lineRule="exact"/>
    </w:pPr>
    <w:rPr>
      <w:rFonts w:ascii="方正仿宋简体" w:hAnsi="创艺简仿宋" w:eastAsia="方正仿宋简体"/>
      <w:sz w:val="24"/>
      <w:szCs w:val="20"/>
    </w:rPr>
  </w:style>
  <w:style w:type="paragraph" w:styleId="764">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5">
    <w:name w:val="Normal Indent"/>
    <w:basedOn w:val="751"/>
    <w:next w:val="751"/>
    <w:uiPriority w:val="0"/>
    <w:unhideWhenUsed/>
    <w:qFormat/>
    <w:pPr>
      <w:ind w:firstLine="420"/>
    </w:pPr>
    <w:rPr>
      <w:sz w:val="24"/>
    </w:rPr>
  </w:style>
  <w:style w:type="paragraph" w:styleId="766">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7">
    <w:name w:val="annotation text"/>
    <w:basedOn w:val="751"/>
    <w:link w:val="799"/>
    <w:uiPriority w:val="99"/>
    <w:semiHidden/>
    <w:unhideWhenUsed/>
    <w:qFormat/>
    <w:rPr>
      <w:rFonts w:eastAsia="宋体"/>
      <w:b/>
      <w:sz w:val="24"/>
    </w:rPr>
  </w:style>
  <w:style w:type="paragraph" w:styleId="768">
    <w:name w:val="Body Text"/>
    <w:basedOn w:val="751"/>
    <w:next w:val="751"/>
    <w:uiPriority w:val="0"/>
    <w:unhideWhenUsed/>
    <w:qFormat/>
    <w:pPr>
      <w:spacing w:after="120"/>
    </w:pPr>
    <w:rPr>
      <w:rFonts w:ascii="Times New Roman" w:hAnsi="Times New Roman"/>
    </w:rPr>
  </w:style>
  <w:style w:type="paragraph" w:styleId="769">
    <w:name w:val="Block Text"/>
    <w:basedOn w:val="751"/>
    <w:uiPriority w:val="0"/>
    <w:qFormat/>
    <w:pPr>
      <w:ind w:left="630" w:right="-609" w:firstLine="420"/>
      <w:spacing w:line="360" w:lineRule="auto"/>
    </w:pPr>
    <w:rPr>
      <w:rFonts w:hint="eastAsia" w:ascii="仿宋_GB2312" w:eastAsia="仿宋_GB2312"/>
    </w:rPr>
  </w:style>
  <w:style w:type="paragraph" w:styleId="77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2">
    <w:name w:val="Plain Text"/>
    <w:basedOn w:val="751"/>
    <w:uiPriority w:val="0"/>
    <w:qFormat/>
    <w:rPr>
      <w:rFonts w:hint="eastAsia" w:ascii="宋体" w:hAnsi="Courier New"/>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6"/>
    <w:uiPriority w:val="99"/>
    <w:semiHidden/>
    <w:unhideWhenUsed/>
    <w:qFormat/>
    <w:rPr>
      <w:rFonts w:asciiTheme="minorHAnsi" w:hAnsiTheme="minorHAnsi" w:eastAsiaTheme="minorEastAsia" w:cstheme="minorBidi"/>
      <w:szCs w:val="22"/>
      <w:lang w:val="en-US" w:eastAsia="zh-CN" w:bidi="ar-SA"/>
    </w:rPr>
  </w:style>
  <w:style w:type="paragraph" w:styleId="775">
    <w:name w:val="Balloon Text"/>
    <w:basedOn w:val="751"/>
    <w:link w:val="962"/>
    <w:uiPriority w:val="99"/>
    <w:semiHidden/>
    <w:unhideWhenUsed/>
    <w:qFormat/>
    <w:rPr>
      <w:sz w:val="18"/>
      <w:szCs w:val="18"/>
    </w:rPr>
  </w:style>
  <w:style w:type="paragraph" w:styleId="776">
    <w:name w:val="Footer"/>
    <w:link w:val="819"/>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7">
    <w:name w:val="envelope return"/>
    <w:basedOn w:val="751"/>
    <w:uiPriority w:val="0"/>
    <w:qFormat/>
    <w:rPr>
      <w:rFonts w:ascii="Arial" w:hAnsi="Arial" w:eastAsia="宋体"/>
      <w:szCs w:val="24"/>
    </w:rPr>
  </w:style>
  <w:style w:type="paragraph" w:styleId="778">
    <w:name w:val="Header"/>
    <w:link w:val="81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8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1">
    <w:name w:val="Subtitle"/>
    <w:basedOn w:val="751"/>
    <w:next w:val="751"/>
    <w:link w:val="812"/>
    <w:uiPriority w:val="11"/>
    <w:qFormat/>
    <w:pPr>
      <w:spacing w:before="200" w:after="200"/>
    </w:pPr>
    <w:rPr>
      <w:sz w:val="24"/>
      <w:szCs w:val="24"/>
    </w:rPr>
  </w:style>
  <w:style w:type="paragraph" w:styleId="782">
    <w:name w:val="footnote text"/>
    <w:link w:val="945"/>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7">
    <w:name w:val="Normal (Web)"/>
    <w:basedOn w:val="751"/>
    <w:uiPriority w:val="0"/>
    <w:qFormat/>
    <w:pPr>
      <w:spacing w:before="100" w:beforeAutospacing="1" w:after="100" w:afterAutospacing="1"/>
    </w:pPr>
    <w:rPr>
      <w:rFonts w:cs="Times New Roman"/>
      <w:sz w:val="24"/>
    </w:rPr>
  </w:style>
  <w:style w:type="paragraph" w:styleId="788">
    <w:name w:val="Title"/>
    <w:link w:val="811"/>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89">
    <w:name w:val="annotation subject"/>
    <w:basedOn w:val="767"/>
    <w:next w:val="767"/>
    <w:link w:val="971"/>
    <w:uiPriority w:val="99"/>
    <w:semiHidden/>
    <w:unhideWhenUsed/>
    <w:qFormat/>
    <w:rPr>
      <w:rFonts w:eastAsiaTheme="minorEastAsia"/>
      <w:bCs/>
      <w:sz w:val="21"/>
    </w:rPr>
  </w:style>
  <w:style w:type="paragraph" w:styleId="790">
    <w:name w:val="Body Text First Indent"/>
    <w:basedOn w:val="768"/>
    <w:uiPriority w:val="0"/>
    <w:qFormat/>
    <w:pPr>
      <w:ind w:firstLine="420"/>
    </w:pPr>
  </w:style>
  <w:style w:type="paragraph" w:styleId="791">
    <w:name w:val="Body Text First Indent 2"/>
    <w:basedOn w:val="763"/>
    <w:next w:val="751"/>
    <w:uiPriority w:val="0"/>
    <w:qFormat/>
    <w:pPr>
      <w:ind w:firstLine="420"/>
    </w:p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1"/>
    <w:uiPriority w:val="0"/>
    <w:qFormat/>
    <w:rPr>
      <w:b/>
    </w:rPr>
  </w:style>
  <w:style w:type="character" w:styleId="794">
    <w:name w:val="endnote reference"/>
    <w:uiPriority w:val="99"/>
    <w:semiHidden/>
    <w:unhideWhenUsed/>
    <w:qFormat/>
    <w:rPr>
      <w:vertAlign w:val="superscript"/>
    </w:rPr>
  </w:style>
  <w:style w:type="character" w:styleId="795">
    <w:name w:val="Emphasis"/>
    <w:basedOn w:val="761"/>
    <w:uiPriority w:val="0"/>
    <w:qFormat/>
    <w:rPr>
      <w:i/>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annotation reference"/>
    <w:basedOn w:val="761"/>
    <w:uiPriority w:val="0"/>
    <w:qFormat/>
    <w:rPr>
      <w:sz w:val="21"/>
      <w:szCs w:val="21"/>
    </w:rPr>
  </w:style>
  <w:style w:type="character" w:styleId="798">
    <w:name w:val="footnote reference"/>
    <w:uiPriority w:val="99"/>
    <w:unhideWhenUsed/>
    <w:qFormat/>
    <w:rPr>
      <w:vertAlign w:val="superscript"/>
    </w:rPr>
  </w:style>
  <w:style w:type="character" w:styleId="799" w:customStyle="1">
    <w:name w:val="批注文字 字符"/>
    <w:basedOn w:val="761"/>
    <w:link w:val="767"/>
    <w:uiPriority w:val="99"/>
    <w:semiHidden/>
    <w:qFormat/>
    <w:rPr>
      <w:rFonts w:asciiTheme="minorHAnsi" w:hAnsiTheme="minorHAnsi" w:cstheme="minorBidi"/>
      <w:b/>
      <w:sz w:val="24"/>
      <w:szCs w:val="22"/>
    </w:rPr>
  </w:style>
  <w:style w:type="character" w:styleId="800" w:customStyle="1">
    <w:name w:val="标题 1 字符"/>
    <w:link w:val="752"/>
    <w:uiPriority w:val="9"/>
    <w:qFormat/>
    <w:rPr>
      <w:rFonts w:ascii="Arial" w:hAnsi="Arial" w:eastAsia="Arial" w:cs="Arial"/>
      <w:sz w:val="40"/>
      <w:szCs w:val="40"/>
    </w:rPr>
  </w:style>
  <w:style w:type="character" w:styleId="801" w:customStyle="1">
    <w:name w:val="标题 2 字符"/>
    <w:link w:val="753"/>
    <w:uiPriority w:val="9"/>
    <w:qFormat/>
    <w:rPr>
      <w:rFonts w:ascii="Arial" w:hAnsi="Arial" w:eastAsia="Arial" w:cs="Arial"/>
      <w:sz w:val="34"/>
    </w:rPr>
  </w:style>
  <w:style w:type="character" w:styleId="802" w:customStyle="1">
    <w:name w:val="标题 3 字符"/>
    <w:link w:val="754"/>
    <w:uiPriority w:val="9"/>
    <w:qFormat/>
    <w:rPr>
      <w:rFonts w:ascii="Arial" w:hAnsi="Arial" w:eastAsia="Arial" w:cs="Arial"/>
      <w:sz w:val="30"/>
      <w:szCs w:val="30"/>
    </w:rPr>
  </w:style>
  <w:style w:type="character" w:styleId="803" w:customStyle="1">
    <w:name w:val="标题 4 字符"/>
    <w:link w:val="755"/>
    <w:uiPriority w:val="9"/>
    <w:qFormat/>
    <w:rPr>
      <w:rFonts w:ascii="Arial" w:hAnsi="Arial" w:eastAsia="Arial" w:cs="Arial"/>
      <w:b/>
      <w:bCs/>
      <w:sz w:val="26"/>
      <w:szCs w:val="26"/>
    </w:rPr>
  </w:style>
  <w:style w:type="character" w:styleId="804" w:customStyle="1">
    <w:name w:val="标题 5 字符"/>
    <w:link w:val="756"/>
    <w:uiPriority w:val="9"/>
    <w:qFormat/>
    <w:rPr>
      <w:rFonts w:ascii="Arial" w:hAnsi="Arial" w:eastAsia="Arial" w:cs="Arial"/>
      <w:b/>
      <w:bCs/>
      <w:sz w:val="24"/>
      <w:szCs w:val="24"/>
    </w:rPr>
  </w:style>
  <w:style w:type="character" w:styleId="805" w:customStyle="1">
    <w:name w:val="标题 6 字符"/>
    <w:link w:val="757"/>
    <w:uiPriority w:val="9"/>
    <w:qFormat/>
    <w:rPr>
      <w:rFonts w:ascii="Arial" w:hAnsi="Arial" w:eastAsia="Arial" w:cs="Arial"/>
      <w:b/>
      <w:bCs/>
      <w:sz w:val="22"/>
      <w:szCs w:val="22"/>
    </w:rPr>
  </w:style>
  <w:style w:type="character" w:styleId="806" w:customStyle="1">
    <w:name w:val="标题 7 字符"/>
    <w:link w:val="758"/>
    <w:uiPriority w:val="9"/>
    <w:qFormat/>
    <w:rPr>
      <w:rFonts w:ascii="Arial" w:hAnsi="Arial" w:eastAsia="Arial" w:cs="Arial"/>
      <w:b/>
      <w:bCs/>
      <w:i/>
      <w:iCs/>
      <w:sz w:val="22"/>
      <w:szCs w:val="22"/>
    </w:rPr>
  </w:style>
  <w:style w:type="character" w:styleId="807" w:customStyle="1">
    <w:name w:val="标题 8 字符"/>
    <w:link w:val="759"/>
    <w:uiPriority w:val="9"/>
    <w:qFormat/>
    <w:rPr>
      <w:rFonts w:ascii="Arial" w:hAnsi="Arial" w:eastAsia="Arial" w:cs="Arial"/>
      <w:i/>
      <w:iCs/>
      <w:sz w:val="22"/>
      <w:szCs w:val="22"/>
    </w:rPr>
  </w:style>
  <w:style w:type="character" w:styleId="808" w:customStyle="1">
    <w:name w:val="标题 9 字符"/>
    <w:link w:val="760"/>
    <w:uiPriority w:val="9"/>
    <w:qFormat/>
    <w:rPr>
      <w:rFonts w:ascii="Arial" w:hAnsi="Arial" w:eastAsia="Arial" w:cs="Arial"/>
      <w:i/>
      <w:iCs/>
      <w:sz w:val="21"/>
      <w:szCs w:val="21"/>
    </w:rPr>
  </w:style>
  <w:style w:type="paragraph" w:styleId="809">
    <w:name w:val="List Paragraph"/>
    <w:basedOn w:val="751"/>
    <w:uiPriority w:val="34"/>
    <w:qFormat/>
    <w:pPr>
      <w:contextualSpacing/>
      <w:ind w:left="720"/>
    </w:pPr>
  </w:style>
  <w:style w:type="paragraph" w:styleId="810">
    <w:name w:val="No Spacing"/>
    <w:uiPriority w:val="1"/>
    <w:qFormat/>
    <w:rPr>
      <w:rFonts w:asciiTheme="minorHAnsi" w:hAnsiTheme="minorHAnsi" w:eastAsiaTheme="minorEastAsia" w:cstheme="minorBidi"/>
      <w:sz w:val="21"/>
      <w:szCs w:val="22"/>
      <w:lang w:val="en-US" w:eastAsia="zh-CN" w:bidi="ar-SA"/>
    </w:rPr>
  </w:style>
  <w:style w:type="character" w:styleId="811" w:customStyle="1">
    <w:name w:val="标题 字符"/>
    <w:link w:val="788"/>
    <w:uiPriority w:val="10"/>
    <w:qFormat/>
    <w:rPr>
      <w:sz w:val="48"/>
      <w:szCs w:val="48"/>
    </w:rPr>
  </w:style>
  <w:style w:type="character" w:styleId="812" w:customStyle="1">
    <w:name w:val="副标题 字符"/>
    <w:link w:val="781"/>
    <w:uiPriority w:val="11"/>
    <w:qFormat/>
    <w:rPr>
      <w:sz w:val="24"/>
      <w:szCs w:val="24"/>
    </w:rPr>
  </w:style>
  <w:style w:type="paragraph" w:styleId="813">
    <w:name w:val="Quote"/>
    <w:link w:val="814"/>
    <w:uiPriority w:val="29"/>
    <w:qFormat/>
    <w:pPr>
      <w:ind w:left="720" w:right="720"/>
    </w:pPr>
    <w:rPr>
      <w:rFonts w:asciiTheme="minorHAnsi" w:hAnsiTheme="minorHAnsi" w:eastAsiaTheme="minorEastAsia" w:cstheme="minorBidi"/>
      <w:i/>
      <w:sz w:val="21"/>
      <w:szCs w:val="22"/>
      <w:lang w:val="en-US" w:eastAsia="zh-CN" w:bidi="ar-SA"/>
    </w:rPr>
  </w:style>
  <w:style w:type="character" w:styleId="814" w:customStyle="1">
    <w:name w:val="引用 字符"/>
    <w:link w:val="813"/>
    <w:uiPriority w:val="29"/>
    <w:qFormat/>
    <w:rPr>
      <w:i/>
    </w:rPr>
  </w:style>
  <w:style w:type="paragraph" w:styleId="815">
    <w:name w:val="Intense Quote"/>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6" w:customStyle="1">
    <w:name w:val="明显引用 字符"/>
    <w:link w:val="815"/>
    <w:uiPriority w:val="30"/>
    <w:qFormat/>
    <w:rPr>
      <w:i/>
    </w:rPr>
  </w:style>
  <w:style w:type="character" w:styleId="817" w:customStyle="1">
    <w:name w:val="页眉 字符"/>
    <w:link w:val="778"/>
    <w:uiPriority w:val="99"/>
    <w:qFormat/>
  </w:style>
  <w:style w:type="character" w:styleId="818" w:customStyle="1">
    <w:name w:val="Footer Char"/>
    <w:uiPriority w:val="99"/>
    <w:qFormat/>
  </w:style>
  <w:style w:type="character" w:styleId="819" w:customStyle="1">
    <w:name w:val="页脚 字符"/>
    <w:link w:val="776"/>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82"/>
    <w:uiPriority w:val="99"/>
    <w:qFormat/>
    <w:rPr>
      <w:sz w:val="18"/>
    </w:rPr>
  </w:style>
  <w:style w:type="character" w:styleId="946" w:customStyle="1">
    <w:name w:val="尾注文本 字符"/>
    <w:link w:val="774"/>
    <w:uiPriority w:val="99"/>
    <w:qFormat/>
    <w:rPr>
      <w:sz w:val="20"/>
    </w:rPr>
  </w:style>
  <w:style w:type="paragraph" w:styleId="947"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8" w:customStyle="1">
    <w:name w:val="WPSOffice手动目录 1"/>
    <w:uiPriority w:val="0"/>
    <w:qFormat/>
    <w:rPr>
      <w:rFonts w:asciiTheme="minorHAnsi" w:hAnsiTheme="minorHAnsi" w:eastAsiaTheme="minorEastAsia" w:cstheme="minorBidi"/>
      <w:lang w:val="en-US" w:eastAsia="zh-CN" w:bidi="ar-SA"/>
    </w:rPr>
  </w:style>
  <w:style w:type="character" w:styleId="949" w:customStyle="1">
    <w:name w:val="font71"/>
    <w:basedOn w:val="761"/>
    <w:uiPriority w:val="0"/>
    <w:qFormat/>
    <w:rPr>
      <w:rFonts w:ascii="Arial" w:hAnsi="Arial" w:cs="Arial"/>
      <w:color w:val="000000"/>
      <w:sz w:val="20"/>
      <w:szCs w:val="20"/>
      <w:u w:val="none"/>
    </w:rPr>
  </w:style>
  <w:style w:type="character" w:styleId="950" w:customStyle="1">
    <w:name w:val="font11"/>
    <w:basedOn w:val="761"/>
    <w:uiPriority w:val="0"/>
    <w:qFormat/>
    <w:rPr>
      <w:rFonts w:hint="eastAsia" w:ascii="宋体" w:hAnsi="宋体" w:eastAsia="宋体" w:cs="宋体"/>
      <w:color w:val="000000"/>
      <w:sz w:val="20"/>
      <w:szCs w:val="20"/>
      <w:u w:val="none"/>
    </w:rPr>
  </w:style>
  <w:style w:type="character" w:styleId="951" w:customStyle="1">
    <w:name w:val="font81"/>
    <w:basedOn w:val="761"/>
    <w:uiPriority w:val="0"/>
    <w:qFormat/>
    <w:rPr>
      <w:rFonts w:hint="default" w:ascii="Times New Roman" w:hAnsi="Times New Roman" w:cs="Times New Roman"/>
      <w:color w:val="000000"/>
      <w:sz w:val="20"/>
      <w:szCs w:val="20"/>
      <w:u w:val="none"/>
    </w:rPr>
  </w:style>
  <w:style w:type="paragraph" w:styleId="952" w:customStyle="1">
    <w:name w:val="Normal_17"/>
    <w:uiPriority w:val="0"/>
    <w:qFormat/>
    <w:rPr>
      <w:rFonts w:ascii="Times New Roman" w:hAnsi="Times New Roman" w:eastAsia="Times New Roman" w:cs="Times New Roman"/>
      <w:sz w:val="24"/>
      <w:szCs w:val="24"/>
      <w:lang w:val="en-US" w:eastAsia="zh-CN" w:bidi="ar-SA"/>
    </w:rPr>
  </w:style>
  <w:style w:type="character" w:styleId="953" w:customStyle="1">
    <w:name w:val="font21"/>
    <w:basedOn w:val="761"/>
    <w:uiPriority w:val="0"/>
    <w:qFormat/>
    <w:rPr>
      <w:rFonts w:hint="eastAsia" w:ascii="宋体" w:hAnsi="宋体" w:eastAsia="宋体" w:cs="宋体"/>
      <w:color w:val="ff0000"/>
      <w:sz w:val="20"/>
      <w:szCs w:val="20"/>
      <w:u w:val="none"/>
    </w:rPr>
  </w:style>
  <w:style w:type="paragraph" w:styleId="954" w:customStyle="1">
    <w:name w:val="纯文本1"/>
    <w:basedOn w:val="751"/>
    <w:uiPriority w:val="0"/>
    <w:qFormat/>
    <w:rPr>
      <w:rFonts w:ascii="宋体" w:hAnsi="Courier New" w:eastAsia="楷体_GB2312"/>
      <w:sz w:val="26"/>
    </w:rPr>
  </w:style>
  <w:style w:type="character" w:styleId="955" w:customStyle="1">
    <w:name w:val="font51"/>
    <w:basedOn w:val="761"/>
    <w:uiPriority w:val="0"/>
    <w:qFormat/>
    <w:rPr>
      <w:rFonts w:hint="eastAsia" w:ascii="华文细黑" w:hAnsi="华文细黑" w:eastAsia="华文细黑" w:cs="华文细黑"/>
      <w:color w:val="000000"/>
      <w:sz w:val="20"/>
      <w:szCs w:val="20"/>
      <w:u w:val="none"/>
      <w:vertAlign w:val="superscript"/>
    </w:rPr>
  </w:style>
  <w:style w:type="paragraph" w:styleId="956" w:customStyle="1">
    <w:name w:val="标题 11"/>
    <w:basedOn w:val="751"/>
    <w:next w:val="751"/>
    <w:uiPriority w:val="0"/>
    <w:qFormat/>
    <w:pPr>
      <w:jc w:val="center"/>
      <w:keepNext/>
      <w:outlineLvl w:val="0"/>
    </w:pPr>
    <w:rPr>
      <w:rFonts w:ascii="楷体_GB2312" w:hAnsi="Times New Roman" w:eastAsia="楷体_GB2312" w:cs="Times New Roman"/>
      <w:sz w:val="28"/>
      <w:szCs w:val="28"/>
    </w:rPr>
  </w:style>
  <w:style w:type="paragraph" w:styleId="957" w:customStyle="1">
    <w:name w:val="Table Paragraph"/>
    <w:basedOn w:val="751"/>
    <w:uiPriority w:val="1"/>
    <w:qFormat/>
    <w:rPr>
      <w:sz w:val="24"/>
    </w:rPr>
  </w:style>
  <w:style w:type="paragraph" w:styleId="958" w:customStyle="1">
    <w:name w:val="首行缩进"/>
    <w:basedOn w:val="751"/>
    <w:uiPriority w:val="0"/>
    <w:qFormat/>
    <w:pPr>
      <w:ind w:firstLine="480"/>
    </w:pPr>
    <w:rPr>
      <w:lang w:val="zh-CN"/>
    </w:rPr>
  </w:style>
  <w:style w:type="paragraph" w:styleId="959" w:customStyle="1">
    <w:name w:val="Table Text"/>
    <w:basedOn w:val="751"/>
    <w:uiPriority w:val="0"/>
    <w:semiHidden/>
    <w:qFormat/>
    <w:rPr>
      <w:rFonts w:ascii="仿宋" w:hAnsi="仿宋" w:eastAsia="仿宋" w:cs="宋体"/>
      <w:color w:val="000000"/>
      <w:sz w:val="28"/>
      <w:szCs w:val="28"/>
    </w:rPr>
  </w:style>
  <w:style w:type="paragraph" w:styleId="960"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61"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62" w:customStyle="1">
    <w:name w:val="批注框文本 字符"/>
    <w:basedOn w:val="761"/>
    <w:link w:val="775"/>
    <w:uiPriority w:val="99"/>
    <w:semiHidden/>
    <w:qFormat/>
    <w:rPr>
      <w:rFonts w:asciiTheme="minorHAnsi" w:hAnsiTheme="minorHAnsi" w:eastAsiaTheme="minorEastAsia" w:cstheme="minorBidi"/>
      <w:sz w:val="18"/>
      <w:szCs w:val="18"/>
    </w:rPr>
  </w:style>
  <w:style w:type="character" w:styleId="963" w:customStyle="1">
    <w:name w:val="正文文本缩进 字符"/>
    <w:basedOn w:val="761"/>
    <w:link w:val="763"/>
    <w:uiPriority w:val="0"/>
    <w:qFormat/>
    <w:rPr>
      <w:rFonts w:ascii="方正仿宋简体" w:hAnsi="创艺简仿宋" w:eastAsia="方正仿宋简体" w:cstheme="minorBidi"/>
      <w:sz w:val="24"/>
    </w:rPr>
  </w:style>
  <w:style w:type="paragraph" w:styleId="964" w:customStyle="1">
    <w:name w:val="段"/>
    <w:next w:val="75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65"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66" w:customStyle="1">
    <w:name w:val="p_text_indent_2"/>
    <w:basedOn w:val="751"/>
    <w:uiPriority w:val="0"/>
    <w:qFormat/>
    <w:pPr>
      <w:spacing w:before="100" w:beforeAutospacing="1" w:after="100" w:afterAutospacing="1"/>
    </w:pPr>
    <w:rPr>
      <w:rFonts w:ascii="宋体" w:hAnsi="宋体" w:eastAsia="宋体" w:cs="宋体"/>
      <w:sz w:val="24"/>
      <w:szCs w:val="24"/>
    </w:rPr>
  </w:style>
  <w:style w:type="paragraph" w:styleId="967"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68" w:customStyle="1">
    <w:name w:val="列表段落1"/>
    <w:basedOn w:val="751"/>
    <w:uiPriority w:val="34"/>
    <w:qFormat/>
    <w:pPr>
      <w:ind w:firstLine="420"/>
      <w:spacing w:line="360" w:lineRule="auto"/>
    </w:pPr>
    <w:rPr>
      <w:rFonts w:ascii="Tahoma" w:hAnsi="Tahoma" w:eastAsia="宋体"/>
      <w:sz w:val="22"/>
    </w:rPr>
  </w:style>
  <w:style w:type="paragraph" w:styleId="969"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70" w:customStyle="1">
    <w:name w:val="修订5"/>
    <w:hidden/>
    <w:uiPriority w:val="99"/>
    <w:unhideWhenUsed/>
    <w:qFormat/>
    <w:rPr>
      <w:rFonts w:asciiTheme="minorHAnsi" w:hAnsiTheme="minorHAnsi" w:eastAsiaTheme="minorEastAsia" w:cstheme="minorBidi"/>
      <w:sz w:val="21"/>
      <w:szCs w:val="22"/>
      <w:lang w:val="en-US" w:eastAsia="zh-CN" w:bidi="ar-SA"/>
    </w:rPr>
  </w:style>
  <w:style w:type="character" w:styleId="971" w:customStyle="1">
    <w:name w:val="批注主题 字符"/>
    <w:basedOn w:val="799"/>
    <w:link w:val="789"/>
    <w:uiPriority w:val="99"/>
    <w:semiHidden/>
    <w:qFormat/>
    <w:rPr>
      <w:rFonts w:asciiTheme="minorHAnsi" w:hAnsiTheme="minorHAnsi" w:eastAsiaTheme="minorEastAsia" w:cstheme="minorBidi"/>
      <w:bCs/>
      <w:sz w:val="21"/>
      <w:szCs w:val="22"/>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王雅</cp:lastModifiedBy>
  <cp:revision>9</cp:revision>
  <dcterms:created xsi:type="dcterms:W3CDTF">2026-08-06T00:36:00Z</dcterms:created>
  <dcterms:modified xsi:type="dcterms:W3CDTF">2026-09-07T08:10:21Z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EAD554DF14EB449DA8B8252C80B91692_13</vt:lpwstr>
  </property>
  <property fmtid="{D5CDD505-2E9C-101B-9397-08002B2CF9AE}" pid="4" name="KSOTemplateDocerSaveRecord">
    <vt:lpwstr>eyJoZGlkIjoiZDA5YWNjOWMwOTA2ZDA2N2ZhMzM0NzFhNGZhYWUxMGMiLCJ1c2VySWQiOiIxMTAwNzg1MTUyIn0=</vt:lpwstr>
  </property>
</Properties>
</file>