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pStyle w:val="949"/>
        <w:ind w:firstLine="1440"/>
        <w:jc w:val="center"/>
        <w:spacing w:before="75" w:beforeAutospacing="0" w:after="75" w:afterAutospacing="0"/>
        <w:widowControl/>
        <w:rPr>
          <w:rStyle w:val="953"/>
          <w:rFonts w:ascii="宋体" w:hAnsi="宋体" w:cs="宋体"/>
          <w:sz w:val="72"/>
          <w:szCs w:val="72"/>
          <w:lang w:val="zh-CN"/>
        </w:rPr>
      </w:pPr>
      <w:r>
        <w:rPr>
          <w:rFonts w:hint="eastAsia" w:ascii="宋体" w:hAnsi="宋体" w:cs="宋体"/>
          <w:b/>
          <w:sz w:val="72"/>
        </w:rPr>
        <w:t xml:space="preserve">江苏省政府采购</w:t>
      </w:r>
      <w:r/>
    </w:p>
    <w:p>
      <w:pPr>
        <w:pStyle w:val="949"/>
        <w:ind w:firstLine="1440"/>
        <w:jc w:val="center"/>
        <w:spacing w:before="75" w:beforeAutospacing="0" w:after="75" w:afterAutospacing="0"/>
        <w:widowControl/>
        <w:rPr>
          <w:rStyle w:val="953"/>
          <w:rFonts w:ascii="宋体" w:hAnsi="宋体" w:cs="宋体"/>
          <w:sz w:val="72"/>
          <w:szCs w:val="72"/>
          <w:lang w:val="zh-CN"/>
        </w:rPr>
      </w:pPr>
      <w:r>
        <w:rPr>
          <w:rFonts w:ascii="宋体" w:hAnsi="宋体" w:cs="宋体"/>
          <w:sz w:val="72"/>
          <w:szCs w:val="72"/>
          <w:lang w:val="zh-CN"/>
        </w:rPr>
      </w:r>
      <w:r/>
    </w:p>
    <w:p>
      <w:pPr>
        <w:pStyle w:val="949"/>
        <w:ind w:firstLine="1440"/>
        <w:jc w:val="center"/>
        <w:spacing w:before="75" w:beforeAutospacing="0" w:after="75" w:afterAutospacing="0"/>
        <w:widowControl/>
        <w:rPr>
          <w:rStyle w:val="953"/>
          <w:rFonts w:ascii="宋体" w:hAnsi="宋体" w:cs="宋体"/>
          <w:sz w:val="72"/>
          <w:szCs w:val="72"/>
          <w:lang w:val="zh-CN"/>
        </w:rPr>
      </w:pPr>
      <w:r>
        <w:rPr>
          <w:rStyle w:val="953"/>
          <w:rFonts w:hint="eastAsia" w:ascii="宋体" w:hAnsi="宋体" w:cs="宋体"/>
          <w:sz w:val="72"/>
          <w:szCs w:val="72"/>
          <w:lang w:val="zh-CN"/>
        </w:rPr>
        <w:t xml:space="preserve">招标文件</w:t>
      </w:r>
      <w:r/>
    </w:p>
    <w:p>
      <w:pPr>
        <w:pStyle w:val="949"/>
        <w:ind w:left="2766" w:hanging="1506"/>
        <w:spacing w:beforeAutospacing="0" w:afterAutospacing="0" w:line="360" w:lineRule="auto"/>
        <w:widowControl/>
        <w:rPr>
          <w:rStyle w:val="953"/>
          <w:rFonts w:ascii="宋体" w:hAnsi="宋体" w:cs="宋体"/>
          <w:sz w:val="30"/>
          <w:szCs w:val="30"/>
        </w:rPr>
      </w:pPr>
      <w:r>
        <w:rPr>
          <w:rFonts w:ascii="宋体" w:hAnsi="宋体" w:cs="宋体"/>
          <w:sz w:val="30"/>
          <w:szCs w:val="30"/>
        </w:rPr>
      </w:r>
      <w:r/>
    </w:p>
    <w:p>
      <w:pPr>
        <w:pStyle w:val="949"/>
        <w:ind w:left="2766" w:hanging="1506"/>
        <w:spacing w:beforeAutospacing="0" w:afterAutospacing="0" w:line="360" w:lineRule="auto"/>
        <w:widowControl/>
        <w:rPr>
          <w:rStyle w:val="953"/>
          <w:rFonts w:ascii="宋体" w:hAnsi="宋体" w:cs="宋体"/>
          <w:sz w:val="30"/>
          <w:szCs w:val="30"/>
        </w:rPr>
      </w:pPr>
      <w:r>
        <w:rPr>
          <w:rFonts w:ascii="宋体" w:hAnsi="宋体" w:cs="宋体"/>
          <w:sz w:val="30"/>
          <w:szCs w:val="30"/>
        </w:rPr>
      </w:r>
      <w:r/>
    </w:p>
    <w:p>
      <w:pPr>
        <w:pStyle w:val="949"/>
        <w:ind w:left="2766" w:hanging="1506"/>
        <w:spacing w:beforeAutospacing="0" w:afterAutospacing="0" w:line="360" w:lineRule="auto"/>
        <w:widowControl/>
        <w:rPr>
          <w:rStyle w:val="953"/>
          <w:rFonts w:ascii="宋体" w:hAnsi="宋体" w:cs="宋体"/>
          <w:sz w:val="30"/>
          <w:szCs w:val="30"/>
        </w:rPr>
      </w:pPr>
      <w:r>
        <w:rPr>
          <w:rFonts w:ascii="宋体" w:hAnsi="宋体" w:cs="宋体"/>
          <w:sz w:val="30"/>
          <w:szCs w:val="30"/>
        </w:rPr>
      </w:r>
      <w:r/>
    </w:p>
    <w:p>
      <w:pPr>
        <w:pStyle w:val="949"/>
        <w:ind w:left="2766" w:hanging="1506"/>
        <w:spacing w:beforeAutospacing="0" w:afterAutospacing="0" w:line="360" w:lineRule="auto"/>
        <w:widowControl/>
        <w:rPr>
          <w:rStyle w:val="953"/>
          <w:rFonts w:ascii="宋体" w:hAnsi="宋体" w:cs="宋体"/>
          <w:sz w:val="30"/>
          <w:szCs w:val="30"/>
        </w:rPr>
      </w:pPr>
      <w:r>
        <w:rPr>
          <w:rStyle w:val="953"/>
          <w:rFonts w:hint="eastAsia" w:ascii="宋体" w:hAnsi="宋体" w:cs="宋体"/>
          <w:sz w:val="30"/>
          <w:szCs w:val="30"/>
        </w:rPr>
        <w:t xml:space="preserve">采购编号：</w:t>
      </w:r>
      <w:r>
        <w:rPr>
          <w:rFonts w:hint="eastAsia" w:ascii="宋体" w:hAnsi="宋体" w:cs="宋体"/>
          <w:sz w:val="30"/>
          <w:szCs w:val="30"/>
          <w:lang w:val="zh-CN"/>
        </w:rPr>
        <w:t xml:space="preserve">JSZC-320000-CJZB-G2026-0104</w:t>
      </w:r>
      <w:r/>
    </w:p>
    <w:p>
      <w:pPr>
        <w:pStyle w:val="949"/>
        <w:ind w:left="2766" w:hanging="1506"/>
        <w:spacing w:beforeAutospacing="0" w:afterAutospacing="0" w:line="360" w:lineRule="auto"/>
        <w:widowControl/>
        <w:rPr>
          <w:rStyle w:val="953"/>
          <w:rFonts w:ascii="宋体" w:hAnsi="宋体" w:cs="宋体"/>
          <w:sz w:val="30"/>
          <w:szCs w:val="30"/>
        </w:rPr>
      </w:pPr>
      <w:r>
        <w:rPr>
          <w:rStyle w:val="953"/>
          <w:rFonts w:hint="eastAsia" w:ascii="宋体" w:hAnsi="宋体" w:cs="宋体"/>
          <w:sz w:val="30"/>
          <w:szCs w:val="30"/>
        </w:rPr>
        <w:t xml:space="preserve">项目名称：</w:t>
      </w:r>
      <w:r>
        <w:rPr>
          <w:rFonts w:hint="eastAsia" w:ascii="宋体" w:hAnsi="宋体" w:cs="宋体"/>
          <w:sz w:val="30"/>
          <w:szCs w:val="30"/>
          <w:lang w:val="zh-CN"/>
        </w:rPr>
        <w:t xml:space="preserve">体外循环机及配套设备</w:t>
      </w:r>
      <w:r/>
    </w:p>
    <w:p>
      <w:pPr>
        <w:pStyle w:val="949"/>
        <w:ind w:left="2766" w:hanging="1506"/>
        <w:spacing w:beforeAutospacing="0" w:afterAutospacing="0" w:line="360" w:lineRule="auto"/>
        <w:widowControl/>
        <w:rPr>
          <w:rFonts w:ascii="宋体" w:hAnsi="宋体" w:cs="宋体"/>
        </w:rPr>
      </w:pPr>
      <w:r>
        <w:rPr>
          <w:rStyle w:val="953"/>
          <w:rFonts w:hint="eastAsia" w:ascii="宋体" w:hAnsi="宋体" w:cs="宋体"/>
          <w:sz w:val="30"/>
          <w:szCs w:val="30"/>
        </w:rPr>
        <w:t xml:space="preserve">采 购 人：</w:t>
      </w:r>
      <w:r>
        <w:rPr>
          <w:rFonts w:hint="eastAsia" w:ascii="宋体" w:hAnsi="宋体" w:cs="宋体"/>
          <w:sz w:val="30"/>
          <w:szCs w:val="30"/>
          <w:lang w:val="zh-CN"/>
        </w:rPr>
        <w:t xml:space="preserve">苏州大学附属儿童医院</w:t>
      </w:r>
      <w:r/>
    </w:p>
    <w:p>
      <w:pPr>
        <w:pStyle w:val="949"/>
        <w:ind w:left="2766" w:hanging="1506"/>
        <w:spacing w:beforeAutospacing="0" w:afterAutospacing="0" w:line="360" w:lineRule="auto"/>
        <w:widowControl/>
        <w:rPr>
          <w:rFonts w:ascii="宋体" w:hAnsi="宋体" w:cs="宋体"/>
        </w:rPr>
      </w:pPr>
      <w:r>
        <w:rPr>
          <w:rStyle w:val="953"/>
          <w:rFonts w:hint="eastAsia" w:ascii="宋体" w:hAnsi="宋体" w:cs="宋体"/>
          <w:sz w:val="30"/>
          <w:szCs w:val="30"/>
        </w:rPr>
        <w:t xml:space="preserve">采购类别：</w:t>
      </w:r>
      <w:r>
        <w:rPr>
          <w:rFonts w:hint="eastAsia" w:ascii="宋体" w:hAnsi="宋体" w:cs="宋体"/>
          <w:sz w:val="30"/>
          <w:szCs w:val="30"/>
        </w:rPr>
        <w:t xml:space="preserve">货物</w:t>
      </w:r>
      <w:r>
        <w:rPr>
          <w:rFonts w:hint="eastAsia" w:ascii="宋体" w:hAnsi="宋体" w:cs="宋体"/>
          <w:sz w:val="30"/>
          <w:szCs w:val="30"/>
          <w:lang w:val="zh-CN"/>
        </w:rPr>
        <w:t xml:space="preserve">类</w:t>
      </w:r>
      <w:r/>
    </w:p>
    <w:p>
      <w:pPr>
        <w:pStyle w:val="949"/>
        <w:ind w:firstLine="482"/>
        <w:jc w:val="center"/>
        <w:spacing w:beforeAutospacing="0" w:afterAutospacing="0" w:line="360" w:lineRule="auto"/>
        <w:widowControl/>
        <w:rPr>
          <w:rFonts w:ascii="宋体" w:hAnsi="宋体" w:cs="宋体"/>
        </w:rPr>
      </w:pPr>
      <w:r>
        <w:rPr>
          <w:rFonts w:hint="eastAsia" w:ascii="宋体" w:hAnsi="宋体" w:cs="宋体"/>
        </w:rPr>
        <w:t xml:space="preserve"> </w:t>
      </w:r>
      <w:r/>
    </w:p>
    <w:p>
      <w:pPr>
        <w:pStyle w:val="949"/>
        <w:ind w:firstLine="482"/>
        <w:jc w:val="center"/>
        <w:spacing w:beforeAutospacing="0" w:afterAutospacing="0" w:line="360" w:lineRule="auto"/>
        <w:widowControl/>
        <w:rPr>
          <w:rFonts w:ascii="宋体" w:hAnsi="宋体" w:cs="宋体"/>
        </w:rPr>
      </w:pPr>
      <w:r>
        <w:rPr>
          <w:rFonts w:ascii="宋体" w:hAnsi="宋体" w:cs="宋体"/>
        </w:rPr>
      </w:r>
      <w:r/>
    </w:p>
    <w:p>
      <w:pPr>
        <w:pStyle w:val="949"/>
        <w:ind w:firstLine="482"/>
        <w:jc w:val="center"/>
        <w:spacing w:beforeAutospacing="0" w:afterAutospacing="0" w:line="360" w:lineRule="auto"/>
        <w:widowControl/>
        <w:rPr>
          <w:rFonts w:ascii="宋体" w:hAnsi="宋体" w:cs="宋体"/>
        </w:rPr>
      </w:pPr>
      <w:r>
        <w:rPr>
          <w:rFonts w:ascii="宋体" w:hAnsi="宋体" w:cs="宋体"/>
        </w:rPr>
      </w:r>
      <w:r/>
    </w:p>
    <w:p>
      <w:pPr>
        <w:pStyle w:val="949"/>
        <w:ind w:firstLine="482"/>
        <w:jc w:val="center"/>
        <w:spacing w:beforeAutospacing="0" w:afterAutospacing="0" w:line="360" w:lineRule="auto"/>
        <w:widowControl/>
        <w:rPr>
          <w:rFonts w:ascii="宋体" w:hAnsi="宋体" w:cs="宋体"/>
        </w:rPr>
      </w:pPr>
      <w:r>
        <w:rPr>
          <w:rFonts w:ascii="宋体" w:hAnsi="宋体" w:cs="宋体"/>
        </w:rPr>
      </w:r>
      <w:r/>
    </w:p>
    <w:p>
      <w:pPr>
        <w:pStyle w:val="949"/>
        <w:ind w:firstLine="602"/>
        <w:jc w:val="center"/>
        <w:spacing w:beforeAutospacing="0" w:afterAutospacing="0" w:line="360" w:lineRule="auto"/>
        <w:widowControl/>
        <w:rPr>
          <w:rStyle w:val="953"/>
          <w:rFonts w:ascii="宋体" w:hAnsi="宋体" w:cs="宋体"/>
          <w:sz w:val="28"/>
          <w:szCs w:val="28"/>
        </w:rPr>
      </w:pPr>
      <w:r>
        <w:rPr>
          <w:rFonts w:hint="eastAsia" w:ascii="宋体" w:hAnsi="宋体" w:cs="宋体"/>
          <w:sz w:val="30"/>
          <w:szCs w:val="30"/>
          <w:lang w:val="zh-CN"/>
        </w:rPr>
        <w:t xml:space="preserve">苏州市创杰招投标咨询服务有限公司</w:t>
      </w:r>
      <w:r/>
    </w:p>
    <w:p>
      <w:pPr>
        <w:ind w:firstLine="602"/>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bookmarkStart w:id="2" w:name="XTSCRQ_1"/>
      <w:r>
        <w:rPr>
          <w:rFonts w:hint="eastAsia" w:ascii="宋体" w:hAnsi="宋体" w:cs="宋体"/>
          <w:sz w:val="30"/>
          <w:szCs w:val="30"/>
        </w:rPr>
        <w:t xml:space="preserve">二○二六年九月</w:t>
      </w:r>
      <w:bookmarkEnd w:id="2"/>
      <w:r/>
      <w:r/>
    </w:p>
    <w:p>
      <w:pPr>
        <w:pStyle w:val="943"/>
        <w:ind w:firstLine="640"/>
        <w:jc w:val="center"/>
        <w:pageBreakBefore/>
        <w:spacing w:line="360" w:lineRule="auto"/>
        <w:tabs>
          <w:tab w:val="right" w:pos="8302" w:leader="dot"/>
        </w:tabs>
        <w:rPr>
          <w:rStyle w:val="953"/>
          <w:rFonts w:ascii="宋体" w:hAnsi="宋体" w:cs="宋体"/>
          <w:bCs/>
          <w:sz w:val="32"/>
          <w:szCs w:val="32"/>
        </w:rPr>
      </w:pPr>
      <w:r>
        <w:rPr>
          <w:rStyle w:val="953"/>
          <w:rFonts w:hint="eastAsia" w:ascii="宋体" w:hAnsi="宋体" w:cs="宋体"/>
          <w:bCs/>
          <w:sz w:val="32"/>
          <w:szCs w:val="32"/>
        </w:rPr>
        <w:t xml:space="preserve">前附表</w:t>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JSZC-320000-CJZB-G2026-0104号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pPr>
            <w:r>
              <w:rPr>
                <w:rFonts w:hint="eastAsia" w:ascii="宋体" w:hAnsi="宋体" w:cs="宋体"/>
                <w:szCs w:val="21"/>
                <w:lang w:val="zh-CN"/>
              </w:rPr>
              <w:t xml:space="preserve">体外循环机及配套设备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37"/>
              <w:spacing w:line="360" w:lineRule="auto"/>
              <w:rPr>
                <w:rStyle w:val="997"/>
                <w:rFonts w:ascii="宋体" w:hAnsi="宋体" w:cs="宋体"/>
                <w:bCs w:val="0"/>
                <w:spacing w:val="0"/>
                <w:sz w:val="21"/>
                <w:szCs w:val="21"/>
              </w:rPr>
            </w:pPr>
            <w:r>
              <w:rPr>
                <w:rStyle w:val="997"/>
                <w:rFonts w:ascii="Wingdings" w:hAnsi="Wingdings" w:eastAsia="Wingdings" w:cs="Wingdings"/>
                <w:bCs w:val="0"/>
                <w:spacing w:val="0"/>
                <w:sz w:val="21"/>
                <w:szCs w:val="21"/>
              </w:rPr>
              <w:t xml:space="preserve">þ</w:t>
            </w:r>
            <w:r>
              <w:rPr>
                <w:rStyle w:val="997"/>
                <w:rFonts w:hint="eastAsia" w:ascii="宋体" w:hAnsi="宋体" w:cs="宋体"/>
                <w:bCs w:val="0"/>
                <w:spacing w:val="0"/>
                <w:sz w:val="21"/>
                <w:szCs w:val="21"/>
              </w:rPr>
              <w:t xml:space="preserve">不需提交，招标文件中有关投标保证金的规定均不适用。</w:t>
            </w:r>
            <w:r/>
          </w:p>
          <w:p>
            <w:pPr>
              <w:pStyle w:val="937"/>
              <w:spacing w:line="360" w:lineRule="auto"/>
              <w:rPr>
                <w:rFonts w:ascii="宋体" w:hAnsi="宋体" w:cs="宋体"/>
                <w:sz w:val="18"/>
                <w:szCs w:val="18"/>
              </w:rPr>
            </w:pPr>
            <w:r>
              <w:rPr>
                <w:rStyle w:val="997"/>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33"/>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  址： 苏州市干将西路399号银海大厦303室   邮编：215002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电话/传真：0512-65238816  65238892   </w:t>
            </w:r>
            <w:r/>
          </w:p>
          <w:p>
            <w:pPr>
              <w:jc w:val="left"/>
              <w:spacing w:line="360" w:lineRule="auto"/>
              <w:rPr>
                <w:rFonts w:ascii="宋体" w:hAnsi="宋体" w:cs="宋体"/>
              </w:rPr>
            </w:pPr>
            <w:r>
              <w:rPr>
                <w:rFonts w:hint="eastAsia" w:ascii="宋体" w:hAnsi="宋体" w:cs="宋体"/>
                <w:szCs w:val="21"/>
                <w:lang w:val="zh-CN"/>
              </w:rPr>
              <w:t xml:space="preserve">联系人：路丽丽  潘莉莉  朱晓芹  庄天扬</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rPr>
              <w:t xml:space="preserve">名称：</w:t>
            </w:r>
            <w:r>
              <w:rPr>
                <w:rFonts w:hint="eastAsia" w:ascii="宋体" w:hAnsi="宋体" w:cs="宋体"/>
                <w:szCs w:val="21"/>
                <w:lang w:val="zh-CN"/>
              </w:rPr>
              <w:t xml:space="preserve">苏州大学附属儿童医院</w:t>
            </w:r>
            <w:r/>
          </w:p>
          <w:p>
            <w:pPr>
              <w:jc w:val="left"/>
              <w:spacing w:line="360" w:lineRule="auto"/>
              <w:rPr>
                <w:rFonts w:ascii="宋体" w:hAnsi="宋体" w:cs="宋体"/>
                <w:szCs w:val="21"/>
                <w:lang w:val="zh-CN"/>
              </w:rPr>
            </w:pPr>
            <w:r>
              <w:rPr>
                <w:rFonts w:hint="eastAsia" w:ascii="宋体" w:hAnsi="宋体" w:cs="宋体"/>
                <w:szCs w:val="21"/>
                <w:lang w:val="zh-CN"/>
              </w:rPr>
              <w:t xml:space="preserve">联系人：</w:t>
            </w:r>
            <w:r>
              <w:rPr>
                <w:rFonts w:hint="eastAsia" w:ascii="宋体" w:hAnsi="宋体" w:cs="宋体"/>
                <w:szCs w:val="22"/>
              </w:rPr>
              <w:t xml:space="preserve">沈力     联系电话： 0512-80692972</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获取招标文件</w:t>
            </w:r>
            <w:r/>
          </w:p>
          <w:p>
            <w:pPr>
              <w:jc w:val="center"/>
              <w:spacing w:line="440" w:lineRule="exact"/>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自公告发布之日起5个工作日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2026年10月16日13：30（北京时间）</w:t>
            </w:r>
            <w:r/>
          </w:p>
          <w:p>
            <w:pPr>
              <w:pStyle w:val="934"/>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开标时间</w:t>
            </w:r>
            <w:r/>
          </w:p>
          <w:p>
            <w:pPr>
              <w:jc w:val="center"/>
              <w:spacing w:line="440" w:lineRule="exact"/>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2026年10月16日13：30（北京时间）</w:t>
            </w:r>
            <w:r/>
          </w:p>
          <w:p>
            <w:pPr>
              <w:jc w:val="left"/>
              <w:spacing w:line="440" w:lineRule="exact"/>
              <w:rPr>
                <w:rFonts w:ascii="宋体" w:hAnsi="宋体" w:cs="宋体"/>
                <w:szCs w:val="21"/>
              </w:rPr>
            </w:pPr>
            <w:r>
              <w:rPr>
                <w:rFonts w:hint="eastAsia" w:ascii="宋体" w:hAnsi="宋体" w:cs="宋体"/>
                <w:szCs w:val="21"/>
              </w:rPr>
              <w:t xml:space="preserve">“苏采云”系统（网址：http://jszfcg.jsczt.cn/）</w:t>
            </w:r>
            <w:r/>
          </w:p>
          <w:p>
            <w:pPr>
              <w:jc w:val="left"/>
              <w:spacing w:line="440" w:lineRule="exact"/>
              <w:rPr>
                <w:rFonts w:ascii="宋体" w:hAnsi="宋体" w:cs="宋体"/>
              </w:rPr>
            </w:pPr>
            <w:r>
              <w:rPr>
                <w:rFonts w:hint="eastAsia" w:ascii="宋体" w:hAnsi="宋体" w:cs="宋体"/>
                <w:b/>
                <w:szCs w:val="21"/>
              </w:rPr>
              <w:t xml:space="preserve">本项目为不见面开标项目，开标阶段供应商在【供应商解密】环节必须使用 CA证书解密电子投标文件，如在系统规定的解密时间内未能完成解密的视为放弃投标。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评标时间</w:t>
            </w:r>
            <w:r/>
          </w:p>
          <w:p>
            <w:pPr>
              <w:jc w:val="center"/>
              <w:spacing w:line="312"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2026年10月16日13：30（北京时间）</w:t>
            </w:r>
            <w:r/>
          </w:p>
          <w:p>
            <w:pPr>
              <w:jc w:val="left"/>
              <w:spacing w:line="312" w:lineRule="auto"/>
              <w:rPr>
                <w:rFonts w:ascii="宋体" w:hAnsi="宋体" w:cs="宋体"/>
              </w:rPr>
            </w:pPr>
            <w:r>
              <w:rPr>
                <w:rFonts w:hint="eastAsia" w:ascii="宋体" w:hAnsi="宋体" w:cs="宋体"/>
                <w:szCs w:val="21"/>
              </w:rPr>
              <w:t xml:space="preserve">苏州市干将西路399号银海大厦302A室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本项目采用电子投标文件，投标人按照招标文件要求制作上传电子投标文件，投标人无需提供纸质投标文件。</w:t>
            </w:r>
            <w:r/>
          </w:p>
          <w:p>
            <w:pPr>
              <w:spacing w:line="360" w:lineRule="auto"/>
              <w:rPr>
                <w:rFonts w:ascii="宋体" w:hAnsi="宋体" w:cs="宋体"/>
              </w:rPr>
            </w:pPr>
            <w:r>
              <w:rPr>
                <w:rFonts w:hint="eastAsia" w:ascii="宋体" w:hAnsi="宋体" w:cs="宋体"/>
              </w:rPr>
              <w:t xml:space="preserve">中标后5个工作日内，中标单位向招标代理机构提供与电子投标文件内容一致的纸质投标文件两份。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rPr>
              <w:t xml:space="preserve">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63"/>
              <w:ind w:firstLine="0"/>
              <w:spacing w:line="440" w:lineRule="exact"/>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963"/>
              <w:ind w:firstLine="0"/>
              <w:spacing w:line="440" w:lineRule="exact"/>
              <w:rPr>
                <w:rFonts w:ascii="宋体" w:hAnsi="宋体" w:cs="宋体"/>
              </w:rPr>
            </w:pPr>
            <w:r>
              <w:rPr>
                <w:rFonts w:hint="eastAsia" w:ascii="宋体" w:hAnsi="宋体" w:cs="宋体"/>
                <w:b/>
                <w:szCs w:val="21"/>
              </w:rPr>
              <w:t xml:space="preserve">请中标人在中标结果公告届满之日起30日内,使用CA证书登录“苏采云”系统及时下载中标通知书。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采购代理服务费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rPr>
              <w:t xml:space="preserve">本项目在编制预算时已综合考虑采购代理服务费，中标人须向采购代理机构交纳采购代理服务费，请各供应商在投标报价中综合考虑。中标单位在领取中标通知书时一次性付清。</w:t>
            </w:r>
            <w:r/>
          </w:p>
          <w:p>
            <w:pPr>
              <w:numPr>
                <w:ilvl w:val="0"/>
                <w:numId w:val="2"/>
              </w:numPr>
              <w:jc w:val="left"/>
              <w:spacing w:line="440" w:lineRule="exact"/>
              <w:rPr>
                <w:rFonts w:ascii="宋体" w:hAnsi="宋体" w:cs="宋体"/>
              </w:rPr>
            </w:pPr>
            <w:r>
              <w:rPr>
                <w:rFonts w:hint="eastAsia" w:ascii="宋体" w:hAnsi="宋体" w:cs="宋体"/>
              </w:rPr>
              <w:t xml:space="preserve">按代理协议约定的内容，中标单位需支付以下费用，按照中标金额的如下比例进行计算:50万元以内(含50万元)1.6%、50万~400万元(含400万元)以1.5%、400万-1000万(含1000万元)以1.1%,差额定率累进法计算出金额*0.7后扣除2000元支付。</w:t>
            </w:r>
            <w:r/>
          </w:p>
          <w:p>
            <w:pPr>
              <w:jc w:val="left"/>
              <w:spacing w:line="440" w:lineRule="exact"/>
              <w:rPr>
                <w:rFonts w:ascii="宋体" w:hAnsi="宋体" w:cs="宋体"/>
              </w:rPr>
            </w:pPr>
            <w:r>
              <w:rPr>
                <w:rFonts w:hint="eastAsia" w:ascii="宋体" w:hAnsi="宋体" w:cs="宋体"/>
              </w:rPr>
              <w:t xml:space="preserve">（2）代理服务费交纳账号： </w:t>
            </w:r>
            <w:r/>
          </w:p>
          <w:p>
            <w:pPr>
              <w:jc w:val="left"/>
              <w:spacing w:line="440" w:lineRule="exact"/>
              <w:rPr>
                <w:rFonts w:ascii="宋体" w:hAnsi="宋体" w:cs="宋体"/>
              </w:rPr>
            </w:pPr>
            <w:r>
              <w:rPr>
                <w:rFonts w:hint="eastAsia" w:ascii="宋体" w:hAnsi="宋体" w:cs="宋体"/>
              </w:rPr>
              <w:t xml:space="preserve">账户名：苏州市创杰招投标咨询服务有限公司</w:t>
            </w:r>
            <w:r/>
          </w:p>
          <w:p>
            <w:pPr>
              <w:jc w:val="left"/>
              <w:spacing w:line="440" w:lineRule="exact"/>
              <w:rPr>
                <w:rFonts w:ascii="宋体" w:hAnsi="宋体" w:cs="宋体"/>
              </w:rPr>
            </w:pPr>
            <w:r>
              <w:rPr>
                <w:rFonts w:hint="eastAsia" w:ascii="宋体" w:hAnsi="宋体" w:cs="宋体"/>
              </w:rPr>
              <w:t xml:space="preserve">开户行：江苏银行苏州金阊支行</w:t>
            </w:r>
            <w:r/>
          </w:p>
          <w:p>
            <w:pPr>
              <w:jc w:val="left"/>
              <w:spacing w:line="440" w:lineRule="exact"/>
              <w:rPr>
                <w:rFonts w:ascii="宋体" w:hAnsi="宋体" w:cs="宋体"/>
              </w:rPr>
            </w:pPr>
            <w:r>
              <w:rPr>
                <w:rFonts w:hint="eastAsia" w:ascii="宋体" w:hAnsi="宋体" w:cs="宋体"/>
              </w:rPr>
              <w:t xml:space="preserve">账　号：30100188000004892</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按采购文件。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采购代理服务费交纳账号：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苏州市创杰招投标咨询服务有限公司</w:t>
            </w:r>
            <w:r/>
          </w:p>
          <w:p>
            <w:pPr>
              <w:spacing w:line="360" w:lineRule="auto"/>
              <w:rPr>
                <w:rFonts w:ascii="宋体" w:hAnsi="宋体" w:cs="宋体"/>
              </w:rPr>
            </w:pPr>
            <w:r>
              <w:rPr>
                <w:rFonts w:hint="eastAsia" w:ascii="宋体" w:hAnsi="宋体" w:cs="宋体"/>
              </w:rPr>
              <w:t xml:space="preserve">开户行：江苏银行苏州金阊支行</w:t>
            </w:r>
            <w:r/>
          </w:p>
          <w:p>
            <w:pPr>
              <w:jc w:val="left"/>
              <w:spacing w:line="360" w:lineRule="auto"/>
              <w:rPr>
                <w:rFonts w:ascii="宋体" w:hAnsi="宋体" w:cs="宋体"/>
                <w:szCs w:val="21"/>
                <w:lang w:val="zh-CN"/>
              </w:rPr>
            </w:pPr>
            <w:r>
              <w:rPr>
                <w:rFonts w:hint="eastAsia" w:ascii="宋体" w:hAnsi="宋体" w:cs="宋体"/>
              </w:rPr>
              <w:t xml:space="preserve">账　号：30100188000004892</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47"/>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w:t>
            </w:r>
            <w:r>
              <w:rPr>
                <w:rFonts w:hint="eastAsia" w:ascii="宋体" w:hAnsi="宋体" w:cs="宋体"/>
                <w:lang w:val="zh-CN"/>
              </w:rPr>
              <w:t xml:space="preserve">最高限价的</w:t>
            </w:r>
            <w:r>
              <w:rPr>
                <w:rFonts w:hint="eastAsia" w:ascii="宋体" w:hAnsi="宋体" w:cs="宋体"/>
                <w:szCs w:val="21"/>
                <w:lang w:val="zh-CN"/>
              </w:rPr>
              <w:t xml:space="preserve">，采购单位不能支付的；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949"/>
        <w:ind w:firstLine="482"/>
        <w:spacing w:beforeAutospacing="0" w:afterAutospacing="0" w:line="360" w:lineRule="auto"/>
        <w:widowControl/>
        <w:rPr>
          <w:rFonts w:ascii="宋体" w:hAnsi="宋体" w:cs="宋体"/>
        </w:rPr>
      </w:pPr>
      <w:r>
        <w:rPr>
          <w:rFonts w:ascii="宋体" w:hAnsi="宋体" w:cs="宋体"/>
        </w:rPr>
      </w:r>
      <w:r/>
    </w:p>
    <w:p>
      <w:pPr>
        <w:pStyle w:val="949"/>
        <w:ind w:firstLine="482"/>
        <w:spacing w:beforeAutospacing="0" w:afterAutospacing="0" w:line="360" w:lineRule="auto"/>
        <w:widowControl/>
        <w:rPr>
          <w:rFonts w:ascii="宋体" w:hAnsi="宋体" w:cs="宋体"/>
        </w:rPr>
      </w:pPr>
      <w:r>
        <w:rPr>
          <w:rFonts w:ascii="宋体" w:hAnsi="宋体" w:cs="宋体"/>
        </w:rPr>
      </w:r>
      <w:r/>
    </w:p>
    <w:p>
      <w:pPr>
        <w:pStyle w:val="949"/>
        <w:ind w:firstLine="482"/>
        <w:spacing w:beforeAutospacing="0" w:afterAutospacing="0" w:line="360" w:lineRule="auto"/>
        <w:widowControl/>
        <w:rPr>
          <w:rFonts w:ascii="宋体" w:hAnsi="宋体" w:cs="宋体"/>
        </w:rPr>
      </w:pPr>
      <w:r>
        <w:rPr>
          <w:rFonts w:ascii="宋体" w:hAnsi="宋体" w:cs="宋体"/>
        </w:rPr>
      </w:r>
      <w:r/>
    </w:p>
    <w:p>
      <w:pPr>
        <w:pStyle w:val="949"/>
        <w:ind w:firstLine="482"/>
        <w:spacing w:beforeAutospacing="0" w:afterAutospacing="0" w:line="360" w:lineRule="auto"/>
        <w:widowControl/>
        <w:rPr>
          <w:rFonts w:ascii="宋体" w:hAnsi="宋体" w:cs="宋体"/>
        </w:rPr>
      </w:pPr>
      <w:r>
        <w:rPr>
          <w:rFonts w:ascii="宋体" w:hAnsi="宋体" w:cs="宋体"/>
        </w:rPr>
      </w:r>
      <w:r/>
    </w:p>
    <w:p>
      <w:pPr>
        <w:pStyle w:val="949"/>
        <w:ind w:firstLine="482"/>
        <w:spacing w:beforeAutospacing="0" w:afterAutospacing="0" w:line="360" w:lineRule="auto"/>
        <w:widowControl/>
        <w:rPr>
          <w:rFonts w:ascii="宋体" w:hAnsi="宋体" w:cs="宋体"/>
        </w:rPr>
      </w:pPr>
      <w:r>
        <w:rPr>
          <w:rFonts w:ascii="宋体" w:hAnsi="宋体" w:cs="宋体"/>
        </w:rPr>
      </w:r>
      <w:r/>
    </w:p>
    <w:p>
      <w:pPr>
        <w:pStyle w:val="949"/>
        <w:ind w:firstLine="482"/>
        <w:spacing w:beforeAutospacing="0" w:afterAutospacing="0" w:line="360" w:lineRule="auto"/>
        <w:widowControl/>
        <w:rPr>
          <w:rFonts w:ascii="宋体" w:hAnsi="宋体" w:cs="宋体"/>
        </w:rPr>
      </w:pPr>
      <w:r>
        <w:rPr>
          <w:rFonts w:ascii="宋体" w:hAnsi="宋体" w:cs="宋体"/>
        </w:rPr>
      </w:r>
      <w:r/>
    </w:p>
    <w:p>
      <w:pPr>
        <w:ind w:firstLine="1044"/>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ind w:firstLine="720"/>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943"/>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  投标邀请函</w:t>
      </w:r>
      <w:r/>
    </w:p>
    <w:p>
      <w:pPr>
        <w:pStyle w:val="943"/>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  招标书</w:t>
      </w:r>
      <w:r/>
    </w:p>
    <w:p>
      <w:pPr>
        <w:pStyle w:val="943"/>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  投标人须知</w:t>
      </w:r>
      <w:r/>
    </w:p>
    <w:p>
      <w:pPr>
        <w:pStyle w:val="943"/>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  投标文件格式</w:t>
      </w:r>
      <w:r/>
    </w:p>
    <w:p>
      <w:pPr>
        <w:pStyle w:val="943"/>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第五章  合同一般条款</w:t>
      </w:r>
      <w:r/>
    </w:p>
    <w:p>
      <w:pPr>
        <w:ind w:firstLine="723"/>
      </w:pPr>
      <w:r>
        <w:rPr>
          <w:rFonts w:hint="eastAsia" w:ascii="宋体" w:hAnsi="宋体" w:cs="宋体"/>
          <w:sz w:val="36"/>
        </w:rPr>
        <w:t xml:space="preserve">第六章  合同主要条款</w:t>
      </w:r>
      <w:r/>
    </w:p>
    <w:p>
      <w:pPr>
        <w:pStyle w:val="943"/>
        <w:ind w:firstLine="723"/>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sz w:val="36"/>
          <w:szCs w:val="24"/>
        </w:rPr>
        <w:t xml:space="preserve">第七章  评标办法及评分标准</w:t>
      </w:r>
      <w:r/>
    </w:p>
    <w:p>
      <w:pPr>
        <w:pStyle w:val="943"/>
        <w:ind w:firstLine="640"/>
        <w:jc w:val="center"/>
        <w:pageBreakBefore/>
        <w:spacing w:line="360" w:lineRule="auto"/>
        <w:tabs>
          <w:tab w:val="right" w:pos="8302" w:leader="dot"/>
        </w:tabs>
        <w:rPr>
          <w:rStyle w:val="953"/>
          <w:rFonts w:ascii="宋体" w:hAnsi="宋体" w:cs="宋体"/>
          <w:sz w:val="32"/>
          <w:szCs w:val="32"/>
        </w:rPr>
      </w:pPr>
      <w:r>
        <w:rPr>
          <w:rStyle w:val="953"/>
          <w:rFonts w:hint="eastAsia" w:ascii="宋体" w:hAnsi="宋体" w:cs="宋体"/>
          <w:sz w:val="32"/>
          <w:szCs w:val="32"/>
        </w:rPr>
        <w:t xml:space="preserve">第一章  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3"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体外循环机及配套设备</w:t>
      </w:r>
      <w:r>
        <w:rPr>
          <w:rFonts w:hint="eastAsia" w:ascii="宋体" w:hAnsi="宋体" w:cs="宋体"/>
          <w:szCs w:val="21"/>
        </w:rPr>
        <w:t xml:space="preserve">招标项目的潜在投标人应在</w:t>
      </w:r>
      <w:r>
        <w:rPr>
          <w:rFonts w:hint="eastAsia" w:ascii="宋体" w:hAnsi="宋体"/>
          <w:bCs/>
          <w:szCs w:val="21"/>
          <w:u w:val="single"/>
        </w:rPr>
        <w:t xml:space="preserve">苏采云系统</w:t>
      </w:r>
      <w:r>
        <w:rPr>
          <w:rFonts w:hint="eastAsia" w:ascii="宋体" w:hAnsi="宋体" w:cs="宋体"/>
          <w:szCs w:val="21"/>
        </w:rPr>
        <w:t xml:space="preserve">获取招标文件，并于</w:t>
      </w:r>
      <w:r>
        <w:rPr>
          <w:rFonts w:hint="eastAsia" w:ascii="宋体" w:hAnsi="宋体" w:cs="宋体"/>
          <w:szCs w:val="21"/>
          <w:u w:val="single"/>
        </w:rPr>
        <w:t xml:space="preserve">2026年10月16日13点30分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4" w:name="_Toc35393790"/>
      <w:r/>
      <w:bookmarkStart w:id="5" w:name="_Toc28359002"/>
      <w:r/>
      <w:bookmarkStart w:id="6" w:name="_Toc28359079"/>
      <w:r/>
      <w:bookmarkStart w:id="7" w:name="_Toc35393621"/>
      <w:r/>
      <w:bookmarkStart w:id="8" w:name="_Hlk24379207"/>
      <w:r>
        <w:rPr>
          <w:rFonts w:hint="eastAsia" w:ascii="宋体" w:hAnsi="宋体" w:cs="宋体"/>
          <w:b/>
          <w:szCs w:val="21"/>
        </w:rPr>
        <w:t xml:space="preserve">一、项目基本情况</w:t>
      </w:r>
      <w:bookmarkEnd w:id="4"/>
      <w:r/>
      <w:bookmarkEnd w:id="5"/>
      <w:r/>
      <w:bookmarkEnd w:id="6"/>
      <w:r/>
      <w:bookmarkEnd w:id="7"/>
      <w:r/>
      <w:r/>
    </w:p>
    <w:p>
      <w:pPr>
        <w:ind w:firstLine="420"/>
        <w:spacing w:line="360" w:lineRule="auto"/>
        <w:rPr>
          <w:rFonts w:ascii="宋体" w:hAnsi="宋体" w:cs="宋体"/>
          <w:szCs w:val="21"/>
        </w:rPr>
      </w:pPr>
      <w:r>
        <w:rPr>
          <w:rFonts w:hint="eastAsia" w:ascii="宋体" w:hAnsi="宋体" w:cs="宋体"/>
          <w:szCs w:val="21"/>
        </w:rPr>
        <w:t xml:space="preserve">1.项目编号：JSZC-320000-CJZB-G2026-0104</w:t>
      </w:r>
      <w:r/>
    </w:p>
    <w:p>
      <w:pPr>
        <w:ind w:firstLine="420"/>
        <w:spacing w:line="360" w:lineRule="auto"/>
        <w:rPr>
          <w:rFonts w:ascii="宋体" w:hAnsi="宋体" w:cs="宋体"/>
          <w:szCs w:val="21"/>
        </w:rPr>
      </w:pPr>
      <w:r>
        <w:rPr>
          <w:rFonts w:hint="eastAsia" w:ascii="宋体" w:hAnsi="宋体" w:cs="宋体"/>
          <w:szCs w:val="21"/>
        </w:rPr>
        <w:t xml:space="preserve">2.项目名称：体外循环机及配套设备</w:t>
      </w:r>
      <w:bookmarkEnd w:id="8"/>
      <w:r/>
      <w:r/>
    </w:p>
    <w:p>
      <w:pPr>
        <w:ind w:firstLine="420"/>
        <w:spacing w:line="360" w:lineRule="auto"/>
        <w:rPr>
          <w:rFonts w:ascii="宋体" w:hAnsi="宋体" w:cs="宋体"/>
          <w:szCs w:val="21"/>
        </w:rPr>
      </w:pPr>
      <w:r>
        <w:rPr>
          <w:rFonts w:hint="eastAsia" w:ascii="宋体" w:hAnsi="宋体" w:cs="宋体"/>
          <w:szCs w:val="21"/>
        </w:rPr>
        <w:t xml:space="preserve">3.预算金额：人民币贰佰万元整（¥：2000000.00）</w:t>
      </w:r>
      <w:r/>
    </w:p>
    <w:p>
      <w:pPr>
        <w:ind w:firstLine="630"/>
        <w:spacing w:line="360" w:lineRule="auto"/>
        <w:rPr>
          <w:rFonts w:ascii="宋体" w:hAnsi="宋体" w:cs="宋体"/>
          <w:szCs w:val="21"/>
        </w:rPr>
      </w:pPr>
      <w:r>
        <w:rPr>
          <w:rFonts w:hint="eastAsia" w:ascii="宋体" w:hAnsi="宋体" w:cs="宋体"/>
          <w:szCs w:val="21"/>
        </w:rPr>
        <w:t xml:space="preserve">最高限价：人民币贰佰万元整（¥：2000000.00）</w:t>
      </w:r>
      <w:r/>
    </w:p>
    <w:p>
      <w:pPr>
        <w:ind w:firstLine="420"/>
        <w:spacing w:line="360" w:lineRule="auto"/>
        <w:rPr>
          <w:rFonts w:ascii="宋体" w:hAnsi="宋体" w:cs="宋体"/>
          <w:szCs w:val="21"/>
        </w:rPr>
      </w:pPr>
      <w:r>
        <w:rPr>
          <w:rFonts w:hint="eastAsia" w:ascii="宋体" w:hAnsi="宋体" w:cs="宋体"/>
          <w:szCs w:val="21"/>
        </w:rPr>
        <w:t xml:space="preserve">4.采购需求：体外循环机及配套设备 1套，不接受进口产品投标。</w:t>
      </w:r>
      <w:r/>
    </w:p>
    <w:p>
      <w:pPr>
        <w:ind w:firstLine="420"/>
        <w:spacing w:line="360" w:lineRule="auto"/>
        <w:rPr>
          <w:rFonts w:ascii="宋体" w:hAnsi="宋体" w:cs="宋体"/>
          <w:szCs w:val="21"/>
        </w:rPr>
      </w:pPr>
      <w:r/>
      <w:bookmarkStart w:id="9" w:name="_Toc35393791"/>
      <w:r/>
      <w:bookmarkStart w:id="10" w:name="_Toc28359080"/>
      <w:r/>
      <w:bookmarkStart w:id="11" w:name="_Toc35393622"/>
      <w:r/>
      <w:bookmarkStart w:id="12" w:name="_Toc28359003"/>
      <w:r>
        <w:rPr>
          <w:rFonts w:hint="eastAsia" w:ascii="宋体" w:hAnsi="宋体" w:cs="宋体"/>
          <w:szCs w:val="21"/>
        </w:rPr>
        <w:t xml:space="preserve">5.合同履行期限：在合同签订生效后60天内送货到位并安装调试结束；免费质保期为验收之日起不低于3年（原厂）。</w:t>
      </w:r>
      <w:r/>
    </w:p>
    <w:p>
      <w:pPr>
        <w:ind w:firstLine="420"/>
        <w:spacing w:line="360" w:lineRule="auto"/>
        <w:rPr>
          <w:rFonts w:ascii="宋体" w:hAnsi="宋体" w:cs="宋体"/>
          <w:b/>
          <w:szCs w:val="21"/>
        </w:rPr>
      </w:pPr>
      <w:r>
        <w:rPr>
          <w:rFonts w:hint="eastAsia" w:ascii="宋体" w:hAnsi="宋体" w:cs="宋体"/>
          <w:bCs/>
          <w:szCs w:val="21"/>
        </w:rPr>
        <w:t xml:space="preserve">6.本项目不接受联合体投标</w:t>
      </w:r>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9"/>
      <w:r/>
      <w:bookmarkEnd w:id="10"/>
      <w:r/>
      <w:bookmarkEnd w:id="11"/>
      <w:r/>
      <w:bookmarkEnd w:id="12"/>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ascii="宋体" w:hAnsi="宋体" w:cs="宋体"/>
          <w:szCs w:val="21"/>
        </w:rPr>
      </w:pPr>
      <w:r/>
      <w:bookmarkStart w:id="13" w:name="_Toc28359081"/>
      <w:r/>
      <w:bookmarkStart w:id="14" w:name="_Toc28359004"/>
      <w:r>
        <w:rPr>
          <w:rFonts w:hint="eastAsia" w:ascii="宋体" w:hAnsi="宋体" w:cs="宋体"/>
          <w:szCs w:val="21"/>
        </w:rPr>
        <w:t xml:space="preserve">2.落实政府采购政策需满足的资格要求：</w:t>
      </w:r>
      <w:r>
        <w:rPr>
          <w:rFonts w:hint="eastAsia" w:ascii="宋体" w:hAnsi="宋体"/>
        </w:rPr>
        <w:t xml:space="preserve">根据《政府采购促进中小企业发展管理办法》的相关规定，</w:t>
      </w:r>
      <w:r>
        <w:rPr>
          <w:rFonts w:hint="eastAsia" w:ascii="宋体" w:hAnsi="宋体"/>
          <w:b/>
          <w:bCs/>
        </w:rPr>
        <w:t xml:space="preserve">本项目非专门面向中小企业采购。</w:t>
      </w:r>
      <w:r>
        <w:rPr>
          <w:rFonts w:hint="eastAsia" w:ascii="宋体" w:hAnsi="宋体" w:cs="宋体"/>
          <w:b/>
          <w:bCs/>
          <w:szCs w:val="21"/>
        </w:rPr>
        <w:t xml:space="preserve">本项目所属行业为工业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4.单位负责人为同一人或者存在直接控股、管理关系的不同供应商（包含法定代表人为同一个人的两个及两个以上法人，母公司、全资子公司及其控股公司），不得参加同一合同项下的政府采购活动。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5.为采购项目提供整体设计、规范编制或者项目管理、监理、检测等服务的供应商，不得再参加该采购项目的其他采购活动。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6.法人的分支机构不得参加投标(除银行、保险、石油石化、电力、电信等行业特殊情况外)。</w:t>
      </w:r>
      <w:r/>
    </w:p>
    <w:p>
      <w:pPr>
        <w:ind w:firstLine="420"/>
        <w:spacing w:line="360" w:lineRule="auto"/>
        <w:rPr>
          <w:rFonts w:ascii="宋体" w:hAnsi="宋体" w:cs="宋体"/>
          <w:szCs w:val="21"/>
        </w:rPr>
      </w:pPr>
      <w:r>
        <w:rPr>
          <w:rFonts w:hint="eastAsia" w:ascii="宋体" w:hAnsi="宋体" w:cs="宋体"/>
          <w:szCs w:val="21"/>
        </w:rPr>
        <w:t xml:space="preserve">7.本项目的特定资格要求：</w:t>
      </w:r>
      <w:r>
        <w:rPr>
          <w:rFonts w:hint="eastAsia" w:ascii="宋体" w:hAnsi="宋体" w:cs="宋体"/>
          <w:szCs w:val="21"/>
        </w:rPr>
        <w:t xml:space="preserve">投标单位具有与所投产品相对应的医疗器械生产或经营(许可)资格。</w:t>
      </w:r>
      <w:r/>
    </w:p>
    <w:p>
      <w:pPr>
        <w:ind w:firstLine="422"/>
        <w:spacing w:line="360" w:lineRule="auto"/>
        <w:rPr>
          <w:rFonts w:ascii="宋体" w:hAnsi="宋体" w:cs="宋体"/>
          <w:b/>
          <w:szCs w:val="21"/>
        </w:rPr>
      </w:pPr>
      <w:r/>
      <w:bookmarkStart w:id="15" w:name="_Toc35393623"/>
      <w:r/>
      <w:bookmarkStart w:id="16" w:name="_Toc35393792"/>
      <w:r>
        <w:rPr>
          <w:rFonts w:hint="eastAsia" w:ascii="宋体" w:hAnsi="宋体" w:cs="宋体"/>
          <w:b/>
          <w:szCs w:val="21"/>
        </w:rPr>
        <w:t xml:space="preserve">三、</w:t>
      </w:r>
      <w:bookmarkEnd w:id="13"/>
      <w:r/>
      <w:bookmarkEnd w:id="14"/>
      <w:r/>
      <w:bookmarkEnd w:id="15"/>
      <w:r/>
      <w:bookmarkEnd w:id="16"/>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17" w:name="_Toc28359005"/>
      <w:r/>
      <w:bookmarkStart w:id="18" w:name="_Toc28359082"/>
      <w:r/>
      <w:bookmarkStart w:id="19" w:name="_Toc35393793"/>
      <w:r/>
      <w:bookmarkStart w:id="20" w:name="_Toc35393624"/>
      <w:r>
        <w:rPr>
          <w:rFonts w:hint="eastAsia" w:ascii="宋体" w:hAnsi="宋体" w:cs="宋体"/>
          <w:szCs w:val="21"/>
          <w:shd w:val="clear" w:color="auto" w:fill="ffffff"/>
        </w:rPr>
        <w:t xml:space="preserve">1.时间：自公告发布之日起不少于5个工作日（具体文件获取截止时间以苏采云系统计时为准）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w:t>
      </w:r>
      <w:r>
        <w:rPr>
          <w:rFonts w:hint="eastAsia" w:ascii="宋体" w:hAnsi="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p>
    <w:p>
      <w:pPr>
        <w:pStyle w:val="928"/>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（1）CA证书办理</w:t>
      </w:r>
      <w:r/>
    </w:p>
    <w:p>
      <w:pPr>
        <w:ind w:firstLine="420"/>
        <w:spacing w:line="360" w:lineRule="auto"/>
        <w:rPr>
          <w:rFonts w:ascii="宋体" w:hAnsi="宋体" w:cs="宋体"/>
          <w:szCs w:val="21"/>
          <w:shd w:val="clear" w:color="auto" w:fill="ffffff"/>
        </w:rPr>
      </w:pPr>
      <w:r>
        <w:rPr>
          <w:rFonts w:hint="eastAsia" w:ascii="宋体" w:hAnsi="宋体"/>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Cs w:val="21"/>
        </w:rPr>
        <w:t xml:space="preserve">—</w:t>
      </w:r>
      <w:r>
        <w:rPr>
          <w:rFonts w:hint="eastAsia" w:ascii="宋体" w:hAnsi="宋体"/>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Cs w:val="21"/>
        </w:rPr>
        <w:t xml:space="preserve">苏州现场办理地址：苏州市高新区邓尉路105号狮山科技馆一楼服务大厅，咨询电话：0512-65737699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p>
    <w:p>
      <w:pPr>
        <w:ind w:firstLine="420"/>
        <w:spacing w:line="360" w:lineRule="auto"/>
        <w:rPr>
          <w:rFonts w:ascii="宋体" w:hAnsi="宋体" w:cs="宋体"/>
          <w:szCs w:val="21"/>
        </w:rPr>
      </w:pPr>
      <w:r>
        <w:rPr>
          <w:rFonts w:hint="eastAsia" w:ascii="宋体" w:hAnsi="宋体" w:cs="宋体"/>
          <w:szCs w:val="21"/>
        </w:rPr>
        <w:t xml:space="preserve">供应商插入CA证书登</w:t>
      </w:r>
      <w:r>
        <w:rPr>
          <w:rFonts w:hint="eastAsia" w:ascii="宋体" w:hAnsi="宋体"/>
          <w:szCs w:val="21"/>
        </w:rPr>
        <w:t xml:space="preserve">录</w:t>
      </w:r>
      <w:r>
        <w:rPr>
          <w:rFonts w:hint="eastAsia" w:ascii="宋体" w:hAnsi="宋体" w:cs="宋体"/>
          <w:szCs w:val="21"/>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（3）电子投标准备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szCs w:val="21"/>
        </w:rPr>
        <w:t xml:space="preserve">（具体详见《苏采云系统供应商操作手册》，网址链接https://czju.suzhou.gov.cn/zfcg/html/content/20231220161910031.shtml）。</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注册咨询：18261002950；</w:t>
      </w:r>
      <w:r/>
    </w:p>
    <w:p>
      <w:pPr>
        <w:ind w:firstLine="420"/>
        <w:spacing w:line="360" w:lineRule="auto"/>
        <w:rPr>
          <w:rFonts w:ascii="宋体" w:hAnsi="宋体" w:cs="宋体"/>
          <w:szCs w:val="21"/>
        </w:rPr>
      </w:pPr>
      <w:r>
        <w:rPr>
          <w:rFonts w:hint="eastAsia" w:ascii="宋体" w:hAnsi="宋体" w:cs="宋体"/>
          <w:szCs w:val="21"/>
        </w:rPr>
        <w:t xml:space="preserve">CA技术咨询电话：400-608-6099；</w:t>
      </w:r>
      <w:r/>
    </w:p>
    <w:p>
      <w:pPr>
        <w:ind w:firstLine="420"/>
        <w:spacing w:line="360" w:lineRule="auto"/>
        <w:rPr>
          <w:rFonts w:ascii="宋体" w:hAnsi="宋体" w:cs="宋体"/>
          <w:szCs w:val="21"/>
        </w:rPr>
      </w:pPr>
      <w:r>
        <w:rPr>
          <w:rFonts w:hint="eastAsia" w:ascii="宋体" w:hAnsi="宋体" w:cs="宋体"/>
          <w:szCs w:val="21"/>
        </w:rPr>
        <w:t xml:space="preserve">签章使用问题：025-83633811、025-83633812、15380932027、15371015030；</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系统使用指导与咨询：联系电话：18261002950；QQ：3048755361、1315179389、895706745。</w:t>
      </w:r>
      <w:r/>
    </w:p>
    <w:p>
      <w:pPr>
        <w:ind w:firstLine="420"/>
        <w:spacing w:line="360" w:lineRule="auto"/>
        <w:rPr>
          <w:rFonts w:ascii="宋体" w:hAnsi="宋体" w:cs="宋体"/>
          <w:szCs w:val="21"/>
        </w:rPr>
      </w:pPr>
      <w:r>
        <w:rPr>
          <w:rFonts w:hint="eastAsia" w:ascii="宋体" w:hAnsi="宋体" w:cs="宋体"/>
          <w:szCs w:val="21"/>
        </w:rPr>
        <w:t xml:space="preserve">4.售价：免费。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17"/>
      <w:r/>
      <w:bookmarkEnd w:id="18"/>
      <w:r>
        <w:rPr>
          <w:rFonts w:hint="eastAsia" w:ascii="宋体" w:hAnsi="宋体" w:cs="宋体"/>
          <w:b/>
          <w:szCs w:val="21"/>
        </w:rPr>
        <w:t xml:space="preserve">截止时间、开标时间和地点</w:t>
      </w:r>
      <w:bookmarkEnd w:id="19"/>
      <w:r/>
      <w:bookmarkEnd w:id="20"/>
      <w:r/>
      <w:r/>
    </w:p>
    <w:p>
      <w:pPr>
        <w:pStyle w:val="928"/>
        <w:spacing w:line="360" w:lineRule="auto"/>
        <w:rPr>
          <w:rFonts w:ascii="宋体" w:hAnsi="宋体" w:eastAsia="宋体" w:cs="宋体"/>
          <w:sz w:val="21"/>
          <w:szCs w:val="21"/>
        </w:rPr>
      </w:pPr>
      <w:r/>
      <w:bookmarkStart w:id="21" w:name="_Toc28359007"/>
      <w:r/>
      <w:bookmarkStart w:id="22" w:name="_Toc35393625"/>
      <w:r/>
      <w:bookmarkStart w:id="23" w:name="_Toc35393794"/>
      <w:r/>
      <w:bookmarkStart w:id="24" w:name="_Toc28359084"/>
      <w:r>
        <w:rPr>
          <w:rFonts w:hint="eastAsia" w:ascii="宋体" w:hAnsi="宋体" w:eastAsia="宋体" w:cs="宋体"/>
          <w:sz w:val="21"/>
          <w:szCs w:val="21"/>
        </w:rPr>
        <w:t xml:space="preserve">1.提交投标文件截止时间：2026年10月16日13：30（北京时间）； </w:t>
      </w:r>
      <w:r/>
    </w:p>
    <w:p>
      <w:pPr>
        <w:pStyle w:val="928"/>
        <w:spacing w:line="360" w:lineRule="auto"/>
        <w:rPr>
          <w:rFonts w:ascii="宋体" w:hAnsi="宋体" w:eastAsia="宋体" w:cs="宋体"/>
          <w:sz w:val="21"/>
          <w:szCs w:val="21"/>
        </w:rPr>
      </w:pPr>
      <w:r>
        <w:rPr>
          <w:rFonts w:hint="eastAsia" w:ascii="宋体" w:hAnsi="宋体" w:eastAsia="宋体" w:cs="宋体"/>
          <w:sz w:val="21"/>
          <w:szCs w:val="21"/>
        </w:rPr>
        <w:t xml:space="preserve">2.开标时间：2026年10月16日13：30（北京时间）；</w:t>
      </w:r>
      <w:r/>
    </w:p>
    <w:p>
      <w:pPr>
        <w:pStyle w:val="928"/>
        <w:spacing w:line="360" w:lineRule="auto"/>
        <w:rPr>
          <w:rFonts w:ascii="宋体" w:hAnsi="宋体" w:eastAsia="宋体" w:cs="宋体"/>
          <w:sz w:val="21"/>
          <w:szCs w:val="21"/>
        </w:rPr>
      </w:pPr>
      <w:r>
        <w:rPr>
          <w:rFonts w:hint="eastAsia" w:ascii="宋体" w:hAnsi="宋体" w:eastAsia="宋体" w:cs="宋体"/>
          <w:sz w:val="21"/>
          <w:szCs w:val="21"/>
        </w:rPr>
        <w:t xml:space="preserve">3.开标地点：“苏采云”系统（网址：http://jszfcg.jsczt.cn/）</w:t>
      </w:r>
      <w:r/>
    </w:p>
    <w:p>
      <w:pPr>
        <w:pStyle w:val="928"/>
        <w:spacing w:line="360" w:lineRule="auto"/>
        <w:rPr>
          <w:rFonts w:ascii="宋体" w:hAnsi="宋体" w:eastAsia="宋体" w:cs="宋体"/>
          <w:sz w:val="21"/>
          <w:szCs w:val="21"/>
        </w:rPr>
      </w:pPr>
      <w:r>
        <w:rPr>
          <w:rFonts w:hint="eastAsia" w:ascii="宋体" w:hAnsi="宋体" w:eastAsia="宋体" w:cs="宋体"/>
          <w:sz w:val="21"/>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28"/>
        <w:spacing w:line="360" w:lineRule="auto"/>
        <w:rPr>
          <w:rFonts w:ascii="宋体" w:hAnsi="宋体" w:eastAsia="宋体" w:cs="宋体"/>
          <w:sz w:val="21"/>
          <w:szCs w:val="21"/>
        </w:rPr>
      </w:pPr>
      <w:r>
        <w:rPr>
          <w:rFonts w:hint="eastAsia" w:ascii="宋体" w:hAnsi="宋体" w:eastAsia="宋体" w:cs="宋体"/>
          <w:sz w:val="21"/>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928"/>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1"/>
      <w:r/>
      <w:bookmarkEnd w:id="22"/>
      <w:r/>
      <w:bookmarkEnd w:id="23"/>
      <w:r/>
      <w:bookmarkEnd w:id="24"/>
      <w:r/>
      <w:r/>
    </w:p>
    <w:p>
      <w:pPr>
        <w:ind w:firstLine="420"/>
        <w:spacing w:line="360" w:lineRule="auto"/>
        <w:rPr>
          <w:rFonts w:ascii="宋体" w:hAnsi="宋体" w:cs="宋体"/>
          <w:szCs w:val="21"/>
        </w:rPr>
      </w:pPr>
      <w:r>
        <w:rPr>
          <w:rFonts w:hint="eastAsia" w:ascii="宋体" w:hAnsi="宋体" w:cs="宋体"/>
          <w:szCs w:val="21"/>
        </w:rPr>
        <w:t xml:space="preserve">自本公告发布之日起5个工作日。</w:t>
      </w:r>
      <w:r/>
    </w:p>
    <w:p>
      <w:pPr>
        <w:numPr>
          <w:ilvl w:val="0"/>
          <w:numId w:val="3"/>
        </w:numPr>
        <w:ind w:firstLine="422"/>
        <w:spacing w:line="360" w:lineRule="auto"/>
        <w:rPr>
          <w:rFonts w:ascii="宋体" w:hAnsi="宋体" w:cs="宋体"/>
          <w:b/>
          <w:szCs w:val="21"/>
        </w:rPr>
      </w:pPr>
      <w:r/>
      <w:bookmarkStart w:id="25" w:name="_Toc35393795"/>
      <w:r/>
      <w:bookmarkStart w:id="26" w:name="_Toc35393626"/>
      <w:r>
        <w:rPr>
          <w:rFonts w:hint="eastAsia" w:ascii="宋体" w:hAnsi="宋体" w:cs="宋体"/>
          <w:b/>
          <w:szCs w:val="21"/>
        </w:rPr>
        <w:t xml:space="preserve">其他补充事宜</w:t>
      </w:r>
      <w:bookmarkEnd w:id="25"/>
      <w:r/>
      <w:bookmarkEnd w:id="26"/>
      <w:r/>
      <w:r/>
    </w:p>
    <w:p>
      <w:pPr>
        <w:ind w:firstLine="420"/>
        <w:spacing w:line="360" w:lineRule="auto"/>
        <w:rPr>
          <w:rFonts w:ascii="宋体" w:hAnsi="宋体" w:cs="宋体"/>
          <w:szCs w:val="21"/>
        </w:rPr>
      </w:pPr>
      <w:r>
        <w:rPr>
          <w:rFonts w:hint="eastAsia" w:ascii="宋体" w:hAnsi="宋体" w:cs="宋体"/>
          <w:szCs w:val="21"/>
        </w:rPr>
        <w:t xml:space="preserve">1.本项目支持政府采购合同信用融资。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2.本公告有关信息将同时在江苏省政府采购网上发布，敬请留意！</w:t>
      </w:r>
      <w:r/>
    </w:p>
    <w:p>
      <w:pPr>
        <w:ind w:firstLine="422"/>
        <w:spacing w:line="360" w:lineRule="auto"/>
        <w:rPr>
          <w:rFonts w:ascii="宋体" w:hAnsi="宋体" w:cs="宋体"/>
          <w:b/>
          <w:szCs w:val="21"/>
        </w:rPr>
      </w:pPr>
      <w:r/>
      <w:bookmarkStart w:id="27" w:name="_Toc28359085"/>
      <w:r/>
      <w:bookmarkStart w:id="28" w:name="_Toc35393627"/>
      <w:r/>
      <w:bookmarkStart w:id="29" w:name="_Toc35393796"/>
      <w:r/>
      <w:bookmarkStart w:id="30" w:name="_Toc28359008"/>
      <w:r>
        <w:rPr>
          <w:rFonts w:hint="eastAsia" w:ascii="宋体" w:hAnsi="宋体" w:cs="宋体"/>
          <w:b/>
          <w:szCs w:val="21"/>
        </w:rPr>
        <w:t xml:space="preserve">七、对本次招标提出询问，请按以下方式联系。</w:t>
      </w:r>
      <w:bookmarkEnd w:id="27"/>
      <w:r/>
      <w:bookmarkEnd w:id="28"/>
      <w:r/>
      <w:bookmarkEnd w:id="29"/>
      <w:r/>
      <w:bookmarkEnd w:id="30"/>
      <w:r/>
      <w:r/>
    </w:p>
    <w:p>
      <w:pPr>
        <w:ind w:firstLine="420"/>
        <w:jc w:val="left"/>
        <w:spacing w:line="360" w:lineRule="auto"/>
        <w:widowControl/>
        <w:rPr>
          <w:rFonts w:ascii="宋体" w:hAnsi="宋体" w:cs="宋体"/>
          <w:szCs w:val="21"/>
        </w:rPr>
      </w:pPr>
      <w:r/>
      <w:bookmarkStart w:id="31" w:name="_Toc35393786"/>
      <w:r/>
      <w:bookmarkStart w:id="32" w:name="_Toc28358998"/>
      <w:r/>
      <w:bookmarkStart w:id="33" w:name="_Toc28359075"/>
      <w:r/>
      <w:bookmarkStart w:id="34" w:name="_Toc35393617"/>
      <w:r>
        <w:rPr>
          <w:rFonts w:hint="eastAsia" w:ascii="宋体" w:hAnsi="宋体" w:cs="宋体"/>
          <w:szCs w:val="21"/>
        </w:rPr>
        <w:t xml:space="preserve">1.采购单位信息</w:t>
      </w:r>
      <w:bookmarkEnd w:id="31"/>
      <w:r/>
      <w:bookmarkEnd w:id="32"/>
      <w:r/>
      <w:bookmarkEnd w:id="33"/>
      <w:r/>
      <w:bookmarkEnd w:id="34"/>
      <w:r/>
      <w:r/>
    </w:p>
    <w:p>
      <w:pPr>
        <w:ind w:firstLine="420"/>
        <w:jc w:val="left"/>
        <w:spacing w:line="360" w:lineRule="auto"/>
        <w:widowControl/>
        <w:rPr>
          <w:rFonts w:ascii="宋体" w:hAnsi="宋体" w:cs="宋体"/>
          <w:szCs w:val="21"/>
        </w:rPr>
      </w:pPr>
      <w:r>
        <w:rPr>
          <w:rFonts w:hint="eastAsia" w:ascii="宋体" w:hAnsi="宋体" w:cs="宋体"/>
          <w:szCs w:val="21"/>
        </w:rPr>
        <w:t xml:space="preserve">名    称：苏州大学附属儿童医院</w:t>
      </w:r>
      <w:r/>
    </w:p>
    <w:p>
      <w:pPr>
        <w:ind w:firstLine="420"/>
        <w:jc w:val="left"/>
        <w:spacing w:line="360" w:lineRule="auto"/>
        <w:widowControl/>
        <w:rPr>
          <w:rFonts w:ascii="宋体" w:hAnsi="宋体" w:cs="宋体"/>
          <w:szCs w:val="21"/>
        </w:rPr>
      </w:pPr>
      <w:r>
        <w:rPr>
          <w:rFonts w:hint="eastAsia" w:ascii="宋体" w:hAnsi="宋体" w:cs="宋体"/>
          <w:szCs w:val="21"/>
        </w:rPr>
        <w:t xml:space="preserve">地    址：苏州工业园区钟南街92号</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联系人：沈力 </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话：0512-80692972</w:t>
      </w:r>
      <w:r/>
    </w:p>
    <w:p>
      <w:pPr>
        <w:ind w:firstLine="420"/>
        <w:jc w:val="left"/>
        <w:spacing w:line="360" w:lineRule="auto"/>
        <w:widowControl/>
        <w:rPr>
          <w:rFonts w:ascii="宋体" w:hAnsi="宋体" w:cs="宋体"/>
          <w:szCs w:val="21"/>
        </w:rPr>
      </w:pPr>
      <w:r/>
      <w:bookmarkStart w:id="35" w:name="_Toc28359000"/>
      <w:r/>
      <w:bookmarkStart w:id="36" w:name="_Toc35393788"/>
      <w:r/>
      <w:bookmarkStart w:id="37" w:name="_Toc35393619"/>
      <w:r/>
      <w:bookmarkStart w:id="38" w:name="_Toc28359077"/>
      <w:r>
        <w:rPr>
          <w:rFonts w:hint="eastAsia" w:ascii="宋体" w:hAnsi="宋体" w:cs="宋体"/>
          <w:szCs w:val="21"/>
        </w:rPr>
        <w:t xml:space="preserve">2.代理机构联系方式</w:t>
      </w:r>
      <w:bookmarkEnd w:id="35"/>
      <w:r/>
      <w:bookmarkEnd w:id="36"/>
      <w:r/>
      <w:bookmarkEnd w:id="37"/>
      <w:r/>
      <w:bookmarkEnd w:id="38"/>
      <w:r/>
      <w:r/>
    </w:p>
    <w:p>
      <w:pPr>
        <w:ind w:firstLine="420"/>
        <w:jc w:val="left"/>
        <w:spacing w:line="360" w:lineRule="auto"/>
        <w:widowControl/>
        <w:rPr>
          <w:rFonts w:ascii="宋体" w:hAnsi="宋体" w:cs="宋体"/>
          <w:szCs w:val="21"/>
        </w:rPr>
      </w:pPr>
      <w:r>
        <w:rPr>
          <w:rFonts w:hint="eastAsia" w:ascii="宋体" w:hAnsi="宋体" w:cs="宋体"/>
          <w:szCs w:val="21"/>
        </w:rPr>
        <w:t xml:space="preserve">名  称</w:t>
      </w:r>
      <w:bookmarkStart w:id="39" w:name="XTDLJG_2"/>
      <w:r>
        <w:rPr>
          <w:rFonts w:hint="eastAsia" w:ascii="宋体" w:hAnsi="宋体" w:cs="宋体"/>
          <w:szCs w:val="21"/>
        </w:rPr>
        <w:t xml:space="preserve">：</w:t>
      </w:r>
      <w:bookmarkEnd w:id="39"/>
      <w:r>
        <w:rPr>
          <w:rFonts w:hint="eastAsia" w:ascii="宋体" w:hAnsi="宋体" w:cs="宋体"/>
          <w:szCs w:val="21"/>
        </w:rPr>
        <w:t xml:space="preserve">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  址：苏州市干将西路399号银海大厦303室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联系人：路丽丽  潘莉莉  朱晓芹  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项目联系人：路丽丽</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话：0512-65238816</w:t>
      </w:r>
      <w:bookmarkEnd w:id="3"/>
      <w:r/>
      <w:r/>
    </w:p>
    <w:p>
      <w:pPr>
        <w:pStyle w:val="943"/>
        <w:ind w:firstLine="640"/>
        <w:jc w:val="center"/>
        <w:pageBreakBefore/>
        <w:spacing w:line="360" w:lineRule="auto"/>
        <w:tabs>
          <w:tab w:val="right" w:pos="8302" w:leader="dot"/>
        </w:tabs>
        <w:rPr>
          <w:rStyle w:val="953"/>
          <w:rFonts w:ascii="宋体" w:hAnsi="宋体" w:cs="宋体"/>
          <w:sz w:val="32"/>
          <w:szCs w:val="32"/>
        </w:rPr>
      </w:pPr>
      <w:r>
        <w:rPr>
          <w:rStyle w:val="953"/>
          <w:rFonts w:hint="eastAsia" w:ascii="宋体" w:hAnsi="宋体" w:cs="宋体"/>
          <w:sz w:val="32"/>
          <w:szCs w:val="32"/>
        </w:rPr>
        <w:t xml:space="preserve">第二章 招标书</w:t>
      </w:r>
      <w:r/>
    </w:p>
    <w:p>
      <w:pPr>
        <w:ind w:firstLine="420"/>
        <w:spacing w:line="360" w:lineRule="auto"/>
        <w:rPr>
          <w:rFonts w:ascii="宋体" w:hAnsi="宋体" w:cs="宋体"/>
          <w:lang w:val="zh-CN"/>
        </w:rPr>
      </w:pPr>
      <w:r/>
      <w:bookmarkStart w:id="40" w:name="XTDLJG_1"/>
      <w:r>
        <w:rPr>
          <w:rFonts w:hint="eastAsia" w:ascii="宋体" w:hAnsi="宋体" w:cs="宋体"/>
          <w:szCs w:val="21"/>
          <w:lang w:val="zh-CN"/>
        </w:rPr>
        <w:t xml:space="preserve">受</w:t>
      </w:r>
      <w:r>
        <w:rPr>
          <w:rFonts w:hint="eastAsia" w:ascii="宋体" w:hAnsi="宋体" w:cs="宋体"/>
          <w:bCs/>
          <w:szCs w:val="21"/>
        </w:rPr>
        <w:t xml:space="preserve">苏州大学附属儿童医院</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体外循环机及配套设备</w:t>
      </w:r>
      <w:r>
        <w:rPr>
          <w:rFonts w:hint="eastAsia" w:ascii="宋体" w:hAnsi="宋体" w:cs="宋体"/>
          <w:szCs w:val="21"/>
          <w:lang w:val="zh-CN"/>
        </w:rPr>
        <w:t xml:space="preserve">的政府采购进行国内公开招标。</w:t>
      </w:r>
      <w:r/>
    </w:p>
    <w:p>
      <w:pPr>
        <w:pStyle w:val="921"/>
        <w:numPr>
          <w:ilvl w:val="1"/>
          <w:numId w:val="0"/>
        </w:numPr>
        <w:ind w:firstLine="422"/>
        <w:spacing w:before="0" w:after="0"/>
        <w:rPr>
          <w:rFonts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JSZC-320000-CJZB-G2026-0104号</w:t>
      </w:r>
      <w:r/>
    </w:p>
    <w:p>
      <w:pPr>
        <w:ind w:firstLine="422"/>
        <w:spacing w:line="360" w:lineRule="auto"/>
        <w:rPr>
          <w:rFonts w:ascii="宋体" w:hAnsi="宋体" w:cs="宋体"/>
          <w:b/>
          <w:szCs w:val="21"/>
        </w:rPr>
        <w:outlineLvl w:val="0"/>
      </w:pPr>
      <w:r>
        <w:rPr>
          <w:rFonts w:hint="eastAsia" w:ascii="宋体" w:hAnsi="宋体" w:cs="宋体"/>
          <w:b/>
          <w:szCs w:val="21"/>
        </w:rPr>
        <w:t xml:space="preserve">二、项目名称：</w:t>
      </w:r>
      <w:r>
        <w:rPr>
          <w:rFonts w:hint="eastAsia" w:ascii="宋体" w:hAnsi="宋体" w:cs="宋体"/>
          <w:bCs/>
          <w:szCs w:val="21"/>
        </w:rPr>
        <w:t xml:space="preserve">体外循环机及配套设备</w:t>
      </w:r>
      <w:r/>
    </w:p>
    <w:p>
      <w:pPr>
        <w:numPr>
          <w:ilvl w:val="0"/>
          <w:numId w:val="4"/>
        </w:numPr>
        <w:ind w:firstLine="422"/>
        <w:spacing w:line="360" w:lineRule="auto"/>
        <w:rPr>
          <w:rFonts w:ascii="宋体" w:hAnsi="宋体" w:cs="宋体"/>
          <w:b/>
          <w:szCs w:val="21"/>
        </w:rPr>
        <w:outlineLvl w:val="0"/>
      </w:pPr>
      <w:r>
        <w:rPr>
          <w:rFonts w:hint="eastAsia" w:ascii="宋体" w:hAnsi="宋体" w:cs="宋体"/>
          <w:b/>
          <w:szCs w:val="21"/>
        </w:rPr>
        <w:t xml:space="preserve">预算金额及最高限价：</w:t>
      </w:r>
      <w:r/>
    </w:p>
    <w:p>
      <w:pPr>
        <w:ind w:firstLine="840"/>
        <w:spacing w:line="360" w:lineRule="auto"/>
        <w:rPr>
          <w:rFonts w:ascii="宋体" w:hAnsi="宋体" w:cs="宋体"/>
          <w:bCs/>
          <w:szCs w:val="21"/>
        </w:rPr>
        <w:outlineLvl w:val="0"/>
      </w:pPr>
      <w:r>
        <w:rPr>
          <w:rFonts w:hint="eastAsia" w:ascii="宋体" w:hAnsi="宋体" w:cs="宋体"/>
          <w:bCs/>
          <w:szCs w:val="21"/>
        </w:rPr>
        <w:t xml:space="preserve">预算金额：人民币贰佰万元整（¥：2000000.00）</w:t>
      </w:r>
      <w:r/>
    </w:p>
    <w:p>
      <w:pPr>
        <w:ind w:firstLine="840"/>
        <w:spacing w:line="360" w:lineRule="auto"/>
        <w:rPr>
          <w:rFonts w:ascii="宋体" w:hAnsi="宋体" w:cs="宋体"/>
          <w:bCs/>
          <w:szCs w:val="21"/>
        </w:rPr>
        <w:outlineLvl w:val="0"/>
      </w:pPr>
      <w:r>
        <w:rPr>
          <w:rFonts w:hint="eastAsia" w:ascii="宋体" w:hAnsi="宋体" w:cs="宋体"/>
          <w:bCs/>
          <w:szCs w:val="21"/>
        </w:rPr>
        <w:t xml:space="preserve">最高限价：人民币贰佰万元整（¥：2000000.00）</w:t>
      </w:r>
      <w:r/>
    </w:p>
    <w:p>
      <w:pPr>
        <w:ind w:firstLine="422"/>
        <w:spacing w:line="360" w:lineRule="auto"/>
        <w:rPr>
          <w:rFonts w:ascii="宋体" w:hAnsi="宋体" w:cs="宋体"/>
          <w:b/>
          <w:szCs w:val="21"/>
        </w:rPr>
      </w:pPr>
      <w:r>
        <w:rPr>
          <w:rFonts w:hint="eastAsia" w:ascii="宋体" w:hAnsi="宋体" w:cs="宋体"/>
          <w:b/>
          <w:szCs w:val="21"/>
        </w:rPr>
        <w:t xml:space="preserve">四、采购清单</w:t>
      </w:r>
      <w:r/>
    </w:p>
    <w:tbl>
      <w:tblPr>
        <w:tblW w:w="8286" w:type="dxa"/>
        <w:jc w:val="center"/>
        <w:tblLayout w:type="fixed"/>
        <w:tblCellMar>
          <w:left w:w="0" w:type="dxa"/>
          <w:right w:w="0" w:type="dxa"/>
        </w:tblCellMar>
        <w:tblLook w:val="04A0" w:firstRow="1" w:lastRow="0" w:firstColumn="1" w:lastColumn="0" w:noHBand="0" w:noVBand="1"/>
      </w:tblPr>
      <w:tblGrid>
        <w:gridCol w:w="1100"/>
        <w:gridCol w:w="2527"/>
        <w:gridCol w:w="1097"/>
        <w:gridCol w:w="1525"/>
        <w:gridCol w:w="2037"/>
      </w:tblGrid>
      <w:tr>
        <w:trPr>
          <w:jc w:val="center"/>
          <w:trHeight w:val="4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2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2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3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备注</w:t>
            </w:r>
            <w:r/>
          </w:p>
        </w:tc>
      </w:tr>
      <w:tr>
        <w:trPr>
          <w:jc w:val="center"/>
          <w:trHeight w:val="536"/>
        </w:trPr>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10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2527" w:type="dxa"/>
            <w:vAlign w:val="center"/>
            <w:textDirection w:val="lrTb"/>
            <w:noWrap/>
          </w:tcPr>
          <w:p>
            <w:pPr>
              <w:jc w:val="left"/>
              <w:widowControl/>
              <w:rPr>
                <w:rFonts w:ascii="宋体" w:hAnsi="宋体" w:cs="宋体"/>
                <w:szCs w:val="21"/>
              </w:rPr>
            </w:pPr>
            <w:r>
              <w:rPr>
                <w:rFonts w:hint="eastAsia" w:ascii="宋体" w:hAnsi="宋体" w:cs="宋体"/>
                <w:szCs w:val="21"/>
              </w:rPr>
              <w:t xml:space="preserve">体外循环机及配套设备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52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203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不接受进口产品投标</w:t>
            </w:r>
            <w:r/>
          </w:p>
        </w:tc>
      </w:tr>
    </w:tbl>
    <w:p>
      <w:pPr>
        <w:ind w:firstLine="422"/>
        <w:spacing w:line="360" w:lineRule="auto"/>
        <w:rPr>
          <w:rFonts w:ascii="宋体" w:hAnsi="宋体" w:cs="宋体"/>
          <w:szCs w:val="21"/>
        </w:rPr>
      </w:pPr>
      <w:r>
        <w:rPr>
          <w:rFonts w:hint="eastAsia" w:ascii="宋体" w:hAnsi="宋体" w:cs="宋体"/>
          <w:b/>
          <w:szCs w:val="21"/>
        </w:rPr>
        <w:t xml:space="preserve">五、招标具体技术要求</w:t>
      </w:r>
      <w:r/>
    </w:p>
    <w:p>
      <w:pPr>
        <w:ind w:firstLine="420"/>
        <w:spacing w:line="360" w:lineRule="auto"/>
        <w:rPr>
          <w:rFonts w:ascii="宋体" w:hAnsi="宋体" w:cs="宋体"/>
          <w:szCs w:val="21"/>
        </w:rPr>
      </w:pPr>
      <w:r>
        <w:rPr>
          <w:rFonts w:hint="eastAsia" w:ascii="宋体" w:hAnsi="宋体" w:cs="宋体"/>
          <w:szCs w:val="21"/>
        </w:rPr>
        <w:t xml:space="preserve">（一）总体要求：</w:t>
      </w:r>
      <w:r/>
    </w:p>
    <w:p>
      <w:pPr>
        <w:ind w:firstLine="420"/>
        <w:spacing w:line="360" w:lineRule="auto"/>
        <w:rPr>
          <w:rFonts w:ascii="宋体" w:hAnsi="宋体" w:cs="宋体"/>
          <w:szCs w:val="21"/>
        </w:rPr>
      </w:pPr>
      <w:r>
        <w:rPr>
          <w:rFonts w:hint="eastAsia" w:ascii="宋体" w:hAnsi="宋体" w:cs="宋体"/>
          <w:szCs w:val="21"/>
        </w:rPr>
        <w:t xml:space="preserve">产品需符合以下国家、行业标准：</w:t>
      </w:r>
      <w:r/>
    </w:p>
    <w:p>
      <w:pPr>
        <w:ind w:firstLine="420"/>
        <w:spacing w:line="360" w:lineRule="auto"/>
        <w:rPr>
          <w:rFonts w:ascii="宋体" w:hAnsi="宋体" w:cs="宋体"/>
          <w:szCs w:val="21"/>
        </w:rPr>
      </w:pPr>
      <w:r>
        <w:rPr>
          <w:rFonts w:hint="eastAsia" w:ascii="宋体" w:hAnsi="宋体" w:cs="宋体"/>
          <w:szCs w:val="21"/>
        </w:rPr>
        <w:t xml:space="preserve">1.GB 9706.1-2020《医用电气设备第1部分：基本安全和基本性能的通用要求》</w:t>
      </w:r>
      <w:r/>
    </w:p>
    <w:p>
      <w:pPr>
        <w:ind w:firstLine="420"/>
        <w:spacing w:line="360" w:lineRule="auto"/>
        <w:rPr>
          <w:rFonts w:ascii="宋体" w:hAnsi="宋体" w:cs="宋体"/>
          <w:szCs w:val="21"/>
        </w:rPr>
      </w:pPr>
      <w:r>
        <w:rPr>
          <w:rFonts w:hint="eastAsia" w:ascii="宋体" w:hAnsi="宋体" w:cs="宋体"/>
          <w:szCs w:val="21"/>
        </w:rPr>
        <w:t xml:space="preserve">2.GB 12263-2017《心肺转流系统热交换水箱》</w:t>
      </w:r>
      <w:r/>
    </w:p>
    <w:p>
      <w:pPr>
        <w:ind w:firstLine="420"/>
        <w:spacing w:line="360" w:lineRule="auto"/>
        <w:rPr>
          <w:rFonts w:ascii="宋体" w:hAnsi="宋体" w:cs="宋体"/>
          <w:szCs w:val="21"/>
        </w:rPr>
      </w:pPr>
      <w:r>
        <w:rPr>
          <w:rFonts w:hint="eastAsia" w:ascii="宋体" w:hAnsi="宋体" w:cs="宋体"/>
          <w:szCs w:val="21"/>
        </w:rPr>
        <w:t xml:space="preserve">3.YY 0604-2016《心肺转流系统血气交换器(氧合器)》</w:t>
      </w:r>
      <w:r/>
    </w:p>
    <w:p>
      <w:pPr>
        <w:ind w:firstLine="420"/>
        <w:spacing w:line="360" w:lineRule="auto"/>
        <w:rPr>
          <w:rFonts w:ascii="宋体" w:hAnsi="宋体" w:cs="宋体"/>
          <w:szCs w:val="21"/>
        </w:rPr>
      </w:pPr>
      <w:r>
        <w:rPr>
          <w:rFonts w:hint="eastAsia" w:ascii="宋体" w:hAnsi="宋体" w:cs="宋体"/>
          <w:szCs w:val="21"/>
        </w:rPr>
        <w:t xml:space="preserve">4.GB 12260-2017《心肺转流系统滚压式血泵》</w:t>
      </w:r>
      <w:r/>
    </w:p>
    <w:p>
      <w:pPr>
        <w:ind w:firstLine="420"/>
        <w:spacing w:line="360" w:lineRule="auto"/>
        <w:rPr>
          <w:rFonts w:ascii="宋体" w:hAnsi="宋体" w:cs="宋体"/>
          <w:szCs w:val="21"/>
        </w:rPr>
      </w:pPr>
      <w:r>
        <w:rPr>
          <w:rFonts w:hint="eastAsia" w:ascii="宋体" w:hAnsi="宋体" w:cs="宋体"/>
          <w:szCs w:val="21"/>
        </w:rPr>
        <w:t xml:space="preserve">（二）功能需求：用于心脏手术。</w:t>
      </w:r>
      <w:r/>
    </w:p>
    <w:p>
      <w:pPr>
        <w:ind w:firstLine="420"/>
        <w:spacing w:line="360" w:lineRule="auto"/>
        <w:rPr>
          <w:rFonts w:ascii="宋体" w:hAnsi="宋体" w:cs="宋体"/>
          <w:szCs w:val="21"/>
        </w:rPr>
      </w:pPr>
      <w:r>
        <w:rPr>
          <w:rFonts w:hint="eastAsia" w:ascii="宋体" w:hAnsi="宋体" w:cs="宋体"/>
          <w:szCs w:val="21"/>
        </w:rPr>
        <w:t xml:space="preserve">（三）技术参数：</w:t>
      </w:r>
      <w:r/>
    </w:p>
    <w:p>
      <w:pPr>
        <w:ind w:firstLine="420"/>
        <w:spacing w:line="360" w:lineRule="auto"/>
        <w:rPr>
          <w:rFonts w:ascii="宋体" w:hAnsi="宋体" w:cs="宋体"/>
          <w:szCs w:val="21"/>
        </w:rPr>
      </w:pPr>
      <w:r>
        <w:rPr>
          <w:rFonts w:hint="eastAsia" w:ascii="宋体" w:hAnsi="宋体" w:cs="宋体"/>
          <w:szCs w:val="21"/>
        </w:rPr>
        <w:t xml:space="preserve">1.基本需求 ：</w:t>
      </w:r>
      <w:r/>
    </w:p>
    <w:p>
      <w:pPr>
        <w:ind w:firstLine="420"/>
        <w:spacing w:line="360" w:lineRule="auto"/>
        <w:rPr>
          <w:rFonts w:ascii="宋体" w:hAnsi="宋体" w:cs="宋体"/>
          <w:szCs w:val="21"/>
        </w:rPr>
      </w:pPr>
      <w:r>
        <w:rPr>
          <w:rFonts w:hint="eastAsia" w:ascii="宋体" w:hAnsi="宋体" w:cs="宋体"/>
          <w:szCs w:val="21"/>
        </w:rPr>
        <w:t xml:space="preserve">1.1体外循环机适用于成人、儿童、新生婴幼儿心脏外科直视手术和微创胸腔镜手术，术中按需替代心脏泵血功能。</w:t>
      </w:r>
      <w:r/>
    </w:p>
    <w:p>
      <w:pPr>
        <w:ind w:firstLine="420"/>
        <w:spacing w:line="360" w:lineRule="auto"/>
        <w:rPr>
          <w:rFonts w:ascii="宋体" w:hAnsi="宋体" w:cs="宋体"/>
          <w:szCs w:val="21"/>
        </w:rPr>
      </w:pPr>
      <w:r>
        <w:rPr>
          <w:rFonts w:hint="eastAsia" w:ascii="宋体" w:hAnsi="宋体" w:cs="宋体"/>
          <w:szCs w:val="21"/>
        </w:rPr>
        <w:t xml:space="preserve">1.2可切换中文或英文操作系统，控制系统为PLC可编程控制系统，由底座、血泵、监测组件组成，血泵及监测组件采用液晶显示触摸控制屏设计。</w:t>
      </w:r>
      <w:r/>
    </w:p>
    <w:p>
      <w:pPr>
        <w:ind w:firstLine="420"/>
        <w:spacing w:line="360" w:lineRule="auto"/>
        <w:rPr>
          <w:rFonts w:ascii="宋体" w:hAnsi="宋体" w:cs="宋体"/>
          <w:szCs w:val="21"/>
        </w:rPr>
      </w:pPr>
      <w:r>
        <w:rPr>
          <w:rFonts w:hint="eastAsia" w:ascii="宋体" w:hAnsi="宋体" w:cs="宋体"/>
          <w:szCs w:val="21"/>
        </w:rPr>
        <w:t xml:space="preserve">2 底座：</w:t>
      </w:r>
      <w:r/>
    </w:p>
    <w:p>
      <w:pPr>
        <w:ind w:firstLine="420"/>
        <w:spacing w:line="360" w:lineRule="auto"/>
        <w:rPr>
          <w:rFonts w:ascii="宋体" w:hAnsi="宋体" w:cs="宋体"/>
          <w:szCs w:val="21"/>
        </w:rPr>
      </w:pPr>
      <w:r>
        <w:rPr>
          <w:rFonts w:hint="eastAsia" w:ascii="宋体" w:hAnsi="宋体" w:cs="宋体"/>
          <w:szCs w:val="21"/>
        </w:rPr>
        <w:t xml:space="preserve">2.1移动3泵位底座，泵头可任意安装更换位置。可用立柱≥3根，配有可调高度的输液挂钩。</w:t>
      </w:r>
      <w:r/>
    </w:p>
    <w:p>
      <w:pPr>
        <w:ind w:firstLine="420"/>
        <w:spacing w:line="360" w:lineRule="auto"/>
        <w:rPr>
          <w:rFonts w:ascii="宋体" w:hAnsi="宋体" w:cs="宋体"/>
          <w:szCs w:val="21"/>
        </w:rPr>
      </w:pPr>
      <w:r>
        <w:rPr>
          <w:rFonts w:hint="eastAsia" w:ascii="宋体" w:hAnsi="宋体" w:cs="宋体"/>
          <w:szCs w:val="21"/>
        </w:rPr>
        <w:t xml:space="preserve">2.2备有整机应急电源，当交流电突然中断，直接转为UPS供电；可供整机正常使用时间≥120分钟，并可显示应急电源剩余电量的储存情况、潜在运行时间、运行过程中的电压、电流等参数。</w:t>
      </w:r>
      <w:r/>
    </w:p>
    <w:p>
      <w:pPr>
        <w:ind w:firstLine="420"/>
        <w:spacing w:line="360" w:lineRule="auto"/>
        <w:rPr>
          <w:rFonts w:ascii="宋体" w:hAnsi="宋体" w:cs="宋体"/>
          <w:szCs w:val="21"/>
        </w:rPr>
      </w:pPr>
      <w:r>
        <w:rPr>
          <w:rFonts w:hint="eastAsia" w:ascii="宋体" w:hAnsi="宋体" w:cs="宋体"/>
          <w:szCs w:val="21"/>
        </w:rPr>
        <w:t xml:space="preserve">2.3内置整机PLC可编程控制系统，可靠性、稳定性、抗干扰性强。</w:t>
      </w:r>
      <w:r/>
    </w:p>
    <w:p>
      <w:pPr>
        <w:ind w:firstLine="420"/>
        <w:spacing w:line="360" w:lineRule="auto"/>
        <w:rPr>
          <w:rFonts w:ascii="宋体" w:hAnsi="宋体" w:cs="宋体"/>
          <w:szCs w:val="21"/>
        </w:rPr>
      </w:pPr>
      <w:r>
        <w:rPr>
          <w:rFonts w:hint="eastAsia" w:ascii="宋体" w:hAnsi="宋体" w:cs="宋体"/>
          <w:szCs w:val="21"/>
        </w:rPr>
        <w:t xml:space="preserve">2.4应急手摇柄≥3个。</w:t>
      </w:r>
      <w:r/>
    </w:p>
    <w:p>
      <w:pPr>
        <w:ind w:firstLine="420"/>
        <w:spacing w:line="360" w:lineRule="auto"/>
        <w:rPr>
          <w:rFonts w:ascii="宋体" w:hAnsi="宋体" w:cs="宋体"/>
          <w:szCs w:val="21"/>
        </w:rPr>
      </w:pPr>
      <w:r>
        <w:rPr>
          <w:rFonts w:hint="eastAsia" w:ascii="宋体" w:hAnsi="宋体" w:cs="宋体"/>
          <w:szCs w:val="21"/>
        </w:rPr>
        <w:t xml:space="preserve">2.5氧合器照明灯1套。</w:t>
      </w:r>
      <w:r/>
    </w:p>
    <w:p>
      <w:pPr>
        <w:ind w:firstLine="420"/>
        <w:spacing w:line="360" w:lineRule="auto"/>
        <w:rPr>
          <w:rFonts w:ascii="宋体" w:hAnsi="宋体" w:cs="宋体"/>
          <w:szCs w:val="21"/>
        </w:rPr>
      </w:pPr>
      <w:r>
        <w:rPr>
          <w:rFonts w:hint="eastAsia" w:ascii="宋体" w:hAnsi="宋体" w:cs="宋体"/>
          <w:szCs w:val="21"/>
        </w:rPr>
        <w:t xml:space="preserve">3.血泵 ：</w:t>
      </w:r>
      <w:r/>
    </w:p>
    <w:p>
      <w:pPr>
        <w:ind w:firstLine="420"/>
        <w:spacing w:line="360" w:lineRule="auto"/>
        <w:rPr>
          <w:rFonts w:ascii="宋体" w:hAnsi="宋体" w:cs="宋体"/>
          <w:szCs w:val="21"/>
        </w:rPr>
      </w:pPr>
      <w:r>
        <w:rPr>
          <w:rFonts w:hint="eastAsia" w:ascii="宋体" w:hAnsi="宋体" w:cs="宋体"/>
          <w:szCs w:val="21"/>
        </w:rPr>
        <w:t xml:space="preserve">3.1具有2个单头泵、1个双头泵及1个悬挂泵，双头泵更适用于婴幼儿灌注和心肌保护液灌注。</w:t>
      </w:r>
      <w:r/>
    </w:p>
    <w:p>
      <w:pPr>
        <w:ind w:firstLine="420"/>
        <w:spacing w:line="360" w:lineRule="auto"/>
        <w:rPr>
          <w:rFonts w:ascii="宋体" w:hAnsi="宋体" w:cs="宋体"/>
          <w:szCs w:val="21"/>
        </w:rPr>
      </w:pPr>
      <w:r>
        <w:rPr>
          <w:rFonts w:hint="eastAsia" w:ascii="宋体" w:hAnsi="宋体" w:cs="宋体"/>
          <w:szCs w:val="21"/>
        </w:rPr>
        <w:t xml:space="preserve">3.2单头泵流量范围：≥11 LPM,双头泵流量范围：≥1.5 LPM,转速范围：0—250 RPM。</w:t>
      </w:r>
      <w:r/>
    </w:p>
    <w:p>
      <w:pPr>
        <w:ind w:firstLine="420"/>
        <w:spacing w:line="360" w:lineRule="auto"/>
        <w:rPr>
          <w:rFonts w:ascii="宋体" w:hAnsi="宋体" w:cs="宋体"/>
          <w:szCs w:val="21"/>
        </w:rPr>
      </w:pPr>
      <w:r>
        <w:rPr>
          <w:rFonts w:hint="eastAsia" w:ascii="宋体" w:hAnsi="宋体" w:cs="宋体"/>
          <w:szCs w:val="21"/>
        </w:rPr>
        <w:t xml:space="preserve">3.3调速步长值精度：≤0.5RPM。</w:t>
      </w:r>
      <w:r/>
    </w:p>
    <w:p>
      <w:pPr>
        <w:ind w:firstLine="420"/>
        <w:spacing w:line="360" w:lineRule="auto"/>
        <w:rPr>
          <w:rFonts w:ascii="宋体" w:hAnsi="宋体" w:cs="宋体"/>
          <w:szCs w:val="21"/>
        </w:rPr>
      </w:pPr>
      <w:r>
        <w:rPr>
          <w:rFonts w:hint="eastAsia" w:ascii="宋体" w:hAnsi="宋体" w:cs="宋体"/>
          <w:szCs w:val="21"/>
        </w:rPr>
        <w:t xml:space="preserve">3.4单泵外壳摆幅≤0.002mm。</w:t>
      </w:r>
      <w:r/>
    </w:p>
    <w:p>
      <w:pPr>
        <w:ind w:firstLine="420"/>
        <w:spacing w:line="360" w:lineRule="auto"/>
        <w:rPr>
          <w:rFonts w:ascii="宋体" w:hAnsi="宋体" w:cs="宋体"/>
          <w:szCs w:val="21"/>
        </w:rPr>
      </w:pPr>
      <w:r>
        <w:rPr>
          <w:rFonts w:hint="eastAsia" w:ascii="宋体" w:hAnsi="宋体" w:cs="宋体"/>
          <w:szCs w:val="21"/>
        </w:rPr>
        <w:t xml:space="preserve">3.5泵头结构为U型或类似马蹄形，可减少血液破坏，泵头采用无皮带直轴马达驱动。</w:t>
      </w:r>
      <w:r/>
    </w:p>
    <w:p>
      <w:pPr>
        <w:ind w:firstLine="420"/>
        <w:spacing w:line="360" w:lineRule="auto"/>
        <w:rPr>
          <w:rFonts w:ascii="宋体" w:hAnsi="宋体" w:cs="宋体"/>
          <w:szCs w:val="21"/>
        </w:rPr>
      </w:pPr>
      <w:r>
        <w:rPr>
          <w:rFonts w:hint="eastAsia" w:ascii="宋体" w:hAnsi="宋体" w:cs="宋体"/>
          <w:szCs w:val="21"/>
        </w:rPr>
        <w:t xml:space="preserve">3.6单泵头可在180°范围内每1°旋转定位，能缩短管道长度，减少预充量。</w:t>
      </w:r>
      <w:r/>
    </w:p>
    <w:p>
      <w:pPr>
        <w:ind w:firstLine="420"/>
        <w:spacing w:line="360" w:lineRule="auto"/>
        <w:rPr>
          <w:rFonts w:ascii="宋体" w:hAnsi="宋体" w:cs="宋体"/>
          <w:szCs w:val="21"/>
        </w:rPr>
      </w:pPr>
      <w:r>
        <w:rPr>
          <w:rFonts w:hint="eastAsia" w:ascii="宋体" w:hAnsi="宋体" w:cs="宋体"/>
          <w:szCs w:val="21"/>
        </w:rPr>
        <w:t xml:space="preserve">3.7双泵头也可旋转定位，旋转方式为：在240°范围内每1°旋转定位。</w:t>
      </w:r>
      <w:r/>
    </w:p>
    <w:p>
      <w:pPr>
        <w:ind w:firstLine="420"/>
        <w:spacing w:line="360" w:lineRule="auto"/>
        <w:rPr>
          <w:rFonts w:ascii="宋体" w:hAnsi="宋体" w:cs="宋体"/>
          <w:szCs w:val="21"/>
        </w:rPr>
      </w:pPr>
      <w:r>
        <w:rPr>
          <w:rFonts w:hint="eastAsia" w:ascii="宋体" w:hAnsi="宋体" w:cs="宋体"/>
          <w:szCs w:val="21"/>
        </w:rPr>
        <w:t xml:space="preserve">3.8具有开盖保护功能：泵头盖开启后即保护性停泵。</w:t>
      </w:r>
      <w:r/>
    </w:p>
    <w:p>
      <w:pPr>
        <w:ind w:firstLine="420"/>
        <w:spacing w:line="360" w:lineRule="auto"/>
        <w:rPr>
          <w:rFonts w:ascii="宋体" w:hAnsi="宋体" w:cs="宋体"/>
          <w:szCs w:val="21"/>
        </w:rPr>
      </w:pPr>
      <w:r>
        <w:rPr>
          <w:rFonts w:hint="eastAsia" w:ascii="宋体" w:hAnsi="宋体" w:cs="宋体"/>
          <w:szCs w:val="21"/>
        </w:rPr>
        <w:t xml:space="preserve">3.9泵头压管方式为无极大旋钮调式，带有自锁功能。万能型金属泵管卡，适合任意管径泵管，无需根据管径更换管道卡。</w:t>
      </w:r>
      <w:r/>
    </w:p>
    <w:p>
      <w:pPr>
        <w:ind w:firstLine="420"/>
        <w:spacing w:line="360" w:lineRule="auto"/>
        <w:rPr>
          <w:rFonts w:ascii="宋体" w:hAnsi="宋体" w:cs="宋体"/>
          <w:szCs w:val="21"/>
        </w:rPr>
      </w:pPr>
      <w:r>
        <w:rPr>
          <w:rFonts w:hint="eastAsia" w:ascii="宋体" w:hAnsi="宋体" w:cs="宋体"/>
          <w:szCs w:val="21"/>
        </w:rPr>
        <w:t xml:space="preserve">3.10采用编码器数据旋钮调节，具有流量粗调和微调功能。</w:t>
      </w:r>
      <w:r/>
    </w:p>
    <w:p>
      <w:pPr>
        <w:ind w:firstLine="420"/>
        <w:spacing w:line="360" w:lineRule="auto"/>
        <w:rPr>
          <w:rFonts w:ascii="宋体" w:hAnsi="宋体" w:cs="宋体"/>
          <w:szCs w:val="21"/>
        </w:rPr>
      </w:pPr>
      <w:r>
        <w:rPr>
          <w:rFonts w:hint="eastAsia" w:ascii="宋体" w:hAnsi="宋体" w:cs="宋体"/>
          <w:szCs w:val="21"/>
        </w:rPr>
        <w:t xml:space="preserve">3.11具有超速保护功能，当转速超过一定转速，泵头自动停止旋转。</w:t>
      </w:r>
      <w:r/>
    </w:p>
    <w:p>
      <w:pPr>
        <w:ind w:firstLine="420"/>
        <w:spacing w:line="360" w:lineRule="auto"/>
        <w:rPr>
          <w:rFonts w:ascii="宋体" w:hAnsi="宋体" w:cs="宋体"/>
          <w:szCs w:val="21"/>
        </w:rPr>
      </w:pPr>
      <w:r>
        <w:rPr>
          <w:rFonts w:hint="eastAsia" w:ascii="宋体" w:hAnsi="宋体" w:cs="宋体"/>
          <w:szCs w:val="21"/>
        </w:rPr>
        <w:t xml:space="preserve">3.12具备开机自检保护系统。</w:t>
      </w:r>
      <w:r/>
    </w:p>
    <w:p>
      <w:pPr>
        <w:ind w:firstLine="420"/>
        <w:spacing w:line="360" w:lineRule="auto"/>
        <w:rPr>
          <w:rFonts w:ascii="宋体" w:hAnsi="宋体" w:cs="宋体"/>
          <w:szCs w:val="21"/>
        </w:rPr>
      </w:pPr>
      <w:r>
        <w:rPr>
          <w:rFonts w:hint="eastAsia" w:ascii="宋体" w:hAnsi="宋体" w:cs="宋体"/>
          <w:szCs w:val="21"/>
        </w:rPr>
        <w:t xml:space="preserve">3.13单头泵任意两个泵均可设定主从泵关系，双头泵两个泵可设定主从泵关系，可调节主从泵的转速比例。</w:t>
      </w:r>
      <w:r/>
    </w:p>
    <w:p>
      <w:pPr>
        <w:ind w:firstLine="420"/>
        <w:spacing w:line="360" w:lineRule="auto"/>
        <w:rPr>
          <w:rFonts w:ascii="宋体" w:hAnsi="宋体" w:cs="宋体"/>
          <w:szCs w:val="21"/>
        </w:rPr>
      </w:pPr>
      <w:r>
        <w:rPr>
          <w:rFonts w:hint="eastAsia" w:ascii="宋体" w:hAnsi="宋体" w:cs="宋体"/>
          <w:szCs w:val="21"/>
        </w:rPr>
        <w:t xml:space="preserve">3.14具有一键切换主泵监测功能，在液晶显示屏一级页面上即可找到切换模块，任意调整切换监测组件设定的主泵，无需移动更换泵头。</w:t>
      </w:r>
      <w:r/>
    </w:p>
    <w:p>
      <w:pPr>
        <w:ind w:firstLine="420"/>
        <w:spacing w:line="360" w:lineRule="auto"/>
        <w:rPr>
          <w:rFonts w:ascii="宋体" w:hAnsi="宋体" w:cs="宋体"/>
          <w:szCs w:val="21"/>
        </w:rPr>
      </w:pPr>
      <w:r>
        <w:rPr>
          <w:rFonts w:hint="eastAsia" w:ascii="宋体" w:hAnsi="宋体" w:cs="宋体"/>
          <w:szCs w:val="21"/>
        </w:rPr>
        <w:t xml:space="preserve">4.监测组件</w:t>
      </w:r>
      <w:r/>
    </w:p>
    <w:p>
      <w:pPr>
        <w:ind w:firstLine="420"/>
        <w:spacing w:line="360" w:lineRule="auto"/>
        <w:rPr>
          <w:rFonts w:ascii="宋体" w:hAnsi="宋体" w:cs="宋体"/>
          <w:szCs w:val="21"/>
        </w:rPr>
      </w:pPr>
      <w:r>
        <w:rPr>
          <w:rFonts w:hint="eastAsia" w:ascii="宋体" w:hAnsi="宋体" w:cs="宋体"/>
          <w:szCs w:val="21"/>
        </w:rPr>
        <w:t xml:space="preserve">4.1人工心肺机具有监测系统和监测显示功能，提供声/光报警功能。</w:t>
      </w:r>
      <w:r/>
    </w:p>
    <w:p>
      <w:pPr>
        <w:ind w:firstLine="420"/>
        <w:spacing w:line="360" w:lineRule="auto"/>
        <w:rPr>
          <w:rFonts w:ascii="宋体" w:hAnsi="宋体" w:cs="宋体"/>
          <w:szCs w:val="21"/>
        </w:rPr>
      </w:pPr>
      <w:r>
        <w:rPr>
          <w:rFonts w:hint="eastAsia" w:ascii="宋体" w:hAnsi="宋体" w:cs="宋体"/>
          <w:szCs w:val="21"/>
        </w:rPr>
        <w:t xml:space="preserve">4.2具备≥4路压力监测。</w:t>
      </w:r>
      <w:r/>
    </w:p>
    <w:p>
      <w:pPr>
        <w:ind w:firstLine="420"/>
        <w:spacing w:line="360" w:lineRule="auto"/>
        <w:rPr>
          <w:rFonts w:ascii="宋体" w:hAnsi="宋体" w:cs="宋体"/>
          <w:szCs w:val="21"/>
        </w:rPr>
      </w:pPr>
      <w:r>
        <w:rPr>
          <w:rFonts w:hint="eastAsia" w:ascii="宋体" w:hAnsi="宋体" w:cs="宋体"/>
          <w:szCs w:val="21"/>
        </w:rPr>
        <w:t xml:space="preserve">4.3≥2路压力通过泵压设定可对监测泵头进行减速或停泵控制。</w:t>
      </w:r>
      <w:r/>
    </w:p>
    <w:p>
      <w:pPr>
        <w:ind w:firstLine="420"/>
        <w:spacing w:line="360" w:lineRule="auto"/>
        <w:rPr>
          <w:rFonts w:ascii="宋体" w:hAnsi="宋体" w:cs="宋体"/>
          <w:szCs w:val="21"/>
        </w:rPr>
      </w:pPr>
      <w:r>
        <w:rPr>
          <w:rFonts w:hint="eastAsia" w:ascii="宋体" w:hAnsi="宋体" w:cs="宋体"/>
          <w:szCs w:val="21"/>
        </w:rPr>
        <w:t xml:space="preserve">4.4四路压力监测范围：≥-500mmHg---+800mmHg。</w:t>
      </w:r>
      <w:r/>
    </w:p>
    <w:p>
      <w:pPr>
        <w:ind w:firstLine="420"/>
        <w:spacing w:line="360" w:lineRule="auto"/>
        <w:rPr>
          <w:rFonts w:ascii="宋体" w:hAnsi="宋体" w:cs="宋体"/>
          <w:szCs w:val="21"/>
        </w:rPr>
      </w:pPr>
      <w:r>
        <w:rPr>
          <w:rFonts w:hint="eastAsia" w:ascii="宋体" w:hAnsi="宋体" w:cs="宋体"/>
          <w:szCs w:val="21"/>
        </w:rPr>
        <w:t xml:space="preserve">4.5具备≥3导温度监测。</w:t>
      </w:r>
      <w:r/>
    </w:p>
    <w:p>
      <w:pPr>
        <w:ind w:firstLine="420"/>
        <w:spacing w:line="360" w:lineRule="auto"/>
        <w:rPr>
          <w:rFonts w:ascii="宋体" w:hAnsi="宋体" w:cs="宋体"/>
          <w:szCs w:val="21"/>
        </w:rPr>
      </w:pPr>
      <w:r>
        <w:rPr>
          <w:rFonts w:hint="eastAsia" w:ascii="宋体" w:hAnsi="宋体" w:cs="宋体"/>
          <w:szCs w:val="21"/>
        </w:rPr>
        <w:t xml:space="preserve">4.6可预设温度上下限，超限立即报警。</w:t>
      </w:r>
      <w:r/>
    </w:p>
    <w:p>
      <w:pPr>
        <w:ind w:firstLine="420"/>
        <w:spacing w:line="360" w:lineRule="auto"/>
        <w:rPr>
          <w:rFonts w:ascii="宋体" w:hAnsi="宋体" w:cs="宋体"/>
          <w:szCs w:val="21"/>
        </w:rPr>
      </w:pPr>
      <w:r>
        <w:rPr>
          <w:rFonts w:hint="eastAsia" w:ascii="宋体" w:hAnsi="宋体" w:cs="宋体"/>
          <w:szCs w:val="21"/>
        </w:rPr>
        <w:t xml:space="preserve">4.7温度监测范围：0℃-50℃,显示分辨力0.1℃,允差±0.5℃。</w:t>
      </w:r>
      <w:r/>
    </w:p>
    <w:p>
      <w:pPr>
        <w:ind w:firstLine="420"/>
        <w:spacing w:line="360" w:lineRule="auto"/>
        <w:rPr>
          <w:rFonts w:ascii="宋体" w:hAnsi="宋体" w:cs="宋体"/>
          <w:szCs w:val="21"/>
        </w:rPr>
      </w:pPr>
      <w:r>
        <w:rPr>
          <w:rFonts w:hint="eastAsia" w:ascii="宋体" w:hAnsi="宋体" w:cs="宋体"/>
          <w:szCs w:val="21"/>
        </w:rPr>
        <w:t xml:space="preserve">4.8标配时间监测功能，配备定时器/时间监测组件≥3路，显示范围0-24h,显示分辨力1s, 允差±6s/h。</w:t>
      </w:r>
      <w:r/>
    </w:p>
    <w:p>
      <w:pPr>
        <w:ind w:firstLine="420"/>
        <w:spacing w:line="360" w:lineRule="auto"/>
        <w:rPr>
          <w:rFonts w:ascii="宋体" w:hAnsi="宋体" w:cs="宋体"/>
          <w:szCs w:val="21"/>
        </w:rPr>
      </w:pPr>
      <w:r>
        <w:rPr>
          <w:rFonts w:hint="eastAsia" w:ascii="宋体" w:hAnsi="宋体" w:cs="宋体"/>
          <w:szCs w:val="21"/>
        </w:rPr>
        <w:t xml:space="preserve">4.9具备血液平面监测。</w:t>
      </w:r>
      <w:r/>
    </w:p>
    <w:p>
      <w:pPr>
        <w:ind w:firstLine="420"/>
        <w:spacing w:line="360" w:lineRule="auto"/>
        <w:rPr>
          <w:rFonts w:ascii="宋体" w:hAnsi="宋体" w:cs="宋体"/>
          <w:szCs w:val="21"/>
        </w:rPr>
      </w:pPr>
      <w:r>
        <w:rPr>
          <w:rFonts w:hint="eastAsia" w:ascii="宋体" w:hAnsi="宋体" w:cs="宋体"/>
          <w:szCs w:val="21"/>
        </w:rPr>
        <w:t xml:space="preserve">4.10可设定氧合器血液平面报警位置，控制主泵停泵或减速。</w:t>
      </w:r>
      <w:r/>
    </w:p>
    <w:p>
      <w:pPr>
        <w:ind w:firstLine="420"/>
        <w:spacing w:line="360" w:lineRule="auto"/>
        <w:rPr>
          <w:rFonts w:ascii="宋体" w:hAnsi="宋体" w:cs="宋体"/>
          <w:szCs w:val="21"/>
        </w:rPr>
      </w:pPr>
      <w:r>
        <w:rPr>
          <w:rFonts w:hint="eastAsia" w:ascii="宋体" w:hAnsi="宋体" w:cs="宋体"/>
          <w:szCs w:val="21"/>
        </w:rPr>
        <w:t xml:space="preserve">4.11具备气泡监测。主泵3/8”管路中气泡≥0.05ml时，报警并控制主泵停泵。</w:t>
      </w:r>
      <w:r/>
    </w:p>
    <w:p>
      <w:pPr>
        <w:ind w:firstLine="420"/>
        <w:spacing w:line="360" w:lineRule="auto"/>
        <w:rPr>
          <w:rFonts w:ascii="宋体" w:hAnsi="宋体" w:cs="宋体"/>
          <w:szCs w:val="21"/>
        </w:rPr>
      </w:pPr>
      <w:r>
        <w:rPr>
          <w:rFonts w:hint="eastAsia" w:ascii="宋体" w:hAnsi="宋体" w:cs="宋体"/>
          <w:szCs w:val="21"/>
        </w:rPr>
        <w:t xml:space="preserve">4.12具备心肌保护灌注控制组件。</w:t>
      </w:r>
      <w:r/>
    </w:p>
    <w:p>
      <w:pPr>
        <w:ind w:firstLine="420"/>
        <w:spacing w:line="360" w:lineRule="auto"/>
        <w:rPr>
          <w:rFonts w:ascii="宋体" w:hAnsi="宋体" w:cs="宋体"/>
          <w:szCs w:val="21"/>
        </w:rPr>
      </w:pPr>
      <w:r>
        <w:rPr>
          <w:rFonts w:hint="eastAsia" w:ascii="宋体" w:hAnsi="宋体" w:cs="宋体"/>
          <w:szCs w:val="21"/>
        </w:rPr>
        <w:t xml:space="preserve">4.13可记录停搏液当前灌注量和总灌注量，具有压力、时间和容量控制。</w:t>
      </w:r>
      <w:r/>
    </w:p>
    <w:p>
      <w:pPr>
        <w:ind w:firstLine="420"/>
        <w:spacing w:line="360" w:lineRule="auto"/>
        <w:rPr>
          <w:rFonts w:ascii="宋体" w:hAnsi="宋体" w:cs="宋体"/>
          <w:szCs w:val="21"/>
        </w:rPr>
      </w:pPr>
      <w:r>
        <w:rPr>
          <w:rFonts w:hint="eastAsia" w:ascii="宋体" w:hAnsi="宋体" w:cs="宋体"/>
          <w:szCs w:val="21"/>
        </w:rPr>
        <w:t xml:space="preserve">5.全自动变温水箱</w:t>
      </w:r>
      <w:r/>
    </w:p>
    <w:p>
      <w:pPr>
        <w:ind w:firstLine="420"/>
        <w:spacing w:line="360" w:lineRule="auto"/>
        <w:rPr>
          <w:rFonts w:ascii="宋体" w:hAnsi="宋体" w:cs="宋体"/>
          <w:szCs w:val="21"/>
        </w:rPr>
      </w:pPr>
      <w:r>
        <w:rPr>
          <w:rFonts w:hint="eastAsia" w:ascii="宋体" w:hAnsi="宋体" w:cs="宋体"/>
          <w:szCs w:val="21"/>
        </w:rPr>
        <w:t xml:space="preserve">5.1配备≥2路水箱，水循环接口数量≥2组，可供氧合器、变温毯使用。</w:t>
      </w:r>
      <w:r/>
    </w:p>
    <w:p>
      <w:pPr>
        <w:ind w:firstLine="420"/>
        <w:spacing w:line="360" w:lineRule="auto"/>
        <w:rPr>
          <w:rFonts w:ascii="宋体" w:hAnsi="宋体" w:cs="宋体"/>
          <w:szCs w:val="21"/>
        </w:rPr>
      </w:pPr>
      <w:r>
        <w:rPr>
          <w:rFonts w:hint="eastAsia" w:ascii="宋体" w:hAnsi="宋体" w:cs="宋体"/>
          <w:szCs w:val="21"/>
        </w:rPr>
        <w:t xml:space="preserve">5.2水箱容量：≥11.8L。</w:t>
      </w:r>
      <w:r/>
    </w:p>
    <w:p>
      <w:pPr>
        <w:ind w:firstLine="420"/>
        <w:spacing w:line="360" w:lineRule="auto"/>
        <w:rPr>
          <w:rFonts w:ascii="宋体" w:hAnsi="宋体" w:cs="宋体"/>
          <w:szCs w:val="21"/>
        </w:rPr>
      </w:pPr>
      <w:r>
        <w:rPr>
          <w:rFonts w:hint="eastAsia" w:ascii="宋体" w:hAnsi="宋体" w:cs="宋体"/>
          <w:szCs w:val="21"/>
        </w:rPr>
        <w:t xml:space="preserve">5.3升/降温模式自动转换。</w:t>
      </w:r>
      <w:r/>
    </w:p>
    <w:p>
      <w:pPr>
        <w:ind w:firstLine="420"/>
        <w:spacing w:line="360" w:lineRule="auto"/>
        <w:rPr>
          <w:rFonts w:ascii="宋体" w:hAnsi="宋体" w:cs="宋体"/>
          <w:szCs w:val="21"/>
        </w:rPr>
      </w:pPr>
      <w:r>
        <w:rPr>
          <w:rFonts w:hint="eastAsia" w:ascii="宋体" w:hAnsi="宋体" w:cs="宋体"/>
          <w:szCs w:val="21"/>
        </w:rPr>
        <w:t xml:space="preserve">5.4温度范围：≥2-41℃,循环水流量≥18L。</w:t>
      </w:r>
      <w:r/>
    </w:p>
    <w:p>
      <w:pPr>
        <w:ind w:firstLine="420"/>
        <w:spacing w:line="360" w:lineRule="auto"/>
        <w:rPr>
          <w:rFonts w:ascii="宋体" w:hAnsi="宋体" w:cs="宋体"/>
          <w:szCs w:val="21"/>
        </w:rPr>
      </w:pPr>
      <w:r>
        <w:rPr>
          <w:rFonts w:hint="eastAsia" w:ascii="宋体" w:hAnsi="宋体" w:cs="宋体"/>
          <w:szCs w:val="21"/>
        </w:rPr>
        <w:t xml:space="preserve">5.5具有管路自动回收水功能。</w:t>
      </w:r>
      <w:r/>
    </w:p>
    <w:p>
      <w:pPr>
        <w:ind w:firstLine="420"/>
        <w:spacing w:line="360" w:lineRule="auto"/>
        <w:rPr>
          <w:rFonts w:ascii="宋体" w:hAnsi="宋体" w:cs="宋体"/>
          <w:szCs w:val="21"/>
        </w:rPr>
      </w:pPr>
      <w:r>
        <w:rPr>
          <w:rFonts w:hint="eastAsia" w:ascii="宋体" w:hAnsi="宋体" w:cs="宋体"/>
          <w:szCs w:val="21"/>
        </w:rPr>
        <w:t xml:space="preserve">6.机械式空气氧气混合器</w:t>
      </w:r>
      <w:r/>
    </w:p>
    <w:p>
      <w:pPr>
        <w:ind w:firstLine="420"/>
        <w:spacing w:line="360" w:lineRule="auto"/>
        <w:rPr>
          <w:rFonts w:ascii="宋体" w:hAnsi="宋体" w:cs="宋体"/>
          <w:szCs w:val="21"/>
        </w:rPr>
      </w:pPr>
      <w:r>
        <w:rPr>
          <w:rFonts w:hint="eastAsia" w:ascii="宋体" w:hAnsi="宋体" w:cs="宋体"/>
          <w:szCs w:val="21"/>
        </w:rPr>
        <w:t xml:space="preserve">6.1可精确调节进入氧合器的空气和氧气的百分比。</w:t>
      </w:r>
      <w:r/>
    </w:p>
    <w:p>
      <w:pPr>
        <w:ind w:firstLine="420"/>
        <w:spacing w:line="360" w:lineRule="auto"/>
        <w:rPr>
          <w:rFonts w:ascii="宋体" w:hAnsi="宋体" w:cs="宋体"/>
          <w:szCs w:val="21"/>
        </w:rPr>
      </w:pPr>
      <w:r>
        <w:rPr>
          <w:rFonts w:hint="eastAsia" w:ascii="宋体" w:hAnsi="宋体" w:cs="宋体"/>
          <w:szCs w:val="21"/>
        </w:rPr>
        <w:t xml:space="preserve">6.2带氧气及空气管道一套。</w:t>
      </w:r>
      <w:r/>
    </w:p>
    <w:p>
      <w:pPr>
        <w:ind w:firstLine="420"/>
        <w:spacing w:line="360" w:lineRule="auto"/>
        <w:rPr>
          <w:rFonts w:ascii="宋体" w:hAnsi="宋体" w:cs="宋体"/>
          <w:szCs w:val="21"/>
        </w:rPr>
      </w:pPr>
      <w:r>
        <w:rPr>
          <w:rFonts w:hint="eastAsia" w:ascii="宋体" w:hAnsi="宋体" w:cs="宋体"/>
          <w:szCs w:val="21"/>
        </w:rPr>
        <w:t xml:space="preserve">7.负压辅助静脉引流控制器</w:t>
      </w:r>
      <w:r/>
    </w:p>
    <w:p>
      <w:pPr>
        <w:ind w:firstLine="420"/>
        <w:spacing w:line="360" w:lineRule="auto"/>
        <w:rPr>
          <w:rFonts w:ascii="宋体" w:hAnsi="宋体" w:cs="宋体"/>
          <w:szCs w:val="21"/>
        </w:rPr>
      </w:pPr>
      <w:r>
        <w:rPr>
          <w:rFonts w:hint="eastAsia" w:ascii="宋体" w:hAnsi="宋体" w:cs="宋体"/>
          <w:szCs w:val="21"/>
        </w:rPr>
        <w:t xml:space="preserve">7.1不仅可负压辅助静脉引流控制器以调节、还可以同时监测膜式氧合器密闭静脉贮血器内的负压。</w:t>
      </w:r>
      <w:r/>
    </w:p>
    <w:p>
      <w:pPr>
        <w:ind w:firstLine="420"/>
        <w:spacing w:line="360" w:lineRule="auto"/>
        <w:rPr>
          <w:rFonts w:ascii="宋体" w:hAnsi="宋体" w:cs="宋体"/>
          <w:szCs w:val="21"/>
        </w:rPr>
      </w:pPr>
      <w:r>
        <w:rPr>
          <w:rFonts w:hint="eastAsia" w:ascii="宋体" w:hAnsi="宋体" w:cs="宋体"/>
          <w:szCs w:val="21"/>
        </w:rPr>
        <w:t xml:space="preserve">7.2工作电压：AC 220V</w:t>
      </w:r>
      <w:r/>
    </w:p>
    <w:p>
      <w:pPr>
        <w:ind w:firstLine="420"/>
        <w:spacing w:line="360" w:lineRule="auto"/>
        <w:rPr>
          <w:rFonts w:ascii="宋体" w:hAnsi="宋体" w:cs="宋体"/>
          <w:szCs w:val="21"/>
        </w:rPr>
      </w:pPr>
      <w:r>
        <w:rPr>
          <w:rFonts w:hint="eastAsia" w:ascii="宋体" w:hAnsi="宋体" w:cs="宋体"/>
          <w:szCs w:val="21"/>
        </w:rPr>
        <w:t xml:space="preserve">7.3负压源监测显示范围：-750mmHg~0mmHg</w:t>
      </w:r>
      <w:r/>
    </w:p>
    <w:p>
      <w:pPr>
        <w:ind w:firstLine="420"/>
        <w:spacing w:line="360" w:lineRule="auto"/>
        <w:rPr>
          <w:rFonts w:ascii="宋体" w:hAnsi="宋体" w:cs="宋体"/>
          <w:szCs w:val="21"/>
        </w:rPr>
      </w:pPr>
      <w:r>
        <w:rPr>
          <w:rFonts w:hint="eastAsia" w:ascii="宋体" w:hAnsi="宋体" w:cs="宋体"/>
          <w:szCs w:val="21"/>
        </w:rPr>
        <w:t xml:space="preserve">7.4负压输出显示范围：-100mmHg～+20mmHg</w:t>
      </w:r>
      <w:r/>
    </w:p>
    <w:p>
      <w:pPr>
        <w:ind w:firstLine="420"/>
        <w:spacing w:line="360" w:lineRule="auto"/>
        <w:rPr>
          <w:rFonts w:ascii="宋体" w:hAnsi="宋体" w:cs="宋体"/>
          <w:szCs w:val="21"/>
        </w:rPr>
      </w:pPr>
      <w:r>
        <w:rPr>
          <w:rFonts w:hint="eastAsia" w:ascii="宋体" w:hAnsi="宋体" w:cs="宋体"/>
          <w:szCs w:val="21"/>
        </w:rPr>
        <w:t xml:space="preserve">7.5负压输出显示误差：±5mmHg.</w:t>
      </w:r>
      <w:r/>
    </w:p>
    <w:p>
      <w:pPr>
        <w:ind w:firstLine="420"/>
        <w:spacing w:line="360" w:lineRule="auto"/>
        <w:rPr>
          <w:rFonts w:ascii="宋体" w:hAnsi="宋体" w:cs="宋体"/>
          <w:szCs w:val="21"/>
        </w:rPr>
      </w:pPr>
      <w:r>
        <w:rPr>
          <w:rFonts w:hint="eastAsia" w:ascii="宋体" w:hAnsi="宋体" w:cs="宋体"/>
          <w:szCs w:val="21"/>
        </w:rPr>
        <w:t xml:space="preserve">7.6负压输出的超压提示设定范围为：</w:t>
      </w:r>
      <w:r/>
    </w:p>
    <w:p>
      <w:pPr>
        <w:ind w:firstLine="420"/>
        <w:spacing w:line="360" w:lineRule="auto"/>
        <w:rPr>
          <w:rFonts w:ascii="宋体" w:hAnsi="宋体" w:cs="宋体"/>
          <w:szCs w:val="21"/>
        </w:rPr>
      </w:pPr>
      <w:r>
        <w:rPr>
          <w:rFonts w:hint="eastAsia" w:ascii="宋体" w:hAnsi="宋体" w:cs="宋体"/>
          <w:szCs w:val="21"/>
        </w:rPr>
        <w:t xml:space="preserve">PH:3mmHg~10mmHg;误差范围：±3mmllg;</w:t>
      </w:r>
      <w:r/>
    </w:p>
    <w:p>
      <w:pPr>
        <w:ind w:firstLine="420"/>
        <w:spacing w:line="360" w:lineRule="auto"/>
        <w:rPr>
          <w:rFonts w:ascii="宋体" w:hAnsi="宋体" w:cs="宋体"/>
          <w:szCs w:val="21"/>
        </w:rPr>
      </w:pPr>
      <w:r>
        <w:rPr>
          <w:rFonts w:hint="eastAsia" w:ascii="宋体" w:hAnsi="宋体" w:cs="宋体"/>
          <w:szCs w:val="21"/>
        </w:rPr>
        <w:t xml:space="preserve">PL:-60mmHg ~-20mmHg;误差范围：±3mmHg;</w:t>
      </w:r>
      <w:r/>
    </w:p>
    <w:p>
      <w:pPr>
        <w:ind w:firstLine="420"/>
        <w:spacing w:line="360" w:lineRule="auto"/>
        <w:rPr>
          <w:rFonts w:ascii="宋体" w:hAnsi="宋体" w:cs="宋体"/>
          <w:szCs w:val="21"/>
        </w:rPr>
      </w:pPr>
      <w:r>
        <w:rPr>
          <w:rFonts w:hint="eastAsia" w:ascii="宋体" w:hAnsi="宋体" w:cs="宋体"/>
          <w:szCs w:val="21"/>
        </w:rPr>
        <w:t xml:space="preserve">7.7压力监测范围：-100mmHg ～+20mmHg</w:t>
      </w:r>
      <w:r/>
    </w:p>
    <w:p>
      <w:pPr>
        <w:ind w:left="819" w:hanging="420"/>
        <w:spacing w:line="360" w:lineRule="auto"/>
        <w:rPr>
          <w:rFonts w:ascii="宋体" w:hAnsi="宋体" w:cs="宋体"/>
          <w:szCs w:val="21"/>
        </w:rPr>
      </w:pPr>
      <w:r>
        <w:rPr>
          <w:rFonts w:hint="eastAsia" w:ascii="宋体" w:hAnsi="宋体" w:cs="宋体"/>
          <w:szCs w:val="21"/>
        </w:rPr>
        <w:t xml:space="preserve">7.8负压安全释放压力值：-60mmHg自动将输出负压释放，并声光提示。</w:t>
      </w:r>
      <w:r/>
    </w:p>
    <w:p>
      <w:pPr>
        <w:ind w:left="819" w:hanging="420"/>
        <w:spacing w:line="360" w:lineRule="auto"/>
        <w:rPr>
          <w:rFonts w:ascii="宋体" w:hAnsi="宋体" w:cs="宋体"/>
          <w:szCs w:val="21"/>
        </w:rPr>
      </w:pPr>
      <w:r>
        <w:rPr>
          <w:rFonts w:hint="eastAsia" w:ascii="宋体" w:hAnsi="宋体" w:cs="宋体"/>
          <w:szCs w:val="21"/>
        </w:rPr>
        <w:t xml:space="preserve">正压安全释放压力值：10mmHg自动将输出正压释放，并声光提示。</w:t>
      </w:r>
      <w:r/>
    </w:p>
    <w:p>
      <w:pPr>
        <w:ind w:firstLine="420"/>
        <w:spacing w:line="360" w:lineRule="auto"/>
        <w:rPr>
          <w:rFonts w:ascii="宋体" w:hAnsi="宋体" w:cs="宋体"/>
          <w:szCs w:val="21"/>
        </w:rPr>
      </w:pPr>
      <w:r>
        <w:rPr>
          <w:rFonts w:hint="eastAsia" w:ascii="宋体" w:hAnsi="宋体" w:cs="宋体"/>
          <w:szCs w:val="21"/>
        </w:rPr>
        <w:t xml:space="preserve">★8.配置：</w:t>
      </w:r>
      <w:r>
        <w:rPr>
          <w:rFonts w:hint="eastAsia" w:ascii="宋体" w:hAnsi="宋体" w:cs="宋体"/>
          <w:b/>
          <w:bCs/>
          <w:szCs w:val="21"/>
        </w:rPr>
        <w:t xml:space="preserve">（配置为必须满足，投标文件中列明配置清单）</w:t>
      </w:r>
      <w:r/>
    </w:p>
    <w:p>
      <w:pPr>
        <w:ind w:firstLine="420"/>
        <w:spacing w:line="360" w:lineRule="auto"/>
        <w:rPr>
          <w:rFonts w:ascii="宋体" w:hAnsi="宋体" w:cs="宋体"/>
          <w:szCs w:val="21"/>
        </w:rPr>
      </w:pPr>
      <w:r>
        <w:rPr>
          <w:rFonts w:hint="eastAsia" w:ascii="宋体" w:hAnsi="宋体" w:cs="宋体"/>
          <w:szCs w:val="21"/>
        </w:rPr>
        <w:t xml:space="preserve">8.13泵位可移动支架底座1套</w:t>
      </w:r>
      <w:r/>
    </w:p>
    <w:p>
      <w:pPr>
        <w:ind w:firstLine="420"/>
        <w:spacing w:line="360" w:lineRule="auto"/>
        <w:rPr>
          <w:rFonts w:ascii="宋体" w:hAnsi="宋体" w:cs="宋体"/>
          <w:szCs w:val="21"/>
        </w:rPr>
      </w:pPr>
      <w:r>
        <w:rPr>
          <w:rFonts w:hint="eastAsia" w:ascii="宋体" w:hAnsi="宋体" w:cs="宋体"/>
          <w:szCs w:val="21"/>
        </w:rPr>
        <w:t xml:space="preserve">8.2单头泵2台、双头泵1台、悬挂泵1台</w:t>
      </w:r>
      <w:r/>
    </w:p>
    <w:p>
      <w:pPr>
        <w:ind w:firstLine="420"/>
        <w:spacing w:line="360" w:lineRule="auto"/>
        <w:rPr>
          <w:rFonts w:ascii="宋体" w:hAnsi="宋体" w:cs="宋体"/>
          <w:szCs w:val="21"/>
        </w:rPr>
      </w:pPr>
      <w:r>
        <w:rPr>
          <w:rFonts w:hint="eastAsia" w:ascii="宋体" w:hAnsi="宋体" w:cs="宋体"/>
          <w:szCs w:val="21"/>
        </w:rPr>
        <w:t xml:space="preserve">8.3监测系统一套，包含：压力监测、温度监测、计时组件、气泡监测组件、血平面监测组件、心</w:t>
      </w:r>
      <w:r>
        <w:rPr>
          <w:rFonts w:hint="eastAsia" w:ascii="宋体" w:hAnsi="宋体" w:cs="宋体"/>
          <w:szCs w:val="21"/>
        </w:rPr>
        <w:t xml:space="preserve">肌保护液灌注控制组件1套</w:t>
      </w:r>
      <w:r/>
    </w:p>
    <w:p>
      <w:pPr>
        <w:ind w:firstLine="420"/>
        <w:spacing w:line="360" w:lineRule="auto"/>
        <w:rPr>
          <w:rFonts w:ascii="宋体" w:hAnsi="宋体" w:cs="宋体"/>
          <w:szCs w:val="21"/>
        </w:rPr>
      </w:pPr>
      <w:r>
        <w:rPr>
          <w:rFonts w:hint="eastAsia" w:ascii="宋体" w:hAnsi="宋体" w:cs="宋体"/>
          <w:szCs w:val="21"/>
        </w:rPr>
        <w:t xml:space="preserve">8.4全自动变温水箱(含水毯)1台</w:t>
      </w:r>
      <w:r/>
    </w:p>
    <w:p>
      <w:pPr>
        <w:ind w:firstLine="420"/>
        <w:spacing w:line="360" w:lineRule="auto"/>
        <w:rPr>
          <w:rFonts w:ascii="宋体" w:hAnsi="宋体" w:cs="宋体"/>
          <w:szCs w:val="21"/>
        </w:rPr>
      </w:pPr>
      <w:r>
        <w:rPr>
          <w:rFonts w:hint="eastAsia" w:ascii="宋体" w:hAnsi="宋体" w:cs="宋体"/>
          <w:szCs w:val="21"/>
        </w:rPr>
        <w:t xml:space="preserve">8.5空氧混合器1台</w:t>
      </w:r>
      <w:r/>
    </w:p>
    <w:p>
      <w:pPr>
        <w:ind w:firstLine="420"/>
        <w:spacing w:line="360" w:lineRule="auto"/>
        <w:rPr>
          <w:rFonts w:ascii="宋体" w:hAnsi="宋体" w:cs="宋体"/>
          <w:szCs w:val="21"/>
        </w:rPr>
      </w:pPr>
      <w:r>
        <w:rPr>
          <w:rFonts w:hint="eastAsia" w:ascii="宋体" w:hAnsi="宋体" w:cs="宋体"/>
          <w:szCs w:val="21"/>
        </w:rPr>
        <w:t xml:space="preserve">8.6负压辅助静脉引流控制器1台；</w:t>
      </w:r>
      <w:r/>
    </w:p>
    <w:p>
      <w:pPr>
        <w:ind w:firstLine="422"/>
        <w:spacing w:line="360" w:lineRule="auto"/>
        <w:rPr>
          <w:rFonts w:ascii="宋体" w:hAnsi="宋体" w:cs="宋体"/>
          <w:b/>
          <w:bCs/>
          <w:szCs w:val="21"/>
        </w:rPr>
      </w:pPr>
      <w:r>
        <w:rPr>
          <w:rFonts w:hint="eastAsia" w:ascii="宋体" w:hAnsi="宋体" w:cs="宋体"/>
          <w:b/>
          <w:bCs/>
          <w:szCs w:val="21"/>
        </w:rPr>
        <w:t xml:space="preserve">六、设备质量要求：</w:t>
      </w:r>
      <w:r/>
    </w:p>
    <w:p>
      <w:pPr>
        <w:ind w:firstLine="420"/>
        <w:spacing w:line="360" w:lineRule="auto"/>
        <w:rPr>
          <w:rFonts w:ascii="宋体" w:hAnsi="宋体" w:cs="宋体"/>
          <w:szCs w:val="21"/>
        </w:rPr>
      </w:pPr>
      <w:r>
        <w:rPr>
          <w:rFonts w:hint="eastAsia" w:ascii="宋体" w:hAnsi="宋体" w:cs="宋体"/>
          <w:szCs w:val="21"/>
        </w:rPr>
        <w:t xml:space="preserve">1.所有产品各项技术应当符合国家（强制性）标准及各项规范要求；国家没有相应标准、规范的，可使用行业标准、规定；非标准设备按招标约定的技术要求和规范。 </w:t>
      </w:r>
      <w:r/>
    </w:p>
    <w:p>
      <w:pPr>
        <w:ind w:firstLine="420"/>
        <w:spacing w:line="360" w:lineRule="auto"/>
        <w:rPr>
          <w:rFonts w:ascii="宋体" w:hAnsi="宋体" w:cs="宋体"/>
          <w:szCs w:val="21"/>
        </w:rPr>
      </w:pPr>
      <w:r>
        <w:rPr>
          <w:rFonts w:hint="eastAsia" w:ascii="宋体" w:hAnsi="宋体" w:cs="宋体"/>
          <w:szCs w:val="21"/>
        </w:rPr>
        <w:t xml:space="preserve">2.所有设备在到达安装现场时须经采购单位技术人员记录验收后方可进行设备安装，验货时须提交该产品的原厂质量合格证明及服务质保证明文件。</w:t>
      </w:r>
      <w:r/>
    </w:p>
    <w:p>
      <w:pPr>
        <w:ind w:firstLine="420"/>
        <w:spacing w:line="360" w:lineRule="auto"/>
        <w:rPr>
          <w:rFonts w:ascii="宋体" w:hAnsi="宋体" w:cs="宋体"/>
          <w:szCs w:val="21"/>
        </w:rPr>
      </w:pPr>
      <w:r>
        <w:rPr>
          <w:rFonts w:hint="eastAsia" w:ascii="宋体" w:hAnsi="宋体" w:cs="宋体"/>
          <w:szCs w:val="21"/>
        </w:rPr>
        <w:t xml:space="preserve">3.所有设备、附（配）件应具备该类产品的功能要求，无瑕疵和缺陷，质量为合格产品，同时有明确的生产厂商或制造厂商。 </w:t>
      </w:r>
      <w:r/>
    </w:p>
    <w:p>
      <w:pPr>
        <w:ind w:firstLine="420"/>
        <w:spacing w:line="360" w:lineRule="auto"/>
        <w:rPr>
          <w:rFonts w:ascii="宋体" w:hAnsi="宋体" w:cs="宋体"/>
          <w:szCs w:val="21"/>
        </w:rPr>
      </w:pPr>
      <w:r>
        <w:rPr>
          <w:rFonts w:hint="eastAsia" w:ascii="宋体" w:hAnsi="宋体" w:cs="宋体"/>
          <w:szCs w:val="21"/>
        </w:rPr>
        <w:t xml:space="preserve">4.缺陷保修：如果设备交付使用后，缺陷多次反复出现，中标方必须提出分析报告和解决方案，更换该产品，直到最后纠正缺陷、投标人提供质保从纠正之日起重新计算质保期。</w:t>
      </w:r>
      <w:r/>
    </w:p>
    <w:p>
      <w:pPr>
        <w:ind w:firstLine="420"/>
        <w:spacing w:line="360" w:lineRule="auto"/>
        <w:rPr>
          <w:rFonts w:ascii="宋体" w:hAnsi="宋体" w:cs="宋体"/>
          <w:szCs w:val="21"/>
        </w:rPr>
      </w:pPr>
      <w:r>
        <w:rPr>
          <w:rFonts w:hint="eastAsia" w:ascii="宋体" w:hAnsi="宋体" w:cs="宋体"/>
          <w:szCs w:val="21"/>
        </w:rPr>
        <w:t xml:space="preserve">5.如果是超出投标人的责任范围的疏忽、误操作等情况而导致的更换修正，应由投标人进行修理，其额外费用由双方协商承担。</w:t>
      </w:r>
      <w:r/>
    </w:p>
    <w:p>
      <w:pPr>
        <w:ind w:firstLine="420"/>
        <w:spacing w:line="360" w:lineRule="auto"/>
        <w:rPr>
          <w:rFonts w:ascii="宋体" w:hAnsi="宋体" w:cs="宋体"/>
          <w:szCs w:val="21"/>
        </w:rPr>
      </w:pPr>
      <w:r>
        <w:rPr>
          <w:rFonts w:hint="eastAsia" w:ascii="宋体" w:hAnsi="宋体" w:cs="宋体"/>
          <w:szCs w:val="21"/>
        </w:rPr>
        <w:t xml:space="preserve">6.投标单位所投产品如需配套耗材或试剂，投标时详细提供设备涉及的所有耗材、试剂等名称、中标号、中标价格、国家医保耗材代码、国家产品流水号等。如不提供视为无需配套耗材或试剂，将来若产生耗材或试剂导致采购人无法正常使用设备，采购人将解除合同并由此产生的一切责任由中标单位负责。</w:t>
      </w:r>
      <w:r/>
    </w:p>
    <w:p>
      <w:pPr>
        <w:spacing w:line="360" w:lineRule="auto"/>
        <w:rPr>
          <w:rFonts w:ascii="宋体" w:hAnsi="宋体" w:cs="宋体"/>
          <w:b/>
          <w:bCs/>
          <w:szCs w:val="21"/>
        </w:rPr>
      </w:pPr>
      <w:r>
        <w:rPr>
          <w:rFonts w:hint="eastAsia" w:ascii="宋体" w:hAnsi="宋体" w:cs="宋体"/>
          <w:b/>
          <w:bCs/>
          <w:szCs w:val="21"/>
        </w:rPr>
        <w:t xml:space="preserve">七、售后服务要求：</w:t>
      </w:r>
      <w:r/>
    </w:p>
    <w:p>
      <w:pPr>
        <w:ind w:firstLine="420"/>
        <w:spacing w:line="360" w:lineRule="auto"/>
        <w:rPr>
          <w:rFonts w:ascii="宋体" w:hAnsi="宋体" w:cs="宋体"/>
          <w:szCs w:val="21"/>
        </w:rPr>
      </w:pPr>
      <w:r>
        <w:rPr>
          <w:rFonts w:hint="eastAsia" w:ascii="宋体" w:hAnsi="宋体" w:cs="宋体"/>
          <w:szCs w:val="21"/>
        </w:rPr>
        <w:t xml:space="preserve">1.中标单位须组建专属本项目服务团队，全程负责本项目设备的运输、送货、安装、调试、验收及交付工作，确保各环节按时、保质完成。</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b/>
          <w:bCs/>
          <w:szCs w:val="21"/>
        </w:rPr>
        <w:t xml:space="preserve">.中标单位须提供整机系统原厂免费质保服务不少于 3 年，投标时须提供原厂维保承诺书（明确原厂保修年限、质保期满后维保最高限价）</w:t>
      </w:r>
      <w:r>
        <w:rPr>
          <w:rFonts w:hint="eastAsia" w:ascii="宋体" w:hAnsi="宋体" w:cs="宋体"/>
          <w:szCs w:val="21"/>
        </w:rPr>
        <w:t xml:space="preserve">。质保期自采购单位整体验收合格之日起计算。合同履行期间，设备发生返厂维修、部件更换、整机替换等情形的，质保期自动中止计算，待设备恢复正常使用当日继续顺延。质保期内每年提供整机深度保养不少于 2 次；年度预防性维护保养不少于 4 次、年度质控检测不少于 1 次。所有维保记录、质控记录须规范归档，一式两份，经使用科室签字确认后，分别由使用科室、医学工程处留存备案。质保期满后，中标单位提供终身维修服务，仅收取配件成本费，免收人工费、上门费、检测费等一切其他费用。</w:t>
      </w:r>
      <w:r/>
    </w:p>
    <w:p>
      <w:pPr>
        <w:ind w:firstLine="420"/>
        <w:spacing w:line="360" w:lineRule="auto"/>
        <w:rPr>
          <w:rFonts w:ascii="宋体" w:hAnsi="宋体" w:cs="宋体"/>
          <w:szCs w:val="21"/>
        </w:rPr>
      </w:pPr>
      <w:r>
        <w:rPr>
          <w:rFonts w:hint="eastAsia" w:ascii="宋体" w:hAnsi="宋体" w:cs="宋体"/>
          <w:szCs w:val="21"/>
        </w:rPr>
        <w:t xml:space="preserve">3.免费质保期内，中标单位须设立专项本地化技术服务小组，开通7×24 小时免费服务热线。设</w:t>
      </w:r>
      <w:r>
        <w:rPr>
          <w:rFonts w:hint="eastAsia" w:ascii="宋体" w:hAnsi="宋体" w:cs="宋体"/>
          <w:szCs w:val="21"/>
        </w:rPr>
        <w:t xml:space="preserve">备硬件、软件及配套系统发生故障时，中标单位2 小时内响应、8 小时内完成故障修复；若故障72 小时内未能彻底排除、设备无法正常使用，中标单位须无偿提供性能不低于原设备的备用机替代使用。同时执行质保延期赔付：每逾期 1 天未能修复，免费质保期自动顺延 1 周，质保顺延累计最高不超过 6 个月。</w:t>
      </w:r>
      <w:r/>
    </w:p>
    <w:p>
      <w:pPr>
        <w:ind w:firstLine="420"/>
        <w:spacing w:line="360" w:lineRule="auto"/>
        <w:rPr>
          <w:rFonts w:ascii="宋体" w:hAnsi="宋体" w:cs="宋体"/>
          <w:szCs w:val="21"/>
        </w:rPr>
      </w:pPr>
      <w:r>
        <w:rPr>
          <w:rFonts w:hint="eastAsia" w:ascii="宋体" w:hAnsi="宋体" w:cs="宋体"/>
          <w:szCs w:val="21"/>
        </w:rPr>
        <w:t xml:space="preserve">4.中标单位须免费提供全套专业技术培训，包含设备操作培训、日常维护培训、基础故障排查培训，确保院内操作人员、设备管理人员熟练掌握设备全部功能，能够独立规范操作使用。</w:t>
      </w:r>
      <w:r/>
    </w:p>
    <w:p>
      <w:pPr>
        <w:ind w:firstLine="420"/>
        <w:spacing w:line="360" w:lineRule="auto"/>
        <w:rPr>
          <w:rFonts w:ascii="宋体" w:hAnsi="宋体" w:cs="宋体"/>
          <w:szCs w:val="21"/>
        </w:rPr>
      </w:pPr>
      <w:r>
        <w:rPr>
          <w:rFonts w:hint="eastAsia" w:ascii="宋体" w:hAnsi="宋体" w:cs="宋体"/>
          <w:szCs w:val="21"/>
        </w:rPr>
        <w:t xml:space="preserve">5.投标单位须在投标文件中完整列明设备全部配件、易损件的名称及对应报价。中标后，凡投标文件未列明的配件、易损件（一次性耗材试剂除外），履约期内均由中标单位免费提供、免费更换。所有列明配件、易损件报价5 年内不得涨价，并保证8 年以上稳定供货保障。</w:t>
      </w:r>
      <w:r/>
    </w:p>
    <w:p>
      <w:pPr>
        <w:ind w:firstLine="420"/>
        <w:spacing w:line="360" w:lineRule="auto"/>
        <w:rPr>
          <w:rFonts w:ascii="宋体" w:hAnsi="宋体" w:cs="宋体"/>
          <w:szCs w:val="21"/>
        </w:rPr>
      </w:pPr>
      <w:r>
        <w:rPr>
          <w:rFonts w:hint="eastAsia" w:ascii="宋体" w:hAnsi="宋体" w:cs="宋体"/>
          <w:szCs w:val="21"/>
        </w:rPr>
        <w:t xml:space="preserve">6.免费质保期满后，年度维保服务价格最高不超过本项目合同总价的 6%，实际采购价不得超过上述最高限价，具体成交价以甲方按需采购时确认的采购结果为准。质保期满后，采购单位可自主选择任意年度、任意时间段按需采购维保服务，无需逐年连续续签，中标单位完全认可并遵照执行；采购单位购买维保服务期间，设备技术升级、软件迭代产生的全部费用由中标单位承担。</w:t>
      </w:r>
      <w:r/>
    </w:p>
    <w:p>
      <w:pPr>
        <w:ind w:firstLine="420"/>
        <w:spacing w:line="360" w:lineRule="auto"/>
        <w:rPr>
          <w:rFonts w:ascii="宋体" w:hAnsi="宋体" w:cs="宋体"/>
          <w:szCs w:val="21"/>
        </w:rPr>
      </w:pPr>
      <w:r>
        <w:rPr>
          <w:rFonts w:hint="eastAsia" w:ascii="宋体" w:hAnsi="宋体" w:cs="宋体"/>
          <w:szCs w:val="21"/>
        </w:rPr>
        <w:t xml:space="preserve">7.本设备相关配套改造、信息化对接、场地调整等工作需要乙方现场配合的，中标单位须无条件派遣工程师到场全程配合完成，采购单位无需支付任何费用；非本设备相关项目的配合工作由双方另行协商。</w:t>
      </w:r>
      <w:r/>
    </w:p>
    <w:p>
      <w:pPr>
        <w:ind w:firstLine="420"/>
        <w:spacing w:line="360" w:lineRule="auto"/>
        <w:rPr>
          <w:rFonts w:ascii="宋体" w:hAnsi="宋体" w:cs="宋体"/>
          <w:szCs w:val="21"/>
        </w:rPr>
      </w:pPr>
      <w:r>
        <w:rPr>
          <w:rFonts w:hint="eastAsia" w:ascii="宋体" w:hAnsi="宋体" w:cs="宋体"/>
          <w:szCs w:val="21"/>
        </w:rPr>
        <w:t xml:space="preserve">8.设备使用周期内，在不更换硬件前提下，中标单位提供软件终身免费升级。中标单位不得以设备密码、系统权限等方式限制、制约采购单位正常使用及维修。凡采购单位工作、维修、调试需要的设备密码、权限，中标单位须无条件免费开放。在本项目采购设备使用生命周期内，设备操作、维护调试所需权限永久无偿向采购单位开放。若中标单位怠于履行上述义务造成采购单位损失的，须承担全部赔偿责任。</w:t>
      </w:r>
      <w:r/>
    </w:p>
    <w:p>
      <w:pPr>
        <w:ind w:firstLine="420"/>
        <w:spacing w:line="360" w:lineRule="auto"/>
        <w:rPr>
          <w:rFonts w:ascii="宋体" w:hAnsi="宋体" w:cs="宋体"/>
          <w:szCs w:val="21"/>
        </w:rPr>
      </w:pPr>
      <w:r>
        <w:rPr>
          <w:rFonts w:hint="eastAsia" w:ascii="宋体" w:hAnsi="宋体" w:cs="宋体"/>
          <w:szCs w:val="21"/>
        </w:rPr>
        <w:t xml:space="preserve">9.因技术迭代、院内信息化建设及管理需要，中标单位应在设备现有硬件条件基础上，无条件免费开放本设备具备的数据端口、信息采集接口，免费提供对接协议、数据格式及技术支持，不得收取任何接口费、对接费、授权费。设备硬件本身不具备的接口除外。如中标单位不予配合，则采购单位有权直接终止本合同并有权按本合同的约定主张全部违约责任。</w:t>
      </w:r>
      <w:r/>
    </w:p>
    <w:p>
      <w:pPr>
        <w:ind w:firstLine="420"/>
        <w:spacing w:line="360" w:lineRule="auto"/>
        <w:rPr>
          <w:rFonts w:ascii="宋体" w:hAnsi="宋体" w:cs="宋体"/>
          <w:szCs w:val="21"/>
        </w:rPr>
      </w:pPr>
      <w:r>
        <w:rPr>
          <w:rFonts w:hint="eastAsia" w:ascii="宋体" w:hAnsi="宋体" w:cs="宋体"/>
          <w:szCs w:val="21"/>
        </w:rPr>
        <w:t xml:space="preserve">10.本项目设备属于法定强制检定设备的，中标单位须完成首次计量检定并提供合法有效的计量检定合格报告，所有检定费用由中标单位全额承担。</w:t>
      </w:r>
      <w:r/>
    </w:p>
    <w:p>
      <w:pPr>
        <w:ind w:firstLine="420"/>
        <w:spacing w:line="360" w:lineRule="auto"/>
        <w:rPr>
          <w:rFonts w:ascii="宋体" w:hAnsi="宋体" w:cs="宋体"/>
          <w:szCs w:val="21"/>
        </w:rPr>
      </w:pPr>
      <w:r>
        <w:rPr>
          <w:rFonts w:hint="eastAsia" w:ascii="宋体" w:hAnsi="宋体" w:cs="宋体"/>
          <w:szCs w:val="21"/>
        </w:rPr>
        <w:t xml:space="preserve">11.设备使用过程中，因设备本身质量缺陷、非人为因素导致设备参数异常、设备故障，并由此引发医疗纠纷、医疗事故的，中标单位应承担由此产生相应的赔偿责任。</w:t>
      </w:r>
      <w:r/>
    </w:p>
    <w:p>
      <w:pPr>
        <w:spacing w:line="360" w:lineRule="auto"/>
        <w:rPr>
          <w:rFonts w:ascii="宋体" w:hAnsi="宋体" w:cs="宋体"/>
          <w:b/>
          <w:bCs/>
          <w:szCs w:val="21"/>
        </w:rPr>
      </w:pPr>
      <w:r>
        <w:rPr>
          <w:rFonts w:hint="eastAsia" w:ascii="宋体" w:hAnsi="宋体" w:cs="宋体"/>
          <w:b/>
          <w:bCs/>
          <w:szCs w:val="21"/>
        </w:rPr>
        <w:t xml:space="preserve">八、综合说明</w:t>
      </w:r>
      <w:r/>
    </w:p>
    <w:p>
      <w:pPr>
        <w:ind w:firstLine="420"/>
        <w:spacing w:line="360" w:lineRule="auto"/>
        <w:rPr>
          <w:rFonts w:ascii="宋体" w:hAnsi="宋体" w:cs="宋体"/>
          <w:szCs w:val="21"/>
        </w:rPr>
      </w:pPr>
      <w:r>
        <w:rPr>
          <w:rFonts w:hint="eastAsia" w:ascii="宋体" w:hAnsi="宋体" w:cs="宋体"/>
          <w:szCs w:val="21"/>
        </w:rPr>
        <w:t xml:space="preserve">1、投标单位应明确所投产品的品牌、型号、规格和外形、尺寸及一些必须说明的技术参数，以及设备配置清单，同时明确生产厂家、型号规格等，并提供详细的技术参数和性能说明书。</w:t>
      </w:r>
      <w:r/>
    </w:p>
    <w:p>
      <w:pPr>
        <w:ind w:firstLine="420"/>
        <w:spacing w:line="360" w:lineRule="auto"/>
        <w:rPr>
          <w:rFonts w:ascii="宋体" w:hAnsi="宋体" w:cs="宋体"/>
          <w:szCs w:val="21"/>
        </w:rPr>
      </w:pPr>
      <w:r>
        <w:rPr>
          <w:rFonts w:hint="eastAsia" w:ascii="宋体" w:hAnsi="宋体" w:cs="宋体"/>
          <w:szCs w:val="21"/>
        </w:rPr>
        <w:t xml:space="preserve">2、投标单位根据招标文件中提出的全部技术规格与要求选择配置并列出所投设备的技术规格，如果以其中某些条款不响应时，应在投标文件中逐条列出，未列出的视同响应。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4、投标总报价一次报定，包括产品供货、辅助材料、备品备件、运输、仓储、发货、送货、安装、医院平台各系统（如HIS系统、LIS系统等）的接口费用、调试、人工、机械、装卸、培训、保险、运费、采购代理服务费、各种税费、劳保、专利技术及维保等完成本次项目所需的一切费用。 </w:t>
      </w:r>
      <w:r/>
    </w:p>
    <w:p>
      <w:pPr>
        <w:ind w:firstLine="420"/>
        <w:spacing w:line="360" w:lineRule="auto"/>
        <w:rPr>
          <w:rFonts w:ascii="宋体" w:hAnsi="宋体" w:cs="宋体"/>
          <w:szCs w:val="21"/>
        </w:rPr>
      </w:pPr>
      <w:r>
        <w:rPr>
          <w:rFonts w:hint="eastAsia" w:ascii="宋体" w:hAnsi="宋体" w:cs="宋体"/>
          <w:szCs w:val="21"/>
        </w:rPr>
        <w:t xml:space="preserve">5、交货期限：合同签订后60天内所有产品安装调试完毕并交付使用（具体按照采购单位要求）。</w:t>
      </w:r>
      <w:r/>
    </w:p>
    <w:p>
      <w:pPr>
        <w:ind w:firstLine="420"/>
        <w:spacing w:line="360" w:lineRule="auto"/>
        <w:rPr>
          <w:rFonts w:ascii="宋体" w:hAnsi="宋体" w:cs="宋体"/>
          <w:szCs w:val="21"/>
        </w:rPr>
      </w:pPr>
      <w:r>
        <w:rPr>
          <w:rFonts w:hint="eastAsia" w:ascii="宋体" w:hAnsi="宋体" w:cs="宋体"/>
          <w:szCs w:val="21"/>
        </w:rPr>
        <w:t xml:space="preserve">6、交货地点：沭阳医院。</w:t>
      </w:r>
      <w:r/>
    </w:p>
    <w:p>
      <w:pPr>
        <w:ind w:firstLine="420"/>
        <w:spacing w:line="360" w:lineRule="auto"/>
        <w:rPr>
          <w:rFonts w:ascii="宋体" w:hAnsi="宋体" w:cs="宋体"/>
          <w:szCs w:val="21"/>
        </w:rPr>
      </w:pPr>
      <w:r>
        <w:rPr>
          <w:rFonts w:hint="eastAsia" w:ascii="宋体" w:hAnsi="宋体" w:cs="宋体"/>
          <w:szCs w:val="21"/>
        </w:rPr>
        <w:t xml:space="preserve">7、验收要求：</w:t>
      </w:r>
      <w:r/>
    </w:p>
    <w:p>
      <w:pPr>
        <w:ind w:firstLine="420"/>
        <w:spacing w:line="360" w:lineRule="auto"/>
        <w:rPr>
          <w:rFonts w:ascii="宋体" w:hAnsi="宋体" w:cs="宋体"/>
          <w:szCs w:val="21"/>
        </w:rPr>
      </w:pPr>
      <w:r>
        <w:rPr>
          <w:rFonts w:hint="eastAsia" w:ascii="宋体" w:hAnsi="宋体" w:cs="宋体"/>
          <w:szCs w:val="21"/>
        </w:rPr>
        <w:t xml:space="preserve">7.1验收标准：按政府采购合同要求、招标文件要求、投标文件、承诺及有关行业规定进行验收。</w:t>
      </w:r>
      <w:r/>
    </w:p>
    <w:p>
      <w:pPr>
        <w:ind w:firstLine="420"/>
        <w:spacing w:line="360" w:lineRule="auto"/>
        <w:rPr>
          <w:rFonts w:ascii="宋体" w:hAnsi="宋体" w:cs="宋体"/>
          <w:szCs w:val="21"/>
        </w:rPr>
      </w:pPr>
      <w:r>
        <w:rPr>
          <w:rFonts w:hint="eastAsia" w:ascii="宋体" w:hAnsi="宋体" w:cs="宋体"/>
          <w:szCs w:val="21"/>
        </w:rPr>
        <w:t xml:space="preserve">7.2项目的验收包括:数量、外观、质量、性能；符合规定的性能，无瑕疵和缺陷，质量为合格产品，可以正常使用。中标供应商对质量问题负责包退、包换和包修，因此发生的费用由中标供应商自行负责。采购单位将组织专业人员对供方提供的产品进行检验或抽检，对由此造成采购单位的工期耽误等损失，均由供方承担。</w:t>
      </w:r>
      <w:r/>
    </w:p>
    <w:p>
      <w:pPr>
        <w:ind w:firstLine="420"/>
        <w:spacing w:line="360" w:lineRule="auto"/>
        <w:rPr>
          <w:rFonts w:ascii="宋体" w:hAnsi="宋体" w:cs="宋体"/>
          <w:szCs w:val="21"/>
        </w:rPr>
      </w:pPr>
      <w:r>
        <w:rPr>
          <w:rFonts w:hint="eastAsia" w:ascii="宋体" w:hAnsi="宋体" w:cs="宋体"/>
          <w:szCs w:val="21"/>
        </w:rPr>
        <w:t xml:space="preserve">7.3当双方对验收标准有争议时，可委托双方一致认可的国家相关权威检测中心进行检测，费用由供方承担，只有在仪器完全正常运转和需方确认后，仪器的安装工作才能认为已全部完成。</w:t>
      </w:r>
      <w:r/>
    </w:p>
    <w:p>
      <w:pPr>
        <w:ind w:firstLine="420"/>
        <w:spacing w:line="360" w:lineRule="auto"/>
        <w:rPr>
          <w:rFonts w:ascii="宋体" w:hAnsi="宋体" w:cs="宋体"/>
          <w:szCs w:val="21"/>
        </w:rPr>
      </w:pPr>
      <w:r>
        <w:rPr>
          <w:rFonts w:hint="eastAsia" w:ascii="宋体" w:hAnsi="宋体" w:cs="宋体"/>
          <w:szCs w:val="21"/>
        </w:rPr>
        <w:t xml:space="preserve">7.4设备验收时应提供以下文件的纸质版+电子版文件：</w:t>
      </w:r>
      <w:r/>
    </w:p>
    <w:p>
      <w:pPr>
        <w:ind w:firstLine="420"/>
        <w:spacing w:line="360" w:lineRule="auto"/>
        <w:rPr>
          <w:rFonts w:ascii="宋体" w:hAnsi="宋体" w:cs="宋体"/>
          <w:szCs w:val="21"/>
        </w:rPr>
      </w:pPr>
      <w:r>
        <w:rPr>
          <w:rFonts w:hint="eastAsia" w:ascii="宋体" w:hAnsi="宋体" w:cs="宋体"/>
          <w:szCs w:val="21"/>
        </w:rPr>
        <w:t xml:space="preserve">（1）中文说明书（纸质版+电子版）</w:t>
      </w:r>
      <w:r/>
    </w:p>
    <w:p>
      <w:pPr>
        <w:ind w:firstLine="420"/>
        <w:spacing w:line="360" w:lineRule="auto"/>
        <w:rPr>
          <w:rFonts w:ascii="宋体" w:hAnsi="宋体" w:cs="宋体"/>
          <w:szCs w:val="21"/>
        </w:rPr>
      </w:pPr>
      <w:r>
        <w:rPr>
          <w:rFonts w:hint="eastAsia" w:ascii="宋体" w:hAnsi="宋体" w:cs="宋体"/>
          <w:szCs w:val="21"/>
        </w:rPr>
        <w:t xml:space="preserve">（2）简易操作说明（卡片/塑封文件+电子版）</w:t>
      </w:r>
      <w:r/>
    </w:p>
    <w:p>
      <w:pPr>
        <w:ind w:firstLine="420"/>
        <w:spacing w:line="360" w:lineRule="auto"/>
        <w:rPr>
          <w:rFonts w:ascii="宋体" w:hAnsi="宋体" w:cs="宋体"/>
          <w:szCs w:val="21"/>
        </w:rPr>
      </w:pPr>
      <w:r>
        <w:rPr>
          <w:rFonts w:hint="eastAsia" w:ascii="宋体" w:hAnsi="宋体" w:cs="宋体"/>
          <w:szCs w:val="21"/>
        </w:rPr>
        <w:t xml:space="preserve">8、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ind w:firstLine="211"/>
        <w:spacing w:line="360" w:lineRule="auto"/>
        <w:rPr>
          <w:rFonts w:ascii="宋体" w:hAnsi="宋体" w:cs="宋体"/>
          <w:b/>
          <w:szCs w:val="21"/>
          <w:lang w:val="zh-CN"/>
        </w:rPr>
      </w:pPr>
      <w:r>
        <w:rPr>
          <w:rFonts w:hint="eastAsia" w:ascii="宋体" w:hAnsi="宋体" w:cs="宋体"/>
          <w:b/>
          <w:szCs w:val="21"/>
        </w:rPr>
        <w:t xml:space="preserve">九、</w:t>
      </w:r>
      <w:r>
        <w:rPr>
          <w:rFonts w:hint="eastAsia" w:ascii="宋体" w:hAnsi="宋体" w:cs="宋体"/>
          <w:b/>
          <w:szCs w:val="21"/>
          <w:lang w:val="zh-CN"/>
        </w:rPr>
        <w:t xml:space="preserve">政策执行（如涉及）</w:t>
      </w:r>
      <w:r/>
    </w:p>
    <w:p>
      <w:pPr>
        <w:ind w:firstLine="420"/>
        <w:spacing w:line="360" w:lineRule="auto"/>
        <w:rPr>
          <w:rFonts w:ascii="宋体" w:hAnsi="宋体"/>
          <w:szCs w:val="21"/>
        </w:rPr>
      </w:pPr>
      <w:r>
        <w:rPr>
          <w:rFonts w:hint="eastAsia" w:ascii="宋体" w:hAnsi="宋体" w:cs="宋体"/>
          <w:szCs w:val="21"/>
        </w:rPr>
        <w:t xml:space="preserve">1、</w:t>
      </w:r>
      <w:r>
        <w:rPr>
          <w:rFonts w:hint="eastAsia"/>
          <w:b/>
          <w:bCs/>
          <w:szCs w:val="21"/>
        </w:rPr>
        <w:t xml:space="preserve">本次招标不接受进口产品投标。</w:t>
      </w:r>
      <w:r>
        <w:rPr>
          <w:rFonts w:hint="eastAsia"/>
          <w:szCs w:val="21"/>
        </w:rPr>
        <w:t xml:space="preserve">进口产品的定义为：指通过中国海关报关验收进入中国境内且产自境外的产品，具体按照苏财购〔</w:t>
      </w:r>
      <w:r>
        <w:rPr>
          <w:rFonts w:hint="eastAsia"/>
          <w:szCs w:val="21"/>
        </w:rPr>
        <w:t xml:space="preserve">2008</w:t>
      </w:r>
      <w:r>
        <w:rPr>
          <w:rFonts w:hint="eastAsia"/>
          <w:szCs w:val="21"/>
        </w:rPr>
        <w:t xml:space="preserve">〕</w:t>
      </w:r>
      <w:r>
        <w:rPr>
          <w:rFonts w:hint="eastAsia"/>
          <w:szCs w:val="21"/>
        </w:rPr>
        <w:t xml:space="preserve">14</w:t>
      </w:r>
      <w:r>
        <w:rPr>
          <w:rFonts w:hint="eastAsia"/>
          <w:szCs w:val="21"/>
        </w:rPr>
        <w:t xml:space="preserve">号江苏省财政厅转发财政部</w:t>
      </w:r>
      <w:r>
        <w:rPr>
          <w:rFonts w:hint="eastAsia" w:ascii="宋体" w:hAnsi="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小型企业和微型企业的投标报价扣除10%后参与评审。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根据《政府采购促进中小企业发展管理办法》（财库〔2020〕46号）及《中小企业划型标准规定》（工信部联企业〔2011〕300号），本采购项目对应的中小企业划分标准所属行业为：工业。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10%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10%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w:t>
      </w:r>
      <w:r>
        <w:rPr>
          <w:rFonts w:hint="eastAsia" w:ascii="宋体" w:hAnsi="宋体" w:cs="宋体"/>
          <w:szCs w:val="21"/>
        </w:rPr>
        <w:t xml:space="preserve">大中型企业6%的价格扣除，用扣除后的价格参与评审。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p>
    <w:p>
      <w:pPr>
        <w:ind w:firstLine="420"/>
        <w:spacing w:line="360" w:lineRule="auto"/>
        <w:tabs>
          <w:tab w:val="left" w:pos="567" w:leader="none"/>
        </w:tabs>
        <w:rPr>
          <w:rFonts w:ascii="宋体" w:hAnsi="宋体" w:cs="宋体"/>
        </w:rPr>
      </w:pPr>
      <w:r>
        <w:rPr>
          <w:rFonts w:hint="eastAsia" w:ascii="宋体" w:hAnsi="宋体" w:cs="宋体"/>
        </w:rPr>
        <w:t xml:space="preserve">2.投标（响应）报价低于通过符合性审查的次低报价供应商投标（响应）报价50%的，即投标（响应）报价&lt;通过符合性审查的次低报价供应商投标（响应）报价×50%；</w:t>
      </w:r>
      <w:r/>
    </w:p>
    <w:p>
      <w:pPr>
        <w:ind w:firstLine="420"/>
        <w:spacing w:line="360" w:lineRule="auto"/>
        <w:tabs>
          <w:tab w:val="left" w:pos="567" w:leader="none"/>
        </w:tabs>
        <w:rPr>
          <w:rFonts w:ascii="宋体" w:hAnsi="宋体" w:cs="宋体"/>
        </w:rPr>
      </w:pPr>
      <w:r>
        <w:rPr>
          <w:rFonts w:hint="eastAsia" w:ascii="宋体" w:hAnsi="宋体" w:cs="宋体"/>
        </w:rPr>
        <w:t xml:space="preserve">3.投标（响应）报价低于采购项目最高限价45%的，即投标（响应）报价&lt;采购项目最高限价×45%；</w:t>
      </w:r>
      <w:r/>
    </w:p>
    <w:p>
      <w:pPr>
        <w:ind w:firstLine="420"/>
        <w:spacing w:line="360" w:lineRule="auto"/>
        <w:tabs>
          <w:tab w:val="left" w:pos="567" w:leader="none"/>
        </w:tabs>
        <w:rPr>
          <w:rFonts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w:t>
      </w:r>
      <w:r>
        <w:rPr>
          <w:rFonts w:hint="eastAsia" w:ascii="宋体" w:hAnsi="宋体" w:cs="宋体"/>
        </w:rPr>
        <w:t xml:space="preserve">交相关书面说明及必要的证明材料的，在评审现场可不再重复提交。</w:t>
      </w:r>
      <w:r/>
    </w:p>
    <w:p>
      <w:pPr>
        <w:numPr>
          <w:ilvl w:val="0"/>
          <w:numId w:val="5"/>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8、政府采购中实施本国产品标准及相关政策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8.1.本项目对采购本国产品给予政策支持：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（1）本项目政府采购活动中既有本国产品又有非本国产品参与竞争的，依法对本国产品给予价格评审优惠，对本国产品的报价给予20%的价格扣除，用扣除后的价格参与评审。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（3）供应商需按照招标文件的要求提供《关于符合本国产品标准的声明函》（以下简称《声明函》），如不提供将不享受本国产品价格评审优惠。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210"/>
        <w:spacing w:line="360" w:lineRule="auto"/>
        <w:tabs>
          <w:tab w:val="left" w:pos="567" w:leader="none"/>
        </w:tabs>
        <w:rPr>
          <w:rFonts w:ascii="宋体" w:hAnsi="宋体" w:cs="宋体"/>
        </w:rPr>
      </w:pPr>
      <w:r>
        <w:rPr>
          <w:rFonts w:hint="eastAsia" w:ascii="宋体" w:hAnsi="宋体" w:cs="宋体"/>
        </w:rPr>
        <w:t xml:space="preserve">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10"/>
        <w:spacing w:line="360" w:lineRule="auto"/>
        <w:tabs>
          <w:tab w:val="left" w:pos="567" w:leader="none"/>
        </w:tabs>
        <w:rPr>
          <w:rFonts w:ascii="宋体" w:hAnsi="宋体" w:cs="宋体"/>
        </w:rPr>
      </w:pPr>
      <w:r>
        <w:rPr>
          <w:rFonts w:hint="eastAsia" w:ascii="宋体" w:hAnsi="宋体" w:cs="宋体"/>
        </w:rPr>
        <w:t xml:space="preserve">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w:t>
      </w:r>
      <w:r>
        <w:rPr>
          <w:rFonts w:hint="eastAsia" w:ascii="宋体" w:hAnsi="宋体" w:cs="宋体"/>
        </w:rPr>
        <w:t xml:space="preserve">产的产品；其他产品，根据实际情况判断是否在中国境内生产。</w:t>
      </w:r>
      <w:bookmarkEnd w:id="40"/>
      <w:r/>
      <w:r/>
    </w:p>
    <w:p>
      <w:pPr>
        <w:pStyle w:val="943"/>
        <w:ind w:firstLine="640"/>
        <w:jc w:val="center"/>
        <w:pageBreakBefore/>
        <w:spacing w:line="360" w:lineRule="auto"/>
        <w:tabs>
          <w:tab w:val="right" w:pos="8302" w:leader="dot"/>
        </w:tabs>
        <w:rPr>
          <w:rStyle w:val="953"/>
          <w:rFonts w:ascii="宋体" w:hAnsi="宋体" w:cs="宋体"/>
          <w:sz w:val="32"/>
          <w:szCs w:val="32"/>
        </w:rPr>
      </w:pPr>
      <w:r>
        <w:rPr>
          <w:rStyle w:val="953"/>
          <w:rFonts w:hint="eastAsia" w:ascii="宋体" w:hAnsi="宋体" w:cs="宋体"/>
          <w:sz w:val="32"/>
          <w:szCs w:val="32"/>
        </w:rPr>
        <w:t xml:space="preserve">第三章  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1.3本招标文件的解释权属于苏州市创杰招投标咨询服务有限公司。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1.4.5甲方（委托方）：合同中明确规定的实际购买货物和服务的法人或其他组织和自然人 。</w:t>
      </w:r>
      <w:r/>
    </w:p>
    <w:p>
      <w:pPr>
        <w:ind w:firstLine="420"/>
        <w:spacing w:line="360" w:lineRule="auto"/>
        <w:rPr>
          <w:rFonts w:ascii="宋体" w:hAnsi="宋体" w:cs="宋体"/>
          <w:szCs w:val="21"/>
          <w:lang w:val="zh-CN"/>
        </w:rPr>
      </w:pPr>
      <w:r>
        <w:rPr>
          <w:rFonts w:hint="eastAsia" w:ascii="宋体" w:hAnsi="宋体" w:cs="宋体"/>
          <w:szCs w:val="21"/>
          <w:lang w:val="zh-CN"/>
        </w:rPr>
        <w:t xml:space="preserve">1.4.6乙方（服务方）：合同中规定的向采购单位提供货物和服务的法人或其他组织和自然人。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1.4.11交货地点：合同中明确约定的乙方提交的货物和服务最终交付地点。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不可抗力：不能预见、不能避免并且不能克服的客观情况。</w:t>
      </w:r>
      <w:r/>
    </w:p>
    <w:p>
      <w:pPr>
        <w:pStyle w:val="928"/>
        <w:spacing w:line="360" w:lineRule="auto"/>
        <w:rPr>
          <w:rFonts w:ascii="宋体" w:hAnsi="宋体" w:eastAsia="宋体" w:cs="宋体"/>
          <w:sz w:val="21"/>
        </w:rPr>
      </w:pPr>
      <w:r>
        <w:rPr>
          <w:rFonts w:hint="eastAsia" w:ascii="宋体" w:hAnsi="宋体" w:eastAsia="宋体" w:cs="宋体"/>
          <w:sz w:val="21"/>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928"/>
        <w:spacing w:line="360" w:lineRule="auto"/>
        <w:rPr>
          <w:rFonts w:ascii="宋体" w:hAnsi="宋体" w:eastAsia="宋体" w:cs="宋体"/>
          <w:sz w:val="21"/>
        </w:rPr>
      </w:pPr>
      <w:r>
        <w:rPr>
          <w:rFonts w:hint="eastAsia" w:ascii="宋体" w:hAnsi="宋体" w:eastAsia="宋体" w:cs="宋体"/>
          <w:sz w:val="21"/>
        </w:rPr>
        <w:t xml:space="preserve">1.4.16进口产品：指通过中国海关报关验收进入中国境内且产自境外的产品，具体按照苏财购〔2008〕14号江苏省财政厅转发财政部办公厅关于政府采购进口产品管理有关问题的通知的规定。</w:t>
      </w:r>
      <w:r/>
    </w:p>
    <w:p>
      <w:pPr>
        <w:pStyle w:val="928"/>
        <w:spacing w:line="360" w:lineRule="auto"/>
        <w:rPr>
          <w:rFonts w:ascii="宋体" w:hAnsi="宋体" w:eastAsia="宋体" w:cs="宋体"/>
          <w:sz w:val="21"/>
        </w:rPr>
      </w:pPr>
      <w:r>
        <w:rPr>
          <w:rFonts w:hint="eastAsia" w:ascii="宋体" w:hAnsi="宋体" w:eastAsia="宋体" w:cs="宋体"/>
          <w:sz w:val="21"/>
        </w:rPr>
        <w:t xml:space="preserve">1.4.17书面形式：指书面文字、合同书、信件和数据电文（包括电报、电传、传真、电子数据交换和电子邮件）等可以有形地表现所载内容的形式。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 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p>
    <w:p>
      <w:pPr>
        <w:ind w:firstLine="422"/>
        <w:spacing w:line="360" w:lineRule="auto"/>
        <w:rPr>
          <w:rFonts w:ascii="宋体" w:hAnsi="宋体" w:cs="宋体"/>
          <w:szCs w:val="21"/>
          <w:lang w:val="zh-CN"/>
        </w:rPr>
      </w:pPr>
      <w:r>
        <w:rPr>
          <w:rFonts w:hint="eastAsia" w:ascii="宋体" w:hAnsi="宋体" w:cs="宋体"/>
          <w:szCs w:val="21"/>
          <w:lang w:val="zh-CN"/>
        </w:rPr>
        <w:t xml:space="preserve">4. 投标费用 </w:t>
      </w:r>
      <w:r/>
    </w:p>
    <w:p>
      <w:pPr>
        <w:ind w:firstLine="420"/>
        <w:spacing w:line="360" w:lineRule="auto"/>
        <w:rPr>
          <w:rFonts w:ascii="宋体" w:hAnsi="宋体" w:cs="宋体"/>
          <w:szCs w:val="21"/>
          <w:lang w:val="zh-CN"/>
        </w:rPr>
      </w:pPr>
      <w:r>
        <w:rPr>
          <w:rFonts w:hint="eastAsia" w:ascii="宋体" w:hAnsi="宋体" w:cs="宋体"/>
          <w:szCs w:val="21"/>
          <w:lang w:val="zh-CN"/>
        </w:rPr>
        <w:t xml:space="preserve">4.1无论投标过程中的做法和结果如何，投标人自行承担所有与参加投标有关的全部费用。</w:t>
      </w:r>
      <w:r/>
    </w:p>
    <w:p>
      <w:pPr>
        <w:ind w:firstLine="422"/>
        <w:spacing w:line="360" w:lineRule="auto"/>
        <w:rPr>
          <w:rFonts w:ascii="宋体" w:hAnsi="宋体" w:cs="宋体"/>
          <w:szCs w:val="21"/>
        </w:rPr>
      </w:pPr>
      <w:r>
        <w:rPr>
          <w:rFonts w:hint="eastAsia" w:ascii="宋体" w:hAnsi="宋体" w:cs="宋体"/>
          <w:szCs w:val="21"/>
          <w:lang w:val="zh-CN"/>
        </w:rPr>
        <w:t xml:space="preserve">5.</w:t>
      </w:r>
      <w:r>
        <w:rPr>
          <w:rFonts w:hint="eastAsia" w:ascii="宋体" w:hAnsi="宋体" w:cs="宋体"/>
          <w:szCs w:val="21"/>
        </w:rPr>
        <w:t xml:space="preserve"> 联合投标及分包转包</w:t>
      </w:r>
      <w:r/>
    </w:p>
    <w:p>
      <w:pPr>
        <w:ind w:firstLine="420"/>
        <w:spacing w:line="360" w:lineRule="auto"/>
        <w:rPr>
          <w:rFonts w:ascii="宋体" w:hAnsi="宋体" w:cs="宋体"/>
          <w:szCs w:val="21"/>
        </w:rPr>
      </w:pPr>
      <w:r>
        <w:rPr>
          <w:rFonts w:hint="eastAsia" w:ascii="宋体" w:hAnsi="宋体" w:cs="宋体"/>
          <w:szCs w:val="21"/>
        </w:rPr>
        <w:t xml:space="preserve">5.1本次招标不接受联合投标的方式；</w:t>
      </w:r>
      <w:r/>
    </w:p>
    <w:p>
      <w:pPr>
        <w:ind w:firstLine="420"/>
        <w:spacing w:line="360" w:lineRule="auto"/>
        <w:rPr>
          <w:rFonts w:ascii="宋体" w:hAnsi="宋体" w:cs="宋体"/>
          <w:szCs w:val="21"/>
        </w:rPr>
      </w:pPr>
      <w:r>
        <w:rPr>
          <w:rFonts w:hint="eastAsia" w:ascii="宋体" w:hAnsi="宋体" w:cs="宋体"/>
          <w:szCs w:val="21"/>
        </w:rPr>
        <w:t xml:space="preserve">5.2本次招标不接受转包、分包。</w:t>
      </w:r>
      <w:r/>
    </w:p>
    <w:p>
      <w:pPr>
        <w:spacing w:line="360" w:lineRule="auto"/>
        <w:rPr>
          <w:rFonts w:ascii="宋体" w:hAnsi="宋体" w:cs="宋体"/>
          <w:b/>
          <w:bCs/>
          <w:szCs w:val="21"/>
          <w:lang w:val="zh-CN"/>
        </w:rPr>
      </w:pPr>
      <w:r>
        <w:rPr>
          <w:rFonts w:hint="eastAsia" w:ascii="宋体" w:hAnsi="宋体" w:cs="宋体"/>
          <w:b/>
          <w:bCs/>
          <w:szCs w:val="21"/>
          <w:lang w:val="zh-CN"/>
        </w:rPr>
        <w:t xml:space="preserve">三、 招标文件的说明</w:t>
      </w:r>
      <w:r/>
    </w:p>
    <w:p>
      <w:pPr>
        <w:spacing w:line="360" w:lineRule="auto"/>
        <w:rPr>
          <w:rFonts w:ascii="宋体" w:hAnsi="宋体" w:cs="宋体"/>
          <w:b/>
        </w:rPr>
      </w:pPr>
      <w:r>
        <w:rPr>
          <w:rFonts w:hint="eastAsia" w:ascii="宋体" w:hAnsi="宋体" w:cs="宋体"/>
          <w:b/>
        </w:rPr>
        <w:t xml:space="preserve">6. 招标文件</w:t>
      </w:r>
      <w:r/>
    </w:p>
    <w:p>
      <w:pPr>
        <w:ind w:firstLine="422"/>
        <w:spacing w:line="360" w:lineRule="auto"/>
        <w:rPr>
          <w:rFonts w:ascii="宋体" w:hAnsi="宋体" w:cs="宋体"/>
        </w:rPr>
      </w:pPr>
      <w:r>
        <w:rPr>
          <w:rFonts w:hint="eastAsia" w:ascii="宋体" w:hAnsi="宋体" w:cs="宋体"/>
        </w:rPr>
        <w:t xml:space="preserve">6.1招标文件由招标文件总目录所列内容组成。投标单位应详细阅读招标文件的全部内容。不按招标文件的要求提供的投标文件和资料，可能导致投标被拒绝。</w:t>
      </w:r>
      <w:r/>
    </w:p>
    <w:p>
      <w:pPr>
        <w:ind w:firstLine="422"/>
        <w:spacing w:line="360" w:lineRule="auto"/>
        <w:rPr>
          <w:rFonts w:ascii="宋体" w:hAnsi="宋体" w:cs="宋体"/>
          <w:szCs w:val="21"/>
        </w:rPr>
      </w:pPr>
      <w:r>
        <w:rPr>
          <w:rFonts w:hint="eastAsia" w:ascii="宋体" w:hAnsi="宋体" w:cs="宋体"/>
          <w:szCs w:val="21"/>
        </w:rPr>
        <w:t xml:space="preserve">6.2 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招标采购单位无论出于自己的考虑，还是出于对投标人提问的澄清，均可对招标文件用更正公告的方式进行澄清或者修改，并通过江苏省政府采购网等对外进行发布。</w:t>
      </w:r>
      <w:r/>
    </w:p>
    <w:p>
      <w:pPr>
        <w:spacing w:line="360" w:lineRule="auto"/>
        <w:rPr>
          <w:rFonts w:ascii="宋体" w:hAnsi="宋体" w:cs="宋体"/>
          <w:b/>
        </w:rPr>
      </w:pPr>
      <w:r>
        <w:rPr>
          <w:rFonts w:hint="eastAsia" w:ascii="宋体" w:hAnsi="宋体" w:cs="宋体"/>
          <w:b/>
        </w:rPr>
        <w:t xml:space="preserve">8. 招标文件的修改</w:t>
      </w:r>
      <w:r/>
    </w:p>
    <w:p>
      <w:pPr>
        <w:ind w:firstLine="422"/>
        <w:spacing w:line="360" w:lineRule="auto"/>
        <w:rPr>
          <w:rFonts w:ascii="宋体" w:hAnsi="宋体" w:cs="宋体"/>
        </w:rPr>
      </w:pPr>
      <w:r>
        <w:rPr>
          <w:rFonts w:hint="eastAsia" w:ascii="宋体" w:hAnsi="宋体" w:cs="宋体"/>
        </w:rPr>
        <w:t xml:space="preserve">8.1对于补充通知（包括更正公告），报名成功的供应商通过“江苏省政府采购网”的“采购公告”自行查看所报项目的补充通知（包括更正公告）。补充通知（包括更正公告）将作为招标文件的组成部</w:t>
      </w:r>
      <w:r>
        <w:rPr>
          <w:rFonts w:hint="eastAsia" w:ascii="宋体" w:hAnsi="宋体" w:cs="宋体"/>
        </w:rPr>
        <w:t xml:space="preserve">分，对所有投标人有约束力。</w:t>
      </w:r>
      <w:r/>
    </w:p>
    <w:p>
      <w:pPr>
        <w:ind w:firstLine="420"/>
        <w:spacing w:line="360" w:lineRule="auto"/>
        <w:rPr>
          <w:rFonts w:ascii="宋体" w:hAnsi="宋体" w:cs="宋体"/>
        </w:rPr>
      </w:pPr>
      <w:r>
        <w:rPr>
          <w:rFonts w:hint="eastAsia" w:ascii="宋体" w:hAnsi="宋体" w:cs="宋体"/>
        </w:rPr>
        <w:t xml:space="preserve">8.2为使投标人有足够的时间按招标文件的修改要求考虑修正投标文件，或出于其他原因，招标采购单位有权推迟投标截止日期和开标日期，并将此变更通知以更正公告的形式对外发布。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投标答疑</w:t>
      </w:r>
      <w:r/>
    </w:p>
    <w:p>
      <w:pPr>
        <w:ind w:firstLine="422"/>
        <w:spacing w:line="360" w:lineRule="auto"/>
        <w:rPr>
          <w:rFonts w:ascii="宋体" w:hAnsi="宋体" w:cs="宋体"/>
        </w:rPr>
      </w:pPr>
      <w:r>
        <w:rPr>
          <w:rFonts w:hint="eastAsia" w:ascii="宋体" w:hAnsi="宋体" w:cs="宋体"/>
        </w:rPr>
        <w:t xml:space="preserve"> 9.1投标人在获取招标文件后，若对招标文件有疑问（包括询问和质疑），可与招标代理机构或采购人联系。</w:t>
      </w:r>
      <w:r/>
    </w:p>
    <w:p>
      <w:pPr>
        <w:ind w:firstLine="420"/>
        <w:spacing w:line="360" w:lineRule="auto"/>
        <w:rPr>
          <w:rFonts w:ascii="宋体" w:hAnsi="宋体" w:cs="宋体"/>
        </w:rPr>
      </w:pPr>
      <w:r>
        <w:rPr>
          <w:rFonts w:hint="eastAsia" w:ascii="宋体" w:hAnsi="宋体" w:cs="宋体"/>
        </w:rPr>
        <w:t xml:space="preserve">9.2勘察现场（本项目无需勘察现场）：</w:t>
      </w:r>
      <w:r/>
    </w:p>
    <w:p>
      <w:pPr>
        <w:ind w:firstLine="420"/>
        <w:spacing w:line="360" w:lineRule="auto"/>
        <w:rPr>
          <w:rFonts w:ascii="宋体" w:hAnsi="宋体" w:cs="宋体"/>
        </w:rPr>
      </w:pPr>
      <w:r>
        <w:rPr>
          <w:rFonts w:hint="eastAsia" w:ascii="宋体" w:hAnsi="宋体" w:cs="宋体"/>
        </w:rPr>
        <w:t xml:space="preserve">9.2.1本项目因运行环境和安装设备的要求，投标单位根据自身投标需要，可对有关现场和周围环境进行勘察，以获取编制投标文件和签署合同所需的信息。勘察现场所发生的费用由投标人自己承担。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rPr>
      </w:pPr>
      <w:r>
        <w:rPr>
          <w:rFonts w:hint="eastAsia" w:ascii="宋体" w:hAnsi="宋体" w:cs="宋体"/>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招标文件的澄清、修改、补充等内容均以招标代理机构发布的内容为准。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spacing w:line="360" w:lineRule="auto"/>
        <w:rPr>
          <w:rFonts w:ascii="宋体" w:hAnsi="宋体" w:cs="宋体"/>
          <w:b/>
          <w:bCs/>
          <w:szCs w:val="21"/>
          <w:lang w:val="zh-CN"/>
        </w:rPr>
      </w:pPr>
      <w:r>
        <w:rPr>
          <w:rFonts w:hint="eastAsia" w:ascii="宋体" w:hAnsi="宋体" w:cs="宋体"/>
          <w:b/>
          <w:bCs/>
          <w:szCs w:val="21"/>
          <w:lang w:val="zh-CN"/>
        </w:rPr>
        <w:t xml:space="preserve">10． 提示与要求</w:t>
      </w:r>
      <w:r/>
    </w:p>
    <w:p>
      <w:pPr>
        <w:ind w:firstLine="422"/>
        <w:spacing w:line="360" w:lineRule="auto"/>
        <w:rPr>
          <w:rFonts w:ascii="宋体" w:hAnsi="宋体" w:cs="宋体"/>
          <w:szCs w:val="21"/>
          <w:lang w:val="zh-CN"/>
        </w:rPr>
      </w:pPr>
      <w:r>
        <w:rPr>
          <w:rFonts w:hint="eastAsia" w:ascii="宋体" w:hAnsi="宋体" w:cs="宋体"/>
          <w:szCs w:val="21"/>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10.2无论是否递交投标文件，投标人都应将招标文件及以后的所有通知、文件等视为保密文件。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投标文件计量单位和使用文字</w:t>
      </w:r>
      <w:r/>
    </w:p>
    <w:p>
      <w:pPr>
        <w:ind w:firstLine="422"/>
        <w:spacing w:line="360" w:lineRule="auto"/>
        <w:rPr>
          <w:rFonts w:ascii="宋体" w:hAnsi="宋体" w:cs="宋体"/>
          <w:szCs w:val="21"/>
          <w:lang w:val="zh-CN"/>
        </w:rPr>
      </w:pPr>
      <w:r>
        <w:rPr>
          <w:rFonts w:hint="eastAsia" w:ascii="宋体" w:hAnsi="宋体" w:cs="宋体"/>
          <w:szCs w:val="21"/>
          <w:lang w:val="zh-CN"/>
        </w:rPr>
        <w:t xml:space="preserve">11.1投标文件中所使用的计量单位，除招标文件中有特殊要求外，均应使用中华人民共和国法定计量单位。</w:t>
      </w:r>
      <w:r/>
    </w:p>
    <w:p>
      <w:pPr>
        <w:ind w:firstLine="422"/>
        <w:spacing w:line="360" w:lineRule="auto"/>
        <w:rPr>
          <w:rFonts w:ascii="宋体" w:hAnsi="宋体" w:cs="宋体"/>
          <w:szCs w:val="21"/>
          <w:lang w:val="zh-CN"/>
        </w:rPr>
      </w:pPr>
      <w:r>
        <w:rPr>
          <w:rFonts w:hint="eastAsia" w:ascii="宋体" w:hAnsi="宋体" w:cs="宋体"/>
          <w:szCs w:val="21"/>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lang w:val="zh-CN"/>
        </w:rPr>
      </w:pPr>
      <w:r>
        <w:rPr>
          <w:rFonts w:hint="eastAsia" w:ascii="宋体" w:hAnsi="宋体" w:cs="宋体"/>
          <w:b/>
          <w:bCs/>
          <w:szCs w:val="21"/>
          <w:lang w:val="zh-CN"/>
        </w:rPr>
        <w:t xml:space="preserve">12. 投标文件的组成</w:t>
      </w:r>
      <w:r/>
    </w:p>
    <w:p>
      <w:pPr>
        <w:pStyle w:val="928"/>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928"/>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928"/>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12.3投标报价分析表</w:t>
      </w:r>
      <w:r/>
    </w:p>
    <w:p>
      <w:pPr>
        <w:ind w:firstLine="422"/>
        <w:spacing w:line="360" w:lineRule="auto"/>
        <w:rPr>
          <w:rFonts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2）具有良好的商业信誉和健全的财务会计制度。提供最近一期（</w:t>
      </w:r>
      <w:r>
        <w:rPr>
          <w:rFonts w:hint="eastAsia" w:ascii="宋体" w:hAnsi="宋体" w:cs="宋体"/>
          <w:szCs w:val="21"/>
        </w:rPr>
        <w:t xml:space="preserve">2024或2025年度）</w:t>
      </w:r>
      <w:r>
        <w:rPr>
          <w:rFonts w:hint="eastAsia" w:ascii="宋体" w:hAnsi="宋体" w:cs="宋体"/>
          <w:szCs w:val="21"/>
          <w:lang w:val="zh-CN"/>
        </w:rPr>
        <w:t xml:space="preserve">经审计的财务报告或</w:t>
      </w:r>
      <w:r>
        <w:rPr>
          <w:rFonts w:hint="eastAsia" w:ascii="宋体" w:hAnsi="宋体" w:cs="宋体"/>
          <w:szCs w:val="21"/>
        </w:rPr>
        <w:t xml:space="preserve">最近一期（2026年5月至今任意一期）的</w:t>
      </w:r>
      <w:r>
        <w:rPr>
          <w:rFonts w:hint="eastAsia" w:ascii="宋体" w:hAnsi="宋体" w:cs="宋体"/>
          <w:szCs w:val="21"/>
          <w:lang w:val="zh-CN"/>
        </w:rPr>
        <w:t xml:space="preserve">财务报表，或银行出具的资信证明，或财政部门认可的政府采购专业担保机构出具的投标担保函；</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spacing w:line="360" w:lineRule="auto"/>
        <w:rPr>
          <w:rFonts w:ascii="宋体" w:hAnsi="宋体" w:cs="宋体"/>
          <w:szCs w:val="21"/>
          <w:lang w:val="zh-CN"/>
        </w:rPr>
      </w:pPr>
      <w:r>
        <w:rPr>
          <w:rFonts w:hint="eastAsia" w:ascii="宋体" w:hAnsi="宋体" w:cs="宋体"/>
          <w:szCs w:val="21"/>
          <w:lang w:val="zh-CN"/>
        </w:rPr>
        <w:t xml:space="preserve">5）参加政府采购活动前三年内，在经营活动中没有重大违法记录。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12.4.2</w:t>
      </w:r>
      <w:r>
        <w:rPr>
          <w:rFonts w:hint="eastAsia" w:ascii="宋体" w:hAnsi="宋体" w:cs="宋体"/>
          <w:szCs w:val="21"/>
        </w:rPr>
        <w:t xml:space="preserve">投标单位具有与所投产品相对应的医疗器械生产或经营(许可)资格，提供证明资料。</w:t>
      </w:r>
      <w:r/>
    </w:p>
    <w:p>
      <w:pPr>
        <w:ind w:firstLine="420"/>
        <w:spacing w:line="360" w:lineRule="auto"/>
        <w:rPr>
          <w:rFonts w:ascii="宋体" w:hAnsi="宋体" w:cs="宋体"/>
          <w:szCs w:val="21"/>
        </w:rPr>
      </w:pPr>
      <w:r>
        <w:rPr>
          <w:rFonts w:hint="eastAsia" w:ascii="宋体" w:hAnsi="宋体" w:cs="宋体"/>
          <w:szCs w:val="21"/>
        </w:rPr>
        <w:t xml:space="preserve">12.4.3其他</w:t>
      </w:r>
      <w:r>
        <w:rPr>
          <w:rFonts w:hint="eastAsia" w:ascii="宋体" w:hAnsi="宋体" w:cs="宋体"/>
        </w:rPr>
        <w:t xml:space="preserve">有关资格性证明的文件（如有）；</w:t>
      </w:r>
      <w:r/>
    </w:p>
    <w:p>
      <w:pPr>
        <w:pStyle w:val="928"/>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12.5符合性审查文件</w:t>
      </w:r>
      <w:r/>
    </w:p>
    <w:p>
      <w:pPr>
        <w:pStyle w:val="928"/>
        <w:spacing w:line="360" w:lineRule="auto"/>
        <w:rPr>
          <w:rFonts w:ascii="宋体" w:hAnsi="宋体" w:eastAsia="宋体" w:cs="宋体"/>
          <w:sz w:val="21"/>
          <w:szCs w:val="21"/>
          <w:lang w:val="zh-CN"/>
        </w:rPr>
      </w:pPr>
      <w:r>
        <w:rPr>
          <w:rFonts w:hint="eastAsia" w:ascii="宋体" w:hAnsi="宋体" w:eastAsia="宋体" w:cs="宋体"/>
          <w:sz w:val="21"/>
          <w:szCs w:val="21"/>
        </w:rPr>
        <w:t xml:space="preserve">12.5.1</w:t>
      </w:r>
      <w:r>
        <w:rPr>
          <w:rFonts w:hint="eastAsia" w:ascii="宋体" w:hAnsi="宋体" w:eastAsia="宋体" w:cs="宋体"/>
          <w:sz w:val="21"/>
          <w:szCs w:val="21"/>
          <w:lang w:val="zh-CN"/>
        </w:rPr>
        <w:t xml:space="preserve">投标函；</w:t>
      </w:r>
      <w:r/>
    </w:p>
    <w:p>
      <w:pPr>
        <w:ind w:firstLine="420"/>
        <w:spacing w:line="360" w:lineRule="auto"/>
        <w:rPr>
          <w:rFonts w:ascii="宋体" w:hAnsi="宋体" w:cs="宋体"/>
        </w:rPr>
      </w:pPr>
      <w:r>
        <w:rPr>
          <w:rFonts w:hint="eastAsia" w:ascii="宋体" w:hAnsi="宋体" w:cs="宋体"/>
        </w:rPr>
        <w:t xml:space="preserve">12.5.2商务条款偏离表；</w:t>
      </w:r>
      <w:r/>
    </w:p>
    <w:p>
      <w:pPr>
        <w:ind w:firstLine="420"/>
        <w:spacing w:line="360" w:lineRule="auto"/>
        <w:rPr>
          <w:rFonts w:ascii="宋体" w:hAnsi="宋体" w:cs="宋体"/>
          <w:szCs w:val="21"/>
          <w:lang w:val="zh-CN"/>
        </w:rPr>
      </w:pPr>
      <w:r>
        <w:rPr>
          <w:rFonts w:hint="eastAsia" w:ascii="宋体" w:hAnsi="宋体" w:cs="宋体"/>
        </w:rPr>
        <w:t xml:space="preserve">12.5.3</w:t>
      </w:r>
      <w:r>
        <w:rPr>
          <w:rFonts w:hint="eastAsia" w:ascii="宋体" w:hAnsi="宋体" w:cs="宋体"/>
          <w:szCs w:val="21"/>
          <w:lang w:val="zh-CN"/>
        </w:rPr>
        <w:t xml:space="preserve">关于资格文件的声明函；</w:t>
      </w:r>
      <w:r/>
    </w:p>
    <w:p>
      <w:pPr>
        <w:ind w:firstLine="420"/>
        <w:spacing w:line="360" w:lineRule="auto"/>
        <w:rPr>
          <w:rFonts w:ascii="宋体" w:hAnsi="宋体" w:cs="宋体"/>
          <w:szCs w:val="21"/>
          <w:lang w:val="zh-CN"/>
        </w:rPr>
      </w:pPr>
      <w:r>
        <w:rPr>
          <w:rFonts w:hint="eastAsia" w:ascii="宋体" w:hAnsi="宋体" w:cs="宋体"/>
          <w:szCs w:val="21"/>
        </w:rPr>
        <w:t xml:space="preserve">12.5.4</w:t>
      </w:r>
      <w:r>
        <w:rPr>
          <w:rFonts w:hint="eastAsia" w:ascii="宋体" w:hAnsi="宋体" w:cs="宋体"/>
          <w:szCs w:val="21"/>
          <w:lang w:val="zh-CN"/>
        </w:rPr>
        <w:t xml:space="preserve">法定代表人身份证复印件，法人授权委托书（如有授权）及委托代理人身份证复印件（如有授权）；</w:t>
      </w:r>
      <w:r/>
    </w:p>
    <w:p>
      <w:pPr>
        <w:ind w:firstLine="420"/>
        <w:spacing w:line="360" w:lineRule="auto"/>
        <w:rPr>
          <w:rFonts w:ascii="宋体" w:hAnsi="宋体" w:cs="宋体"/>
          <w:szCs w:val="21"/>
        </w:rPr>
      </w:pPr>
      <w:r>
        <w:rPr>
          <w:rFonts w:hint="eastAsia" w:ascii="宋体" w:hAnsi="宋体" w:cs="宋体"/>
          <w:szCs w:val="21"/>
        </w:rPr>
        <w:t xml:space="preserve">12.5.5</w:t>
      </w:r>
      <w:r>
        <w:rPr>
          <w:rFonts w:hint="eastAsia" w:ascii="宋体" w:hAnsi="宋体" w:cs="宋体"/>
          <w:b/>
        </w:rPr>
        <w:t xml:space="preserve">投标文件中提供投标产品（体外循环机、空氧混合器、负压辅助静脉引流控制器）中华人民共和国医疗器械注册证，否则为无效投标。</w:t>
      </w:r>
      <w:r/>
    </w:p>
    <w:p>
      <w:pPr>
        <w:ind w:firstLine="420"/>
        <w:spacing w:line="360" w:lineRule="auto"/>
        <w:rPr>
          <w:rFonts w:ascii="宋体" w:hAnsi="宋体" w:cs="宋体"/>
        </w:rPr>
      </w:pPr>
      <w:r>
        <w:rPr>
          <w:rFonts w:hint="eastAsia" w:ascii="宋体" w:hAnsi="宋体" w:cs="宋体"/>
          <w:szCs w:val="21"/>
        </w:rPr>
        <w:t xml:space="preserve">12.5.6</w:t>
      </w:r>
      <w:r>
        <w:rPr>
          <w:rFonts w:hint="eastAsia" w:ascii="宋体" w:hAnsi="宋体" w:cs="宋体"/>
          <w:szCs w:val="21"/>
          <w:lang w:val="zh-CN"/>
        </w:rPr>
        <w:t xml:space="preserve">投标（响应）保证承诺书；</w:t>
      </w:r>
      <w:r/>
    </w:p>
    <w:p>
      <w:pPr>
        <w:pStyle w:val="928"/>
        <w:spacing w:line="360" w:lineRule="auto"/>
        <w:rPr>
          <w:rFonts w:ascii="宋体" w:hAnsi="宋体" w:eastAsia="宋体" w:cs="宋体"/>
          <w:sz w:val="21"/>
          <w:szCs w:val="21"/>
        </w:rPr>
      </w:pPr>
      <w:r>
        <w:rPr>
          <w:rFonts w:hint="eastAsia" w:ascii="宋体" w:hAnsi="宋体" w:eastAsia="宋体" w:cs="宋体"/>
          <w:sz w:val="21"/>
          <w:szCs w:val="21"/>
        </w:rPr>
        <w:t xml:space="preserve">12.5.7其他</w:t>
      </w:r>
      <w:r>
        <w:rPr>
          <w:rFonts w:hint="eastAsia" w:ascii="宋体" w:hAnsi="宋体" w:eastAsia="宋体" w:cs="宋体"/>
          <w:sz w:val="21"/>
          <w:szCs w:val="24"/>
        </w:rPr>
        <w:t xml:space="preserve">有关符合性证明的文件（如有）；</w:t>
      </w:r>
      <w:r/>
    </w:p>
    <w:p>
      <w:pPr>
        <w:ind w:firstLine="422"/>
        <w:spacing w:line="360" w:lineRule="auto"/>
        <w:rPr>
          <w:rFonts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6综合评审文件</w:t>
      </w:r>
      <w:r/>
    </w:p>
    <w:p>
      <w:pPr>
        <w:ind w:firstLine="420"/>
        <w:spacing w:line="360" w:lineRule="auto"/>
        <w:rPr>
          <w:rFonts w:ascii="宋体" w:hAnsi="宋体" w:cs="宋体"/>
        </w:rPr>
      </w:pPr>
      <w:r>
        <w:rPr>
          <w:rFonts w:hint="eastAsia" w:ascii="宋体" w:hAnsi="宋体" w:cs="宋体"/>
        </w:rPr>
        <w:t xml:space="preserve">12.6.1技术响应对照表；</w:t>
      </w:r>
      <w:r/>
    </w:p>
    <w:p>
      <w:pPr>
        <w:ind w:firstLine="420"/>
        <w:spacing w:line="360" w:lineRule="auto"/>
        <w:rPr>
          <w:rFonts w:ascii="宋体" w:hAnsi="宋体" w:cs="宋体"/>
          <w:lang w:val="zh-CN"/>
        </w:rPr>
      </w:pPr>
      <w:r>
        <w:rPr>
          <w:rFonts w:hint="eastAsia" w:ascii="宋体" w:hAnsi="宋体"/>
          <w:szCs w:val="21"/>
        </w:rPr>
        <w:t xml:space="preserve">12.6.2项目实施方案</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12.6.3《设备配置清单表》、《质保期满后备品备件、易损件报价表》、《投标货物和服务数量、品牌型号、性能、交货期说明表》、《人员配备情况表》、《售后服务承诺书》；</w:t>
      </w:r>
      <w:r/>
    </w:p>
    <w:p>
      <w:pPr>
        <w:ind w:firstLine="420"/>
        <w:spacing w:line="360" w:lineRule="auto"/>
        <w:rPr>
          <w:rFonts w:ascii="宋体" w:hAnsi="宋体" w:cs="宋体"/>
        </w:rPr>
      </w:pPr>
      <w:r>
        <w:rPr>
          <w:rFonts w:hint="eastAsia" w:ascii="宋体" w:hAnsi="宋体" w:cs="宋体"/>
        </w:rPr>
        <w:t xml:space="preserve">12.6.4类似业绩一览表；</w:t>
      </w:r>
      <w:r/>
    </w:p>
    <w:p>
      <w:pPr>
        <w:ind w:firstLine="420"/>
        <w:spacing w:line="360" w:lineRule="auto"/>
        <w:rPr>
          <w:rFonts w:ascii="宋体" w:hAnsi="宋体" w:cs="宋体"/>
        </w:rPr>
      </w:pPr>
      <w:r>
        <w:rPr>
          <w:rFonts w:hint="eastAsia" w:ascii="宋体" w:hAnsi="宋体" w:cs="宋体"/>
        </w:rPr>
        <w:t xml:space="preserve">12.6.5评分标准中要求的其他相关资料；</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p>
    <w:p>
      <w:pPr>
        <w:ind w:firstLine="420"/>
        <w:spacing w:line="360" w:lineRule="auto"/>
        <w:rPr>
          <w:rFonts w:ascii="宋体" w:hAnsi="宋体" w:cs="宋体"/>
        </w:rPr>
      </w:pPr>
      <w:r>
        <w:rPr>
          <w:rFonts w:hint="eastAsia" w:ascii="宋体" w:hAnsi="宋体" w:cs="宋体"/>
        </w:rPr>
        <w:t xml:space="preserve">12.7.1</w:t>
      </w:r>
      <w:r>
        <w:rPr>
          <w:rFonts w:hint="eastAsia" w:ascii="宋体" w:hAnsi="宋体" w:cs="宋体"/>
          <w:lang w:val="zh-CN"/>
        </w:rPr>
        <w:t xml:space="preserve">《中小企业声明函》、《残疾人福利性单位声明函》、省级以上监狱管理局、戒毒管理局（含新疆生产建设兵团）出具的属于监狱企业的证明文件（</w:t>
      </w:r>
      <w:r>
        <w:rPr>
          <w:rFonts w:hint="eastAsia" w:ascii="宋体" w:hAnsi="宋体" w:cs="宋体"/>
        </w:rPr>
        <w:t xml:space="preserve">不属于上述企业类型无需提供</w:t>
      </w:r>
      <w:r>
        <w:rPr>
          <w:rFonts w:hint="eastAsia" w:ascii="宋体" w:hAnsi="宋体" w:cs="宋体"/>
          <w:lang w:val="zh-CN"/>
        </w:rPr>
        <w:t xml:space="preserve">）</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12.7.2</w:t>
      </w:r>
      <w:r>
        <w:rPr>
          <w:rFonts w:hint="eastAsia" w:ascii="宋体" w:hAnsi="宋体" w:cs="宋体"/>
          <w:szCs w:val="21"/>
        </w:rPr>
        <w:t xml:space="preserve">供应商对其提供的产品出具《关于符合本国产品标准的声明函》（以下简称《声明函》）或财政部会同有关部门规定的有关证明文件。如不提供将不享受本国产品价格评审优惠。</w:t>
      </w:r>
      <w:r/>
    </w:p>
    <w:p>
      <w:pPr>
        <w:pStyle w:val="963"/>
        <w:ind w:firstLine="430"/>
        <w:spacing w:line="360" w:lineRule="auto"/>
        <w:rPr>
          <w:rFonts w:ascii="宋体" w:hAnsi="宋体" w:cs="宋体"/>
          <w:b/>
          <w:bCs/>
          <w:szCs w:val="21"/>
        </w:rPr>
      </w:pPr>
      <w:r>
        <w:rPr>
          <w:rFonts w:hint="eastAsia" w:ascii="宋体" w:hAnsi="宋体" w:cs="宋体"/>
          <w:b/>
          <w:bCs/>
          <w:szCs w:val="21"/>
        </w:rPr>
        <w:t xml:space="preserve">注：（1）以上12.</w:t>
      </w:r>
      <w:r>
        <w:rPr>
          <w:rFonts w:hint="eastAsia" w:ascii="宋体" w:hAnsi="宋体" w:cs="宋体"/>
          <w:b/>
          <w:bCs/>
          <w:szCs w:val="21"/>
          <w:lang w:val="en-US"/>
        </w:rPr>
        <w:t xml:space="preserve">4</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963"/>
        <w:ind w:firstLine="430"/>
        <w:spacing w:line="360" w:lineRule="auto"/>
        <w:rPr>
          <w:rFonts w:ascii="宋体" w:hAnsi="宋体" w:cs="宋体"/>
          <w:b/>
          <w:bCs/>
          <w:szCs w:val="21"/>
        </w:rPr>
      </w:pPr>
      <w:r>
        <w:rPr>
          <w:rFonts w:hint="eastAsia" w:ascii="宋体" w:hAnsi="宋体" w:cs="宋体"/>
          <w:b/>
          <w:bCs/>
          <w:szCs w:val="21"/>
        </w:rPr>
        <w:t xml:space="preserve">（2）以上</w:t>
      </w:r>
      <w:r>
        <w:rPr>
          <w:rFonts w:ascii="宋体" w:hAnsi="宋体" w:cs="宋体"/>
          <w:b/>
          <w:bCs/>
          <w:szCs w:val="21"/>
        </w:rPr>
        <w:t xml:space="preserve">1</w:t>
      </w:r>
      <w:r>
        <w:rPr>
          <w:rFonts w:hint="eastAsia" w:ascii="宋体" w:hAnsi="宋体" w:cs="宋体"/>
          <w:b/>
          <w:bCs/>
          <w:szCs w:val="21"/>
          <w:lang w:val="en-US"/>
        </w:rPr>
        <w:t xml:space="preserve">2</w:t>
      </w:r>
      <w:r>
        <w:rPr>
          <w:rFonts w:ascii="宋体" w:hAnsi="宋体" w:cs="宋体"/>
          <w:b/>
          <w:bCs/>
          <w:szCs w:val="21"/>
        </w:rPr>
        <w:t xml:space="preserve">.5</w:t>
      </w:r>
      <w:r>
        <w:rPr>
          <w:rFonts w:hint="eastAsia" w:ascii="宋体" w:hAnsi="宋体" w:cs="宋体"/>
          <w:b/>
          <w:bCs/>
          <w:szCs w:val="21"/>
        </w:rPr>
        <w:t xml:space="preserve">为符合性审查须提供的资料，投标人必须提供并加盖电子公章。否则，投标文件将被认定为未实质性响应。</w:t>
      </w:r>
      <w:r/>
    </w:p>
    <w:p>
      <w:pPr>
        <w:pStyle w:val="963"/>
        <w:ind w:firstLine="430"/>
        <w:spacing w:line="360" w:lineRule="auto"/>
        <w:rPr>
          <w:rFonts w:ascii="宋体" w:hAnsi="宋体"/>
          <w:szCs w:val="21"/>
        </w:rPr>
      </w:pPr>
      <w:r>
        <w:rPr>
          <w:rFonts w:hint="eastAsia" w:ascii="宋体" w:hAnsi="宋体"/>
          <w:b/>
          <w:szCs w:val="21"/>
        </w:rPr>
        <w:t xml:space="preserve">（3）“</w:t>
      </w:r>
      <w:r>
        <w:rPr>
          <w:rFonts w:hint="eastAsia" w:ascii="宋体" w:hAnsi="宋体"/>
          <w:b/>
          <w:szCs w:val="21"/>
          <w:lang w:val="en-US"/>
        </w:rPr>
        <w:t xml:space="preserve">12.4</w:t>
      </w:r>
      <w:r>
        <w:rPr>
          <w:rFonts w:ascii="宋体" w:hAnsi="宋体"/>
          <w:b/>
          <w:szCs w:val="21"/>
        </w:rPr>
        <w:t xml:space="preserve">-1</w:t>
      </w:r>
      <w:r>
        <w:rPr>
          <w:rFonts w:hint="eastAsia" w:ascii="宋体" w:hAnsi="宋体"/>
          <w:b/>
          <w:szCs w:val="21"/>
          <w:lang w:val="en-US"/>
        </w:rPr>
        <w:t xml:space="preserve">2.7</w:t>
      </w:r>
      <w:r>
        <w:rPr>
          <w:rFonts w:hint="eastAsia" w:ascii="宋体" w:hAnsi="宋体"/>
          <w:b/>
          <w:szCs w:val="21"/>
        </w:rPr>
        <w:t xml:space="preserve">”中不得出现投标总报价。</w:t>
      </w:r>
      <w:r>
        <w:rPr>
          <w:rFonts w:hint="eastAsia" w:ascii="宋体" w:hAnsi="宋体"/>
          <w:szCs w:val="21"/>
        </w:rPr>
        <w:t xml:space="preserve">投标人所提交的资料的完整与否，将直接影响投标人的评分。</w:t>
      </w:r>
      <w:r/>
    </w:p>
    <w:p>
      <w:pPr>
        <w:pStyle w:val="963"/>
        <w:ind w:firstLine="430"/>
        <w:spacing w:line="360" w:lineRule="auto"/>
        <w:rPr>
          <w:rFonts w:ascii="宋体" w:hAnsi="宋体" w:cs="宋体"/>
          <w:b/>
          <w:bCs/>
          <w:szCs w:val="21"/>
        </w:rPr>
      </w:pPr>
      <w:r>
        <w:rPr>
          <w:rFonts w:hint="eastAsia" w:ascii="宋体" w:hAnsi="宋体"/>
          <w:b/>
          <w:szCs w:val="21"/>
        </w:rPr>
        <w:t xml:space="preserve">（</w:t>
      </w:r>
      <w:r>
        <w:rPr>
          <w:rFonts w:ascii="宋体" w:hAnsi="宋体"/>
          <w:b/>
          <w:szCs w:val="21"/>
        </w:rPr>
        <w:t xml:space="preserve">4</w:t>
      </w:r>
      <w:r>
        <w:rPr>
          <w:rFonts w:hint="eastAsia" w:ascii="宋体" w:hAnsi="宋体"/>
          <w:b/>
          <w:szCs w:val="21"/>
        </w:rPr>
        <w:t xml:space="preserve">）制作电子投标文件时必须与投标文件制作软件目录一一对应，将相关资料上传至相应模块。</w:t>
      </w:r>
      <w:r/>
    </w:p>
    <w:p>
      <w:pPr>
        <w:pStyle w:val="963"/>
        <w:ind w:firstLine="430"/>
        <w:spacing w:line="360" w:lineRule="auto"/>
        <w:rPr>
          <w:rFonts w:ascii="宋体" w:hAnsi="宋体"/>
          <w:b/>
          <w:szCs w:val="21"/>
        </w:rPr>
      </w:pPr>
      <w:r>
        <w:rPr>
          <w:rFonts w:hint="eastAsia" w:ascii="宋体" w:hAnsi="宋体"/>
          <w:b/>
          <w:szCs w:val="21"/>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13.2《开标一览表》为在开标仪式上唱标的内容，要求按格式填写，统一规范，不得自行增减内容。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投标文件报价采用人民币表示，除非合同的特殊条款另有规定。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16. 投标文件的有效期</w:t>
      </w:r>
      <w:r/>
    </w:p>
    <w:p>
      <w:pPr>
        <w:ind w:firstLine="422"/>
        <w:spacing w:line="360" w:lineRule="auto"/>
        <w:rPr>
          <w:rFonts w:ascii="宋体" w:hAnsi="宋体" w:cs="宋体"/>
          <w:szCs w:val="21"/>
          <w:lang w:val="zh-CN"/>
        </w:rPr>
      </w:pPr>
      <w:r>
        <w:rPr>
          <w:rFonts w:hint="eastAsia" w:ascii="宋体" w:hAnsi="宋体" w:cs="宋体"/>
          <w:szCs w:val="21"/>
          <w:lang w:val="zh-CN"/>
        </w:rPr>
        <w:t xml:space="preserve">16.1自开标日起60天内，投标书应保持有效。有效期短于这个规定期限的投标文件，将被拒绝。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16.2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963"/>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963"/>
        <w:ind w:firstLine="420"/>
        <w:spacing w:line="360" w:lineRule="auto"/>
        <w:rPr>
          <w:rFonts w:ascii="宋体" w:hAnsi="宋体" w:cs="宋体"/>
          <w:szCs w:val="21"/>
          <w:lang w:val="en-US"/>
        </w:rPr>
      </w:pPr>
      <w:r>
        <w:rPr>
          <w:rFonts w:hint="eastAsia" w:ascii="宋体" w:hAnsi="宋体" w:cs="宋体"/>
          <w:szCs w:val="21"/>
          <w:lang w:val="en-US"/>
        </w:rPr>
        <w:t xml:space="preserve">17.1本项目采用电子招投标形式，请供应商按照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963"/>
        <w:ind w:firstLine="420"/>
        <w:spacing w:line="360" w:lineRule="auto"/>
        <w:rPr>
          <w:rFonts w:ascii="宋体" w:hAnsi="宋体" w:cs="宋体"/>
          <w:szCs w:val="21"/>
          <w:lang w:val="en-US"/>
        </w:rPr>
      </w:pPr>
      <w:r>
        <w:rPr>
          <w:rFonts w:hint="eastAsia" w:ascii="宋体" w:hAnsi="宋体" w:cs="宋体"/>
          <w:szCs w:val="21"/>
          <w:lang w:val="en-US"/>
        </w:rPr>
        <w:t xml:space="preserve">17.2制作电子投标文件时，应按照招标文件要求加盖投标人电子公章。</w:t>
      </w:r>
      <w:r/>
    </w:p>
    <w:p>
      <w:pPr>
        <w:pStyle w:val="963"/>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41" w:name="_Toc25608"/>
      <w:r/>
      <w:bookmarkStart w:id="42" w:name="_Toc31150"/>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1"/>
      <w:r/>
      <w:bookmarkEnd w:id="42"/>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963"/>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963"/>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.1投标人应当在投标截止时间前制作并上传电子投标文件。</w:t>
      </w:r>
      <w:r/>
    </w:p>
    <w:p>
      <w:pPr>
        <w:pStyle w:val="928"/>
        <w:jc w:val="left"/>
        <w:spacing w:line="360" w:lineRule="auto"/>
        <w:rPr>
          <w:rFonts w:ascii="宋体" w:hAnsi="宋体" w:eastAsia="宋体" w:cs="宋体"/>
          <w:sz w:val="21"/>
          <w:szCs w:val="21"/>
        </w:rPr>
      </w:pPr>
      <w:r>
        <w:rPr>
          <w:rFonts w:hint="eastAsia" w:ascii="宋体" w:hAnsi="宋体" w:eastAsia="宋体" w:cs="宋体"/>
          <w:sz w:val="21"/>
          <w:szCs w:val="21"/>
        </w:rPr>
        <w:t xml:space="preserve">18.2投标人通过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中标后5个工作日内，中标单位向招标代理机构提供与电子投标文件内容一致的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投标截止时间</w:t>
      </w:r>
      <w:r/>
    </w:p>
    <w:p>
      <w:pPr>
        <w:pStyle w:val="963"/>
        <w:ind w:firstLine="420"/>
        <w:spacing w:line="360" w:lineRule="auto"/>
        <w:rPr>
          <w:rFonts w:ascii="宋体" w:hAnsi="宋体" w:cs="宋体"/>
          <w:szCs w:val="21"/>
          <w:lang w:val="en-US"/>
        </w:rPr>
      </w:pPr>
      <w:r>
        <w:rPr>
          <w:rFonts w:hint="eastAsia" w:ascii="宋体" w:hAnsi="宋体" w:cs="宋体"/>
          <w:szCs w:val="21"/>
          <w:lang w:val="en-US"/>
        </w:rPr>
        <w:t xml:space="preserve">19.1投标人应当在招标文件要求投标文件网上提交截止时间前，将投标文件完成提交（上传）。逾期提交（上传）的投标文件，采购人和采购代理机构拒绝接收。</w:t>
      </w:r>
      <w:r/>
    </w:p>
    <w:p>
      <w:pPr>
        <w:pStyle w:val="963"/>
        <w:ind w:firstLine="420"/>
        <w:spacing w:line="360" w:lineRule="auto"/>
        <w:rPr>
          <w:rFonts w:ascii="宋体" w:hAnsi="宋体" w:cs="宋体"/>
          <w:szCs w:val="21"/>
          <w:lang w:val="en-US"/>
        </w:rPr>
      </w:pPr>
      <w:r>
        <w:rPr>
          <w:rFonts w:hint="eastAsia" w:ascii="宋体" w:hAnsi="宋体" w:cs="宋体"/>
          <w:szCs w:val="21"/>
          <w:lang w:val="en-US"/>
        </w:rPr>
        <w:t xml:space="preserve">19.2采购人和采购代理机构推迟投标截止时间时，将按本须知规定的更正公告的方式对外发布。在这种情况下，采购人、采购代理机构和投标人的权利和义务将受到新的截止期的约束。</w:t>
      </w:r>
      <w:r/>
    </w:p>
    <w:p>
      <w:pPr>
        <w:pStyle w:val="963"/>
        <w:ind w:firstLine="420"/>
        <w:spacing w:line="360" w:lineRule="auto"/>
        <w:rPr>
          <w:rFonts w:ascii="宋体" w:hAnsi="宋体" w:cs="宋体"/>
          <w:szCs w:val="21"/>
        </w:rPr>
      </w:pPr>
      <w:r>
        <w:rPr>
          <w:rFonts w:hint="eastAsia" w:ascii="宋体" w:hAnsi="宋体" w:cs="宋体"/>
          <w:szCs w:val="21"/>
          <w:lang w:val="en-US"/>
        </w:rPr>
        <w:t xml:space="preserve">19.3在投标截止时间止成功解密的投标文件少于三份，采购代理机构有权宣布本次招标失败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w:t>
      </w:r>
      <w:r>
        <w:rPr>
          <w:rFonts w:hint="eastAsia" w:ascii="宋体" w:hAnsi="宋体"/>
          <w:szCs w:val="21"/>
        </w:rPr>
        <w:t xml:space="preserve">投标文件网上提交截止时间</w:t>
      </w:r>
      <w:r>
        <w:rPr>
          <w:rFonts w:hint="eastAsia" w:ascii="宋体" w:hAnsi="宋体" w:cs="宋体"/>
          <w:szCs w:val="21"/>
        </w:rPr>
        <w:t xml:space="preserve">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 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21.2开标时，由采购代理机构</w:t>
      </w:r>
      <w:r>
        <w:rPr>
          <w:rFonts w:hint="eastAsia" w:ascii="宋体" w:hAnsi="宋体" w:cs="宋体"/>
          <w:szCs w:val="21"/>
        </w:rPr>
        <w:t xml:space="preserve">通过“苏采云”系统在线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963"/>
        <w:ind w:firstLine="420"/>
        <w:spacing w:line="360" w:lineRule="auto"/>
        <w:rPr>
          <w:rFonts w:ascii="宋体" w:hAnsi="宋体" w:cs="宋体"/>
          <w:szCs w:val="21"/>
        </w:rPr>
      </w:pPr>
      <w:r>
        <w:rPr>
          <w:rFonts w:hint="eastAsia" w:ascii="宋体" w:hAnsi="宋体" w:cs="宋体"/>
          <w:szCs w:val="21"/>
        </w:rPr>
        <w:t xml:space="preserve">21.3资格审查</w:t>
      </w:r>
      <w:r/>
    </w:p>
    <w:p>
      <w:pPr>
        <w:pStyle w:val="963"/>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22.3评标委员会成员应当履行下列义务：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23.3在评标期间，招标代理机构将通过指定联络人与投标人进行联系。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24.1.6投标人的报价只投了部分内容；</w:t>
      </w:r>
      <w:r/>
    </w:p>
    <w:p>
      <w:pPr>
        <w:ind w:firstLine="422"/>
        <w:spacing w:line="360" w:lineRule="auto"/>
        <w:rPr>
          <w:rFonts w:ascii="宋体" w:hAnsi="宋体" w:cs="宋体"/>
          <w:b/>
          <w:bCs/>
        </w:rPr>
      </w:pPr>
      <w:r>
        <w:rPr>
          <w:rFonts w:hint="eastAsia" w:ascii="宋体" w:hAnsi="宋体" w:cs="宋体"/>
          <w:b/>
          <w:szCs w:val="21"/>
          <w:lang w:val="zh-CN"/>
        </w:rPr>
        <w:t xml:space="preserve">24.1.7</w:t>
      </w:r>
      <w:r>
        <w:rPr>
          <w:rFonts w:hint="eastAsia" w:ascii="宋体" w:hAnsi="宋体" w:cs="宋体"/>
          <w:b/>
          <w:bCs/>
        </w:rPr>
        <w:t xml:space="preserve">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（www.creditchina.gov.cn）查询供应商的信用记录，并将查询结果递交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（1）被列入失信被执行人名单；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（2）被列入重大税收违法案件当事人名单；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（3）企业经营异常名录中被责令停产停业、暂扣或者吊销许可证或者执照，或者对经营活动中的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24.5评委会将对确定为实质上响应的投标进行审核，看其是否有计算上或累加上的算术错误，修正错误的原则如下：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24.5.1投标文件中开标一览表（报价表）内容与投标文件中相应内容不一致的，以开标一览表（报价表）为准；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24.5.4总价金额与按单价汇总金额不一致的，以单价金额计算结果为准。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24.7招标代理机构将拒绝被确定为非实质性响应的投标，投标人不能通过修正或撤销不符之处而使其投标成为实质性响应的投标。</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25. 投标的澄清</w:t>
      </w:r>
      <w:r/>
    </w:p>
    <w:p>
      <w:pPr>
        <w:pStyle w:val="963"/>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.1对于投标文件中含义不明确、同类问题表述不一致或者有明显文字和计算错误的内容，评标委员会应当以书面形式要求投标人作出必要的澄清、说明或者补正。</w:t>
      </w:r>
      <w:r/>
    </w:p>
    <w:p>
      <w:pPr>
        <w:pStyle w:val="963"/>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26.1未按照招标文件的规定提交《投标（响应）保证承诺书》；</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26.4报价超过招标文件中规定的最高限价的；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27.废标的具体情形有：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27.2出现影响采购公正的违法、违规行为的；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27.3投标人的报价均超过了采购最高限价，采购单位不能支付的；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28.1评标委员会将仅对按照本须知有关规定确定为实质上响应招标文件要求的投标文件进行评价和比较。</w:t>
      </w:r>
      <w:r/>
    </w:p>
    <w:p>
      <w:pPr>
        <w:ind w:firstLine="420"/>
        <w:spacing w:line="360" w:lineRule="auto"/>
        <w:rPr>
          <w:rFonts w:ascii="宋体" w:hAnsi="宋体" w:cs="宋体"/>
          <w:szCs w:val="21"/>
        </w:rPr>
      </w:pPr>
      <w:r>
        <w:rPr>
          <w:rFonts w:hint="eastAsia" w:ascii="宋体" w:hAnsi="宋体" w:cs="宋体"/>
          <w:szCs w:val="21"/>
          <w:lang w:val="zh-CN"/>
        </w:rPr>
        <w:t xml:space="preserve">28.2评价和比较采用综合评分法，即指在最大限度地满足招标文件实质性要求的前提下，按照本招</w:t>
      </w:r>
      <w:r>
        <w:rPr>
          <w:rFonts w:hint="eastAsia" w:ascii="宋体" w:hAnsi="宋体" w:cs="宋体"/>
          <w:szCs w:val="21"/>
          <w:lang w:val="zh-CN"/>
        </w:rPr>
        <w:t xml:space="preserve">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3</w:t>
      </w:r>
      <w:r>
        <w:rPr>
          <w:rFonts w:hint="eastAsia" w:ascii="宋体" w:hAnsi="宋体" w:cs="宋体"/>
          <w:szCs w:val="21"/>
          <w:lang w:val="zh-CN"/>
        </w:rPr>
        <w:t xml:space="preserve"> 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.1公正、公平、公开、科学、择优。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.2对所有投标文件的评审，均采用相同的程序和标准。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.2.1评审方案的可行性、先进性、实用性以及风险等（含同类项目业绩，人员资质，实施本项目的资金能力、技术能力、履约能力和用户信誉等方面的从业表现等）。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.2.2评审技术服务的承诺文件是否满足采购单位的要求。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.2.3评委会根据评分标准（除报价）进行独立打分，</w:t>
      </w:r>
      <w:r>
        <w:rPr>
          <w:rFonts w:hint="eastAsia" w:ascii="宋体" w:hAnsi="宋体" w:cs="宋体"/>
          <w:szCs w:val="21"/>
        </w:rPr>
        <w:t xml:space="preserve">招标代理机构</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29.1评标委员会根据投标单位专业性资格审查情况和符合性审查情况，对投标文件进行评价和比较，按照评标办法和标准进行评标，并按</w:t>
      </w:r>
      <w:r>
        <w:rPr>
          <w:rFonts w:hint="eastAsia" w:ascii="宋体" w:hAnsi="宋体" w:cs="宋体"/>
          <w:szCs w:val="21"/>
        </w:rPr>
        <w:t xml:space="preserve">采购人书面授权</w:t>
      </w:r>
      <w:r>
        <w:rPr>
          <w:rFonts w:hint="eastAsia" w:ascii="宋体" w:hAnsi="宋体" w:cs="宋体"/>
          <w:szCs w:val="21"/>
          <w:lang w:val="zh-CN"/>
        </w:rPr>
        <w:t xml:space="preserve">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p>
    <w:p>
      <w:pPr>
        <w:spacing w:line="360" w:lineRule="auto"/>
        <w:rPr>
          <w:rFonts w:ascii="宋体" w:hAnsi="宋体" w:cs="宋体"/>
          <w:b/>
          <w:szCs w:val="21"/>
        </w:rPr>
      </w:pPr>
      <w:r>
        <w:rPr>
          <w:rFonts w:hint="eastAsia" w:ascii="宋体" w:hAnsi="宋体" w:cs="宋体"/>
          <w:b/>
          <w:szCs w:val="21"/>
        </w:rPr>
        <w:t xml:space="preserve">30.质疑处理</w:t>
      </w:r>
      <w:r/>
    </w:p>
    <w:p>
      <w:pPr>
        <w:pStyle w:val="928"/>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928"/>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0.2本次招标文件要求供应商在法定质疑期内一次性提出针对同一采购程序环节的质疑，否则不予受理。</w:t>
      </w:r>
      <w:r/>
    </w:p>
    <w:p>
      <w:pPr>
        <w:pStyle w:val="928"/>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0.3供应商提出质疑应当提交质疑函和必要的证明材料，质疑函应当包括下列内容：</w:t>
      </w:r>
      <w:r/>
    </w:p>
    <w:p>
      <w:pPr>
        <w:pStyle w:val="92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（1）供应商的姓名或者名称（以提供的营业执照副本复印件为准）、地址、邮编、联系人及联系</w:t>
      </w:r>
      <w:r>
        <w:rPr>
          <w:rFonts w:hint="eastAsia" w:ascii="宋体" w:hAnsi="宋体" w:eastAsia="宋体" w:cs="宋体"/>
          <w:sz w:val="21"/>
          <w:szCs w:val="21"/>
          <w:lang w:val="zh-CN"/>
        </w:rPr>
        <w:t xml:space="preserve">电话；</w:t>
      </w:r>
      <w:r/>
    </w:p>
    <w:p>
      <w:pPr>
        <w:pStyle w:val="92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（2）质疑项目的名称、编号；</w:t>
      </w:r>
      <w:r/>
    </w:p>
    <w:p>
      <w:pPr>
        <w:pStyle w:val="92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（3）具体、明确的质疑事项和与质疑事项相关的请求；</w:t>
      </w:r>
      <w:r/>
    </w:p>
    <w:p>
      <w:pPr>
        <w:pStyle w:val="92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（4）事实依据；</w:t>
      </w:r>
      <w:r/>
    </w:p>
    <w:p>
      <w:pPr>
        <w:pStyle w:val="92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（5）必要的法律依据；</w:t>
      </w:r>
      <w:r/>
    </w:p>
    <w:p>
      <w:pPr>
        <w:pStyle w:val="92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（6）提出质疑的日期。</w:t>
      </w:r>
      <w:r/>
    </w:p>
    <w:p>
      <w:pPr>
        <w:pStyle w:val="92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928"/>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lang w:val="zh-CN"/>
        </w:rPr>
        <w:t xml:space="preserve">。</w:t>
      </w:r>
      <w:r/>
    </w:p>
    <w:p>
      <w:pPr>
        <w:pStyle w:val="928"/>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928"/>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0.5接收质疑函的方式：书面形式（当场送达或邮寄方式）。</w:t>
      </w:r>
      <w:r/>
    </w:p>
    <w:p>
      <w:pPr>
        <w:pStyle w:val="92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92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  潘莉莉  朱晓芹  </w:t>
      </w:r>
      <w:r>
        <w:rPr>
          <w:rFonts w:hint="eastAsia" w:ascii="宋体" w:hAnsi="宋体" w:eastAsia="宋体" w:cs="宋体"/>
          <w:sz w:val="21"/>
          <w:szCs w:val="21"/>
        </w:rPr>
        <w:t xml:space="preserve">庄天扬</w:t>
      </w:r>
      <w:r/>
    </w:p>
    <w:p>
      <w:pPr>
        <w:pStyle w:val="92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邮编：215000</w:t>
      </w:r>
      <w:r/>
    </w:p>
    <w:p>
      <w:pPr>
        <w:pStyle w:val="92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联系电话：0512-65238816</w:t>
      </w:r>
      <w:r/>
    </w:p>
    <w:p>
      <w:pPr>
        <w:pStyle w:val="92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现场递交地址:苏州市干将西路399号银海大厦303室</w:t>
      </w:r>
      <w:r/>
    </w:p>
    <w:p>
      <w:pPr>
        <w:pStyle w:val="92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邮寄收取地址:苏州市干将西路399号银海大厦303室</w:t>
      </w:r>
      <w:r/>
    </w:p>
    <w:p>
      <w:pPr>
        <w:spacing w:line="360" w:lineRule="auto"/>
        <w:rPr>
          <w:rFonts w:ascii="宋体" w:hAnsi="宋体" w:cs="宋体"/>
          <w:b/>
        </w:rPr>
      </w:pPr>
      <w:r>
        <w:rPr>
          <w:rFonts w:hint="eastAsia" w:ascii="宋体" w:hAnsi="宋体" w:cs="宋体"/>
          <w:b/>
        </w:rPr>
        <w:t xml:space="preserve">31. 合同授予标准</w:t>
      </w:r>
      <w:r/>
    </w:p>
    <w:p>
      <w:pPr>
        <w:ind w:firstLine="420"/>
        <w:spacing w:line="360" w:lineRule="auto"/>
        <w:rPr>
          <w:rFonts w:ascii="宋体" w:hAnsi="宋体" w:cs="宋体"/>
        </w:rPr>
      </w:pPr>
      <w:r>
        <w:rPr>
          <w:rFonts w:hint="eastAsia" w:ascii="宋体" w:hAnsi="宋体" w:cs="宋体"/>
        </w:rPr>
        <w:t xml:space="preserve">31.1招标代理机构将把合同授予其投标文件在实质上响应招标文件要求和按本须知规定评选出的投标单位。确定为中标的投标单位必须具有实施本合同的能力和资源。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请中标人在中标结果公告届满之日起30日内,使用CA证书登录“苏采云”系统及时下载中标通知书。</w:t>
      </w:r>
      <w:r>
        <w:rPr>
          <w:rFonts w:hint="eastAsia" w:ascii="宋体" w:hAnsi="宋体" w:cs="宋体"/>
          <w:szCs w:val="21"/>
        </w:rPr>
        <w:t xml:space="preserve">因系统存储空间有限，自中标结果公告届满之日起30日后，“苏采云”系统不再保证提供下载中标通知书服务,因未及时下载</w:t>
      </w:r>
      <w:r>
        <w:rPr>
          <w:rFonts w:hint="eastAsia" w:ascii="宋体" w:hAnsi="宋体" w:cs="宋体"/>
          <w:szCs w:val="21"/>
        </w:rPr>
        <w:t xml:space="preserve">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合同的签订</w:t>
      </w:r>
      <w:r/>
    </w:p>
    <w:p>
      <w:pPr>
        <w:ind w:firstLine="420"/>
        <w:spacing w:line="360" w:lineRule="auto"/>
        <w:rPr>
          <w:rFonts w:ascii="宋体" w:hAnsi="宋体" w:cs="宋体"/>
        </w:rPr>
      </w:pPr>
      <w:r>
        <w:rPr>
          <w:rFonts w:hint="eastAsia" w:ascii="宋体" w:hAnsi="宋体" w:cs="宋体"/>
        </w:rPr>
        <w:t xml:space="preserve">33.1中标单位应按中标通知书中规定的时间和地点，由法定代表人或委托代理人与甲方代表签订合同,否则按放弃中标权处理。</w:t>
      </w:r>
      <w:r/>
    </w:p>
    <w:p>
      <w:pPr>
        <w:ind w:firstLine="420"/>
        <w:spacing w:line="360" w:lineRule="auto"/>
        <w:rPr>
          <w:rFonts w:ascii="宋体" w:hAnsi="宋体" w:cs="宋体"/>
        </w:rPr>
      </w:pPr>
      <w:r>
        <w:rPr>
          <w:rFonts w:hint="eastAsia" w:ascii="宋体" w:hAnsi="宋体" w:cs="宋体"/>
        </w:rPr>
        <w:t xml:space="preserve">33.2签订合同及合同条款应以招标文件和中标单位的投标文件及其澄清文件为依据。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八、其他事项</w:t>
      </w:r>
      <w:r/>
    </w:p>
    <w:p>
      <w:pPr>
        <w:spacing w:line="360" w:lineRule="auto"/>
        <w:rPr>
          <w:rFonts w:ascii="宋体" w:hAnsi="宋体" w:cs="宋体"/>
          <w:b/>
        </w:rPr>
      </w:pPr>
      <w:r>
        <w:rPr>
          <w:rFonts w:hint="eastAsia" w:ascii="宋体" w:hAnsi="宋体" w:cs="宋体"/>
          <w:b/>
        </w:rPr>
        <w:t xml:space="preserve">34. 履约保证金：无</w:t>
      </w:r>
      <w:r/>
    </w:p>
    <w:p>
      <w:pPr>
        <w:ind w:firstLine="420"/>
        <w:spacing w:line="360" w:lineRule="auto"/>
        <w:rPr>
          <w:rFonts w:ascii="宋体" w:hAnsi="宋体" w:cs="宋体"/>
          <w:bCs/>
        </w:rPr>
      </w:pPr>
      <w:r>
        <w:rPr>
          <w:rFonts w:hint="eastAsia" w:ascii="宋体" w:hAnsi="宋体" w:cs="宋体"/>
          <w:bCs/>
        </w:rPr>
        <w:t xml:space="preserve">34.1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spacing w:line="360" w:lineRule="auto"/>
        <w:rPr>
          <w:rFonts w:ascii="宋体" w:hAnsi="宋体" w:cs="宋体"/>
          <w:b/>
        </w:rPr>
      </w:pPr>
      <w:r>
        <w:rPr>
          <w:rFonts w:hint="eastAsia" w:ascii="宋体" w:hAnsi="宋体" w:cs="宋体"/>
          <w:b/>
        </w:rPr>
        <w:t xml:space="preserve">35.中标服务费</w:t>
      </w:r>
      <w:r/>
    </w:p>
    <w:p>
      <w:pPr>
        <w:ind w:firstLine="420"/>
        <w:spacing w:line="360" w:lineRule="auto"/>
        <w:rPr>
          <w:rFonts w:ascii="宋体" w:hAnsi="宋体" w:cs="宋体"/>
        </w:rPr>
      </w:pPr>
      <w:r>
        <w:rPr>
          <w:rFonts w:hint="eastAsia" w:ascii="宋体" w:hAnsi="宋体" w:cs="宋体"/>
        </w:rPr>
        <w:t xml:space="preserve">35.1中标单位须按前附表规定支付中标服务费，该费用应在领取中标通知书时付清。</w:t>
      </w:r>
      <w:r/>
    </w:p>
    <w:p>
      <w:pPr>
        <w:ind w:firstLine="420"/>
        <w:spacing w:line="360" w:lineRule="auto"/>
        <w:rPr>
          <w:rFonts w:ascii="宋体" w:hAnsi="宋体" w:cs="宋体"/>
        </w:rPr>
      </w:pPr>
      <w:r>
        <w:rPr>
          <w:rFonts w:hint="eastAsia" w:ascii="宋体" w:hAnsi="宋体" w:cs="宋体"/>
        </w:rPr>
        <w:t xml:space="preserve">35.2中标单位如果未按规定缴纳中标服务费，招标代理机构保留诉讼的权利。</w:t>
      </w:r>
      <w:r/>
    </w:p>
    <w:p>
      <w:pPr>
        <w:spacing w:line="360" w:lineRule="auto"/>
        <w:rPr>
          <w:rFonts w:ascii="宋体" w:hAnsi="宋体" w:cs="宋体"/>
          <w:b/>
        </w:rPr>
      </w:pPr>
      <w:r>
        <w:rPr>
          <w:rFonts w:hint="eastAsia" w:ascii="宋体" w:hAnsi="宋体" w:cs="宋体"/>
          <w:b/>
        </w:rPr>
        <w:t xml:space="preserve">36. 监督</w:t>
      </w:r>
      <w:r/>
    </w:p>
    <w:p>
      <w:pPr>
        <w:ind w:firstLine="420"/>
        <w:spacing w:line="360" w:lineRule="auto"/>
        <w:rPr>
          <w:rFonts w:ascii="宋体" w:hAnsi="宋体" w:cs="宋体"/>
        </w:rPr>
      </w:pPr>
      <w:r>
        <w:rPr>
          <w:rFonts w:hint="eastAsia" w:ascii="宋体" w:hAnsi="宋体" w:cs="宋体"/>
        </w:rPr>
        <w:t xml:space="preserve">36.1政府有关监督部门将对招投标全过程进行监督。</w:t>
      </w:r>
      <w:r/>
    </w:p>
    <w:p>
      <w:pPr>
        <w:spacing w:line="360" w:lineRule="auto"/>
        <w:rPr>
          <w:rFonts w:ascii="宋体" w:hAnsi="宋体" w:cs="宋体"/>
          <w:b/>
        </w:rPr>
      </w:pPr>
      <w:r>
        <w:rPr>
          <w:rFonts w:hint="eastAsia" w:ascii="宋体" w:hAnsi="宋体" w:cs="宋体"/>
          <w:b/>
        </w:rPr>
        <w:t xml:space="preserve">37. 未尽事宜</w:t>
      </w:r>
      <w:r/>
    </w:p>
    <w:p>
      <w:pPr>
        <w:pStyle w:val="928"/>
        <w:ind w:left="420" w:firstLine="422"/>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943"/>
        <w:ind w:firstLine="640"/>
        <w:jc w:val="center"/>
        <w:pageBreakBefore/>
        <w:spacing w:line="360" w:lineRule="auto"/>
        <w:tabs>
          <w:tab w:val="right" w:pos="8302" w:leader="dot"/>
        </w:tabs>
        <w:rPr>
          <w:rStyle w:val="953"/>
          <w:rFonts w:ascii="宋体" w:hAnsi="宋体" w:cs="宋体"/>
          <w:sz w:val="32"/>
          <w:szCs w:val="32"/>
        </w:rPr>
      </w:pPr>
      <w:r>
        <w:rPr>
          <w:rStyle w:val="953"/>
          <w:rFonts w:hint="eastAsia" w:ascii="宋体" w:hAnsi="宋体" w:cs="宋体"/>
          <w:sz w:val="32"/>
          <w:szCs w:val="32"/>
        </w:rPr>
        <w:t xml:space="preserve">第四章 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 ，投标方可根据自身情况进行补充和修改，但补充和修改不得造成与本格式内容有实质性的违背。</w:t>
      </w:r>
      <w:r/>
    </w:p>
    <w:p>
      <w:pPr>
        <w:pStyle w:val="921"/>
        <w:ind w:firstLine="643"/>
        <w:spacing w:before="0" w:after="0"/>
        <w:rPr>
          <w:rFonts w:ascii="宋体" w:hAnsi="宋体" w:cs="宋体"/>
          <w:lang w:val="zh-CN"/>
        </w:rPr>
      </w:pPr>
      <w:r>
        <w:rPr>
          <w:rFonts w:ascii="宋体" w:hAnsi="宋体" w:cs="宋体"/>
          <w:lang w:val="zh-CN"/>
        </w:rPr>
      </w:r>
      <w:r/>
    </w:p>
    <w:p>
      <w:pPr>
        <w:ind w:left="-2" w:firstLine="422"/>
        <w:jc w:val="left"/>
        <w:spacing w:line="360" w:lineRule="auto"/>
        <w:rPr>
          <w:rFonts w:ascii="宋体" w:hAnsi="宋体" w:cs="宋体"/>
          <w:b/>
          <w:bCs/>
          <w:szCs w:val="21"/>
          <w:lang w:val="zh-CN"/>
        </w:rPr>
      </w:pPr>
      <w:r>
        <w:rPr>
          <w:rFonts w:hint="eastAsia" w:ascii="宋体" w:hAnsi="宋体" w:cs="宋体"/>
          <w:b/>
          <w:bCs/>
          <w:szCs w:val="21"/>
          <w:lang w:val="zh-CN"/>
        </w:rPr>
        <w:t xml:space="preserve">附件1、（投标方）法人授权委托书</w:t>
      </w:r>
      <w:r/>
    </w:p>
    <w:p>
      <w:pPr>
        <w:ind w:firstLine="562"/>
        <w:jc w:val="center"/>
        <w:spacing w:line="360" w:lineRule="auto"/>
        <w:rPr>
          <w:rFonts w:ascii="宋体" w:hAnsi="宋体" w:cs="宋体"/>
          <w:sz w:val="28"/>
          <w:szCs w:val="28"/>
          <w:lang w:val="zh-CN"/>
        </w:rPr>
      </w:pPr>
      <w:r>
        <w:rPr>
          <w:rFonts w:hint="eastAsia" w:ascii="宋体" w:hAnsi="宋体" w:cs="宋体"/>
          <w:sz w:val="28"/>
          <w:szCs w:val="28"/>
        </w:rPr>
        <w:t xml:space="preserve">法</w:t>
      </w:r>
      <w:r>
        <w:rPr>
          <w:rFonts w:hint="eastAsia" w:ascii="宋体" w:hAnsi="宋体" w:cs="宋体"/>
          <w:sz w:val="28"/>
          <w:szCs w:val="28"/>
          <w:lang w:val="zh-CN"/>
        </w:rPr>
        <w:t xml:space="preserve">人授权委托书</w:t>
      </w:r>
      <w:r/>
    </w:p>
    <w:p>
      <w:pPr>
        <w:ind w:firstLine="420"/>
        <w:spacing w:line="360" w:lineRule="auto"/>
        <w:rPr>
          <w:rFonts w:ascii="宋体" w:hAnsi="宋体"/>
          <w:szCs w:val="21"/>
        </w:rPr>
      </w:pPr>
      <w:r>
        <w:rPr>
          <w:rFonts w:hint="eastAsia" w:ascii="宋体" w:hAnsi="宋体"/>
          <w:szCs w:val="21"/>
        </w:rPr>
        <w:t xml:space="preserve">本授权书声明： </w:t>
      </w:r>
      <w:r>
        <w:rPr>
          <w:rFonts w:hint="eastAsia" w:ascii="宋体" w:hAnsi="宋体"/>
          <w:szCs w:val="21"/>
          <w:u w:val="single"/>
        </w:rPr>
        <w:t xml:space="preserve">（供应商名称） </w:t>
      </w:r>
      <w:r>
        <w:rPr>
          <w:rFonts w:hint="eastAsia" w:ascii="宋体" w:hAnsi="宋体"/>
          <w:szCs w:val="21"/>
        </w:rPr>
        <w:t xml:space="preserve">授权 </w:t>
      </w:r>
      <w:r>
        <w:rPr>
          <w:rFonts w:hint="eastAsia" w:ascii="宋体" w:hAnsi="宋体"/>
          <w:szCs w:val="21"/>
          <w:u w:val="single"/>
        </w:rPr>
        <w:t xml:space="preserve">（被授权人的姓名）_</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（招标编号）   </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 。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                </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                                    </w:t>
      </w:r>
      <w:r/>
    </w:p>
    <w:p>
      <w:pPr>
        <w:ind w:right="630"/>
        <w:spacing w:line="360" w:lineRule="auto"/>
        <w:rPr>
          <w:rFonts w:ascii="宋体" w:hAnsi="宋体" w:cs="宋体"/>
          <w:szCs w:val="21"/>
        </w:rPr>
      </w:pPr>
      <w:r>
        <w:rPr>
          <w:rFonts w:hint="eastAsia" w:ascii="宋体" w:hAnsi="宋体" w:cs="宋体"/>
          <w:szCs w:val="21"/>
        </w:rPr>
        <w:t xml:space="preserve">日期：　　　　年　　  月　　  日</w:t>
      </w:r>
      <w:r/>
    </w:p>
    <w:p>
      <w:pPr>
        <w:pStyle w:val="928"/>
        <w:spacing w:line="360" w:lineRule="auto"/>
        <w:rPr>
          <w:rFonts w:ascii="宋体" w:hAnsi="宋体" w:eastAsia="宋体" w:cs="宋体"/>
          <w:sz w:val="21"/>
        </w:rPr>
      </w:pPr>
      <w:r>
        <w:rPr>
          <w:rFonts w:ascii="宋体" w:hAnsi="宋体" w:eastAsia="宋体" w:cs="宋体"/>
          <w:sz w:val="21"/>
        </w:rPr>
      </w:r>
      <w:r/>
    </w:p>
    <w:p>
      <w:pPr>
        <w:pStyle w:val="928"/>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949"/>
              <w:ind w:firstLine="42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p>
            <w:pPr>
              <w:pStyle w:val="949"/>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要求：真实、有效、清晰</w:t>
            </w:r>
            <w:r/>
          </w:p>
          <w:p>
            <w:pPr>
              <w:pStyle w:val="949"/>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tc>
      </w:tr>
    </w:tbl>
    <w:p>
      <w:pPr>
        <w:pStyle w:val="928"/>
        <w:spacing w:line="360" w:lineRule="auto"/>
        <w:rPr>
          <w:rFonts w:ascii="宋体" w:hAnsi="宋体" w:eastAsia="宋体" w:cs="宋体"/>
          <w:sz w:val="21"/>
        </w:rPr>
        <w:sectPr>
          <w:footnotePr/>
          <w:endnotePr/>
          <w:type w:val="nextPage"/>
          <w:pgSz w:w="11906" w:h="16838" w:orient="portrait"/>
          <w:pgMar w:top="1440" w:right="1134" w:bottom="1440" w:left="1417" w:header="964" w:footer="1077"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附件2、投标函</w:t>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ind w:firstLine="422"/>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007"/>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我们收到贵公司【】号招标文件，经仔细阅读和研究，我们决定参加投标。</w:t>
      </w:r>
      <w:r/>
    </w:p>
    <w:p>
      <w:pPr>
        <w:pStyle w:val="1007"/>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我们愿意按照招标文件的一切要求，提供本项目货物及服务工作，投标总报价包括产品供货、辅助材料、备品备件、运输、仓储、发货、送货、安装、医院平台各系统（如HIS系统、LIS系统等）的接口费用、调试、人工、机械、装卸、培训、保险、运费、采购代理服务费、各种税费、劳保、专利技术及维保等完成本次项目所需的一切费用。</w:t>
      </w:r>
      <w:r/>
    </w:p>
    <w:p>
      <w:pPr>
        <w:pStyle w:val="1007"/>
        <w:ind w:firstLine="420"/>
        <w:spacing w:line="360" w:lineRule="auto"/>
        <w:rPr>
          <w:rFonts w:hAnsi="宋体" w:eastAsia="宋体" w:cs="宋体"/>
          <w:sz w:val="21"/>
        </w:rPr>
      </w:pPr>
      <w:r>
        <w:rPr>
          <w:rFonts w:hint="eastAsia" w:hAnsi="宋体" w:eastAsia="宋体" w:cs="宋体"/>
          <w:sz w:val="21"/>
        </w:rPr>
        <w:t xml:space="preserve">2.如果我们的投标书被接受，我们将严格履行招标文件中规定的每一项要求，按期、按质、按量履行合同的义务</w:t>
      </w:r>
      <w:r>
        <w:rPr>
          <w:rFonts w:hint="eastAsia" w:hAnsi="宋体" w:eastAsia="宋体" w:cs="宋体"/>
          <w:sz w:val="21"/>
          <w:szCs w:val="21"/>
        </w:rPr>
        <w:t xml:space="preserve">。</w:t>
      </w:r>
      <w:r/>
    </w:p>
    <w:p>
      <w:pPr>
        <w:pStyle w:val="1007"/>
        <w:ind w:firstLine="420"/>
        <w:spacing w:line="360" w:lineRule="auto"/>
        <w:rPr>
          <w:rFonts w:hAnsi="宋体" w:eastAsia="宋体" w:cs="宋体"/>
          <w:sz w:val="21"/>
        </w:rPr>
      </w:pPr>
      <w:r>
        <w:rPr>
          <w:rFonts w:hint="eastAsia" w:hAnsi="宋体" w:eastAsia="宋体" w:cs="宋体"/>
          <w:sz w:val="21"/>
        </w:rPr>
        <w:t xml:space="preserve">3.我们同意按招标文件中的规定，本投标书的有效期限为开标后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07"/>
        <w:ind w:firstLine="420"/>
        <w:spacing w:line="360" w:lineRule="auto"/>
        <w:rPr>
          <w:rFonts w:hAnsi="宋体" w:eastAsia="宋体" w:cs="宋体"/>
          <w:sz w:val="21"/>
        </w:rPr>
      </w:pPr>
      <w:r>
        <w:rPr>
          <w:rFonts w:hint="eastAsia" w:hAnsi="宋体" w:eastAsia="宋体" w:cs="宋体"/>
          <w:sz w:val="21"/>
        </w:rPr>
        <w:t xml:space="preserve">4.我们愿意提供招标代理机构在招标文件中要求的所有资料。</w:t>
      </w:r>
      <w:r/>
    </w:p>
    <w:p>
      <w:pPr>
        <w:pStyle w:val="1007"/>
        <w:ind w:firstLine="420"/>
        <w:spacing w:line="360" w:lineRule="auto"/>
        <w:rPr>
          <w:rFonts w:hAnsi="宋体" w:eastAsia="宋体" w:cs="宋体"/>
          <w:sz w:val="21"/>
        </w:rPr>
      </w:pPr>
      <w:r>
        <w:rPr>
          <w:rFonts w:hint="eastAsia" w:hAnsi="宋体" w:eastAsia="宋体" w:cs="宋体"/>
          <w:sz w:val="21"/>
        </w:rPr>
        <w:t xml:space="preserve">5.我们愿意遵守招标文件中所列的收费标准。</w:t>
      </w:r>
      <w:r/>
    </w:p>
    <w:p>
      <w:pPr>
        <w:pStyle w:val="1007"/>
        <w:ind w:firstLine="420"/>
        <w:spacing w:line="360" w:lineRule="auto"/>
        <w:rPr>
          <w:rFonts w:hAnsi="宋体" w:eastAsia="宋体" w:cs="宋体"/>
          <w:sz w:val="21"/>
        </w:rPr>
      </w:pPr>
      <w:r>
        <w:rPr>
          <w:rFonts w:hint="eastAsia" w:hAnsi="宋体" w:eastAsia="宋体" w:cs="宋体"/>
          <w:sz w:val="21"/>
        </w:rPr>
        <w:t xml:space="preserve">6.我们承诺该项投标在开标后的全过程中保持有效，不作任何更改和变动。</w:t>
      </w:r>
      <w:r/>
    </w:p>
    <w:p>
      <w:pPr>
        <w:pStyle w:val="1007"/>
        <w:ind w:firstLine="420"/>
        <w:spacing w:line="360" w:lineRule="auto"/>
        <w:rPr>
          <w:rFonts w:hAnsi="宋体" w:eastAsia="宋体" w:cs="宋体"/>
          <w:sz w:val="21"/>
        </w:rPr>
      </w:pPr>
      <w:r>
        <w:rPr>
          <w:rFonts w:hint="eastAsia" w:hAnsi="宋体" w:eastAsia="宋体" w:cs="宋体"/>
          <w:sz w:val="21"/>
        </w:rPr>
        <w:t xml:space="preserve">7.如果我们中标，我们愿意按前附表的规定支付中标服务费；</w:t>
      </w:r>
      <w:r/>
    </w:p>
    <w:p>
      <w:pPr>
        <w:pStyle w:val="1007"/>
        <w:ind w:firstLine="422"/>
        <w:spacing w:line="360" w:lineRule="auto"/>
        <w:rPr>
          <w:rFonts w:hAnsi="宋体" w:eastAsia="宋体" w:cs="宋体"/>
          <w:sz w:val="21"/>
          <w:szCs w:val="21"/>
        </w:rPr>
      </w:pPr>
      <w:r>
        <w:rPr>
          <w:rFonts w:hint="eastAsia" w:hAnsi="宋体" w:eastAsia="宋体" w:cs="宋体"/>
          <w:b/>
          <w:bCs/>
          <w:sz w:val="21"/>
          <w:szCs w:val="21"/>
        </w:rPr>
        <w:t xml:space="preserve">8.我们愿意按照贵公司招标文件的要求提供电子投标文件（中标后提供纸质投标文件），并保证全部投标文件内容真实有效，若有虚假，我公司愿意承担与此相关的一切责任；</w:t>
      </w:r>
      <w:r/>
    </w:p>
    <w:p>
      <w:pPr>
        <w:pStyle w:val="1007"/>
        <w:ind w:firstLine="420"/>
        <w:spacing w:line="360" w:lineRule="auto"/>
        <w:rPr>
          <w:rFonts w:hAnsi="宋体" w:eastAsia="宋体" w:cs="宋体"/>
          <w:sz w:val="21"/>
        </w:rPr>
      </w:pPr>
      <w:r>
        <w:rPr>
          <w:rFonts w:hint="eastAsia" w:hAnsi="宋体" w:eastAsia="宋体" w:cs="宋体"/>
          <w:sz w:val="21"/>
          <w:szCs w:val="21"/>
        </w:rPr>
        <w:t xml:space="preserve">9.我们愿意按照《中华人民共和国民法典》履行自己应该承担的全部责任。</w:t>
      </w:r>
      <w:r/>
    </w:p>
    <w:p>
      <w:pPr>
        <w:pStyle w:val="1007"/>
        <w:ind w:firstLine="420"/>
        <w:spacing w:line="360" w:lineRule="auto"/>
        <w:rPr>
          <w:rFonts w:hAnsi="宋体" w:eastAsia="宋体" w:cs="宋体"/>
          <w:sz w:val="21"/>
        </w:rPr>
      </w:pPr>
      <w:r>
        <w:rPr>
          <w:rFonts w:hint="eastAsia" w:hAnsi="宋体" w:eastAsia="宋体" w:cs="宋体"/>
          <w:sz w:val="21"/>
        </w:rPr>
        <w:t xml:space="preserve">10.综合说明：</w:t>
      </w:r>
      <w:r/>
    </w:p>
    <w:p>
      <w:pPr>
        <w:pStyle w:val="1007"/>
        <w:ind w:firstLine="420"/>
        <w:spacing w:line="360" w:lineRule="auto"/>
        <w:rPr>
          <w:rFonts w:hAnsi="宋体" w:eastAsia="宋体" w:cs="宋体"/>
          <w:sz w:val="21"/>
        </w:rPr>
      </w:pPr>
      <w:r>
        <w:rPr>
          <w:rFonts w:hint="eastAsia" w:hAnsi="宋体" w:eastAsia="宋体" w:cs="宋体"/>
          <w:sz w:val="21"/>
        </w:rPr>
        <w:t xml:space="preserve">（1）伴随服务及配合措施；</w:t>
      </w:r>
      <w:r/>
    </w:p>
    <w:p>
      <w:pPr>
        <w:pStyle w:val="1007"/>
        <w:ind w:firstLine="420"/>
        <w:spacing w:line="360" w:lineRule="auto"/>
        <w:rPr>
          <w:rFonts w:hAnsi="宋体" w:eastAsia="宋体" w:cs="宋体"/>
          <w:sz w:val="21"/>
        </w:rPr>
      </w:pPr>
      <w:r>
        <w:rPr>
          <w:rFonts w:hint="eastAsia" w:hAnsi="宋体" w:eastAsia="宋体" w:cs="宋体"/>
          <w:sz w:val="21"/>
        </w:rPr>
        <w:t xml:space="preserve">（2）要求甲方提供的配合；</w:t>
      </w:r>
      <w:r/>
    </w:p>
    <w:p>
      <w:pPr>
        <w:pStyle w:val="1007"/>
        <w:ind w:firstLine="420"/>
        <w:spacing w:line="360" w:lineRule="auto"/>
        <w:rPr>
          <w:rFonts w:hAnsi="宋体" w:eastAsia="宋体" w:cs="宋体"/>
          <w:sz w:val="21"/>
        </w:rPr>
      </w:pPr>
      <w:r>
        <w:rPr>
          <w:rFonts w:hint="eastAsia" w:hAnsi="宋体" w:eastAsia="宋体" w:cs="宋体"/>
          <w:sz w:val="21"/>
        </w:rPr>
        <w:t xml:space="preserve">（3）对招标文件有不同意见的偏离说明；</w:t>
      </w:r>
      <w:r/>
    </w:p>
    <w:p>
      <w:pPr>
        <w:pStyle w:val="1007"/>
        <w:ind w:firstLine="420"/>
        <w:spacing w:line="360" w:lineRule="auto"/>
        <w:rPr>
          <w:rFonts w:hAnsi="宋体" w:eastAsia="宋体" w:cs="宋体"/>
          <w:sz w:val="21"/>
        </w:rPr>
      </w:pPr>
      <w:r>
        <w:rPr>
          <w:rFonts w:hint="eastAsia" w:hAnsi="宋体" w:eastAsia="宋体" w:cs="宋体"/>
          <w:sz w:val="21"/>
        </w:rPr>
        <w:t xml:space="preserve">（4）其它说明。</w:t>
      </w:r>
      <w:r/>
    </w:p>
    <w:p>
      <w:pPr>
        <w:pStyle w:val="1007"/>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07"/>
        <w:ind w:firstLine="420"/>
        <w:spacing w:line="360" w:lineRule="auto"/>
        <w:rPr>
          <w:rFonts w:hAnsi="宋体" w:eastAsia="宋体" w:cs="宋体"/>
          <w:sz w:val="21"/>
        </w:rPr>
      </w:pPr>
      <w:r>
        <w:rPr>
          <w:rFonts w:hint="eastAsia" w:hAnsi="宋体" w:eastAsia="宋体" w:cs="宋体"/>
          <w:sz w:val="21"/>
        </w:rPr>
        <w:t xml:space="preserve">单位：              联系人：</w:t>
      </w:r>
      <w:r/>
    </w:p>
    <w:p>
      <w:pPr>
        <w:pStyle w:val="1007"/>
        <w:ind w:firstLine="420"/>
        <w:spacing w:line="360" w:lineRule="auto"/>
        <w:rPr>
          <w:rFonts w:hAnsi="宋体" w:eastAsia="宋体" w:cs="宋体"/>
          <w:sz w:val="21"/>
        </w:rPr>
      </w:pPr>
      <w:r>
        <w:rPr>
          <w:rFonts w:hint="eastAsia" w:hAnsi="宋体" w:eastAsia="宋体" w:cs="宋体"/>
          <w:sz w:val="21"/>
        </w:rPr>
        <w:t xml:space="preserve">地址：              邮政编码：</w:t>
      </w:r>
      <w:r/>
    </w:p>
    <w:p>
      <w:pPr>
        <w:pStyle w:val="1007"/>
        <w:ind w:firstLine="420"/>
        <w:spacing w:line="360" w:lineRule="auto"/>
        <w:rPr>
          <w:rFonts w:hAnsi="宋体" w:eastAsia="宋体" w:cs="宋体"/>
          <w:sz w:val="21"/>
        </w:rPr>
      </w:pPr>
      <w:r>
        <w:rPr>
          <w:rFonts w:hint="eastAsia" w:hAnsi="宋体" w:eastAsia="宋体" w:cs="宋体"/>
          <w:sz w:val="21"/>
        </w:rPr>
        <w:t xml:space="preserve">联系电话：          传真：</w:t>
      </w:r>
      <w:r/>
    </w:p>
    <w:p>
      <w:pPr>
        <w:pStyle w:val="1007"/>
        <w:ind w:firstLine="420"/>
        <w:spacing w:line="360" w:lineRule="auto"/>
        <w:rPr>
          <w:rFonts w:hAnsi="宋体" w:eastAsia="宋体" w:cs="宋体"/>
          <w:sz w:val="21"/>
        </w:rPr>
      </w:pPr>
      <w:r>
        <w:rPr>
          <w:rFonts w:hint="eastAsia" w:hAnsi="宋体" w:eastAsia="宋体" w:cs="宋体"/>
          <w:sz w:val="21"/>
        </w:rPr>
        <w:t xml:space="preserve">邮箱地址：</w:t>
      </w:r>
      <w:r/>
    </w:p>
    <w:p>
      <w:pPr>
        <w:pStyle w:val="1007"/>
        <w:ind w:left="3825" w:firstLine="422"/>
        <w:spacing w:line="360" w:lineRule="auto"/>
        <w:rPr>
          <w:rFonts w:hAnsi="宋体" w:eastAsia="宋体" w:cs="宋体"/>
          <w:sz w:val="21"/>
        </w:rPr>
      </w:pPr>
      <w:r>
        <w:rPr>
          <w:rFonts w:hint="eastAsia" w:hAnsi="宋体" w:eastAsia="宋体" w:cs="宋体"/>
          <w:sz w:val="21"/>
        </w:rPr>
        <w:t xml:space="preserve">投标单位：（签章）</w:t>
      </w:r>
      <w:r/>
    </w:p>
    <w:p>
      <w:pPr>
        <w:pStyle w:val="1007"/>
        <w:ind w:firstLine="3780"/>
        <w:spacing w:line="360" w:lineRule="auto"/>
        <w:rPr>
          <w:rFonts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附件3、开标一览表</w:t>
      </w:r>
      <w:r/>
    </w:p>
    <w:p>
      <w:pPr>
        <w:ind w:firstLine="420"/>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rPr>
      </w:pPr>
      <w:r>
        <w:rPr>
          <w:rFonts w:hint="eastAsia" w:ascii="宋体" w:hAnsi="宋体" w:cs="宋体"/>
          <w:szCs w:val="21"/>
          <w:lang w:val="zh-CN"/>
        </w:rPr>
        <w:t xml:space="preserve">招标编号：             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1016"/>
              <w:ind w:firstLine="422"/>
              <w:jc w:val="center"/>
              <w:rPr>
                <w:rFonts w:hAnsi="宋体" w:eastAsia="宋体" w:cs="宋体"/>
                <w:sz w:val="21"/>
                <w:szCs w:val="21"/>
              </w:rPr>
            </w:pPr>
            <w:r>
              <w:rPr>
                <w:rFonts w:hint="eastAsia" w:hAnsi="宋体" w:eastAsia="宋体" w:cs="宋体"/>
                <w:sz w:val="21"/>
                <w:szCs w:val="21"/>
              </w:rPr>
              <w:t xml:space="preserve">序号</w:t>
            </w:r>
            <w:r/>
          </w:p>
        </w:tc>
        <w:tc>
          <w:tcPr>
            <w:tcW w:w="2490" w:type="dxa"/>
            <w:vAlign w:val="center"/>
            <w:textDirection w:val="lrTb"/>
            <w:noWrap w:val="false"/>
          </w:tcPr>
          <w:p>
            <w:pPr>
              <w:pStyle w:val="1016"/>
              <w:jc w:val="center"/>
              <w:rPr>
                <w:rFonts w:hAnsi="宋体" w:eastAsia="宋体" w:cs="宋体"/>
                <w:sz w:val="21"/>
                <w:szCs w:val="21"/>
              </w:rPr>
            </w:pPr>
            <w:r>
              <w:rPr>
                <w:rFonts w:hint="eastAsia" w:hAnsi="宋体" w:eastAsia="宋体" w:cs="宋体"/>
                <w:sz w:val="21"/>
                <w:szCs w:val="21"/>
              </w:rPr>
              <w:t xml:space="preserve">项目名称</w:t>
            </w:r>
            <w:r/>
          </w:p>
        </w:tc>
        <w:tc>
          <w:tcPr>
            <w:tcW w:w="2929" w:type="dxa"/>
            <w:vAlign w:val="center"/>
            <w:textDirection w:val="lrTb"/>
            <w:noWrap w:val="false"/>
          </w:tcPr>
          <w:p>
            <w:pPr>
              <w:pStyle w:val="1016"/>
              <w:jc w:val="center"/>
              <w:rPr>
                <w:rFonts w:hAnsi="宋体" w:eastAsia="宋体" w:cs="宋体"/>
                <w:sz w:val="21"/>
                <w:szCs w:val="21"/>
              </w:rPr>
            </w:pPr>
            <w:r>
              <w:rPr>
                <w:rFonts w:hint="eastAsia" w:hAnsi="宋体" w:eastAsia="宋体" w:cs="宋体"/>
                <w:sz w:val="21"/>
                <w:szCs w:val="21"/>
              </w:rPr>
              <w:t xml:space="preserve">总价（元）</w:t>
            </w:r>
            <w:r/>
          </w:p>
        </w:tc>
        <w:tc>
          <w:tcPr>
            <w:tcW w:w="1855" w:type="dxa"/>
            <w:vAlign w:val="center"/>
            <w:textDirection w:val="lrTb"/>
            <w:noWrap w:val="false"/>
          </w:tcPr>
          <w:p>
            <w:pPr>
              <w:pStyle w:val="1016"/>
              <w:jc w:val="center"/>
              <w:rPr>
                <w:rFonts w:hAnsi="宋体" w:eastAsia="宋体" w:cs="宋体"/>
                <w:sz w:val="21"/>
                <w:szCs w:val="21"/>
              </w:rPr>
            </w:pPr>
            <w:r>
              <w:rPr>
                <w:rFonts w:hint="eastAsia" w:hAnsi="宋体" w:eastAsia="宋体" w:cs="宋体"/>
                <w:sz w:val="21"/>
                <w:szCs w:val="21"/>
              </w:rPr>
              <w:t xml:space="preserve">备注</w:t>
            </w:r>
            <w:r/>
          </w:p>
        </w:tc>
      </w:tr>
      <w:tr>
        <w:trPr>
          <w:jc w:val="center"/>
          <w:trHeight w:val="692"/>
        </w:trPr>
        <w:tc>
          <w:tcPr>
            <w:tcW w:w="1355" w:type="dxa"/>
            <w:vAlign w:val="center"/>
            <w:textDirection w:val="lrTb"/>
            <w:noWrap w:val="false"/>
          </w:tcPr>
          <w:p>
            <w:pPr>
              <w:pStyle w:val="1016"/>
              <w:ind w:firstLine="422"/>
              <w:jc w:val="center"/>
              <w:rPr>
                <w:rFonts w:hAnsi="宋体" w:eastAsia="宋体" w:cs="宋体"/>
                <w:sz w:val="21"/>
                <w:szCs w:val="21"/>
              </w:rPr>
            </w:pPr>
            <w:r>
              <w:rPr>
                <w:rFonts w:hAnsi="宋体" w:eastAsia="宋体" w:cs="宋体"/>
                <w:sz w:val="21"/>
                <w:szCs w:val="21"/>
              </w:rPr>
            </w:r>
            <w:r/>
          </w:p>
        </w:tc>
        <w:tc>
          <w:tcPr>
            <w:tcW w:w="2490" w:type="dxa"/>
            <w:vAlign w:val="center"/>
            <w:textDirection w:val="lrTb"/>
            <w:noWrap w:val="false"/>
          </w:tcPr>
          <w:p>
            <w:pPr>
              <w:pStyle w:val="1016"/>
              <w:jc w:val="center"/>
              <w:rPr>
                <w:rFonts w:hAnsi="宋体" w:eastAsia="宋体" w:cs="宋体"/>
                <w:sz w:val="21"/>
                <w:szCs w:val="21"/>
              </w:rPr>
            </w:pPr>
            <w:r>
              <w:rPr>
                <w:rFonts w:hAnsi="宋体" w:eastAsia="宋体" w:cs="宋体"/>
                <w:sz w:val="21"/>
                <w:szCs w:val="21"/>
              </w:rPr>
            </w:r>
            <w:r/>
          </w:p>
        </w:tc>
        <w:tc>
          <w:tcPr>
            <w:tcW w:w="2929" w:type="dxa"/>
            <w:vAlign w:val="center"/>
            <w:textDirection w:val="lrTb"/>
            <w:noWrap w:val="false"/>
          </w:tcPr>
          <w:p>
            <w:pPr>
              <w:pStyle w:val="1016"/>
              <w:jc w:val="center"/>
              <w:rPr>
                <w:rFonts w:hAnsi="宋体" w:eastAsia="宋体" w:cs="宋体"/>
                <w:sz w:val="21"/>
                <w:szCs w:val="21"/>
              </w:rPr>
            </w:pPr>
            <w:r>
              <w:rPr>
                <w:rFonts w:hAnsi="宋体" w:eastAsia="宋体" w:cs="宋体"/>
                <w:sz w:val="21"/>
                <w:szCs w:val="21"/>
              </w:rPr>
            </w:r>
            <w:r/>
          </w:p>
        </w:tc>
        <w:tc>
          <w:tcPr>
            <w:tcW w:w="1855" w:type="dxa"/>
            <w:vAlign w:val="center"/>
            <w:textDirection w:val="lrTb"/>
            <w:noWrap w:val="false"/>
          </w:tcPr>
          <w:p>
            <w:pPr>
              <w:pStyle w:val="1016"/>
              <w:jc w:val="center"/>
              <w:rPr>
                <w:rFonts w:hAnsi="宋体" w:eastAsia="宋体" w:cs="宋体"/>
                <w:sz w:val="21"/>
                <w:szCs w:val="21"/>
              </w:rPr>
            </w:pPr>
            <w:r>
              <w:rPr>
                <w:rFonts w:hAnsi="宋体" w:eastAsia="宋体" w:cs="宋体"/>
                <w:sz w:val="21"/>
                <w:szCs w:val="21"/>
              </w:rPr>
            </w:r>
            <w:r/>
          </w:p>
        </w:tc>
      </w:tr>
      <w:tr>
        <w:trPr>
          <w:jc w:val="center"/>
          <w:trHeight w:val="692"/>
        </w:trPr>
        <w:tc>
          <w:tcPr>
            <w:gridSpan w:val="4"/>
            <w:tcW w:w="8629" w:type="dxa"/>
            <w:vAlign w:val="center"/>
            <w:textDirection w:val="lrTb"/>
            <w:noWrap w:val="false"/>
          </w:tcPr>
          <w:p>
            <w:pPr>
              <w:pStyle w:val="1016"/>
              <w:ind w:firstLine="422"/>
              <w:rPr>
                <w:rFonts w:hAnsi="宋体" w:eastAsia="宋体" w:cs="宋体"/>
                <w:sz w:val="21"/>
                <w:szCs w:val="21"/>
              </w:rPr>
            </w:pPr>
            <w:r>
              <w:rPr>
                <w:rFonts w:hint="eastAsia" w:hAnsi="宋体" w:eastAsia="宋体" w:cs="宋体"/>
                <w:sz w:val="21"/>
                <w:szCs w:val="21"/>
                <w:lang w:val="zh-CN"/>
              </w:rPr>
              <w:t xml:space="preserve">投标总报价（人民币大写）：                    ￥：</w:t>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日期：         年         月       日</w:t>
      </w:r>
      <w:r/>
    </w:p>
    <w:p>
      <w:pPr>
        <w:pageBreakBefore/>
        <w:spacing w:line="360" w:lineRule="auto"/>
        <w:rPr>
          <w:rFonts w:ascii="宋体" w:hAnsi="宋体" w:cs="宋体"/>
        </w:rPr>
      </w:pPr>
      <w:r/>
      <w:bookmarkStart w:id="43" w:name="_Toc2583141"/>
      <w:r>
        <w:rPr>
          <w:rFonts w:hint="eastAsia" w:ascii="宋体" w:hAnsi="宋体" w:cs="宋体"/>
          <w:b/>
          <w:bCs/>
        </w:rPr>
        <w:t xml:space="preserve">附件4、</w:t>
      </w:r>
      <w:r>
        <w:rPr>
          <w:rFonts w:hint="eastAsia" w:ascii="宋体" w:hAnsi="宋体" w:cs="宋体"/>
          <w:b/>
          <w:bCs/>
          <w:lang w:val="zh-CN"/>
        </w:rPr>
        <w:t xml:space="preserve">投标报价分析表</w:t>
      </w:r>
      <w:r/>
    </w:p>
    <w:p>
      <w:pPr>
        <w:jc w:val="center"/>
        <w:spacing w:line="360" w:lineRule="auto"/>
        <w:rPr>
          <w:rFonts w:ascii="宋体" w:hAnsi="宋体"/>
          <w:b/>
          <w:bCs/>
          <w:szCs w:val="21"/>
        </w:rPr>
      </w:pPr>
      <w:r>
        <w:rPr>
          <w:rFonts w:hint="eastAsia" w:ascii="宋体" w:hAnsi="宋体"/>
          <w:b/>
          <w:bCs/>
          <w:szCs w:val="21"/>
          <w:lang w:val="zh-CN"/>
        </w:rPr>
        <w:t xml:space="preserve">投标报价分析表</w:t>
      </w:r>
      <w:r/>
    </w:p>
    <w:p>
      <w:pPr>
        <w:ind w:firstLine="422"/>
        <w:spacing w:line="360" w:lineRule="auto"/>
        <w:rPr>
          <w:rFonts w:ascii="宋体" w:hAnsi="宋体"/>
          <w:szCs w:val="21"/>
          <w:lang w:val="zh-CN"/>
        </w:rPr>
      </w:pPr>
      <w:r>
        <w:rPr>
          <w:rFonts w:hint="eastAsia" w:ascii="宋体" w:hAnsi="宋体"/>
          <w:szCs w:val="21"/>
          <w:lang w:val="zh-CN"/>
        </w:rPr>
        <w:t xml:space="preserve">招标编号：号                               </w:t>
      </w:r>
      <w:r/>
    </w:p>
    <w:tbl>
      <w:tblPr>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367"/>
        <w:gridCol w:w="1373"/>
        <w:gridCol w:w="1209"/>
        <w:gridCol w:w="723"/>
        <w:gridCol w:w="847"/>
        <w:gridCol w:w="909"/>
        <w:gridCol w:w="1121"/>
        <w:gridCol w:w="1209"/>
      </w:tblGrid>
      <w:tr>
        <w:trPr>
          <w:jc w:val="center"/>
          <w:trHeight w:val="20"/>
        </w:trPr>
        <w:tc>
          <w:tcPr>
            <w:tcW w:w="704" w:type="dxa"/>
            <w:vAlign w:val="center"/>
            <w:textDirection w:val="lrTb"/>
            <w:noWrap w:val="false"/>
          </w:tcPr>
          <w:p>
            <w:pPr>
              <w:rPr>
                <w:rFonts w:ascii="宋体" w:hAnsi="宋体"/>
                <w:szCs w:val="21"/>
                <w:lang w:val="zh-CN"/>
              </w:rPr>
            </w:pPr>
            <w:r>
              <w:rPr>
                <w:rFonts w:hint="eastAsia" w:ascii="宋体" w:hAnsi="宋体"/>
                <w:szCs w:val="21"/>
                <w:lang w:val="zh-CN"/>
              </w:rPr>
              <w:t xml:space="preserve">序号</w:t>
            </w:r>
            <w:r/>
          </w:p>
        </w:tc>
        <w:tc>
          <w:tcPr>
            <w:tcW w:w="1367" w:type="dxa"/>
            <w:vAlign w:val="center"/>
            <w:textDirection w:val="lrTb"/>
            <w:noWrap w:val="false"/>
          </w:tcPr>
          <w:p>
            <w:pPr>
              <w:rPr>
                <w:rFonts w:ascii="宋体" w:hAnsi="宋体"/>
                <w:szCs w:val="21"/>
                <w:lang w:val="zh-CN"/>
              </w:rPr>
            </w:pPr>
            <w:r>
              <w:rPr>
                <w:rFonts w:hint="eastAsia" w:ascii="宋体" w:hAnsi="宋体"/>
                <w:szCs w:val="21"/>
                <w:lang w:val="zh-CN"/>
              </w:rPr>
              <w:t xml:space="preserve">标的物名称</w:t>
            </w:r>
            <w:r/>
          </w:p>
        </w:tc>
        <w:tc>
          <w:tcPr>
            <w:tcW w:w="1373" w:type="dxa"/>
            <w:vAlign w:val="center"/>
            <w:textDirection w:val="lrTb"/>
            <w:noWrap w:val="false"/>
          </w:tcPr>
          <w:p>
            <w:pPr>
              <w:rPr>
                <w:rFonts w:ascii="宋体" w:hAnsi="宋体"/>
                <w:szCs w:val="21"/>
              </w:rPr>
            </w:pPr>
            <w:r>
              <w:rPr>
                <w:rFonts w:hint="eastAsia" w:ascii="宋体" w:hAnsi="宋体"/>
                <w:szCs w:val="21"/>
                <w:lang w:val="zh-CN"/>
              </w:rPr>
              <w:t xml:space="preserve">品牌、</w:t>
            </w:r>
            <w:r>
              <w:rPr>
                <w:rFonts w:hint="eastAsia" w:ascii="宋体" w:hAnsi="宋体"/>
                <w:szCs w:val="21"/>
              </w:rPr>
              <w:t xml:space="preserve">规格、型号</w:t>
            </w:r>
            <w:r/>
          </w:p>
        </w:tc>
        <w:tc>
          <w:tcPr>
            <w:tcW w:w="1209" w:type="dxa"/>
            <w:vAlign w:val="center"/>
            <w:textDirection w:val="lrTb"/>
            <w:noWrap w:val="false"/>
          </w:tcPr>
          <w:p>
            <w:pPr>
              <w:rPr>
                <w:rFonts w:ascii="宋体" w:hAnsi="宋体"/>
                <w:szCs w:val="21"/>
              </w:rPr>
            </w:pPr>
            <w:r>
              <w:rPr>
                <w:rFonts w:hint="eastAsia" w:ascii="宋体" w:hAnsi="宋体"/>
                <w:szCs w:val="21"/>
              </w:rPr>
              <w:t xml:space="preserve">生产厂家</w:t>
            </w:r>
            <w:r/>
          </w:p>
        </w:tc>
        <w:tc>
          <w:tcPr>
            <w:tcW w:w="723" w:type="dxa"/>
            <w:vAlign w:val="center"/>
            <w:textDirection w:val="lrTb"/>
            <w:noWrap w:val="false"/>
          </w:tcPr>
          <w:p>
            <w:pPr>
              <w:rPr>
                <w:rFonts w:ascii="宋体" w:hAnsi="宋体"/>
                <w:szCs w:val="21"/>
                <w:lang w:val="zh-CN"/>
              </w:rPr>
            </w:pPr>
            <w:r>
              <w:rPr>
                <w:rFonts w:hint="eastAsia" w:ascii="宋体" w:hAnsi="宋体"/>
                <w:szCs w:val="21"/>
                <w:lang w:val="zh-CN"/>
              </w:rPr>
              <w:t xml:space="preserve">单位</w:t>
            </w:r>
            <w:r/>
          </w:p>
        </w:tc>
        <w:tc>
          <w:tcPr>
            <w:tcW w:w="847" w:type="dxa"/>
            <w:vAlign w:val="center"/>
            <w:textDirection w:val="lrTb"/>
            <w:noWrap w:val="false"/>
          </w:tcPr>
          <w:p>
            <w:pPr>
              <w:rPr>
                <w:rFonts w:ascii="宋体" w:hAnsi="宋体"/>
                <w:szCs w:val="21"/>
                <w:lang w:val="zh-CN"/>
              </w:rPr>
            </w:pPr>
            <w:r>
              <w:rPr>
                <w:rFonts w:hint="eastAsia" w:ascii="宋体" w:hAnsi="宋体"/>
                <w:szCs w:val="21"/>
                <w:lang w:val="zh-CN"/>
              </w:rPr>
              <w:t xml:space="preserve">数量</w:t>
            </w:r>
            <w:r/>
          </w:p>
        </w:tc>
        <w:tc>
          <w:tcPr>
            <w:tcW w:w="909" w:type="dxa"/>
            <w:vAlign w:val="center"/>
            <w:textDirection w:val="lrTb"/>
            <w:noWrap w:val="false"/>
          </w:tcPr>
          <w:p>
            <w:pPr>
              <w:rPr>
                <w:rFonts w:ascii="宋体" w:hAnsi="宋体"/>
                <w:szCs w:val="21"/>
                <w:lang w:val="zh-CN"/>
              </w:rPr>
            </w:pPr>
            <w:r>
              <w:rPr>
                <w:rFonts w:hint="eastAsia" w:ascii="宋体" w:hAnsi="宋体"/>
                <w:szCs w:val="21"/>
                <w:lang w:val="zh-CN"/>
              </w:rPr>
              <w:t xml:space="preserve">单价</w:t>
            </w:r>
            <w:r/>
          </w:p>
        </w:tc>
        <w:tc>
          <w:tcPr>
            <w:tcW w:w="1121" w:type="dxa"/>
            <w:vAlign w:val="center"/>
            <w:textDirection w:val="lrTb"/>
            <w:noWrap w:val="false"/>
          </w:tcPr>
          <w:p>
            <w:pPr>
              <w:rPr>
                <w:rFonts w:ascii="宋体" w:hAnsi="宋体"/>
                <w:szCs w:val="21"/>
                <w:lang w:val="zh-CN"/>
              </w:rPr>
            </w:pPr>
            <w:r>
              <w:rPr>
                <w:rFonts w:hint="eastAsia" w:ascii="宋体" w:hAnsi="宋体"/>
                <w:szCs w:val="21"/>
                <w:lang w:val="zh-CN"/>
              </w:rPr>
              <w:t xml:space="preserve">总价</w:t>
            </w:r>
            <w:r/>
          </w:p>
        </w:tc>
        <w:tc>
          <w:tcPr>
            <w:tcW w:w="1209" w:type="dxa"/>
            <w:vAlign w:val="center"/>
            <w:textDirection w:val="lrTb"/>
            <w:noWrap w:val="false"/>
          </w:tcPr>
          <w:p>
            <w:pPr>
              <w:rPr>
                <w:rFonts w:ascii="宋体" w:hAnsi="宋体"/>
              </w:rPr>
            </w:pPr>
            <w:r>
              <w:rPr>
                <w:rFonts w:hint="eastAsia" w:ascii="宋体" w:hAnsi="宋体"/>
              </w:rPr>
              <w:t xml:space="preserve">备注</w:t>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gridSpan w:val="2"/>
            <w:tcW w:w="2071" w:type="dxa"/>
            <w:vAlign w:val="center"/>
            <w:textDirection w:val="lrTb"/>
            <w:noWrap w:val="false"/>
          </w:tcPr>
          <w:p>
            <w:pPr>
              <w:ind w:firstLine="422"/>
              <w:jc w:val="center"/>
              <w:rPr>
                <w:rFonts w:ascii="宋体" w:hAnsi="宋体"/>
                <w:szCs w:val="21"/>
                <w:lang w:val="zh-CN"/>
              </w:rPr>
            </w:pPr>
            <w:r>
              <w:rPr>
                <w:rFonts w:hint="eastAsia" w:ascii="宋体" w:hAnsi="宋体"/>
                <w:lang w:val="zh-CN"/>
              </w:rPr>
              <w:t xml:space="preserve">投标总报价：</w:t>
            </w:r>
            <w:r/>
          </w:p>
        </w:tc>
        <w:tc>
          <w:tcPr>
            <w:gridSpan w:val="7"/>
            <w:tcW w:w="7391" w:type="dxa"/>
            <w:vAlign w:val="center"/>
            <w:textDirection w:val="lrTb"/>
            <w:noWrap w:val="false"/>
          </w:tcPr>
          <w:p>
            <w:pPr>
              <w:ind w:firstLine="422"/>
              <w:jc w:val="center"/>
              <w:rPr>
                <w:rFonts w:ascii="宋体" w:hAnsi="宋体"/>
              </w:rPr>
            </w:pPr>
            <w:r>
              <w:rPr>
                <w:rFonts w:hint="eastAsia" w:ascii="宋体" w:hAnsi="宋体"/>
                <w:lang w:val="zh-CN"/>
              </w:rPr>
              <w:t xml:space="preserve">大写：元</w:t>
            </w:r>
            <w:r/>
          </w:p>
        </w:tc>
      </w:tr>
      <w:tr>
        <w:trPr>
          <w:jc w:val="center"/>
          <w:trHeight w:val="20"/>
        </w:trPr>
        <w:tc>
          <w:tcPr>
            <w:gridSpan w:val="9"/>
            <w:tcW w:w="9462" w:type="dxa"/>
            <w:vAlign w:val="center"/>
            <w:textDirection w:val="lrTb"/>
            <w:noWrap w:val="false"/>
          </w:tcPr>
          <w:p>
            <w:pPr>
              <w:ind w:firstLine="422"/>
              <w:jc w:val="center"/>
              <w:rPr>
                <w:rFonts w:ascii="宋体" w:hAnsi="宋体"/>
                <w:lang w:val="zh-CN"/>
              </w:rPr>
            </w:pPr>
            <w:r>
              <w:rPr>
                <w:rFonts w:hint="eastAsia" w:ascii="宋体" w:hAnsi="宋体" w:cs="宋体"/>
                <w:szCs w:val="21"/>
              </w:rPr>
              <w:t xml:space="preserve">注：本采购包中提供的符合本国产品标准的产品成本之和占该采购包提供的全部产品成本之和的比例为%。</w:t>
            </w:r>
            <w:r/>
          </w:p>
        </w:tc>
      </w:tr>
    </w:tbl>
    <w:p>
      <w:pPr>
        <w:pStyle w:val="1004"/>
        <w:ind w:firstLine="420"/>
        <w:spacing w:line="360" w:lineRule="auto"/>
        <w:rPr>
          <w:rFonts w:hAnsi="宋体" w:eastAsia="宋体"/>
          <w:sz w:val="21"/>
        </w:rPr>
      </w:pPr>
      <w:r>
        <w:rPr>
          <w:rFonts w:hAnsi="宋体" w:eastAsia="宋体"/>
          <w:sz w:val="21"/>
        </w:rPr>
      </w:r>
      <w:r/>
    </w:p>
    <w:p>
      <w:pPr>
        <w:pStyle w:val="1004"/>
        <w:ind w:firstLine="420"/>
        <w:spacing w:line="360" w:lineRule="auto"/>
        <w:rPr>
          <w:rFonts w:hAnsi="宋体" w:eastAsia="宋体"/>
          <w:sz w:val="21"/>
        </w:rPr>
      </w:pPr>
      <w:r>
        <w:rPr>
          <w:rFonts w:hint="eastAsia" w:hAnsi="宋体" w:eastAsia="宋体"/>
          <w:sz w:val="21"/>
        </w:rPr>
        <w:t xml:space="preserve">投标单位（签章）：</w:t>
      </w:r>
      <w:r/>
    </w:p>
    <w:p>
      <w:pPr>
        <w:pStyle w:val="1004"/>
        <w:ind w:firstLine="420"/>
        <w:spacing w:line="360" w:lineRule="auto"/>
        <w:rPr>
          <w:rFonts w:hAnsi="宋体" w:eastAsia="宋体"/>
          <w:sz w:val="21"/>
        </w:rPr>
      </w:pPr>
      <w:r>
        <w:rPr>
          <w:rFonts w:hint="eastAsia" w:hAnsi="宋体" w:eastAsia="宋体"/>
          <w:sz w:val="21"/>
        </w:rPr>
        <w:t xml:space="preserve">日期：年月日</w:t>
      </w:r>
      <w:r/>
    </w:p>
    <w:p>
      <w:pPr>
        <w:ind w:firstLine="420"/>
        <w:spacing w:line="360" w:lineRule="auto"/>
        <w:rPr>
          <w:rFonts w:ascii="宋体" w:hAnsi="宋体"/>
          <w:b/>
          <w:bCs/>
          <w:szCs w:val="21"/>
          <w:lang w:val="zh-CN"/>
        </w:rPr>
      </w:pPr>
      <w:r>
        <w:rPr>
          <w:rFonts w:ascii="宋体" w:hAnsi="宋体"/>
          <w:b/>
          <w:bCs/>
          <w:szCs w:val="21"/>
          <w:lang w:val="zh-CN"/>
        </w:rPr>
      </w:r>
      <w:r/>
    </w:p>
    <w:p>
      <w:pPr>
        <w:spacing w:line="360" w:lineRule="auto"/>
        <w:rPr>
          <w:rFonts w:ascii="宋体" w:hAnsi="宋体"/>
          <w:b/>
          <w:bCs/>
          <w:szCs w:val="21"/>
          <w:lang w:val="zh-CN"/>
        </w:rPr>
      </w:pPr>
      <w:r>
        <w:rPr>
          <w:rFonts w:hint="eastAsia" w:ascii="宋体" w:hAnsi="宋体"/>
          <w:b/>
          <w:bCs/>
          <w:szCs w:val="21"/>
        </w:rPr>
        <w:t xml:space="preserve">备注：</w:t>
      </w:r>
      <w:r>
        <w:rPr>
          <w:rFonts w:hint="eastAsia" w:ascii="宋体" w:hAnsi="宋体"/>
          <w:b/>
          <w:bCs/>
          <w:szCs w:val="21"/>
          <w:lang w:val="zh-CN"/>
        </w:rPr>
        <w:t xml:space="preserve">1、请投标单位按照上述格式分析投标总报价，本项投标总报价需与开标一览表投标总报价一致。</w:t>
      </w:r>
      <w:r/>
    </w:p>
    <w:p>
      <w:pPr>
        <w:numPr>
          <w:ilvl w:val="0"/>
          <w:numId w:val="6"/>
        </w:numPr>
        <w:ind w:firstLine="422"/>
        <w:spacing w:line="360" w:lineRule="auto"/>
        <w:rPr>
          <w:rFonts w:ascii="宋体" w:hAnsi="宋体"/>
          <w:b/>
          <w:bCs/>
          <w:szCs w:val="21"/>
          <w:lang w:val="zh-CN"/>
        </w:rPr>
      </w:pPr>
      <w:r>
        <w:rPr>
          <w:rFonts w:hint="eastAsia" w:ascii="宋体" w:hAnsi="宋体"/>
          <w:b/>
          <w:bCs/>
          <w:szCs w:val="21"/>
          <w:lang w:val="zh-CN"/>
        </w:rPr>
        <w:t xml:space="preserve">投标总报价应包括产品供货、辅助材料、备品备件、运输、仓储、发货、送货、安装、调试、人工、机械、装卸、培训、保险、运费、各种税费、劳保、采购代理费、专利技术及质保等完成本次项目所需的一切费用。</w:t>
      </w:r>
      <w:r/>
    </w:p>
    <w:p>
      <w:pPr>
        <w:ind w:firstLine="422"/>
        <w:spacing w:line="360" w:lineRule="auto"/>
        <w:rPr>
          <w:rFonts w:ascii="宋体" w:hAnsi="宋体" w:eastAsia="方正魏碑_GBK"/>
          <w:b/>
          <w:bCs/>
          <w:szCs w:val="21"/>
          <w:lang w:val="zh-CN"/>
        </w:rPr>
      </w:pPr>
      <w:r>
        <w:rPr>
          <w:rFonts w:hint="eastAsia" w:ascii="宋体" w:hAnsi="宋体"/>
          <w:b/>
          <w:bCs/>
          <w:szCs w:val="21"/>
        </w:rPr>
        <w:t xml:space="preserve">3、</w:t>
      </w:r>
      <w:r>
        <w:rPr>
          <w:rFonts w:hint="eastAsia" w:ascii="方正魏碑_GBK" w:hAnsi="方正魏碑_GBK" w:eastAsia="方正魏碑_GBK" w:cs="方正魏碑_GBK"/>
          <w:b/>
          <w:bCs/>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bookmarkEnd w:id="43"/>
      <w:r/>
      <w:r/>
    </w:p>
    <w:p>
      <w:pPr>
        <w:pageBreakBefore/>
        <w:spacing w:line="360" w:lineRule="auto"/>
        <w:rPr>
          <w:rFonts w:ascii="宋体" w:hAnsi="宋体" w:cs="宋体"/>
          <w:b/>
          <w:bCs/>
          <w:szCs w:val="21"/>
        </w:rPr>
      </w:pPr>
      <w:r>
        <w:rPr>
          <w:rFonts w:hint="eastAsia" w:ascii="宋体" w:hAnsi="宋体" w:cs="宋体"/>
          <w:b/>
          <w:bCs/>
          <w:szCs w:val="21"/>
        </w:rPr>
        <w:t xml:space="preserve">附件5、</w:t>
      </w:r>
      <w:bookmarkStart w:id="44" w:name="_Toc7888"/>
      <w:r/>
      <w:bookmarkStart w:id="45" w:name="_Toc2583142"/>
      <w:r/>
      <w:bookmarkStart w:id="46" w:name="_Toc532444344"/>
      <w:r/>
      <w:bookmarkStart w:id="47" w:name="_Toc532444506"/>
      <w:r/>
      <w:bookmarkStart w:id="48" w:name="_Toc518926909"/>
      <w:r/>
      <w:bookmarkStart w:id="49" w:name="_Toc532452113"/>
      <w:r>
        <w:rPr>
          <w:rFonts w:hint="eastAsia" w:ascii="宋体" w:hAnsi="宋体" w:cs="宋体"/>
          <w:b/>
          <w:bCs/>
          <w:szCs w:val="21"/>
        </w:rPr>
        <w:t xml:space="preserve">技术响应对照表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技术响应对照表</w:t>
      </w:r>
      <w:r/>
    </w:p>
    <w:p>
      <w:pPr>
        <w:ind w:firstLine="422"/>
        <w:spacing w:line="360" w:lineRule="auto"/>
        <w:rPr>
          <w:rFonts w:ascii="宋体" w:hAnsi="宋体" w:cs="宋体"/>
          <w:szCs w:val="21"/>
        </w:rPr>
      </w:pPr>
      <w:r>
        <w:rPr>
          <w:rFonts w:hint="eastAsia" w:ascii="宋体" w:hAnsi="宋体" w:cs="宋体"/>
          <w:szCs w:val="21"/>
          <w:lang w:val="zh-CN"/>
        </w:rPr>
        <w:t xml:space="preserve">招标编号：             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56"/>
        <w:gridCol w:w="1861"/>
        <w:gridCol w:w="1676"/>
        <w:gridCol w:w="1490"/>
        <w:gridCol w:w="1758"/>
        <w:gridCol w:w="1817"/>
      </w:tblGrid>
      <w:tr>
        <w:trPr>
          <w:jc w:val="center"/>
        </w:trPr>
        <w:tc>
          <w:tcPr>
            <w:tcW w:w="841" w:type="dxa"/>
            <w:vAlign w:val="center"/>
            <w:textDirection w:val="lrTb"/>
            <w:noWrap w:val="false"/>
          </w:tcPr>
          <w:p>
            <w:pPr>
              <w:spacing w:before="240" w:after="240"/>
              <w:rPr>
                <w:rFonts w:ascii="宋体" w:hAnsi="宋体" w:cs="宋体"/>
                <w:szCs w:val="21"/>
              </w:rPr>
            </w:pPr>
            <w:r>
              <w:rPr>
                <w:rFonts w:hint="eastAsia" w:ascii="宋体" w:hAnsi="宋体"/>
                <w:szCs w:val="21"/>
              </w:rPr>
              <w:t xml:space="preserve">序号</w:t>
            </w:r>
            <w:r/>
          </w:p>
        </w:tc>
        <w:tc>
          <w:tcPr>
            <w:tcW w:w="1828"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货物名称</w:t>
            </w:r>
            <w:r/>
          </w:p>
        </w:tc>
        <w:tc>
          <w:tcPr>
            <w:tcW w:w="1646" w:type="dxa"/>
            <w:vAlign w:val="center"/>
            <w:textDirection w:val="lrTb"/>
            <w:noWrap w:val="false"/>
          </w:tcPr>
          <w:p>
            <w:pPr>
              <w:ind w:firstLine="422"/>
              <w:rPr>
                <w:rFonts w:ascii="宋体" w:hAnsi="宋体" w:cs="宋体"/>
                <w:szCs w:val="21"/>
              </w:rPr>
            </w:pPr>
            <w:r>
              <w:rPr>
                <w:rFonts w:hint="eastAsia" w:ascii="宋体" w:hAnsi="宋体"/>
                <w:szCs w:val="21"/>
              </w:rPr>
              <w:t xml:space="preserve">招标要求</w:t>
            </w:r>
            <w:r/>
          </w:p>
        </w:tc>
        <w:tc>
          <w:tcPr>
            <w:tcW w:w="1463" w:type="dxa"/>
            <w:vAlign w:val="center"/>
            <w:textDirection w:val="lrTb"/>
            <w:noWrap w:val="false"/>
          </w:tcPr>
          <w:p>
            <w:pPr>
              <w:rPr>
                <w:rFonts w:ascii="宋体" w:hAnsi="宋体" w:cs="宋体"/>
                <w:szCs w:val="21"/>
              </w:rPr>
            </w:pPr>
            <w:r>
              <w:rPr>
                <w:rFonts w:hint="eastAsia" w:ascii="宋体" w:hAnsi="宋体"/>
                <w:szCs w:val="21"/>
              </w:rPr>
              <w:t xml:space="preserve">投标产品指标</w:t>
            </w:r>
            <w:r/>
          </w:p>
        </w:tc>
        <w:tc>
          <w:tcPr>
            <w:tcW w:w="1726" w:type="dxa"/>
            <w:vAlign w:val="center"/>
            <w:textDirection w:val="lrTb"/>
            <w:noWrap w:val="false"/>
          </w:tcPr>
          <w:p>
            <w:pPr>
              <w:rPr>
                <w:rFonts w:ascii="宋体" w:hAnsi="宋体" w:cs="宋体"/>
                <w:szCs w:val="21"/>
              </w:rPr>
            </w:pPr>
            <w:r>
              <w:rPr>
                <w:rFonts w:hint="eastAsia" w:ascii="宋体" w:hAnsi="宋体"/>
                <w:szCs w:val="21"/>
              </w:rPr>
              <w:t xml:space="preserve">正偏离、负偏离或无偏离</w:t>
            </w:r>
            <w:r/>
          </w:p>
        </w:tc>
        <w:tc>
          <w:tcPr>
            <w:tcW w:w="1784" w:type="dxa"/>
            <w:vAlign w:val="center"/>
            <w:textDirection w:val="lrTb"/>
            <w:noWrap w:val="false"/>
          </w:tcPr>
          <w:p>
            <w:pPr>
              <w:rPr>
                <w:rFonts w:ascii="宋体" w:hAnsi="宋体" w:cs="宋体"/>
                <w:szCs w:val="21"/>
              </w:rPr>
            </w:pPr>
            <w:r>
              <w:rPr>
                <w:rFonts w:hint="eastAsia" w:ascii="宋体" w:hAnsi="宋体"/>
                <w:szCs w:val="21"/>
              </w:rPr>
              <w:t xml:space="preserve">偏离说明（如有）</w:t>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注：1.投标人应对照招标文件技术要求等要求，所投标的物与招标文件的规定有偏离的，应在此表中申明与技术要求条文的偏差和例外。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szCs w:val="21"/>
        </w:rPr>
      </w:pPr>
      <w:r>
        <w:rPr>
          <w:rFonts w:hint="eastAsia" w:ascii="宋体" w:hAnsi="宋体" w:cs="宋体"/>
          <w:szCs w:val="21"/>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247" w:header="964" w:footer="1077" w:gutter="0"/>
          <w:cols w:num="1" w:sep="0" w:space="720" w:equalWidth="1"/>
          <w:docGrid w:linePitch="360"/>
        </w:sectPr>
      </w:pPr>
      <w:r>
        <w:rPr>
          <w:rFonts w:hint="eastAsia" w:ascii="宋体" w:hAnsi="宋体" w:cs="宋体"/>
          <w:szCs w:val="21"/>
        </w:rPr>
        <w:t xml:space="preserve">日期：         年         月       日</w:t>
      </w:r>
      <w:bookmarkEnd w:id="44"/>
      <w:r/>
      <w:bookmarkEnd w:id="45"/>
      <w:r/>
      <w:bookmarkEnd w:id="46"/>
      <w:r/>
      <w:bookmarkEnd w:id="47"/>
      <w:r/>
      <w:bookmarkEnd w:id="48"/>
      <w:r/>
      <w:bookmarkEnd w:id="49"/>
      <w:r/>
      <w:r/>
    </w:p>
    <w:p>
      <w:pPr>
        <w:spacing w:line="360" w:lineRule="auto"/>
        <w:rPr>
          <w:rFonts w:ascii="宋体" w:hAnsi="宋体"/>
          <w:b/>
          <w:szCs w:val="21"/>
          <w:lang w:val="zh-CN"/>
        </w:rPr>
      </w:pPr>
      <w:r>
        <w:rPr>
          <w:rFonts w:hint="eastAsia" w:ascii="宋体" w:hAnsi="宋体" w:cs="宋体"/>
          <w:b/>
          <w:bCs/>
          <w:szCs w:val="21"/>
        </w:rPr>
        <w:t xml:space="preserve">附件6、</w:t>
      </w:r>
      <w:r>
        <w:rPr>
          <w:rFonts w:hint="eastAsia" w:ascii="宋体" w:hAnsi="宋体" w:cs="宋体"/>
          <w:b/>
        </w:rPr>
        <w:t xml:space="preserve">设备配置清单表</w:t>
      </w:r>
      <w:r/>
    </w:p>
    <w:p>
      <w:pPr>
        <w:ind w:firstLine="480"/>
        <w:jc w:val="left"/>
        <w:rPr>
          <w:rFonts w:ascii="宋体" w:hAnsi="宋体"/>
          <w:b/>
          <w:sz w:val="24"/>
          <w:szCs w:val="20"/>
        </w:rPr>
      </w:pPr>
      <w:r>
        <w:rPr>
          <w:rFonts w:ascii="宋体" w:hAnsi="宋体"/>
          <w:b/>
          <w:sz w:val="24"/>
          <w:szCs w:val="20"/>
        </w:rPr>
      </w:r>
      <w:r/>
    </w:p>
    <w:p>
      <w:pPr>
        <w:jc w:val="center"/>
        <w:rPr>
          <w:rFonts w:ascii="宋体" w:hAnsi="宋体"/>
          <w:b/>
          <w:szCs w:val="21"/>
          <w:lang w:val="zh-CN"/>
        </w:rPr>
      </w:pPr>
      <w:r>
        <w:rPr>
          <w:rFonts w:hint="eastAsia" w:ascii="宋体" w:hAnsi="宋体"/>
          <w:b/>
          <w:szCs w:val="21"/>
          <w:lang w:val="zh-CN"/>
        </w:rPr>
        <w:t xml:space="preserve">设备配置清单表</w:t>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        号                    </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rPr>
                <w:rFonts w:ascii="宋体" w:hAnsi="宋体"/>
                <w:szCs w:val="21"/>
              </w:rPr>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tcPr>
          <w:p>
            <w:pPr>
              <w:jc w:val="center"/>
              <w:rPr>
                <w:rFonts w:ascii="宋体" w:hAnsi="宋体"/>
                <w:szCs w:val="21"/>
              </w:rPr>
            </w:pPr>
            <w:r>
              <w:rPr>
                <w:rFonts w:hint="eastAsia" w:ascii="宋体" w:hAnsi="宋体"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生产厂家</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szCs w:val="21"/>
              </w:rPr>
            </w:pPr>
            <w:r>
              <w:rPr>
                <w:rFonts w:hint="eastAsia" w:ascii="宋体" w:hAnsi="宋体"/>
                <w:szCs w:val="21"/>
              </w:rPr>
              <w:t xml:space="preserve">规格、型号</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rPr>
                <w:rFonts w:ascii="宋体" w:hAnsi="宋体"/>
                <w:szCs w:val="21"/>
              </w:rPr>
            </w:pPr>
            <w:r>
              <w:rPr>
                <w:rFonts w:hint="eastAsia" w:ascii="宋体" w:hAnsi="宋体"/>
                <w:szCs w:val="21"/>
              </w:rPr>
              <w:t xml:space="preserve">单位</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bl>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投标方：（签章）</w:t>
      </w:r>
      <w:r/>
    </w:p>
    <w:p>
      <w:pPr>
        <w:ind w:firstLine="422"/>
        <w:jc w:val="left"/>
        <w:spacing w:line="360" w:lineRule="auto"/>
        <w:widowControl/>
        <w:rPr>
          <w:rFonts w:ascii="宋体" w:hAnsi="宋体" w:cs="宋体"/>
          <w:szCs w:val="21"/>
        </w:rPr>
      </w:pPr>
      <w:r>
        <w:rPr>
          <w:rFonts w:hint="eastAsia" w:ascii="宋体" w:hAnsi="宋体" w:cs="宋体"/>
          <w:szCs w:val="21"/>
        </w:rPr>
        <w:t xml:space="preserve">日期：         年         月       日</w:t>
      </w:r>
      <w:r/>
    </w:p>
    <w:p>
      <w:pPr>
        <w:spacing w:line="360" w:lineRule="auto"/>
        <w:rPr>
          <w:rFonts w:ascii="宋体" w:hAnsi="宋体"/>
          <w:b/>
          <w:bCs/>
          <w:szCs w:val="21"/>
        </w:rPr>
      </w:pPr>
      <w:r>
        <w:rPr>
          <w:rFonts w:ascii="宋体" w:hAnsi="宋体" w:cs="宋体"/>
          <w:b/>
          <w:szCs w:val="21"/>
        </w:rPr>
        <w:br w:type="page" w:clear="all"/>
      </w:r>
      <w:r>
        <w:rPr>
          <w:rFonts w:hint="eastAsia" w:ascii="宋体" w:hAnsi="宋体" w:cs="宋体"/>
          <w:b/>
          <w:szCs w:val="21"/>
        </w:rPr>
        <w:t xml:space="preserve">附件</w:t>
      </w:r>
      <w:r>
        <w:rPr>
          <w:rFonts w:ascii="宋体" w:hAnsi="宋体"/>
          <w:b/>
          <w:bCs/>
          <w:szCs w:val="21"/>
        </w:rPr>
        <w:t xml:space="preserve">7</w:t>
      </w:r>
      <w:r>
        <w:rPr>
          <w:rFonts w:hint="eastAsia" w:ascii="宋体" w:hAnsi="宋体"/>
          <w:b/>
          <w:bCs/>
          <w:szCs w:val="21"/>
        </w:rPr>
        <w:t xml:space="preserve">、</w:t>
      </w:r>
      <w:r>
        <w:rPr>
          <w:rFonts w:hint="eastAsia" w:ascii="宋体" w:hAnsi="宋体" w:cs="宋体"/>
          <w:b/>
          <w:bCs/>
        </w:rPr>
        <w:t xml:space="preserve">投标货物和服务数量、品牌型号、性能、交货期说明表</w:t>
      </w:r>
      <w:r/>
    </w:p>
    <w:p>
      <w:pPr>
        <w:ind w:firstLine="422"/>
        <w:jc w:val="center"/>
        <w:spacing w:line="360" w:lineRule="auto"/>
        <w:rPr>
          <w:rFonts w:ascii="宋体" w:hAnsi="宋体"/>
          <w:szCs w:val="21"/>
        </w:rPr>
      </w:pPr>
      <w:r>
        <w:rPr>
          <w:rFonts w:ascii="宋体" w:hAnsi="宋体"/>
          <w:szCs w:val="21"/>
        </w:rPr>
      </w:r>
      <w:r/>
    </w:p>
    <w:p>
      <w:pPr>
        <w:ind w:firstLine="422"/>
        <w:jc w:val="center"/>
        <w:spacing w:line="360" w:lineRule="auto"/>
        <w:rPr>
          <w:rFonts w:ascii="宋体" w:hAnsi="宋体"/>
          <w:szCs w:val="21"/>
        </w:rPr>
      </w:pPr>
      <w:r>
        <w:rPr>
          <w:rFonts w:hint="eastAsia" w:ascii="宋体" w:hAnsi="宋体" w:cs="宋体"/>
        </w:rPr>
        <w:t xml:space="preserve">投标货物和服务数量、品牌型号、性能、交货期说明表</w:t>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        号              </w:t>
      </w:r>
      <w:r/>
    </w:p>
    <w:tbl>
      <w:tblPr>
        <w:tblW w:w="8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64"/>
        <w:gridCol w:w="1757"/>
        <w:gridCol w:w="1255"/>
        <w:gridCol w:w="1506"/>
        <w:gridCol w:w="1143"/>
        <w:gridCol w:w="1137"/>
        <w:gridCol w:w="977"/>
      </w:tblGrid>
      <w:tr>
        <w:trPr>
          <w:cantSplit/>
          <w:jc w:val="center"/>
        </w:trPr>
        <w:tc>
          <w:tcPr>
            <w:tcW w:w="964" w:type="dxa"/>
            <w:vAlign w:val="center"/>
            <w:textDirection w:val="lrTb"/>
            <w:noWrap w:val="false"/>
          </w:tcPr>
          <w:p>
            <w:pPr>
              <w:spacing w:before="240" w:line="360" w:lineRule="auto"/>
              <w:rPr>
                <w:rFonts w:ascii="宋体" w:hAnsi="宋体"/>
                <w:bCs/>
                <w:szCs w:val="21"/>
              </w:rPr>
            </w:pPr>
            <w:r>
              <w:rPr>
                <w:rFonts w:hint="eastAsia" w:ascii="宋体" w:hAnsi="宋体"/>
                <w:bCs/>
                <w:szCs w:val="21"/>
              </w:rPr>
              <w:t xml:space="preserve">序号</w:t>
            </w:r>
            <w:r/>
          </w:p>
        </w:tc>
        <w:tc>
          <w:tcPr>
            <w:tcW w:w="1757"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标的物名称</w:t>
            </w:r>
            <w:r/>
          </w:p>
        </w:tc>
        <w:tc>
          <w:tcPr>
            <w:tcW w:w="1255" w:type="dxa"/>
            <w:vAlign w:val="center"/>
            <w:textDirection w:val="lrTb"/>
            <w:noWrap w:val="false"/>
          </w:tcPr>
          <w:p>
            <w:pPr>
              <w:spacing w:before="240" w:line="360" w:lineRule="auto"/>
              <w:rPr>
                <w:rFonts w:ascii="宋体" w:hAnsi="宋体"/>
                <w:bCs/>
                <w:szCs w:val="21"/>
              </w:rPr>
            </w:pPr>
            <w:r>
              <w:rPr>
                <w:rFonts w:hint="eastAsia" w:ascii="宋体" w:hAnsi="宋体"/>
                <w:bCs/>
                <w:szCs w:val="21"/>
              </w:rPr>
              <w:t xml:space="preserve">品牌型号</w:t>
            </w:r>
            <w:r/>
          </w:p>
        </w:tc>
        <w:tc>
          <w:tcPr>
            <w:tcW w:w="1506"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性能</w:t>
            </w:r>
            <w:r/>
          </w:p>
        </w:tc>
        <w:tc>
          <w:tcPr>
            <w:tcW w:w="1143"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单位</w:t>
            </w:r>
            <w:r/>
          </w:p>
        </w:tc>
        <w:tc>
          <w:tcPr>
            <w:tcW w:w="1137"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数量</w:t>
            </w:r>
            <w:r/>
          </w:p>
        </w:tc>
        <w:tc>
          <w:tcPr>
            <w:tcW w:w="977" w:type="dxa"/>
            <w:vAlign w:val="center"/>
            <w:textDirection w:val="lrTb"/>
            <w:noWrap w:val="false"/>
          </w:tcPr>
          <w:p>
            <w:pPr>
              <w:spacing w:before="240" w:line="360" w:lineRule="auto"/>
              <w:rPr>
                <w:rFonts w:ascii="宋体" w:hAnsi="宋体"/>
                <w:bCs/>
                <w:szCs w:val="21"/>
              </w:rPr>
            </w:pPr>
            <w:r>
              <w:rPr>
                <w:rFonts w:hint="eastAsia" w:ascii="宋体" w:hAnsi="宋体"/>
                <w:bCs/>
                <w:szCs w:val="21"/>
              </w:rPr>
              <w:t xml:space="preserve">交付期</w:t>
            </w:r>
            <w:r/>
          </w:p>
        </w:tc>
      </w:tr>
      <w:tr>
        <w:trPr>
          <w:cantSplit/>
          <w:jc w:val="center"/>
        </w:trPr>
        <w:tc>
          <w:tcPr>
            <w:tcW w:w="964"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1</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r>
        <w:trPr>
          <w:cantSplit/>
          <w:jc w:val="center"/>
        </w:trPr>
        <w:tc>
          <w:tcPr>
            <w:tcW w:w="964"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2</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r>
        <w:trPr>
          <w:cantSplit/>
          <w:jc w:val="center"/>
        </w:trPr>
        <w:tc>
          <w:tcPr>
            <w:tcW w:w="964"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3</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r>
        <w:trPr>
          <w:cantSplit/>
          <w:jc w:val="center"/>
        </w:trPr>
        <w:tc>
          <w:tcPr>
            <w:tcW w:w="964"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bl>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投标方：（签章）</w:t>
      </w:r>
      <w:r/>
    </w:p>
    <w:p>
      <w:pPr>
        <w:ind w:firstLine="422"/>
        <w:spacing w:line="360" w:lineRule="auto"/>
        <w:rPr>
          <w:rFonts w:ascii="宋体" w:hAnsi="宋体" w:cs="宋体"/>
          <w:b/>
          <w:bCs/>
          <w:szCs w:val="21"/>
        </w:rPr>
      </w:pPr>
      <w:r>
        <w:rPr>
          <w:rFonts w:hint="eastAsia" w:ascii="宋体" w:hAnsi="宋体" w:cs="宋体"/>
          <w:szCs w:val="21"/>
        </w:rPr>
        <w:t xml:space="preserve">日期：         年         月       日</w:t>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b/>
          <w:szCs w:val="21"/>
          <w:lang w:val="zh-CN"/>
        </w:rPr>
      </w:pPr>
      <w:r>
        <w:rPr>
          <w:rFonts w:hint="eastAsia" w:ascii="宋体" w:hAnsi="宋体" w:cs="宋体"/>
          <w:b/>
          <w:bCs/>
          <w:szCs w:val="21"/>
        </w:rPr>
        <w:t xml:space="preserve">附件8：</w:t>
      </w:r>
      <w:r>
        <w:rPr>
          <w:rFonts w:hint="eastAsia" w:ascii="宋体" w:hAnsi="宋体"/>
          <w:b/>
          <w:szCs w:val="21"/>
          <w:lang w:val="zh-CN"/>
        </w:rPr>
        <w:t xml:space="preserve">质保期满后备品备件、易损件报价表（不含在投标报价中）</w:t>
      </w:r>
      <w:r/>
    </w:p>
    <w:p>
      <w:pPr>
        <w:ind w:firstLine="480"/>
        <w:jc w:val="left"/>
        <w:rPr>
          <w:rFonts w:ascii="宋体" w:hAnsi="宋体"/>
          <w:b/>
          <w:sz w:val="24"/>
          <w:szCs w:val="20"/>
        </w:rPr>
      </w:pPr>
      <w:r>
        <w:rPr>
          <w:rFonts w:ascii="宋体" w:hAnsi="宋体"/>
          <w:b/>
          <w:sz w:val="24"/>
          <w:szCs w:val="20"/>
        </w:rPr>
      </w:r>
      <w:r/>
    </w:p>
    <w:p>
      <w:pPr>
        <w:jc w:val="center"/>
        <w:rPr>
          <w:rFonts w:ascii="宋体" w:hAnsi="宋体"/>
          <w:b/>
          <w:szCs w:val="21"/>
          <w:lang w:val="zh-CN"/>
        </w:rPr>
      </w:pPr>
      <w:r>
        <w:rPr>
          <w:rFonts w:hint="eastAsia" w:ascii="宋体" w:hAnsi="宋体"/>
          <w:b/>
          <w:szCs w:val="21"/>
          <w:lang w:val="zh-CN"/>
        </w:rPr>
        <w:t xml:space="preserve">质保期满后备品备件、易损件报价表</w:t>
      </w:r>
      <w:r/>
    </w:p>
    <w:p>
      <w:pPr>
        <w:ind w:firstLine="502"/>
        <w:spacing w:line="360" w:lineRule="auto"/>
        <w:rPr>
          <w:rFonts w:ascii="宋体" w:hAnsi="宋体" w:cs="宋体"/>
          <w:spacing w:val="20"/>
          <w:szCs w:val="21"/>
        </w:rPr>
      </w:pPr>
      <w:r>
        <w:rPr>
          <w:rFonts w:ascii="宋体" w:hAnsi="宋体" w:cs="宋体"/>
          <w:spacing w:val="20"/>
          <w:szCs w:val="21"/>
        </w:rPr>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        号           </w:t>
      </w:r>
      <w:r>
        <w:rPr>
          <w:rFonts w:hint="eastAsia" w:ascii="宋体" w:hAnsi="宋体" w:cs="宋体"/>
          <w:szCs w:val="21"/>
        </w:rPr>
        <w:t xml:space="preserve">项目名称：</w:t>
      </w:r>
      <w:r/>
    </w:p>
    <w:tbl>
      <w:tblPr>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2160"/>
        <w:gridCol w:w="2160"/>
        <w:gridCol w:w="2160"/>
        <w:gridCol w:w="2160"/>
      </w:tblGrid>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序号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设备（配件）名称</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型号规格</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单价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2</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3</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bl>
    <w:p>
      <w:pPr>
        <w:ind w:firstLine="422"/>
        <w:jc w:val="left"/>
        <w:spacing w:line="360" w:lineRule="auto"/>
        <w:rPr>
          <w:rFonts w:ascii="宋体" w:hAnsi="宋体"/>
          <w:szCs w:val="20"/>
        </w:rPr>
      </w:pPr>
      <w:r>
        <w:rPr>
          <w:rFonts w:hint="eastAsia" w:ascii="宋体" w:hAnsi="宋体"/>
          <w:szCs w:val="20"/>
        </w:rPr>
        <w:t xml:space="preserve">注：</w:t>
      </w:r>
      <w:r/>
    </w:p>
    <w:p>
      <w:pPr>
        <w:ind w:firstLine="422"/>
        <w:jc w:val="left"/>
        <w:spacing w:line="360" w:lineRule="auto"/>
        <w:rPr>
          <w:rFonts w:ascii="宋体" w:hAnsi="宋体"/>
          <w:szCs w:val="20"/>
        </w:rPr>
      </w:pPr>
      <w:r>
        <w:rPr>
          <w:rFonts w:ascii="宋体" w:hAnsi="宋体"/>
          <w:szCs w:val="20"/>
        </w:rPr>
        <w:t xml:space="preserve">1</w:t>
      </w:r>
      <w:r>
        <w:rPr>
          <w:rFonts w:hint="eastAsia" w:ascii="宋体" w:hAnsi="宋体"/>
          <w:szCs w:val="20"/>
        </w:rPr>
        <w:t xml:space="preserve">、此报价作为最高限价，实际价格在中标后以双方协商为准。</w:t>
      </w:r>
      <w:r/>
    </w:p>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投标单位：（签章）</w:t>
      </w:r>
      <w:r/>
    </w:p>
    <w:p>
      <w:pPr>
        <w:ind w:right="960" w:firstLine="420"/>
        <w:spacing w:line="440" w:lineRule="exact"/>
        <w:widowControl/>
        <w:rPr>
          <w:rFonts w:ascii="宋体" w:hAnsi="宋体" w:cs="宋体"/>
          <w:b/>
          <w:bCs/>
          <w:szCs w:val="21"/>
        </w:rPr>
      </w:pPr>
      <w:r>
        <w:rPr>
          <w:rFonts w:hint="eastAsia" w:ascii="宋体" w:hAnsi="宋体" w:cs="宋体"/>
          <w:szCs w:val="21"/>
        </w:rPr>
        <w:t xml:space="preserve">日期：         年         月       日</w:t>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szCs w:val="21"/>
        </w:rPr>
      </w:pPr>
      <w:r>
        <w:rPr>
          <w:rFonts w:hint="eastAsia" w:ascii="宋体" w:hAnsi="宋体" w:cs="宋体"/>
          <w:b/>
          <w:bCs/>
          <w:szCs w:val="21"/>
        </w:rPr>
        <w:t xml:space="preserve">附件9：</w:t>
      </w:r>
      <w:r>
        <w:rPr>
          <w:rFonts w:hint="eastAsia" w:ascii="宋体" w:hAnsi="宋体" w:cs="宋体"/>
          <w:b/>
          <w:bCs/>
          <w:szCs w:val="21"/>
          <w:lang w:val="zh-CN"/>
        </w:rPr>
        <w:t xml:space="preserve">售后服务承诺书</w:t>
      </w:r>
      <w:r/>
    </w:p>
    <w:p>
      <w:pPr>
        <w:pStyle w:val="928"/>
        <w:ind w:firstLine="0"/>
        <w:rPr>
          <w:rFonts w:ascii="宋体" w:hAnsi="宋体" w:eastAsia="宋体" w:cs="宋体"/>
          <w:b/>
          <w:bCs/>
        </w:rPr>
        <w:outlineLvl w:val="1"/>
      </w:pPr>
      <w:r>
        <w:rPr>
          <w:rFonts w:ascii="宋体" w:hAnsi="宋体" w:eastAsia="宋体" w:cs="宋体"/>
          <w:b/>
          <w:bCs/>
        </w:rPr>
      </w:r>
      <w:r/>
    </w:p>
    <w:p>
      <w:pPr>
        <w:jc w:val="center"/>
        <w:spacing w:line="400" w:lineRule="exact"/>
        <w:rPr>
          <w:rFonts w:ascii="宋体" w:hAnsi="宋体" w:cs="宋体"/>
          <w:b/>
          <w:szCs w:val="21"/>
          <w:lang w:val="zh-CN"/>
        </w:rPr>
      </w:pPr>
      <w:r>
        <w:rPr>
          <w:rFonts w:hint="eastAsia" w:ascii="宋体" w:hAnsi="宋体" w:cs="宋体"/>
          <w:b/>
          <w:szCs w:val="21"/>
          <w:lang w:val="zh-CN"/>
        </w:rPr>
        <w:t xml:space="preserve">售后服务承诺书</w:t>
      </w:r>
      <w:r/>
    </w:p>
    <w:p>
      <w:pPr>
        <w:jc w:val="left"/>
        <w:spacing w:line="400" w:lineRule="exact"/>
        <w:rPr>
          <w:rFonts w:ascii="宋体" w:hAnsi="宋体" w:cs="宋体"/>
          <w:b/>
          <w:szCs w:val="21"/>
          <w:lang w:val="zh-CN"/>
        </w:rPr>
      </w:pPr>
      <w:r>
        <w:rPr>
          <w:rFonts w:hint="eastAsia" w:ascii="宋体" w:hAnsi="宋体" w:cs="宋体"/>
          <w:szCs w:val="21"/>
          <w:lang w:val="zh-CN"/>
        </w:rPr>
        <w:t xml:space="preserve">项目编号：         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3060"/>
        <w:gridCol w:w="2452"/>
        <w:gridCol w:w="2523"/>
      </w:tblGrid>
      <w:tr>
        <w:trPr>
          <w:trHeight w:val="853"/>
        </w:trPr>
        <w:tc>
          <w:tcPr>
            <w:tcW w:w="828"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序号</w:t>
            </w:r>
            <w:r/>
          </w:p>
        </w:tc>
        <w:tc>
          <w:tcPr>
            <w:tcW w:w="3060"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售后服务内容</w:t>
            </w:r>
            <w:r/>
          </w:p>
        </w:tc>
        <w:tc>
          <w:tcPr>
            <w:tcW w:w="2452"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期限（时间）</w:t>
            </w:r>
            <w:r/>
          </w:p>
        </w:tc>
        <w:tc>
          <w:tcPr>
            <w:tcW w:w="2523"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1</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rPr>
              <w:t xml:space="preserve">质保期</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2</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服务响应</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3</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到达现场</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4"/>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4</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解决问题</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3060"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bl>
    <w:p>
      <w:pPr>
        <w:spacing w:before="25" w:after="25" w:line="400" w:lineRule="exact"/>
        <w:rPr>
          <w:rFonts w:ascii="宋体" w:hAnsi="宋体" w:cs="宋体"/>
          <w:szCs w:val="21"/>
          <w:lang w:val="zh-CN"/>
        </w:rPr>
      </w:pPr>
      <w:r>
        <w:rPr>
          <w:rFonts w:hint="eastAsia" w:ascii="宋体" w:hAnsi="宋体" w:cs="宋体"/>
          <w:szCs w:val="21"/>
          <w:lang w:val="zh-CN"/>
        </w:rPr>
        <w:t xml:space="preserve">注：1、针对服务内容有必须说明的事项，请在“备注”栏目内注明；</w:t>
      </w:r>
      <w:r/>
    </w:p>
    <w:p>
      <w:pPr>
        <w:ind w:firstLine="480"/>
        <w:spacing w:before="25" w:after="25" w:line="400" w:lineRule="exact"/>
        <w:rPr>
          <w:rFonts w:ascii="宋体" w:hAnsi="宋体" w:cs="宋体"/>
          <w:szCs w:val="21"/>
          <w:lang w:val="zh-CN"/>
        </w:rPr>
      </w:pPr>
      <w:r>
        <w:rPr>
          <w:rFonts w:hint="eastAsia" w:ascii="宋体" w:hAnsi="宋体" w:cs="宋体"/>
          <w:szCs w:val="21"/>
          <w:lang w:val="zh-CN"/>
        </w:rPr>
        <w:t xml:space="preserve">2、如有其它售后服务内容，可自行参照填写。</w:t>
      </w:r>
      <w:r/>
    </w:p>
    <w:p>
      <w:pPr>
        <w:spacing w:before="25" w:after="25" w:line="400" w:lineRule="exact"/>
        <w:rPr>
          <w:rFonts w:ascii="宋体" w:hAnsi="宋体" w:cs="宋体"/>
          <w:szCs w:val="21"/>
          <w:lang w:val="zh-CN"/>
        </w:rPr>
      </w:pPr>
      <w:r>
        <w:rPr>
          <w:rFonts w:ascii="宋体" w:hAnsi="宋体" w:cs="宋体"/>
          <w:szCs w:val="21"/>
          <w:lang w:val="zh-CN"/>
        </w:rPr>
      </w:r>
      <w:r/>
    </w:p>
    <w:p>
      <w:pPr>
        <w:ind w:right="960"/>
        <w:spacing w:line="440" w:lineRule="exact"/>
        <w:widowControl/>
        <w:rPr>
          <w:rFonts w:ascii="宋体" w:hAnsi="宋体" w:cs="宋体"/>
        </w:rPr>
      </w:pPr>
      <w:r>
        <w:rPr>
          <w:rFonts w:hint="eastAsia" w:ascii="宋体" w:hAnsi="宋体" w:cs="宋体"/>
          <w:szCs w:val="21"/>
        </w:rPr>
        <w:t xml:space="preserve">投标人</w:t>
      </w:r>
      <w:r>
        <w:rPr>
          <w:rFonts w:hint="eastAsia" w:ascii="宋体" w:hAnsi="宋体" w:cs="宋体"/>
        </w:rPr>
        <w:t xml:space="preserve">：（签章）</w:t>
      </w:r>
      <w:r/>
    </w:p>
    <w:p>
      <w:pPr>
        <w:spacing w:line="360" w:lineRule="auto"/>
        <w:rPr>
          <w:rFonts w:ascii="宋体" w:hAnsi="宋体" w:cs="宋体"/>
          <w:b/>
          <w:bCs/>
          <w:szCs w:val="21"/>
        </w:rPr>
      </w:pPr>
      <w:r>
        <w:rPr>
          <w:rFonts w:hint="eastAsia" w:ascii="宋体" w:hAnsi="宋体" w:cs="宋体"/>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附件10：商务条款偏离表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ind w:firstLine="422"/>
        <w:spacing w:line="360" w:lineRule="auto"/>
        <w:rPr>
          <w:rFonts w:ascii="宋体" w:hAnsi="宋体" w:cs="宋体"/>
          <w:szCs w:val="21"/>
        </w:rPr>
      </w:pPr>
      <w:r>
        <w:rPr>
          <w:rFonts w:hint="eastAsia" w:ascii="宋体" w:hAnsi="宋体" w:cs="宋体"/>
          <w:szCs w:val="21"/>
          <w:lang w:val="zh-CN"/>
        </w:rPr>
        <w:t xml:space="preserve">招标编号：             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招标文件条目号</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招标文件的商务条款</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投标文件的商务条款</w:t>
            </w:r>
            <w:r/>
          </w:p>
        </w:tc>
        <w:tc>
          <w:tcPr>
            <w:tcW w:w="1743"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1</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交货期限</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2</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付款步骤</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3</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合同条款</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4</w:t>
            </w:r>
            <w:r/>
          </w:p>
        </w:tc>
        <w:tc>
          <w:tcPr>
            <w:tcW w:w="1950" w:type="dxa"/>
            <w:vAlign w:val="center"/>
            <w:textDirection w:val="lrTb"/>
            <w:noWrap w:val="false"/>
          </w:tcPr>
          <w:p>
            <w:pPr>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w:t>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jc w:val="left"/>
        <w:spacing w:line="360" w:lineRule="auto"/>
        <w:widowControl/>
        <w:rPr>
          <w:rFonts w:ascii="宋体" w:hAnsi="宋体" w:cs="宋体"/>
          <w:b/>
          <w:bCs/>
          <w:szCs w:val="21"/>
        </w:rPr>
      </w:pPr>
      <w:r>
        <w:rPr>
          <w:rFonts w:hint="eastAsia" w:ascii="宋体" w:hAnsi="宋体" w:cs="宋体"/>
          <w:b/>
          <w:bCs/>
          <w:szCs w:val="21"/>
        </w:rPr>
        <w:t xml:space="preserve">附件11、针对本项目的人员配置表</w:t>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2"/>
        <w:jc w:val="center"/>
        <w:spacing w:line="360" w:lineRule="auto"/>
        <w:rPr>
          <w:rFonts w:ascii="宋体" w:hAnsi="宋体" w:cs="宋体"/>
          <w:b/>
          <w:bCs/>
          <w:szCs w:val="21"/>
        </w:rPr>
      </w:pPr>
      <w:r>
        <w:rPr>
          <w:rFonts w:hint="eastAsia" w:ascii="宋体" w:hAnsi="宋体" w:cs="宋体"/>
          <w:b/>
          <w:bCs/>
          <w:spacing w:val="20"/>
          <w:szCs w:val="21"/>
        </w:rPr>
        <w:t xml:space="preserve">针对本项目的人员配置表</w:t>
      </w:r>
      <w:r/>
    </w:p>
    <w:p>
      <w:pPr>
        <w:ind w:firstLine="422"/>
        <w:spacing w:line="360" w:lineRule="auto"/>
        <w:rPr>
          <w:rFonts w:ascii="宋体" w:hAnsi="宋体" w:cs="宋体"/>
          <w:szCs w:val="21"/>
        </w:rPr>
      </w:pPr>
      <w:r>
        <w:rPr>
          <w:rFonts w:hint="eastAsia" w:ascii="宋体" w:hAnsi="宋体" w:cs="宋体"/>
          <w:szCs w:val="21"/>
          <w:lang w:val="zh-CN"/>
        </w:rPr>
        <w:t xml:space="preserve">项目编号：         号                       </w:t>
      </w:r>
      <w:r/>
    </w:p>
    <w:tbl>
      <w:tblPr>
        <w:tblW w:w="4757"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229"/>
        <w:gridCol w:w="1209"/>
        <w:gridCol w:w="1269"/>
        <w:gridCol w:w="1057"/>
        <w:gridCol w:w="859"/>
        <w:gridCol w:w="850"/>
        <w:gridCol w:w="1397"/>
        <w:gridCol w:w="967"/>
      </w:tblGrid>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责任或分工</w:t>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rPr>
        <w:t xml:space="preserve">1、</w:t>
      </w:r>
      <w:r>
        <w:rPr>
          <w:rFonts w:hint="eastAsia" w:ascii="宋体" w:hAnsi="宋体" w:cs="宋体"/>
          <w:szCs w:val="21"/>
          <w:lang w:val="zh-CN"/>
        </w:rPr>
        <w:t xml:space="preserve">投标人自行根据项目需要配备相应的人员。</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jc w:val="left"/>
        <w:pageBreakBefore/>
        <w:spacing w:line="360" w:lineRule="auto"/>
        <w:widowControl/>
        <w:rPr>
          <w:rFonts w:ascii="宋体" w:hAnsi="宋体" w:cs="宋体"/>
          <w:b/>
          <w:szCs w:val="21"/>
        </w:rPr>
      </w:pPr>
      <w:r>
        <w:rPr>
          <w:rFonts w:hint="eastAsia" w:ascii="宋体" w:hAnsi="宋体" w:cs="宋体"/>
          <w:b/>
          <w:bCs/>
          <w:szCs w:val="21"/>
        </w:rPr>
        <w:t xml:space="preserve">附件12、</w:t>
      </w:r>
      <w:r>
        <w:rPr>
          <w:rFonts w:hint="eastAsia" w:ascii="宋体" w:hAnsi="宋体" w:cs="宋体"/>
          <w:b/>
          <w:szCs w:val="21"/>
        </w:rPr>
        <w:t xml:space="preserve">类似业绩一览表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ind w:firstLine="422"/>
        <w:spacing w:line="360" w:lineRule="auto"/>
        <w:rPr>
          <w:rFonts w:ascii="宋体" w:hAnsi="宋体" w:cs="宋体"/>
          <w:b/>
          <w:szCs w:val="21"/>
        </w:rPr>
      </w:pPr>
      <w:r>
        <w:rPr>
          <w:rFonts w:hint="eastAsia" w:ascii="宋体" w:hAnsi="宋体" w:cs="宋体"/>
          <w:szCs w:val="21"/>
          <w:lang w:val="zh-CN"/>
        </w:rPr>
        <w:t xml:space="preserve">项目编号：         号                      </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1"/>
        <w:gridCol w:w="1260"/>
        <w:gridCol w:w="2218"/>
        <w:gridCol w:w="2192"/>
        <w:gridCol w:w="1719"/>
        <w:gridCol w:w="1071"/>
      </w:tblGrid>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业主单位（采购单位）</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合同签订时间</w:t>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合同金额</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附件13、关于资格文件的声明函</w:t>
      </w:r>
      <w:r/>
    </w:p>
    <w:p>
      <w:pPr>
        <w:pStyle w:val="928"/>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28"/>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928"/>
        <w:ind w:firstLine="422"/>
        <w:jc w:val="center"/>
        <w:spacing w:line="360" w:lineRule="auto"/>
        <w:rPr>
          <w:rFonts w:ascii="宋体" w:hAnsi="宋体" w:eastAsia="宋体" w:cs="宋体"/>
          <w:sz w:val="21"/>
        </w:rPr>
      </w:pPr>
      <w:r>
        <w:rPr>
          <w:rFonts w:ascii="宋体" w:hAnsi="宋体" w:eastAsia="宋体" w:cs="宋体"/>
          <w:sz w:val="21"/>
        </w:rPr>
      </w:r>
      <w:r/>
    </w:p>
    <w:p>
      <w:pPr>
        <w:pStyle w:val="928"/>
        <w:ind w:firstLine="422"/>
        <w:spacing w:line="360" w:lineRule="auto"/>
        <w:rPr>
          <w:rFonts w:ascii="宋体" w:hAnsi="宋体" w:eastAsia="宋体" w:cs="宋体"/>
          <w:sz w:val="21"/>
        </w:rPr>
      </w:pPr>
      <w:r>
        <w:rPr>
          <w:rFonts w:hint="eastAsia" w:ascii="宋体" w:hAnsi="宋体" w:eastAsia="宋体" w:cs="宋体"/>
          <w:sz w:val="21"/>
        </w:rPr>
        <w:t xml:space="preserve">【】：</w:t>
      </w:r>
      <w:r/>
    </w:p>
    <w:p>
      <w:pPr>
        <w:pStyle w:val="928"/>
        <w:ind w:firstLine="422"/>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928"/>
        <w:ind w:firstLine="422"/>
        <w:spacing w:line="360" w:lineRule="auto"/>
        <w:rPr>
          <w:rFonts w:ascii="宋体" w:hAnsi="宋体" w:eastAsia="宋体" w:cs="宋体"/>
          <w:sz w:val="21"/>
        </w:rPr>
      </w:pPr>
      <w:r>
        <w:rPr>
          <w:rFonts w:ascii="宋体" w:hAnsi="宋体" w:eastAsia="宋体" w:cs="宋体"/>
          <w:sz w:val="21"/>
        </w:rPr>
      </w:r>
      <w:r/>
    </w:p>
    <w:p>
      <w:pPr>
        <w:pStyle w:val="928"/>
        <w:ind w:firstLine="422"/>
        <w:spacing w:line="360" w:lineRule="auto"/>
        <w:rPr>
          <w:rFonts w:ascii="宋体" w:hAnsi="宋体" w:eastAsia="宋体" w:cs="宋体"/>
          <w:sz w:val="21"/>
        </w:rPr>
      </w:pPr>
      <w:r>
        <w:rPr>
          <w:rFonts w:ascii="宋体" w:hAnsi="宋体" w:eastAsia="宋体" w:cs="宋体"/>
          <w:sz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附件14、投标单位情况表</w:t>
      </w:r>
      <w:r/>
    </w:p>
    <w:p>
      <w:pPr>
        <w:pStyle w:val="928"/>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92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                       </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92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928"/>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2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928"/>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928"/>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2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92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2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928"/>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928"/>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92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928"/>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928"/>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928"/>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928"/>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92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928"/>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92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928"/>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2025年          万元</w:t>
            </w:r>
            <w:r/>
          </w:p>
        </w:tc>
      </w:tr>
      <w:tr>
        <w:trPr>
          <w:cantSplit/>
          <w:jc w:val="center"/>
        </w:trPr>
        <w:tc>
          <w:tcPr>
            <w:tcW w:w="2336" w:type="dxa"/>
            <w:vAlign w:val="center"/>
            <w:textDirection w:val="lrTb"/>
            <w:noWrap w:val="false"/>
          </w:tcPr>
          <w:p>
            <w:pPr>
              <w:pStyle w:val="92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92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2025年  万元</w:t>
            </w:r>
            <w:r/>
          </w:p>
        </w:tc>
        <w:tc>
          <w:tcPr>
            <w:tcW w:w="1319" w:type="dxa"/>
            <w:vAlign w:val="center"/>
            <w:textDirection w:val="lrTb"/>
            <w:noWrap w:val="false"/>
          </w:tcPr>
          <w:p>
            <w:pPr>
              <w:pStyle w:val="928"/>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928"/>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92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      平方米</w:t>
            </w:r>
            <w:r/>
          </w:p>
        </w:tc>
        <w:tc>
          <w:tcPr>
            <w:tcW w:w="1319" w:type="dxa"/>
            <w:vAlign w:val="center"/>
            <w:textDirection w:val="lrTb"/>
            <w:noWrap w:val="false"/>
          </w:tcPr>
          <w:p>
            <w:pPr>
              <w:pStyle w:val="92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92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自有面积         平方米</w:t>
            </w:r>
            <w:r/>
          </w:p>
          <w:p>
            <w:pPr>
              <w:pStyle w:val="92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jc w:val="center"/>
        </w:trPr>
        <w:tc>
          <w:tcPr>
            <w:tcW w:w="2336" w:type="dxa"/>
            <w:vAlign w:val="center"/>
            <w:textDirection w:val="lrTb"/>
            <w:noWrap w:val="false"/>
          </w:tcPr>
          <w:p>
            <w:pPr>
              <w:pStyle w:val="92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928"/>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928"/>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928"/>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6023" w:type="dxa"/>
            <w:vAlign w:val="center"/>
            <w:textDirection w:val="lrTb"/>
            <w:noWrap w:val="false"/>
          </w:tcPr>
          <w:p>
            <w:pPr>
              <w:pStyle w:val="92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92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6023" w:type="dxa"/>
            <w:vAlign w:val="center"/>
            <w:textDirection w:val="lrTb"/>
            <w:noWrap w:val="false"/>
          </w:tcPr>
          <w:p>
            <w:pPr>
              <w:pStyle w:val="92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92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928"/>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928"/>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92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928"/>
              <w:ind w:firstLine="422"/>
              <w:spacing w:line="360" w:lineRule="auto"/>
              <w:rPr>
                <w:rFonts w:ascii="宋体" w:hAnsi="宋体" w:eastAsia="宋体" w:cs="宋体"/>
                <w:sz w:val="21"/>
                <w:szCs w:val="21"/>
              </w:rPr>
            </w:pPr>
            <w:r>
              <w:rPr>
                <w:rFonts w:ascii="宋体" w:hAnsi="宋体" w:eastAsia="宋体" w:cs="宋体"/>
                <w:sz w:val="21"/>
                <w:szCs w:val="21"/>
              </w:rPr>
            </w:r>
            <w:r/>
          </w:p>
        </w:tc>
      </w:tr>
    </w:tbl>
    <w:p>
      <w:pPr>
        <w:ind w:firstLine="422"/>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附件15、投标（响应）保证承诺书</w:t>
      </w:r>
      <w:r/>
    </w:p>
    <w:p>
      <w:pPr>
        <w:ind w:firstLine="422"/>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ind w:firstLine="422"/>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422"/>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p>
    <w:p>
      <w:pPr>
        <w:ind w:firstLine="422"/>
        <w:jc w:val="left"/>
        <w:spacing w:line="360" w:lineRule="auto"/>
        <w:widowControl/>
        <w:rPr>
          <w:rFonts w:ascii="宋体" w:hAnsi="宋体" w:cs="宋体"/>
          <w:szCs w:val="21"/>
        </w:rPr>
      </w:pPr>
      <w:r>
        <w:rPr>
          <w:rFonts w:hint="eastAsia" w:ascii="宋体" w:hAnsi="宋体" w:cs="宋体"/>
          <w:szCs w:val="21"/>
        </w:rPr>
        <w:t xml:space="preserve">一、  除不可抗力外，我单位如果发生以下行为，将在行为发生的10个工作日内，向贵方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支付本招标文件公布的预算金额（或最高限价）的2%作为违约赔偿金（数量不确定的单价采购须约定具体金额）。</w:t>
      </w:r>
      <w:r/>
    </w:p>
    <w:p>
      <w:pPr>
        <w:ind w:firstLine="422"/>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422"/>
        <w:jc w:val="left"/>
        <w:spacing w:line="360" w:lineRule="auto"/>
        <w:widowControl/>
        <w:rPr>
          <w:rFonts w:ascii="宋体" w:hAnsi="宋体" w:cs="宋体"/>
          <w:szCs w:val="21"/>
        </w:rPr>
      </w:pPr>
      <w:r>
        <w:rPr>
          <w:rFonts w:hint="eastAsia" w:ascii="宋体" w:hAnsi="宋体" w:cs="宋体"/>
          <w:szCs w:val="21"/>
        </w:rPr>
        <w:t xml:space="preserve">2.中标（成交）后不依法与采购单位签订合同；</w:t>
      </w:r>
      <w:r/>
    </w:p>
    <w:p>
      <w:pPr>
        <w:ind w:firstLine="422"/>
        <w:jc w:val="left"/>
        <w:spacing w:line="360" w:lineRule="auto"/>
        <w:widowControl/>
        <w:rPr>
          <w:rFonts w:ascii="宋体" w:hAnsi="宋体" w:cs="宋体"/>
          <w:szCs w:val="21"/>
        </w:rPr>
      </w:pPr>
      <w:r>
        <w:rPr>
          <w:rFonts w:hint="eastAsia" w:ascii="宋体" w:hAnsi="宋体" w:cs="宋体"/>
          <w:szCs w:val="21"/>
        </w:rPr>
        <w:t xml:space="preserve">3.中标（成交）后不按本招标文件规定向采购单位提交履约保证金（如有）；</w:t>
      </w:r>
      <w:r/>
    </w:p>
    <w:p>
      <w:pPr>
        <w:ind w:firstLine="422"/>
        <w:jc w:val="left"/>
        <w:spacing w:line="360" w:lineRule="auto"/>
        <w:widowControl/>
        <w:rPr>
          <w:rFonts w:ascii="宋体" w:hAnsi="宋体" w:cs="宋体"/>
          <w:szCs w:val="21"/>
        </w:rPr>
      </w:pPr>
      <w:r>
        <w:rPr>
          <w:rFonts w:hint="eastAsia" w:ascii="宋体" w:hAnsi="宋体" w:cs="宋体"/>
          <w:szCs w:val="21"/>
        </w:rPr>
        <w:t xml:space="preserve">4.中标（成交）后不按本招标文件规定向贵方缴纳采购代理费。</w:t>
      </w:r>
      <w:r/>
    </w:p>
    <w:p>
      <w:pPr>
        <w:ind w:firstLine="422"/>
        <w:jc w:val="left"/>
        <w:spacing w:line="360" w:lineRule="auto"/>
        <w:widowControl/>
        <w:rPr>
          <w:rFonts w:ascii="宋体" w:hAnsi="宋体" w:cs="宋体"/>
          <w:szCs w:val="21"/>
        </w:rPr>
      </w:pPr>
      <w:r>
        <w:rPr>
          <w:rFonts w:hint="eastAsia" w:ascii="宋体" w:hAnsi="宋体" w:cs="宋体"/>
          <w:szCs w:val="21"/>
        </w:rPr>
        <w:t xml:space="preserve">二、  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ind w:firstLine="422"/>
        <w:jc w:val="left"/>
        <w:spacing w:line="360" w:lineRule="auto"/>
        <w:widowControl/>
        <w:rPr>
          <w:rFonts w:ascii="宋体" w:hAnsi="宋体" w:cs="宋体"/>
          <w:szCs w:val="21"/>
        </w:rPr>
      </w:pP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附件16、</w:t>
      </w:r>
      <w:r>
        <w:rPr>
          <w:rFonts w:hint="eastAsia" w:ascii="宋体" w:hAnsi="宋体" w:cs="宋体"/>
          <w:b/>
          <w:bCs/>
          <w:szCs w:val="21"/>
          <w:lang w:val="zh-CN"/>
        </w:rPr>
        <w:t xml:space="preserve">合格投标人资格证明材料</w:t>
      </w:r>
      <w:r/>
    </w:p>
    <w:p>
      <w:pPr>
        <w:jc w:val="center"/>
        <w:spacing w:line="360" w:lineRule="auto"/>
        <w:rPr>
          <w:rFonts w:ascii="宋体" w:hAnsi="宋体" w:cs="宋体"/>
          <w:b/>
          <w:bCs/>
          <w:szCs w:val="21"/>
        </w:rPr>
      </w:pPr>
      <w:r>
        <w:rPr>
          <w:rFonts w:hint="eastAsia" w:ascii="宋体" w:hAnsi="宋体" w:cs="宋体"/>
          <w:b/>
          <w:bCs/>
          <w:szCs w:val="21"/>
          <w:lang w:val="zh-CN"/>
        </w:rPr>
        <w:t xml:space="preserve">合格投标人资格证明材料</w:t>
      </w:r>
      <w:r/>
    </w:p>
    <w:p>
      <w:pPr>
        <w:ind w:firstLine="315"/>
        <w:spacing w:line="360" w:lineRule="auto"/>
        <w:rPr>
          <w:rFonts w:ascii="宋体" w:hAnsi="宋体" w:cs="宋体"/>
          <w:szCs w:val="21"/>
        </w:rPr>
      </w:pPr>
      <w:r>
        <w:rPr>
          <w:rFonts w:hint="eastAsia" w:ascii="宋体" w:hAnsi="宋体" w:cs="宋体"/>
          <w:szCs w:val="21"/>
        </w:rPr>
        <w:t xml:space="preserve">采购编号：             号                      标段号：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3425"/>
        <w:gridCol w:w="1600"/>
        <w:gridCol w:w="3543"/>
      </w:tblGrid>
      <w:tr>
        <w:trPr>
          <w:jc w:val="center"/>
          <w:trHeight w:val="696"/>
        </w:trPr>
        <w:tc>
          <w:tcPr>
            <w:tcW w:w="720"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序号</w:t>
            </w:r>
            <w:r/>
          </w:p>
        </w:tc>
        <w:tc>
          <w:tcPr>
            <w:tcW w:w="3425" w:type="dxa"/>
            <w:vAlign w:val="center"/>
            <w:textDirection w:val="lrTb"/>
            <w:noWrap w:val="false"/>
          </w:tcPr>
          <w:p>
            <w:pPr>
              <w:ind w:firstLine="422"/>
              <w:jc w:val="center"/>
              <w:spacing w:line="360" w:lineRule="auto"/>
              <w:rPr>
                <w:rFonts w:ascii="宋体" w:hAnsi="宋体" w:cs="宋体"/>
                <w:szCs w:val="21"/>
                <w:lang w:val="zh-CN"/>
              </w:rPr>
            </w:pPr>
            <w:r>
              <w:rPr>
                <w:rFonts w:hint="eastAsia" w:ascii="宋体" w:hAnsi="宋体" w:cs="宋体"/>
                <w:szCs w:val="21"/>
                <w:lang w:val="zh-CN"/>
              </w:rPr>
              <w:t xml:space="preserve">投标单位资格要求</w:t>
            </w:r>
            <w:r/>
          </w:p>
        </w:tc>
        <w:tc>
          <w:tcPr>
            <w:tcW w:w="1600"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是否完全响应</w:t>
            </w:r>
            <w:r/>
          </w:p>
        </w:tc>
        <w:tc>
          <w:tcPr>
            <w:tcW w:w="3543" w:type="dxa"/>
            <w:vAlign w:val="center"/>
            <w:textDirection w:val="lrTb"/>
            <w:noWrap w:val="false"/>
          </w:tcPr>
          <w:p>
            <w:pPr>
              <w:ind w:firstLine="422"/>
              <w:jc w:val="center"/>
              <w:spacing w:line="360" w:lineRule="auto"/>
              <w:rPr>
                <w:rFonts w:ascii="宋体" w:hAnsi="宋体" w:cs="宋体"/>
                <w:szCs w:val="21"/>
                <w:lang w:val="zh-CN"/>
              </w:rPr>
            </w:pPr>
            <w:r>
              <w:rPr>
                <w:rFonts w:hint="eastAsia" w:ascii="宋体" w:hAnsi="宋体" w:cs="宋体"/>
                <w:szCs w:val="21"/>
                <w:lang w:val="zh-CN"/>
              </w:rPr>
              <w:t xml:space="preserve">备注</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1</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具有独立承担民事责任的能力</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提供包括法人或者其他组织的营业执照等证明文件，自然人的身份证明</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2</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具有良好的商业信誉和健全的财务会计制度</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lang w:val="zh-CN"/>
              </w:rPr>
              <w:t xml:space="preserve">提供最近一期（</w:t>
            </w:r>
            <w:r>
              <w:rPr>
                <w:rFonts w:hint="eastAsia" w:ascii="宋体" w:hAnsi="宋体" w:cs="宋体"/>
                <w:szCs w:val="21"/>
              </w:rPr>
              <w:t xml:space="preserve">2024或2025年度）</w:t>
            </w:r>
            <w:r>
              <w:rPr>
                <w:rFonts w:hint="eastAsia" w:ascii="宋体" w:hAnsi="宋体" w:cs="宋体"/>
                <w:szCs w:val="21"/>
                <w:lang w:val="zh-CN"/>
              </w:rPr>
              <w:t xml:space="preserve">经审计的财务报告或</w:t>
            </w:r>
            <w:r>
              <w:rPr>
                <w:rFonts w:hint="eastAsia" w:ascii="宋体" w:hAnsi="宋体" w:cs="宋体"/>
                <w:szCs w:val="21"/>
              </w:rPr>
              <w:t xml:space="preserve">最近一期（2026年5月至今任意一期）的</w:t>
            </w:r>
            <w:r>
              <w:rPr>
                <w:rFonts w:hint="eastAsia" w:ascii="宋体" w:hAnsi="宋体" w:cs="宋体"/>
                <w:szCs w:val="21"/>
                <w:lang w:val="zh-CN"/>
              </w:rPr>
              <w:t xml:space="preserve">财务报表，或银行出具的资信证明，或财政部门认可的政府采购专业担保机构出具的投标担保函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3</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具有履行合同所必需的设备和专业技术能力</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提供证明材料或承诺</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4</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有依法缴纳税收和社会保障资金的良好记录</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5</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参加政府采购活动前三年内，在经营活动中没有重大违法记录</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6</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法律、行政法规规定的其他条件</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7</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合格投标单位其他特定资格要求（如有）</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按招标公告要求提供相关证明材料</w:t>
            </w:r>
            <w:r/>
          </w:p>
        </w:tc>
      </w:tr>
    </w:tbl>
    <w:p>
      <w:pPr>
        <w:pStyle w:val="949"/>
        <w:ind w:firstLine="630"/>
        <w:spacing w:beforeAutospacing="0" w:afterAutospacing="0" w:line="360" w:lineRule="auto"/>
        <w:rPr>
          <w:rFonts w:ascii="宋体" w:hAnsi="宋体" w:cs="宋体"/>
          <w:sz w:val="21"/>
          <w:szCs w:val="21"/>
          <w:lang w:val="zh-CN"/>
        </w:rPr>
      </w:pPr>
      <w:r>
        <w:rPr>
          <w:rFonts w:hint="eastAsia" w:ascii="宋体" w:hAnsi="宋体" w:cs="宋体"/>
          <w:sz w:val="21"/>
          <w:szCs w:val="21"/>
          <w:lang w:val="zh-CN"/>
        </w:rPr>
        <w:t xml:space="preserve">投标单位：（签章）</w:t>
      </w:r>
      <w:r/>
    </w:p>
    <w:p>
      <w:pPr>
        <w:pStyle w:val="949"/>
        <w:ind w:firstLine="630"/>
        <w:spacing w:beforeAutospacing="0" w:afterAutospacing="0" w:line="360" w:lineRule="auto"/>
        <w:rPr>
          <w:rFonts w:ascii="宋体" w:hAnsi="宋体" w:cs="宋体"/>
          <w:sz w:val="21"/>
          <w:szCs w:val="21"/>
          <w:lang w:val="zh-CN"/>
        </w:rPr>
      </w:pPr>
      <w:r>
        <w:rPr>
          <w:rFonts w:hint="eastAsia" w:ascii="宋体" w:hAnsi="宋体" w:cs="宋体"/>
          <w:sz w:val="21"/>
          <w:szCs w:val="21"/>
          <w:lang w:val="zh-CN"/>
        </w:rPr>
        <w:t xml:space="preserve">日期：</w:t>
      </w:r>
      <w:r/>
    </w:p>
    <w:p>
      <w:pPr>
        <w:pageBreakBefore/>
        <w:spacing w:line="360" w:lineRule="auto"/>
        <w:rPr>
          <w:rFonts w:ascii="宋体" w:hAnsi="宋体" w:cs="宋体"/>
          <w:b/>
          <w:bCs/>
          <w:szCs w:val="21"/>
        </w:rPr>
      </w:pPr>
      <w:r>
        <w:rPr>
          <w:rFonts w:hint="eastAsia" w:ascii="宋体" w:hAnsi="宋体" w:cs="宋体"/>
          <w:b/>
          <w:bCs/>
          <w:szCs w:val="21"/>
        </w:rPr>
        <w:t xml:space="preserve">附件17、中小企业声明函等</w:t>
      </w:r>
      <w:r/>
    </w:p>
    <w:p>
      <w:pPr>
        <w:ind w:firstLine="2741"/>
        <w:rPr>
          <w:rFonts w:ascii="宋体" w:hAnsi="宋体" w:cs="宋体"/>
          <w:b/>
          <w:szCs w:val="21"/>
        </w:rPr>
      </w:pPr>
      <w:r>
        <w:rPr>
          <w:rFonts w:hint="eastAsia" w:ascii="宋体" w:hAnsi="宋体" w:cs="宋体"/>
          <w:b/>
          <w:szCs w:val="21"/>
        </w:rPr>
        <w:t xml:space="preserve">（1）</w:t>
      </w:r>
      <w:bookmarkStart w:id="50" w:name="_Toc1077"/>
      <w:r/>
      <w:bookmarkStart w:id="51" w:name="_Toc4028"/>
      <w:r>
        <w:rPr>
          <w:rFonts w:hint="eastAsia" w:ascii="宋体" w:hAnsi="宋体" w:cs="宋体"/>
          <w:szCs w:val="21"/>
        </w:rPr>
        <w:t xml:space="preserve">中小企业声明函（货物）</w:t>
      </w:r>
      <w:bookmarkEnd w:id="50"/>
      <w:r/>
      <w:bookmarkEnd w:id="51"/>
      <w:r/>
      <w:r/>
    </w:p>
    <w:p>
      <w:pPr>
        <w:pStyle w:val="933"/>
        <w:ind w:firstLine="414"/>
        <w:spacing w:after="0" w:line="360" w:lineRule="auto"/>
        <w:rPr>
          <w:rFonts w:ascii="宋体" w:hAnsi="宋体" w:cs="宋体"/>
          <w:sz w:val="21"/>
          <w:szCs w:val="21"/>
        </w:rPr>
      </w:pPr>
      <w:r>
        <w:rPr>
          <w:rFonts w:hint="eastAsia" w:ascii="宋体" w:hAnsi="宋体" w:cs="宋体"/>
          <w:spacing w:val="-2"/>
          <w:sz w:val="21"/>
          <w:szCs w:val="21"/>
        </w:rPr>
        <w:t xml:space="preserve">本公司</w:t>
      </w:r>
      <w:r>
        <w:rPr>
          <w:rFonts w:hint="eastAsia" w:ascii="宋体" w:hAnsi="宋体" w:cs="宋体"/>
          <w:sz w:val="21"/>
          <w:szCs w:val="21"/>
        </w:rPr>
        <w:t xml:space="preserve">（联合体</w:t>
      </w:r>
      <w:r>
        <w:rPr>
          <w:rFonts w:hint="eastAsia" w:ascii="宋体" w:hAnsi="宋体" w:cs="宋体"/>
          <w:spacing w:val="-5"/>
          <w:sz w:val="21"/>
          <w:szCs w:val="21"/>
        </w:rPr>
        <w:t xml:space="preserve">）</w:t>
      </w:r>
      <w:r>
        <w:rPr>
          <w:rFonts w:hint="eastAsia" w:ascii="宋体" w:hAnsi="宋体" w:cs="宋体"/>
          <w:spacing w:val="-2"/>
          <w:sz w:val="21"/>
          <w:szCs w:val="21"/>
        </w:rPr>
        <w:t xml:space="preserve">郑重声明，根据《政府采购促进中小</w:t>
      </w:r>
      <w:r>
        <w:rPr>
          <w:rFonts w:hint="eastAsia" w:ascii="宋体" w:hAnsi="宋体" w:cs="宋体"/>
          <w:spacing w:val="-18"/>
          <w:sz w:val="21"/>
          <w:szCs w:val="21"/>
        </w:rPr>
        <w:t xml:space="preserve">企业发展管理办法》</w:t>
      </w:r>
      <w:r>
        <w:rPr>
          <w:rFonts w:hint="eastAsia" w:ascii="宋体" w:hAnsi="宋体" w:cs="宋体"/>
          <w:sz w:val="21"/>
          <w:szCs w:val="21"/>
        </w:rPr>
        <w:t xml:space="preserve">（</w:t>
      </w:r>
      <w:r>
        <w:rPr>
          <w:rFonts w:hint="eastAsia" w:ascii="宋体" w:hAnsi="宋体" w:cs="宋体"/>
          <w:spacing w:val="5"/>
          <w:sz w:val="21"/>
          <w:szCs w:val="21"/>
        </w:rPr>
        <w:t xml:space="preserve">财库</w:t>
      </w:r>
      <w:r>
        <w:rPr>
          <w:rFonts w:hint="eastAsia" w:ascii="宋体" w:hAnsi="宋体" w:cs="宋体"/>
          <w:sz w:val="21"/>
          <w:szCs w:val="21"/>
        </w:rPr>
        <w:t xml:space="preserve">﹝2020﹞46</w:t>
      </w:r>
      <w:r>
        <w:rPr>
          <w:rFonts w:hint="eastAsia" w:ascii="宋体" w:hAnsi="宋体" w:cs="宋体"/>
          <w:spacing w:val="-38"/>
          <w:sz w:val="21"/>
          <w:szCs w:val="21"/>
        </w:rPr>
        <w:t xml:space="preserve"> 号</w:t>
      </w:r>
      <w:r>
        <w:rPr>
          <w:rFonts w:hint="eastAsia" w:ascii="宋体" w:hAnsi="宋体" w:cs="宋体"/>
          <w:spacing w:val="5"/>
          <w:sz w:val="21"/>
          <w:szCs w:val="21"/>
        </w:rPr>
        <w:t xml:space="preserve">）</w:t>
      </w:r>
      <w:r>
        <w:rPr>
          <w:rFonts w:hint="eastAsia" w:ascii="宋体" w:hAnsi="宋体" w:cs="宋体"/>
          <w:sz w:val="21"/>
          <w:szCs w:val="21"/>
        </w:rPr>
        <w:t xml:space="preserve">的规定，本公司（联合体）</w:t>
      </w:r>
      <w:r>
        <w:rPr>
          <w:rFonts w:hint="eastAsia" w:ascii="宋体" w:hAnsi="宋体" w:cs="宋体"/>
          <w:spacing w:val="-8"/>
          <w:sz w:val="21"/>
          <w:szCs w:val="21"/>
        </w:rPr>
        <w:t xml:space="preserve">参</w:t>
      </w:r>
      <w:r>
        <w:rPr>
          <w:rFonts w:hint="eastAsia" w:ascii="宋体" w:hAnsi="宋体" w:cs="宋体"/>
          <w:spacing w:val="-2"/>
          <w:sz w:val="21"/>
          <w:szCs w:val="21"/>
        </w:rPr>
        <w:t xml:space="preserve">加（</w:t>
      </w:r>
      <w:r>
        <w:rPr>
          <w:rFonts w:hint="eastAsia" w:ascii="宋体" w:hAnsi="宋体" w:cs="宋体"/>
          <w:b/>
          <w:bCs/>
          <w:spacing w:val="-2"/>
          <w:sz w:val="21"/>
          <w:szCs w:val="21"/>
        </w:rPr>
        <w:t xml:space="preserve">单位名称</w:t>
      </w:r>
      <w:r>
        <w:rPr>
          <w:rFonts w:hint="eastAsia" w:ascii="宋体" w:hAnsi="宋体" w:cs="宋体"/>
          <w:spacing w:val="-2"/>
          <w:sz w:val="21"/>
          <w:szCs w:val="21"/>
        </w:rPr>
        <w:t xml:space="preserve">）的（</w:t>
      </w:r>
      <w:r>
        <w:rPr>
          <w:rFonts w:hint="eastAsia" w:ascii="宋体" w:hAnsi="宋体" w:cs="宋体"/>
          <w:b/>
          <w:bCs/>
          <w:spacing w:val="-2"/>
          <w:sz w:val="21"/>
          <w:szCs w:val="21"/>
        </w:rPr>
        <w:t xml:space="preserve">项目名称</w:t>
      </w:r>
      <w:r>
        <w:rPr>
          <w:rFonts w:hint="eastAsia" w:ascii="宋体" w:hAnsi="宋体" w:cs="宋体"/>
          <w:spacing w:val="-2"/>
          <w:sz w:val="21"/>
          <w:szCs w:val="21"/>
        </w:rPr>
        <w:t xml:space="preserve">）采购活</w:t>
      </w:r>
      <w:r>
        <w:rPr>
          <w:rFonts w:hint="eastAsia" w:ascii="宋体" w:hAnsi="宋体" w:cs="宋体"/>
          <w:spacing w:val="-1"/>
          <w:sz w:val="21"/>
          <w:szCs w:val="21"/>
        </w:rPr>
        <w:t xml:space="preserve">动，</w:t>
      </w:r>
      <w:r>
        <w:rPr>
          <w:rFonts w:hint="eastAsia" w:ascii="宋体" w:hAnsi="宋体" w:cs="宋体"/>
          <w:spacing w:val="-2"/>
          <w:sz w:val="21"/>
          <w:szCs w:val="21"/>
        </w:rPr>
        <w:t xml:space="preserve">提供的货物全部由符合政策要求的中小企业制造。相关企业（含联合体中的中小企业、签订分包</w:t>
      </w:r>
      <w:r>
        <w:rPr>
          <w:rFonts w:hint="eastAsia" w:ascii="宋体" w:hAnsi="宋体" w:cs="宋体"/>
          <w:sz w:val="21"/>
          <w:szCs w:val="21"/>
        </w:rPr>
        <w:t xml:space="preserve">意向协议的中小企业） 的具体情况如下：</w:t>
      </w:r>
      <w:r/>
    </w:p>
    <w:p>
      <w:pPr>
        <w:pStyle w:val="1003"/>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1、</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1003"/>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2、</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933"/>
        <w:ind w:firstLine="414"/>
        <w:spacing w:after="0" w:line="360" w:lineRule="auto"/>
        <w:rPr>
          <w:rFonts w:ascii="宋体" w:hAnsi="宋体" w:cs="宋体"/>
          <w:spacing w:val="-2"/>
          <w:sz w:val="21"/>
          <w:szCs w:val="21"/>
        </w:rPr>
      </w:pPr>
      <w:r>
        <w:rPr>
          <w:rFonts w:hint="eastAsia" w:ascii="宋体" w:hAnsi="宋体" w:cs="宋体"/>
          <w:spacing w:val="-2"/>
          <w:sz w:val="21"/>
          <w:szCs w:val="21"/>
        </w:rPr>
        <w:t xml:space="preserve">……</w:t>
      </w:r>
      <w:r/>
    </w:p>
    <w:p>
      <w:pPr>
        <w:pStyle w:val="933"/>
        <w:ind w:firstLine="410"/>
        <w:spacing w:after="0" w:line="360" w:lineRule="auto"/>
        <w:rPr>
          <w:rFonts w:ascii="宋体" w:hAnsi="宋体" w:cs="宋体"/>
          <w:sz w:val="21"/>
          <w:szCs w:val="21"/>
        </w:rPr>
      </w:pPr>
      <w:r>
        <w:rPr>
          <w:rFonts w:hint="eastAsia" w:ascii="宋体" w:hAnsi="宋体" w:cs="宋体"/>
          <w:spacing w:val="-3"/>
          <w:sz w:val="21"/>
          <w:szCs w:val="21"/>
        </w:rPr>
        <w:t xml:space="preserve">以上企业，不属于大企业的分支机构，不存在控股股东</w:t>
      </w:r>
      <w:r>
        <w:rPr>
          <w:rFonts w:hint="eastAsia" w:ascii="宋体" w:hAnsi="宋体" w:cs="宋体"/>
          <w:spacing w:val="-5"/>
          <w:sz w:val="21"/>
          <w:szCs w:val="21"/>
        </w:rPr>
        <w:t xml:space="preserve">为大企业的情形，也不存在与大企业的负责人为同一人的情形。</w:t>
      </w:r>
      <w:r/>
    </w:p>
    <w:p>
      <w:pPr>
        <w:pStyle w:val="933"/>
        <w:ind w:firstLine="422"/>
        <w:spacing w:after="0" w:line="360" w:lineRule="auto"/>
        <w:rPr>
          <w:rFonts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企业名称（盖章）：</w:t>
      </w:r>
      <w:r/>
    </w:p>
    <w:p>
      <w:pPr>
        <w:ind w:firstLine="422"/>
        <w:spacing w:line="360" w:lineRule="auto"/>
        <w:rPr>
          <w:rFonts w:ascii="宋体" w:hAnsi="宋体" w:cs="宋体"/>
          <w:szCs w:val="21"/>
        </w:rPr>
      </w:pPr>
      <w:r>
        <w:rPr>
          <w:rFonts w:hint="eastAsia" w:ascii="宋体" w:hAnsi="宋体" w:cs="宋体"/>
          <w:szCs w:val="21"/>
        </w:rPr>
        <w:t xml:space="preserve">法定代表人或代理人：（签字或盖章）</w:t>
      </w:r>
      <w:r/>
    </w:p>
    <w:p>
      <w:pPr>
        <w:ind w:firstLine="630"/>
        <w:spacing w:line="360" w:lineRule="auto"/>
        <w:rPr>
          <w:rFonts w:ascii="宋体" w:hAnsi="宋体" w:cs="宋体"/>
          <w:szCs w:val="21"/>
          <w:lang w:val="zh-CN"/>
        </w:rPr>
      </w:pPr>
      <w:r>
        <w:rPr>
          <w:rFonts w:hint="eastAsia" w:ascii="宋体" w:hAnsi="宋体" w:cs="宋体"/>
          <w:szCs w:val="21"/>
        </w:rPr>
        <w:t xml:space="preserve">日期</w:t>
      </w:r>
      <w:r>
        <w:rPr>
          <w:rFonts w:hint="eastAsia" w:ascii="宋体" w:hAnsi="宋体" w:cs="宋体"/>
          <w:szCs w:val="21"/>
          <w:lang w:val="zh-CN"/>
        </w:rPr>
        <w:t xml:space="preserve">：</w:t>
      </w:r>
      <w:r/>
    </w:p>
    <w:p>
      <w:pPr>
        <w:pStyle w:val="946"/>
        <w:ind w:firstLine="420"/>
        <w:spacing w:line="240" w:lineRule="auto"/>
        <w:rPr>
          <w:rFonts w:ascii="宋体" w:hAnsi="宋体" w:cs="宋体"/>
          <w:b w:val="0"/>
          <w:bCs w:val="0"/>
          <w:sz w:val="21"/>
          <w:szCs w:val="24"/>
        </w:rPr>
      </w:pPr>
      <w:r/>
      <w:bookmarkStart w:id="52" w:name="_Toc532444514"/>
      <w:r/>
      <w:bookmarkStart w:id="53" w:name="_Toc532444352"/>
      <w:r/>
      <w:bookmarkStart w:id="54" w:name="_Toc532452121"/>
      <w:r/>
      <w:bookmarkStart w:id="55" w:name="_Toc2583149"/>
      <w:r/>
      <w:r/>
    </w:p>
    <w:p>
      <w:pPr>
        <w:pStyle w:val="946"/>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46"/>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46"/>
        <w:ind w:firstLine="420"/>
        <w:spacing w:line="240" w:lineRule="auto"/>
        <w:rPr>
          <w:rFonts w:ascii="宋体" w:hAnsi="宋体" w:cs="宋体"/>
          <w:b w:val="0"/>
          <w:bCs w:val="0"/>
          <w:sz w:val="21"/>
          <w:szCs w:val="24"/>
        </w:rPr>
      </w:pPr>
      <w:r>
        <w:rPr>
          <w:rFonts w:hint="eastAsia" w:ascii="宋体" w:hAnsi="宋体" w:cs="宋体"/>
          <w:b w:val="0"/>
          <w:bCs w:val="0"/>
          <w:sz w:val="21"/>
          <w:szCs w:val="24"/>
        </w:rPr>
        <w:t xml:space="preserve">备注：1.从业人员、营业收入、资产总额填报上一年度数据，无上一年度数据的新成立企业可不填报。</w:t>
      </w:r>
      <w:r/>
    </w:p>
    <w:p>
      <w:pPr>
        <w:pStyle w:val="946"/>
        <w:ind w:firstLine="630"/>
        <w:spacing w:line="240" w:lineRule="auto"/>
        <w:rPr>
          <w:rFonts w:ascii="宋体" w:hAnsi="宋体" w:cs="宋体"/>
          <w:sz w:val="21"/>
          <w:szCs w:val="24"/>
        </w:rPr>
      </w:pPr>
      <w:r>
        <w:rPr>
          <w:rFonts w:hint="eastAsia" w:ascii="宋体" w:hAnsi="宋体" w:cs="宋体"/>
          <w:b w:val="0"/>
          <w:bCs w:val="0"/>
          <w:sz w:val="21"/>
          <w:szCs w:val="24"/>
        </w:rPr>
        <w:t xml:space="preserve">2.在货物采购项目中，货物由中小企业制造，即货物由中小企业生产且使用该中小企业商号或者注册商标。</w:t>
      </w:r>
      <w:r>
        <w:rPr>
          <w:rFonts w:hint="eastAsia" w:ascii="宋体" w:hAnsi="宋体" w:cs="宋体"/>
          <w:sz w:val="21"/>
          <w:szCs w:val="24"/>
        </w:rPr>
        <w:t xml:space="preserve">供应商提供的货物既有中小企业制造货物，也有大型企业制造货物的，不享受相应扶持政策。</w:t>
      </w:r>
      <w:r/>
    </w:p>
    <w:p>
      <w:pPr>
        <w:pStyle w:val="946"/>
        <w:ind w:firstLine="630"/>
        <w:spacing w:line="240" w:lineRule="auto"/>
        <w:rPr>
          <w:rFonts w:ascii="宋体" w:hAnsi="宋体" w:cs="宋体"/>
          <w:sz w:val="21"/>
          <w:szCs w:val="24"/>
        </w:rPr>
      </w:pPr>
      <w:r>
        <w:rPr>
          <w:rFonts w:hint="eastAsia" w:ascii="宋体" w:hAnsi="宋体" w:cs="宋体"/>
          <w:b w:val="0"/>
          <w:bCs w:val="0"/>
          <w:sz w:val="21"/>
          <w:szCs w:val="24"/>
        </w:rPr>
        <w:t xml:space="preserve">3.《中小企业声明函》中所填的行业应与本采购标的对应的中小企业划分标准所属行业一致，不一致的不可享受相应政策优惠。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46"/>
        <w:ind w:firstLine="632"/>
        <w:spacing w:line="240" w:lineRule="auto"/>
        <w:rPr>
          <w:rFonts w:ascii="宋体" w:hAnsi="宋体" w:cs="宋体"/>
          <w:sz w:val="21"/>
          <w:szCs w:val="24"/>
        </w:rPr>
      </w:pPr>
      <w:r>
        <w:rPr>
          <w:rFonts w:hint="eastAsia" w:ascii="宋体" w:hAnsi="宋体" w:cs="宋体"/>
          <w:sz w:val="21"/>
          <w:szCs w:val="24"/>
        </w:rPr>
        <w:t xml:space="preserve">4.如未对（中型企业、小型企业、微型企业）进行勾选，视同非中小微企业，不可享受相应扶持政策。</w:t>
      </w:r>
      <w:r/>
    </w:p>
    <w:p>
      <w:pPr>
        <w:pStyle w:val="1004"/>
        <w:ind w:left="840" w:hanging="210"/>
        <w:spacing w:line="360" w:lineRule="auto"/>
        <w:rPr>
          <w:rFonts w:hAnsi="宋体" w:eastAsia="宋体" w:cs="宋体"/>
          <w:sz w:val="21"/>
          <w:szCs w:val="24"/>
          <w:lang w:val="zh-CN"/>
        </w:rPr>
      </w:pPr>
      <w:r>
        <w:rPr>
          <w:rFonts w:hint="eastAsia" w:hAnsi="宋体" w:eastAsia="宋体" w:cs="宋体"/>
          <w:sz w:val="21"/>
          <w:szCs w:val="24"/>
        </w:rPr>
        <w:t xml:space="preserve">5.中标单位为中小企业的，《中小企业声明函》将随中标结果同时公告</w:t>
      </w:r>
      <w:r>
        <w:rPr>
          <w:rFonts w:hint="eastAsia" w:hAnsi="宋体" w:eastAsia="宋体" w:cs="宋体"/>
          <w:sz w:val="21"/>
          <w:szCs w:val="24"/>
          <w:lang w:val="zh-CN"/>
        </w:rPr>
        <w:t xml:space="preserve">。</w:t>
      </w:r>
      <w:r/>
    </w:p>
    <w:p>
      <w:pPr>
        <w:pStyle w:val="1004"/>
        <w:ind w:left="840" w:hanging="210"/>
        <w:spacing w:line="360" w:lineRule="auto"/>
        <w:rPr>
          <w:rFonts w:hAnsi="宋体" w:eastAsia="宋体" w:cs="宋体"/>
          <w:sz w:val="21"/>
          <w:szCs w:val="24"/>
          <w:lang w:val="zh-CN"/>
        </w:rPr>
      </w:pPr>
      <w:r>
        <w:rPr>
          <w:rFonts w:hAnsi="宋体" w:eastAsia="宋体" w:cs="宋体"/>
          <w:sz w:val="21"/>
          <w:szCs w:val="24"/>
          <w:lang w:val="zh-CN"/>
        </w:rPr>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w:t>
      </w:r>
      <w:r>
        <w:rPr>
          <w:rFonts w:hint="eastAsia" w:ascii="宋体" w:hAnsi="宋体"/>
        </w:rPr>
        <w:t xml:space="preserve">万元及以上的为中型企业，营业收入50万元及以上的为小型企业，营业收入50万元以下的为微型企业。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从业人员1000人以下或营业收入5000万元以下的为中小微型企业。其中，从业人员300人及以上，且营业收入1000万元及以上的为中型企业；从业人员100人及以上，且营</w:t>
      </w:r>
      <w:r>
        <w:rPr>
          <w:rFonts w:hint="eastAsia" w:ascii="宋体" w:hAnsi="宋体"/>
        </w:rPr>
        <w:t xml:space="preserve">业收入500万元及以上的为小型企业；从业人员100人以下或营业收入500万元以下的为微型企业。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04"/>
        <w:ind w:firstLine="422"/>
        <w:rPr>
          <w:rFonts w:hAnsi="宋体" w:eastAsia="宋体"/>
          <w:sz w:val="21"/>
          <w:szCs w:val="24"/>
        </w:rPr>
      </w:pPr>
      <w:r>
        <w:rPr>
          <w:rFonts w:hint="eastAsia" w:hAnsi="宋体" w:eastAsia="宋体"/>
          <w:b/>
          <w:sz w:val="21"/>
          <w:szCs w:val="24"/>
        </w:rPr>
        <w:t xml:space="preserve">（十六）其他未列明行业。</w:t>
      </w:r>
      <w:r>
        <w:rPr>
          <w:rFonts w:hint="eastAsia" w:hAnsi="宋体" w:eastAsia="宋体"/>
          <w:sz w:val="21"/>
          <w:szCs w:val="24"/>
        </w:rPr>
        <w:t xml:space="preserve">从业人员300人以下的为中小微型企业。其中，从业人员100人及以上的为中型企业；从业人员10人及以上的为小型企业；从业人员10人以下的为微型企业。</w:t>
      </w:r>
      <w:r/>
    </w:p>
    <w:p>
      <w:pPr>
        <w:pStyle w:val="1004"/>
        <w:ind w:firstLine="420"/>
        <w:rPr>
          <w:rFonts w:hAnsi="宋体" w:eastAsia="宋体"/>
          <w:sz w:val="21"/>
          <w:szCs w:val="24"/>
        </w:rPr>
      </w:pPr>
      <w:r>
        <w:rPr>
          <w:rFonts w:hAnsi="宋体" w:eastAsia="宋体"/>
          <w:sz w:val="21"/>
          <w:szCs w:val="24"/>
        </w:rPr>
      </w:r>
      <w:r/>
    </w:p>
    <w:p>
      <w:pPr>
        <w:pStyle w:val="1004"/>
        <w:ind w:firstLine="420"/>
        <w:rPr>
          <w:rFonts w:hAnsi="宋体" w:eastAsia="宋体"/>
          <w:sz w:val="21"/>
          <w:szCs w:val="24"/>
        </w:rPr>
      </w:pPr>
      <w:r>
        <w:rPr>
          <w:rFonts w:hAnsi="宋体" w:eastAsia="宋体"/>
          <w:sz w:val="21"/>
          <w:szCs w:val="24"/>
        </w:rPr>
      </w:r>
      <w:r/>
    </w:p>
    <w:p>
      <w:pPr>
        <w:pStyle w:val="1004"/>
        <w:ind w:firstLine="420"/>
        <w:rPr>
          <w:rFonts w:hAnsi="宋体" w:eastAsia="宋体"/>
          <w:sz w:val="21"/>
          <w:szCs w:val="24"/>
        </w:rPr>
      </w:pPr>
      <w:r>
        <w:rPr>
          <w:rFonts w:hAnsi="宋体" w:eastAsia="宋体"/>
          <w:sz w:val="21"/>
          <w:szCs w:val="24"/>
        </w:rPr>
      </w:r>
      <w:r/>
    </w:p>
    <w:p>
      <w:pPr>
        <w:pStyle w:val="1004"/>
        <w:ind w:firstLine="420"/>
        <w:rPr>
          <w:rFonts w:hAnsi="宋体" w:eastAsia="宋体"/>
          <w:sz w:val="21"/>
          <w:szCs w:val="24"/>
        </w:rPr>
      </w:pPr>
      <w:r>
        <w:rPr>
          <w:rFonts w:hAnsi="宋体" w:eastAsia="宋体"/>
          <w:sz w:val="21"/>
          <w:szCs w:val="24"/>
        </w:rPr>
      </w:r>
      <w:r/>
    </w:p>
    <w:p>
      <w:pPr>
        <w:pStyle w:val="1004"/>
        <w:ind w:firstLine="420"/>
        <w:rPr>
          <w:rFonts w:hAnsi="宋体" w:eastAsia="宋体"/>
          <w:sz w:val="21"/>
          <w:szCs w:val="24"/>
        </w:rPr>
      </w:pPr>
      <w:r>
        <w:rPr>
          <w:rFonts w:hAnsi="宋体" w:eastAsia="宋体"/>
          <w:sz w:val="21"/>
          <w:szCs w:val="24"/>
        </w:rPr>
      </w:r>
      <w:r/>
    </w:p>
    <w:p>
      <w:pPr>
        <w:pStyle w:val="1004"/>
        <w:ind w:firstLine="420"/>
        <w:rPr>
          <w:rFonts w:hAnsi="宋体" w:eastAsia="宋体"/>
          <w:sz w:val="21"/>
          <w:szCs w:val="24"/>
        </w:rPr>
      </w:pPr>
      <w:r>
        <w:rPr>
          <w:rFonts w:hAnsi="宋体" w:eastAsia="宋体"/>
          <w:sz w:val="21"/>
          <w:szCs w:val="24"/>
        </w:rPr>
      </w:r>
      <w:r/>
    </w:p>
    <w:p>
      <w:pPr>
        <w:pStyle w:val="1004"/>
        <w:ind w:firstLine="420"/>
        <w:rPr>
          <w:rFonts w:hAnsi="宋体" w:eastAsia="宋体"/>
          <w:sz w:val="21"/>
          <w:szCs w:val="24"/>
        </w:rPr>
      </w:pPr>
      <w:r>
        <w:rPr>
          <w:rFonts w:hAnsi="宋体" w:eastAsia="宋体"/>
          <w:sz w:val="21"/>
          <w:szCs w:val="24"/>
        </w:rPr>
      </w:r>
      <w:r/>
    </w:p>
    <w:p>
      <w:pPr>
        <w:pStyle w:val="1004"/>
        <w:ind w:firstLine="420"/>
        <w:rPr>
          <w:rFonts w:hAnsi="宋体" w:eastAsia="宋体"/>
          <w:sz w:val="21"/>
          <w:szCs w:val="24"/>
        </w:rPr>
      </w:pPr>
      <w:r>
        <w:rPr>
          <w:rFonts w:hAnsi="宋体" w:eastAsia="宋体"/>
          <w:sz w:val="21"/>
          <w:szCs w:val="24"/>
        </w:rPr>
      </w:r>
      <w:r/>
    </w:p>
    <w:p>
      <w:pPr>
        <w:pStyle w:val="1004"/>
        <w:ind w:firstLine="420"/>
        <w:rPr>
          <w:rFonts w:hAnsi="宋体" w:eastAsia="宋体"/>
          <w:sz w:val="21"/>
          <w:szCs w:val="24"/>
        </w:rPr>
      </w:pPr>
      <w:r>
        <w:rPr>
          <w:rFonts w:hAnsi="宋体" w:eastAsia="宋体"/>
          <w:sz w:val="21"/>
          <w:szCs w:val="24"/>
        </w:rPr>
      </w:r>
      <w:r/>
    </w:p>
    <w:p>
      <w:pPr>
        <w:pStyle w:val="1004"/>
        <w:ind w:firstLine="420"/>
        <w:rPr>
          <w:rFonts w:hAnsi="宋体" w:eastAsia="宋体"/>
          <w:sz w:val="21"/>
          <w:szCs w:val="24"/>
        </w:rPr>
      </w:pPr>
      <w:r>
        <w:rPr>
          <w:rFonts w:hAnsi="宋体" w:eastAsia="宋体"/>
          <w:sz w:val="21"/>
          <w:szCs w:val="24"/>
        </w:rPr>
      </w:r>
      <w:r/>
    </w:p>
    <w:p>
      <w:pPr>
        <w:pStyle w:val="1004"/>
        <w:ind w:firstLine="420"/>
        <w:rPr>
          <w:rFonts w:hAnsi="宋体" w:eastAsia="宋体"/>
          <w:sz w:val="21"/>
          <w:szCs w:val="24"/>
        </w:rPr>
      </w:pPr>
      <w:r>
        <w:rPr>
          <w:rFonts w:hAnsi="宋体" w:eastAsia="宋体"/>
          <w:sz w:val="21"/>
          <w:szCs w:val="24"/>
        </w:rPr>
      </w:r>
      <w:r/>
    </w:p>
    <w:p>
      <w:pPr>
        <w:pStyle w:val="1004"/>
        <w:ind w:firstLine="420"/>
        <w:rPr>
          <w:rFonts w:hAnsi="宋体" w:eastAsia="宋体"/>
          <w:sz w:val="21"/>
          <w:szCs w:val="24"/>
        </w:rPr>
      </w:pPr>
      <w:r>
        <w:rPr>
          <w:rFonts w:hAnsi="宋体" w:eastAsia="宋体"/>
          <w:sz w:val="21"/>
          <w:szCs w:val="24"/>
        </w:rPr>
      </w:r>
      <w:r/>
    </w:p>
    <w:p>
      <w:pPr>
        <w:pStyle w:val="1004"/>
        <w:ind w:firstLine="420"/>
        <w:rPr>
          <w:rFonts w:hAnsi="宋体" w:eastAsia="宋体"/>
          <w:sz w:val="21"/>
          <w:szCs w:val="24"/>
        </w:rPr>
      </w:pPr>
      <w:r>
        <w:rPr>
          <w:rFonts w:hAnsi="宋体" w:eastAsia="宋体"/>
          <w:sz w:val="21"/>
          <w:szCs w:val="24"/>
        </w:rPr>
      </w:r>
      <w:r/>
    </w:p>
    <w:p>
      <w:pPr>
        <w:pStyle w:val="1004"/>
        <w:ind w:firstLine="420"/>
        <w:rPr>
          <w:rFonts w:hAnsi="宋体" w:eastAsia="宋体"/>
          <w:sz w:val="21"/>
          <w:szCs w:val="24"/>
        </w:rPr>
      </w:pPr>
      <w:r>
        <w:rPr>
          <w:rFonts w:hAnsi="宋体" w:eastAsia="宋体"/>
          <w:sz w:val="21"/>
          <w:szCs w:val="24"/>
        </w:rPr>
      </w:r>
      <w:r/>
    </w:p>
    <w:p>
      <w:pPr>
        <w:pStyle w:val="1004"/>
        <w:ind w:firstLine="420"/>
        <w:rPr>
          <w:rFonts w:hAnsi="宋体" w:eastAsia="宋体"/>
          <w:sz w:val="21"/>
          <w:szCs w:val="24"/>
        </w:rPr>
      </w:pPr>
      <w:r>
        <w:rPr>
          <w:rFonts w:hAnsi="宋体" w:eastAsia="宋体"/>
          <w:sz w:val="21"/>
          <w:szCs w:val="24"/>
        </w:rPr>
      </w:r>
      <w:r/>
    </w:p>
    <w:p>
      <w:pPr>
        <w:pStyle w:val="1004"/>
        <w:ind w:firstLine="420"/>
        <w:rPr>
          <w:rFonts w:hAnsi="宋体" w:eastAsia="宋体"/>
          <w:sz w:val="21"/>
          <w:szCs w:val="24"/>
        </w:rPr>
      </w:pPr>
      <w:r>
        <w:rPr>
          <w:rFonts w:hAnsi="宋体" w:eastAsia="宋体"/>
          <w:sz w:val="21"/>
          <w:szCs w:val="24"/>
        </w:rPr>
      </w:r>
      <w:r/>
    </w:p>
    <w:p>
      <w:pPr>
        <w:pStyle w:val="1004"/>
        <w:ind w:firstLine="420"/>
        <w:rPr>
          <w:rFonts w:hAnsi="宋体" w:eastAsia="宋体"/>
          <w:sz w:val="21"/>
          <w:szCs w:val="24"/>
        </w:rPr>
      </w:pPr>
      <w:r>
        <w:rPr>
          <w:rFonts w:hAnsi="宋体" w:eastAsia="宋体"/>
          <w:sz w:val="21"/>
          <w:szCs w:val="24"/>
        </w:rPr>
      </w:r>
      <w:r/>
    </w:p>
    <w:p>
      <w:pPr>
        <w:pStyle w:val="1004"/>
        <w:ind w:firstLine="420"/>
        <w:rPr>
          <w:rFonts w:hAnsi="宋体" w:eastAsia="宋体"/>
          <w:sz w:val="21"/>
          <w:szCs w:val="24"/>
        </w:rPr>
      </w:pPr>
      <w:r>
        <w:rPr>
          <w:rFonts w:hAnsi="宋体" w:eastAsia="宋体"/>
          <w:sz w:val="21"/>
          <w:szCs w:val="24"/>
        </w:rPr>
      </w:r>
      <w:r/>
    </w:p>
    <w:p>
      <w:pPr>
        <w:pStyle w:val="1004"/>
        <w:ind w:firstLine="420"/>
        <w:rPr>
          <w:rFonts w:hAnsi="宋体" w:eastAsia="宋体"/>
          <w:sz w:val="21"/>
          <w:szCs w:val="24"/>
        </w:rPr>
      </w:pPr>
      <w:r>
        <w:rPr>
          <w:rFonts w:hAnsi="宋体" w:eastAsia="宋体"/>
          <w:sz w:val="21"/>
          <w:szCs w:val="24"/>
        </w:rPr>
      </w:r>
      <w:r/>
    </w:p>
    <w:p>
      <w:pPr>
        <w:pStyle w:val="1004"/>
        <w:ind w:firstLine="420"/>
        <w:rPr>
          <w:rFonts w:hAnsi="宋体" w:eastAsia="宋体"/>
          <w:sz w:val="21"/>
          <w:szCs w:val="24"/>
        </w:rPr>
      </w:pPr>
      <w:r>
        <w:rPr>
          <w:rFonts w:hAnsi="宋体" w:eastAsia="宋体"/>
          <w:sz w:val="21"/>
          <w:szCs w:val="24"/>
        </w:rPr>
      </w:r>
      <w:r/>
    </w:p>
    <w:p>
      <w:pPr>
        <w:pStyle w:val="1004"/>
        <w:ind w:firstLine="420"/>
        <w:rPr>
          <w:rFonts w:hAnsi="宋体" w:eastAsia="宋体"/>
          <w:sz w:val="21"/>
          <w:szCs w:val="24"/>
        </w:rPr>
      </w:pPr>
      <w:r>
        <w:rPr>
          <w:rFonts w:hAnsi="宋体" w:eastAsia="宋体"/>
          <w:sz w:val="21"/>
          <w:szCs w:val="24"/>
        </w:rPr>
      </w:r>
      <w:r/>
    </w:p>
    <w:p>
      <w:pPr>
        <w:pStyle w:val="1004"/>
        <w:ind w:firstLine="420"/>
        <w:rPr>
          <w:rFonts w:hAnsi="宋体" w:eastAsia="宋体"/>
          <w:sz w:val="21"/>
          <w:szCs w:val="24"/>
        </w:rPr>
      </w:pPr>
      <w:r>
        <w:rPr>
          <w:rFonts w:hAnsi="宋体" w:eastAsia="宋体"/>
          <w:sz w:val="21"/>
          <w:szCs w:val="24"/>
        </w:rPr>
      </w:r>
      <w:r/>
    </w:p>
    <w:p>
      <w:pPr>
        <w:pStyle w:val="1004"/>
        <w:ind w:firstLine="420"/>
        <w:rPr>
          <w:rFonts w:hAnsi="宋体" w:eastAsia="宋体"/>
          <w:sz w:val="21"/>
          <w:szCs w:val="24"/>
        </w:rPr>
      </w:pPr>
      <w:r>
        <w:rPr>
          <w:rFonts w:hAnsi="宋体" w:eastAsia="宋体"/>
          <w:sz w:val="21"/>
          <w:szCs w:val="24"/>
        </w:rPr>
      </w:r>
      <w:r/>
    </w:p>
    <w:p>
      <w:pPr>
        <w:pStyle w:val="1004"/>
        <w:ind w:firstLine="420"/>
        <w:rPr>
          <w:rFonts w:hAnsi="宋体" w:eastAsia="宋体"/>
          <w:sz w:val="21"/>
          <w:szCs w:val="24"/>
        </w:rPr>
      </w:pPr>
      <w:r>
        <w:rPr>
          <w:rFonts w:hAnsi="宋体" w:eastAsia="宋体"/>
          <w:sz w:val="21"/>
          <w:szCs w:val="24"/>
        </w:rPr>
      </w:r>
      <w:r/>
    </w:p>
    <w:p>
      <w:pPr>
        <w:pStyle w:val="1004"/>
        <w:ind w:firstLine="420"/>
        <w:rPr>
          <w:rFonts w:hAnsi="宋体" w:eastAsia="宋体"/>
          <w:sz w:val="21"/>
          <w:szCs w:val="24"/>
        </w:rPr>
      </w:pPr>
      <w:r>
        <w:rPr>
          <w:rFonts w:hAnsi="宋体" w:eastAsia="宋体"/>
          <w:sz w:val="21"/>
          <w:szCs w:val="24"/>
        </w:rPr>
      </w:r>
      <w:r/>
    </w:p>
    <w:p>
      <w:pPr>
        <w:pStyle w:val="1004"/>
        <w:ind w:firstLine="420"/>
        <w:rPr>
          <w:rFonts w:hAnsi="宋体" w:eastAsia="宋体"/>
          <w:sz w:val="21"/>
          <w:szCs w:val="24"/>
        </w:rPr>
      </w:pPr>
      <w:r>
        <w:rPr>
          <w:rFonts w:hAnsi="宋体" w:eastAsia="宋体"/>
          <w:sz w:val="21"/>
          <w:szCs w:val="24"/>
        </w:rPr>
      </w:r>
      <w:r/>
    </w:p>
    <w:p>
      <w:pPr>
        <w:pStyle w:val="1004"/>
        <w:ind w:firstLine="420"/>
        <w:rPr>
          <w:rFonts w:hAnsi="宋体" w:eastAsia="宋体"/>
          <w:sz w:val="21"/>
          <w:szCs w:val="24"/>
        </w:rPr>
      </w:pPr>
      <w:r>
        <w:rPr>
          <w:rFonts w:hAnsi="宋体" w:eastAsia="宋体"/>
          <w:sz w:val="21"/>
          <w:szCs w:val="24"/>
        </w:rPr>
      </w:r>
      <w:r/>
    </w:p>
    <w:p>
      <w:pPr>
        <w:pStyle w:val="1004"/>
        <w:ind w:firstLine="420"/>
        <w:rPr>
          <w:rFonts w:hAnsi="宋体" w:eastAsia="宋体"/>
          <w:sz w:val="21"/>
          <w:szCs w:val="24"/>
        </w:rPr>
      </w:pPr>
      <w:r>
        <w:rPr>
          <w:rFonts w:hAnsi="宋体" w:eastAsia="宋体"/>
          <w:sz w:val="21"/>
          <w:szCs w:val="24"/>
        </w:rPr>
      </w:r>
      <w:r/>
    </w:p>
    <w:p>
      <w:pPr>
        <w:pStyle w:val="1004"/>
        <w:ind w:firstLine="420"/>
        <w:rPr>
          <w:rFonts w:hAnsi="宋体" w:eastAsia="宋体"/>
          <w:sz w:val="21"/>
          <w:szCs w:val="24"/>
        </w:rPr>
      </w:pPr>
      <w:r>
        <w:rPr>
          <w:rFonts w:hAnsi="宋体" w:eastAsia="宋体"/>
          <w:sz w:val="21"/>
          <w:szCs w:val="24"/>
        </w:rPr>
      </w:r>
      <w:r/>
    </w:p>
    <w:p>
      <w:pPr>
        <w:pStyle w:val="1004"/>
        <w:ind w:firstLine="420"/>
        <w:rPr>
          <w:rFonts w:hAnsi="宋体" w:eastAsia="宋体"/>
          <w:sz w:val="21"/>
          <w:szCs w:val="24"/>
        </w:rPr>
      </w:pPr>
      <w:r>
        <w:rPr>
          <w:rFonts w:hAnsi="宋体" w:eastAsia="宋体"/>
          <w:sz w:val="21"/>
          <w:szCs w:val="24"/>
        </w:rPr>
      </w:r>
      <w:r/>
    </w:p>
    <w:p>
      <w:pPr>
        <w:pStyle w:val="1004"/>
        <w:ind w:firstLine="420"/>
        <w:rPr>
          <w:rFonts w:hAnsi="宋体" w:eastAsia="宋体"/>
          <w:sz w:val="21"/>
          <w:szCs w:val="24"/>
        </w:rPr>
      </w:pPr>
      <w:r>
        <w:rPr>
          <w:rFonts w:hAnsi="宋体" w:eastAsia="宋体"/>
          <w:sz w:val="21"/>
          <w:szCs w:val="24"/>
        </w:rPr>
      </w:r>
      <w:r/>
    </w:p>
    <w:p>
      <w:pPr>
        <w:pStyle w:val="1004"/>
        <w:ind w:firstLine="420"/>
        <w:rPr>
          <w:rFonts w:hAnsi="宋体" w:eastAsia="宋体"/>
          <w:sz w:val="21"/>
          <w:szCs w:val="24"/>
        </w:rPr>
      </w:pPr>
      <w:r>
        <w:rPr>
          <w:rFonts w:hAnsi="宋体" w:eastAsia="宋体"/>
          <w:sz w:val="21"/>
          <w:szCs w:val="24"/>
        </w:rPr>
      </w:r>
      <w:r/>
    </w:p>
    <w:p>
      <w:pPr>
        <w:pStyle w:val="1004"/>
        <w:ind w:firstLine="420"/>
        <w:rPr>
          <w:rFonts w:hAnsi="宋体" w:eastAsia="宋体"/>
          <w:sz w:val="21"/>
          <w:szCs w:val="24"/>
        </w:rPr>
      </w:pPr>
      <w:r>
        <w:rPr>
          <w:rFonts w:hAnsi="宋体" w:eastAsia="宋体"/>
          <w:sz w:val="21"/>
          <w:szCs w:val="24"/>
        </w:rPr>
      </w:r>
      <w:r/>
    </w:p>
    <w:p>
      <w:pPr>
        <w:pStyle w:val="1004"/>
        <w:ind w:firstLine="420"/>
        <w:rPr>
          <w:rFonts w:hAnsi="宋体" w:eastAsia="宋体"/>
          <w:sz w:val="21"/>
          <w:szCs w:val="24"/>
        </w:rPr>
      </w:pPr>
      <w:r>
        <w:rPr>
          <w:rFonts w:hAnsi="宋体" w:eastAsia="宋体"/>
          <w:sz w:val="21"/>
          <w:szCs w:val="24"/>
        </w:rPr>
      </w:r>
      <w:r/>
    </w:p>
    <w:p>
      <w:pPr>
        <w:pStyle w:val="1004"/>
        <w:ind w:firstLine="420"/>
        <w:rPr>
          <w:rFonts w:hAnsi="宋体" w:eastAsia="宋体"/>
          <w:sz w:val="21"/>
          <w:szCs w:val="24"/>
        </w:rPr>
      </w:pPr>
      <w:r>
        <w:rPr>
          <w:rFonts w:hAnsi="宋体" w:eastAsia="宋体"/>
          <w:sz w:val="21"/>
          <w:szCs w:val="24"/>
        </w:rPr>
      </w:r>
      <w:r/>
    </w:p>
    <w:p>
      <w:pPr>
        <w:pStyle w:val="1004"/>
        <w:ind w:firstLine="420"/>
        <w:rPr>
          <w:rFonts w:hAnsi="宋体" w:eastAsia="宋体"/>
          <w:sz w:val="21"/>
          <w:szCs w:val="24"/>
        </w:rPr>
      </w:pPr>
      <w:r>
        <w:rPr>
          <w:rFonts w:hAnsi="宋体" w:eastAsia="宋体"/>
          <w:sz w:val="21"/>
          <w:szCs w:val="24"/>
        </w:rPr>
      </w:r>
      <w:r/>
    </w:p>
    <w:p>
      <w:pPr>
        <w:pStyle w:val="1004"/>
        <w:ind w:firstLine="420"/>
        <w:rPr>
          <w:rFonts w:hAnsi="宋体" w:eastAsia="宋体"/>
          <w:sz w:val="21"/>
          <w:szCs w:val="24"/>
        </w:rPr>
      </w:pPr>
      <w:r>
        <w:rPr>
          <w:rFonts w:hAnsi="宋体" w:eastAsia="宋体"/>
          <w:sz w:val="21"/>
          <w:szCs w:val="24"/>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ind w:firstLine="420"/>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日  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w:t>
      </w:r>
      <w:r>
        <w:rPr>
          <w:rFonts w:hint="eastAsia" w:ascii="宋体" w:hAnsi="宋体" w:cs="宋体"/>
          <w:spacing w:val="6"/>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pStyle w:val="1004"/>
        <w:rPr>
          <w:rFonts w:hAnsi="宋体" w:eastAsia="宋体"/>
          <w:b/>
          <w:bCs/>
          <w:sz w:val="21"/>
          <w:szCs w:val="24"/>
          <w:lang w:val="zh-CN"/>
        </w:rPr>
      </w:pPr>
      <w:r>
        <w:rPr>
          <w:rFonts w:hAnsi="宋体" w:eastAsia="宋体"/>
          <w:b/>
          <w:bCs/>
          <w:sz w:val="21"/>
          <w:szCs w:val="24"/>
          <w:lang w:val="zh-CN"/>
        </w:rPr>
      </w:r>
      <w:r/>
    </w:p>
    <w:p>
      <w:pPr>
        <w:jc w:val="left"/>
        <w:rPr>
          <w:rFonts w:ascii="宋体" w:hAnsi="宋体" w:cs="宋体"/>
          <w:szCs w:val="21"/>
        </w:rPr>
      </w:pPr>
      <w:r>
        <w:rPr>
          <w:rFonts w:hint="eastAsia" w:hAnsi="宋体"/>
          <w:b/>
          <w:bCs/>
          <w:lang w:val="zh-CN"/>
        </w:rPr>
        <w:t xml:space="preserve">附件</w:t>
      </w:r>
      <w:r>
        <w:rPr>
          <w:rFonts w:hint="eastAsia" w:hAnsi="宋体"/>
          <w:b/>
          <w:bCs/>
          <w:lang w:val="zh-CN"/>
        </w:rPr>
        <w:t xml:space="preserve">1</w:t>
      </w:r>
      <w:r>
        <w:rPr>
          <w:rFonts w:hint="eastAsia" w:hAnsi="宋体"/>
          <w:b/>
          <w:bCs/>
        </w:rPr>
        <w:t xml:space="preserve">8</w:t>
      </w:r>
      <w:r>
        <w:rPr>
          <w:rFonts w:hint="eastAsia" w:hAnsi="宋体"/>
          <w:b/>
          <w:bCs/>
          <w:lang w:val="zh-CN"/>
        </w:rPr>
        <w:t xml:space="preserve">：</w:t>
      </w:r>
      <w:r>
        <w:rPr>
          <w:rFonts w:hint="eastAsia" w:ascii="宋体" w:hAnsi="宋体" w:cs="宋体"/>
          <w:b/>
          <w:szCs w:val="21"/>
        </w:rPr>
        <w:t xml:space="preserve">关于符合本国产品标准的声明函（招标编号：JSZC-320000-CJZB-G2026-0104号）</w:t>
      </w:r>
      <w:r/>
    </w:p>
    <w:p>
      <w:pPr>
        <w:pStyle w:val="949"/>
        <w:ind w:firstLine="420"/>
        <w:spacing w:beforeAutospacing="0" w:afterAutospacing="0" w:line="0" w:lineRule="atLeast"/>
        <w:rPr>
          <w:rFonts w:ascii="宋体" w:hAnsi="宋体" w:cs="宋体"/>
          <w:sz w:val="21"/>
          <w:szCs w:val="21"/>
        </w:rPr>
      </w:pPr>
      <w:r>
        <w:rPr>
          <w:rFonts w:ascii="宋体" w:hAnsi="宋体" w:cs="宋体"/>
          <w:sz w:val="21"/>
          <w:szCs w:val="21"/>
        </w:rPr>
      </w:r>
      <w:r/>
    </w:p>
    <w:p>
      <w:pPr>
        <w:pStyle w:val="949"/>
        <w:ind w:firstLine="420"/>
        <w:jc w:val="center"/>
        <w:spacing w:beforeAutospacing="0" w:afterAutospacing="0" w:line="0" w:lineRule="atLeast"/>
        <w:rPr>
          <w:rFonts w:ascii="宋体" w:hAnsi="宋体" w:cs="宋体"/>
          <w:b/>
          <w:sz w:val="21"/>
          <w:szCs w:val="21"/>
        </w:rPr>
      </w:pPr>
      <w:r>
        <w:rPr>
          <w:rFonts w:hint="eastAsia" w:ascii="宋体" w:hAnsi="宋体" w:cs="宋体"/>
          <w:b/>
          <w:sz w:val="21"/>
          <w:szCs w:val="21"/>
        </w:rPr>
        <w:t xml:space="preserve">关于符合本国产品标准的声明函</w:t>
      </w:r>
      <w:r/>
    </w:p>
    <w:p>
      <w:pPr>
        <w:pStyle w:val="949"/>
        <w:ind w:firstLine="420"/>
        <w:jc w:val="center"/>
        <w:spacing w:beforeAutospacing="0" w:afterAutospacing="0" w:line="0" w:lineRule="atLeast"/>
        <w:rPr>
          <w:rFonts w:ascii="宋体" w:hAnsi="宋体" w:cs="宋体"/>
          <w:b/>
          <w:sz w:val="21"/>
          <w:szCs w:val="21"/>
        </w:rPr>
      </w:pPr>
      <w:r>
        <w:rPr>
          <w:rFonts w:ascii="宋体" w:hAnsi="宋体" w:cs="宋体"/>
          <w:b/>
          <w:sz w:val="21"/>
          <w:szCs w:val="21"/>
        </w:rPr>
      </w:r>
      <w:r/>
    </w:p>
    <w:p>
      <w:pPr>
        <w:pStyle w:val="949"/>
        <w:ind w:firstLine="420"/>
        <w:spacing w:beforeAutospacing="0" w:afterAutospacing="0" w:line="360" w:lineRule="auto"/>
        <w:rPr>
          <w:rFonts w:ascii="宋体" w:hAnsi="宋体" w:cs="宋体"/>
          <w:sz w:val="21"/>
          <w:szCs w:val="21"/>
        </w:rPr>
      </w:pPr>
      <w:r>
        <w:rPr>
          <w:rFonts w:hint="eastAsia" w:ascii="宋体" w:hAnsi="宋体" w:cs="宋体"/>
          <w:sz w:val="21"/>
          <w:szCs w:val="21"/>
        </w:rPr>
        <w:t xml:space="preserve">本公司</w:t>
      </w:r>
      <w:r>
        <w:rPr>
          <w:rFonts w:hint="eastAsia" w:ascii="宋体" w:hAnsi="宋体" w:cs="宋体"/>
          <w:sz w:val="21"/>
          <w:szCs w:val="21"/>
          <w:u w:val="single"/>
        </w:rPr>
        <w:t xml:space="preserve">（单位）</w:t>
      </w:r>
      <w:r>
        <w:rPr>
          <w:rFonts w:hint="eastAsia" w:ascii="宋体" w:hAnsi="宋体" w:cs="宋体"/>
          <w:sz w:val="21"/>
          <w:szCs w:val="21"/>
        </w:rPr>
        <w:t xml:space="preserve">郑重声明，根据《国务院办公厅关于在政府采购中实施本国产品标准及相关政策的通知》（国办发〔2025〕34号）的规定，本公司</w:t>
      </w:r>
      <w:r>
        <w:rPr>
          <w:rFonts w:hint="eastAsia" w:ascii="宋体" w:hAnsi="宋体" w:cs="宋体"/>
          <w:sz w:val="21"/>
          <w:szCs w:val="21"/>
          <w:u w:val="single"/>
        </w:rPr>
        <w:t xml:space="preserve">（单位）</w:t>
      </w:r>
      <w:r>
        <w:rPr>
          <w:rFonts w:hint="eastAsia" w:ascii="宋体" w:hAnsi="宋体" w:cs="宋体"/>
          <w:sz w:val="21"/>
          <w:szCs w:val="21"/>
        </w:rPr>
        <w:t xml:space="preserve">提供的以下产品属于本国产品。具体情况如下：</w:t>
      </w:r>
      <w:r/>
    </w:p>
    <w:p>
      <w:pPr>
        <w:pStyle w:val="949"/>
        <w:ind w:firstLine="420"/>
        <w:spacing w:before="30" w:beforeAutospacing="0" w:after="30" w:afterAutospacing="0" w:line="360" w:lineRule="auto"/>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5394960</wp:posOffset>
                </wp:positionH>
                <wp:positionV relativeFrom="paragraph">
                  <wp:posOffset>440055</wp:posOffset>
                </wp:positionV>
                <wp:extent cx="196215" cy="977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6432;o:allowoverlap:true;o:allowincell:true;mso-position-horizontal-relative:text;margin-left:424.8pt;mso-position-horizontal:absolute;mso-position-vertical-relative:text;margin-top:34.6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3256915</wp:posOffset>
                </wp:positionH>
                <wp:positionV relativeFrom="paragraph">
                  <wp:posOffset>457200</wp:posOffset>
                </wp:positionV>
                <wp:extent cx="816610" cy="10350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256.4pt;mso-position-horizontal:absolute;mso-position-vertical-relative:text;margin-top:36.0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2284730</wp:posOffset>
                </wp:positionH>
                <wp:positionV relativeFrom="paragraph">
                  <wp:posOffset>450215</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9264;o:allowoverlap:true;o:allowincell:true;mso-position-horizontal-relative:text;margin-left:179.9pt;mso-position-horizontal:absolute;mso-position-vertical-relative:text;margin-top:35.4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1475740</wp:posOffset>
                </wp:positionH>
                <wp:positionV relativeFrom="paragraph">
                  <wp:posOffset>417195</wp:posOffset>
                </wp:positionV>
                <wp:extent cx="364490" cy="977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5408;o:allowoverlap:true;o:allowincell:true;mso-position-horizontal-relative:text;margin-left:116.2pt;mso-position-horizontal:absolute;mso-position-vertical-relative:text;margin-top:32.9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1.</w:t>
      </w:r>
      <w:r>
        <w:rPr>
          <w:rStyle w:val="955"/>
          <w:rFonts w:hint="eastAsia" w:ascii="宋体" w:hAnsi="宋体" w:cs="宋体"/>
          <w:i w:val="0"/>
          <w:sz w:val="21"/>
          <w:szCs w:val="21"/>
          <w:u w:val="single"/>
          <w:shd w:val="clear" w:color="auto" w:fill="ffffff"/>
        </w:rPr>
        <w:t xml:space="preserve">（产品名称1）</w:t>
      </w:r>
      <w:r>
        <w:rPr>
          <w:rStyle w:val="955"/>
          <w:rFonts w:hint="eastAsia" w:ascii="宋体" w:hAnsi="宋体" w:cs="宋体"/>
          <w:i w:val="0"/>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955"/>
          <w:rFonts w:hint="eastAsia" w:ascii="宋体" w:hAnsi="宋体" w:cs="宋体"/>
          <w:i w:val="0"/>
          <w:sz w:val="21"/>
          <w:szCs w:val="21"/>
          <w:u w:val="single"/>
          <w:shd w:val="clear" w:color="auto" w:fill="ffffff"/>
        </w:rPr>
        <w:t xml:space="preserve">（厂名）</w:t>
      </w:r>
      <w:r>
        <w:rPr>
          <w:rStyle w:val="955"/>
          <w:rFonts w:hint="eastAsia" w:ascii="宋体" w:hAnsi="宋体" w:cs="宋体"/>
          <w:i w:val="0"/>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955"/>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55"/>
          <w:rFonts w:hint="eastAsia" w:ascii="宋体" w:hAnsi="宋体" w:cs="宋体"/>
          <w:i w:val="0"/>
          <w:sz w:val="21"/>
          <w:szCs w:val="21"/>
          <w:u w:val="single"/>
          <w:shd w:val="clear" w:color="auto" w:fill="ffffff"/>
        </w:rPr>
        <w:t xml:space="preserve">（产品名称1） </w:t>
      </w:r>
      <w:r>
        <w:rPr>
          <w:rFonts w:hint="eastAsia" w:ascii="宋体" w:hAnsi="宋体" w:cs="宋体"/>
          <w:sz w:val="21"/>
          <w:szCs w:val="21"/>
          <w:shd w:val="clear" w:color="auto" w:fill="ffffff"/>
        </w:rPr>
        <w:t xml:space="preserve">的中国境内生产的组件成本占比≥</w:t>
      </w:r>
      <w:r>
        <w:rPr>
          <w:rStyle w:val="955"/>
          <w:rFonts w:hint="eastAsia" w:ascii="宋体" w:hAnsi="宋体" w:cs="宋体"/>
          <w:i w:val="0"/>
          <w:sz w:val="21"/>
          <w:szCs w:val="21"/>
          <w:u w:val="single"/>
          <w:shd w:val="clear" w:color="auto" w:fill="ffffff"/>
        </w:rPr>
        <w:t xml:space="preserve">（规定比例）</w:t>
      </w:r>
      <w:r>
        <w:rPr>
          <w:rStyle w:val="955"/>
          <w:rFonts w:hint="eastAsia" w:ascii="宋体" w:hAnsi="宋体" w:cs="宋体"/>
          <w:i w:val="0"/>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955"/>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955"/>
          <w:rFonts w:hint="eastAsia" w:ascii="宋体" w:hAnsi="宋体" w:cs="宋体"/>
          <w:i w:val="0"/>
          <w:sz w:val="21"/>
          <w:szCs w:val="21"/>
          <w:u w:val="single"/>
          <w:shd w:val="clear" w:color="auto" w:fill="ffffff"/>
        </w:rPr>
        <w:t xml:space="preserve">（关键组件）</w:t>
      </w:r>
      <w:r>
        <w:rPr>
          <w:rStyle w:val="955"/>
          <w:rFonts w:hint="eastAsia" w:ascii="宋体" w:hAnsi="宋体" w:cs="宋体"/>
          <w:i w:val="0"/>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955"/>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955"/>
          <w:rFonts w:hint="eastAsia" w:ascii="宋体" w:hAnsi="宋体" w:cs="宋体"/>
          <w:i w:val="0"/>
          <w:sz w:val="21"/>
          <w:szCs w:val="21"/>
          <w:u w:val="single"/>
          <w:shd w:val="clear" w:color="auto" w:fill="ffffff"/>
        </w:rPr>
        <w:t xml:space="preserve">（关键工序）</w:t>
      </w:r>
      <w:r>
        <w:rPr>
          <w:rStyle w:val="955"/>
          <w:rFonts w:hint="eastAsia" w:ascii="宋体" w:hAnsi="宋体" w:cs="宋体"/>
          <w:i w:val="0"/>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p>
    <w:p>
      <w:pPr>
        <w:pStyle w:val="949"/>
        <w:ind w:firstLine="420"/>
        <w:spacing w:before="30" w:beforeAutospacing="0" w:after="30" w:afterAutospacing="0" w:line="360" w:lineRule="auto"/>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5133975</wp:posOffset>
                </wp:positionH>
                <wp:positionV relativeFrom="paragraph">
                  <wp:posOffset>368300</wp:posOffset>
                </wp:positionV>
                <wp:extent cx="462280" cy="14732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9504;o:allowoverlap:true;o:allowincell:true;mso-position-horizontal-relative:text;margin-left:404.2pt;mso-position-horizontal:absolute;mso-position-vertical-relative:text;margin-top:29.0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3132455</wp:posOffset>
                </wp:positionH>
                <wp:positionV relativeFrom="paragraph">
                  <wp:posOffset>426720</wp:posOffset>
                </wp:positionV>
                <wp:extent cx="84963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3360;o:allowoverlap:true;o:allowincell:true;mso-position-horizontal-relative:text;margin-left:246.6pt;mso-position-horizontal:absolute;mso-position-vertical-relative:text;margin-top:33.6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2177415</wp:posOffset>
                </wp:positionH>
                <wp:positionV relativeFrom="paragraph">
                  <wp:posOffset>442595</wp:posOffset>
                </wp:positionV>
                <wp:extent cx="843915" cy="12573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2336;o:allowoverlap:true;o:allowincell:true;mso-position-horizontal-relative:text;margin-left:171.4pt;mso-position-horizontal:absolute;mso-position-vertical-relative:text;margin-top:34.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1139825</wp:posOffset>
                </wp:positionH>
                <wp:positionV relativeFrom="paragraph">
                  <wp:posOffset>414655</wp:posOffset>
                </wp:positionV>
                <wp:extent cx="87630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1312;o:allowoverlap:true;o:allowincell:true;mso-position-horizontal-relative:text;margin-left:89.8pt;mso-position-horizontal:absolute;mso-position-vertical-relative:text;margin-top:32.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2.</w:t>
      </w:r>
      <w:r>
        <w:rPr>
          <w:rStyle w:val="955"/>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，生产厂为</w:t>
      </w:r>
      <w:r>
        <w:rPr>
          <w:rStyle w:val="955"/>
          <w:rFonts w:hint="eastAsia" w:ascii="宋体" w:hAnsi="宋体" w:cs="宋体"/>
          <w:i w:val="0"/>
          <w:sz w:val="21"/>
          <w:szCs w:val="21"/>
          <w:u w:val="single"/>
          <w:shd w:val="clear" w:color="auto" w:fill="ffffff"/>
        </w:rPr>
        <w:t xml:space="preserve">（厂名）</w:t>
      </w:r>
      <w:r>
        <w:rPr>
          <w:rFonts w:hint="eastAsia" w:ascii="宋体" w:hAnsi="宋体" w:cs="宋体"/>
          <w:sz w:val="21"/>
          <w:szCs w:val="21"/>
          <w:shd w:val="clear" w:color="auto" w:fill="ffffff"/>
        </w:rPr>
        <w:t xml:space="preserve">，厂址为</w:t>
      </w:r>
      <w:r>
        <w:rPr>
          <w:rStyle w:val="955"/>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55"/>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的中国境内生产的组件成本占比≥</w:t>
      </w:r>
      <w:r>
        <w:rPr>
          <w:rStyle w:val="955"/>
          <w:rFonts w:hint="eastAsia" w:ascii="宋体" w:hAnsi="宋体" w:cs="宋体"/>
          <w:i w:val="0"/>
          <w:sz w:val="21"/>
          <w:szCs w:val="21"/>
          <w:u w:val="single"/>
          <w:shd w:val="clear" w:color="auto" w:fill="ffffff"/>
        </w:rPr>
        <w:t xml:space="preserve">（规定比例）</w:t>
      </w:r>
      <w:r>
        <w:rPr>
          <w:rFonts w:hint="eastAsia" w:ascii="宋体" w:hAnsi="宋体" w:cs="宋体"/>
          <w:sz w:val="21"/>
          <w:szCs w:val="21"/>
          <w:shd w:val="clear" w:color="auto" w:fill="ffffff"/>
        </w:rPr>
        <w:t xml:space="preserve">。</w:t>
      </w:r>
      <w:r>
        <w:rPr>
          <w:rStyle w:val="955"/>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的</w:t>
      </w:r>
      <w:r>
        <w:rPr>
          <w:rStyle w:val="955"/>
          <w:rFonts w:hint="eastAsia" w:ascii="宋体" w:hAnsi="宋体" w:cs="宋体"/>
          <w:i w:val="0"/>
          <w:sz w:val="21"/>
          <w:szCs w:val="21"/>
          <w:u w:val="single"/>
          <w:shd w:val="clear" w:color="auto" w:fill="ffffff"/>
        </w:rPr>
        <w:t xml:space="preserve">（关键组件）</w:t>
      </w:r>
      <w:r>
        <w:rPr>
          <w:rFonts w:hint="eastAsia" w:ascii="宋体" w:hAnsi="宋体" w:cs="宋体"/>
          <w:sz w:val="21"/>
          <w:szCs w:val="21"/>
          <w:shd w:val="clear" w:color="auto" w:fill="ffffff"/>
        </w:rPr>
        <w:t xml:space="preserve">在中国境内生产。</w:t>
      </w:r>
      <w:r>
        <w:rPr>
          <w:rStyle w:val="955"/>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955"/>
          <w:rFonts w:hint="eastAsia" w:ascii="宋体" w:hAnsi="宋体" w:cs="宋体"/>
          <w:i w:val="0"/>
          <w:sz w:val="21"/>
          <w:szCs w:val="21"/>
          <w:u w:val="single"/>
          <w:shd w:val="clear" w:color="auto" w:fill="ffffff"/>
        </w:rPr>
        <w:t xml:space="preserve">（关键工序）</w:t>
      </w:r>
      <w:r>
        <w:rPr>
          <w:rFonts w:hint="eastAsia" w:ascii="宋体" w:hAnsi="宋体" w:cs="宋体"/>
          <w:sz w:val="21"/>
          <w:szCs w:val="21"/>
          <w:shd w:val="clear" w:color="auto" w:fill="ffffff"/>
        </w:rPr>
        <w:t xml:space="preserve">在中国境内完成。</w:t>
      </w:r>
      <w:r/>
    </w:p>
    <w:p>
      <w:pPr>
        <w:pStyle w:val="949"/>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w:t>
      </w:r>
      <w:r/>
    </w:p>
    <w:p>
      <w:pPr>
        <w:pStyle w:val="949"/>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p>
    <w:p>
      <w:pPr>
        <w:pStyle w:val="949"/>
        <w:spacing w:before="30" w:beforeAutospacing="0" w:after="30" w:afterAutospacing="0" w:line="0" w:lineRule="atLeast"/>
        <w:rPr>
          <w:rFonts w:ascii="宋体" w:hAnsi="宋体" w:cs="宋体"/>
          <w:sz w:val="21"/>
          <w:szCs w:val="21"/>
        </w:rPr>
      </w:pPr>
      <w:r>
        <w:rPr>
          <w:rFonts w:ascii="宋体" w:hAnsi="宋体" w:cs="宋体"/>
          <w:sz w:val="21"/>
          <w:szCs w:val="21"/>
        </w:rPr>
      </w:r>
      <w:r/>
    </w:p>
    <w:p>
      <w:pPr>
        <w:pStyle w:val="949"/>
        <w:ind w:right="480" w:firstLine="325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公司（单位）名称（盖章）：　        </w:t>
      </w:r>
      <w:r/>
    </w:p>
    <w:p>
      <w:pPr>
        <w:pStyle w:val="949"/>
        <w:jc w:val="center"/>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                                日期：　   年　  月　  日         </w:t>
      </w:r>
      <w:r/>
    </w:p>
    <w:p>
      <w:pPr>
        <w:pStyle w:val="949"/>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__________________</w:t>
      </w:r>
      <w:r/>
    </w:p>
    <w:p>
      <w:pPr>
        <w:pStyle w:val="949"/>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1.产品如有型号，请在“产品名称”栏一并填写。</w:t>
      </w:r>
      <w:r/>
    </w:p>
    <w:p>
      <w:pPr>
        <w:pStyle w:val="949"/>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2.生产厂名与厂址应与生产厂营业执照载明的相关信息保持一致。</w:t>
      </w:r>
      <w:r/>
    </w:p>
    <w:p>
      <w:pPr>
        <w:pStyle w:val="949"/>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3.该产品的中国境内生产的组件成本占比相关要求实施前，“规定比例”栏可不填，下同。</w:t>
      </w:r>
      <w:r/>
    </w:p>
    <w:p>
      <w:pPr>
        <w:pStyle w:val="949"/>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4.该产品的关键组件要求实施前，“关键组件”栏可不填，下同。</w:t>
      </w:r>
      <w:r/>
    </w:p>
    <w:p>
      <w:pPr>
        <w:pStyle w:val="949"/>
        <w:spacing w:before="30" w:beforeAutospacing="0" w:after="30" w:afterAutospacing="0" w:line="0" w:lineRule="atLeast"/>
        <w:rPr>
          <w:rFonts w:ascii="宋体" w:hAnsi="宋体" w:cs="宋体"/>
          <w:sz w:val="21"/>
          <w:szCs w:val="21"/>
          <w:shd w:val="clear" w:color="auto" w:fill="ffffff"/>
        </w:rPr>
      </w:pPr>
      <w:r>
        <w:rPr>
          <w:rFonts w:hint="eastAsia" w:ascii="宋体" w:hAnsi="宋体" w:cs="宋体"/>
          <w:sz w:val="21"/>
          <w:szCs w:val="21"/>
          <w:shd w:val="clear" w:color="auto" w:fill="ffffff"/>
        </w:rPr>
        <w:t xml:space="preserve">5.该产品的关键工序要求实施前，“关键工序”栏可不填，下同。</w:t>
      </w:r>
      <w:r/>
    </w:p>
    <w:p>
      <w:pPr>
        <w:pStyle w:val="1004"/>
        <w:rPr>
          <w:rFonts w:hAnsi="宋体" w:eastAsia="宋体"/>
          <w:b/>
          <w:bCs/>
          <w:sz w:val="21"/>
          <w:szCs w:val="24"/>
          <w:lang w:val="zh-CN"/>
        </w:rPr>
      </w:pPr>
      <w:r>
        <w:rPr>
          <w:rFonts w:hint="eastAsia" w:hAnsi="宋体" w:eastAsia="宋体" w:cs="宋体"/>
          <w:sz w:val="21"/>
          <w:szCs w:val="21"/>
          <w:shd w:val="clear" w:color="auto" w:fill="ffffff"/>
        </w:rPr>
        <w:t xml:space="preserve">6.用斜线划除的地方无需填写。</w:t>
      </w:r>
      <w:r/>
    </w:p>
    <w:p>
      <w:pPr>
        <w:pStyle w:val="1004"/>
        <w:rPr>
          <w:rFonts w:hAnsi="宋体" w:eastAsia="宋体"/>
          <w:b/>
          <w:bCs/>
          <w:sz w:val="21"/>
          <w:szCs w:val="24"/>
          <w:lang w:val="zh-CN"/>
        </w:rPr>
      </w:pPr>
      <w:r>
        <w:rPr>
          <w:rFonts w:hAnsi="宋体" w:eastAsia="宋体"/>
          <w:b/>
          <w:bCs/>
          <w:sz w:val="21"/>
          <w:szCs w:val="24"/>
          <w:lang w:val="zh-CN"/>
        </w:rPr>
      </w:r>
      <w:r/>
    </w:p>
    <w:p>
      <w:pPr>
        <w:pStyle w:val="1004"/>
        <w:rPr>
          <w:rFonts w:hAnsi="宋体" w:eastAsia="宋体"/>
          <w:b/>
          <w:bCs/>
          <w:sz w:val="21"/>
          <w:szCs w:val="24"/>
          <w:lang w:val="zh-CN"/>
        </w:rPr>
      </w:pPr>
      <w:r>
        <w:rPr>
          <w:rFonts w:hAnsi="宋体" w:eastAsia="宋体"/>
          <w:b/>
          <w:bCs/>
          <w:sz w:val="21"/>
          <w:szCs w:val="24"/>
          <w:lang w:val="zh-CN"/>
        </w:rPr>
      </w:r>
      <w:r/>
    </w:p>
    <w:p>
      <w:pPr>
        <w:pStyle w:val="1004"/>
        <w:rPr>
          <w:rFonts w:hAnsi="宋体" w:eastAsia="宋体"/>
          <w:b/>
          <w:bCs/>
          <w:sz w:val="21"/>
          <w:szCs w:val="24"/>
          <w:lang w:val="zh-CN"/>
        </w:rPr>
      </w:pPr>
      <w:r>
        <w:rPr>
          <w:rFonts w:hAnsi="宋体" w:eastAsia="宋体"/>
          <w:b/>
          <w:bCs/>
          <w:sz w:val="21"/>
          <w:szCs w:val="24"/>
          <w:lang w:val="zh-CN"/>
        </w:rPr>
      </w:r>
      <w:r/>
    </w:p>
    <w:p>
      <w:pPr>
        <w:pStyle w:val="1004"/>
        <w:rPr>
          <w:rFonts w:hAnsi="宋体" w:eastAsia="宋体"/>
          <w:b/>
          <w:bCs/>
          <w:sz w:val="21"/>
          <w:szCs w:val="24"/>
          <w:lang w:val="zh-CN"/>
        </w:rPr>
      </w:pPr>
      <w:r>
        <w:rPr>
          <w:rFonts w:hAnsi="宋体" w:eastAsia="宋体"/>
          <w:b/>
          <w:bCs/>
          <w:sz w:val="21"/>
          <w:szCs w:val="24"/>
          <w:lang w:val="zh-CN"/>
        </w:rPr>
      </w:r>
      <w:r/>
    </w:p>
    <w:p>
      <w:pPr>
        <w:pStyle w:val="1004"/>
        <w:rPr>
          <w:rFonts w:hAnsi="宋体" w:eastAsia="宋体"/>
          <w:b/>
          <w:bCs/>
          <w:sz w:val="21"/>
          <w:szCs w:val="24"/>
          <w:lang w:val="zh-CN"/>
        </w:rPr>
      </w:pPr>
      <w:r>
        <w:rPr>
          <w:rFonts w:hAnsi="宋体" w:eastAsia="宋体"/>
          <w:b/>
          <w:bCs/>
          <w:sz w:val="21"/>
          <w:szCs w:val="24"/>
          <w:lang w:val="zh-CN"/>
        </w:rPr>
      </w:r>
      <w:r/>
    </w:p>
    <w:p>
      <w:pPr>
        <w:pStyle w:val="1004"/>
        <w:rPr>
          <w:rFonts w:hAnsi="宋体" w:eastAsia="宋体"/>
          <w:b/>
          <w:bCs/>
          <w:sz w:val="21"/>
          <w:szCs w:val="24"/>
          <w:lang w:val="zh-CN"/>
        </w:rPr>
      </w:pPr>
      <w:r>
        <w:rPr>
          <w:rFonts w:hAnsi="宋体" w:eastAsia="宋体"/>
          <w:b/>
          <w:bCs/>
          <w:sz w:val="21"/>
          <w:szCs w:val="24"/>
          <w:lang w:val="zh-CN"/>
        </w:rPr>
      </w:r>
      <w:r/>
    </w:p>
    <w:p>
      <w:pPr>
        <w:pStyle w:val="1004"/>
        <w:rPr>
          <w:rFonts w:hAnsi="宋体" w:eastAsia="宋体"/>
          <w:b/>
          <w:bCs/>
          <w:sz w:val="21"/>
          <w:szCs w:val="24"/>
          <w:lang w:val="zh-CN"/>
        </w:rPr>
      </w:pPr>
      <w:r>
        <w:rPr>
          <w:rFonts w:hAnsi="宋体" w:eastAsia="宋体"/>
          <w:b/>
          <w:bCs/>
          <w:sz w:val="21"/>
          <w:szCs w:val="24"/>
          <w:lang w:val="zh-CN"/>
        </w:rPr>
      </w:r>
      <w:r/>
    </w:p>
    <w:p>
      <w:pPr>
        <w:pStyle w:val="1004"/>
        <w:rPr>
          <w:rFonts w:hAnsi="宋体" w:eastAsia="宋体"/>
          <w:b/>
          <w:bCs/>
          <w:sz w:val="21"/>
          <w:szCs w:val="24"/>
          <w:lang w:val="zh-CN"/>
        </w:rPr>
      </w:pPr>
      <w:r>
        <w:rPr>
          <w:rFonts w:hAnsi="宋体" w:eastAsia="宋体"/>
          <w:b/>
          <w:bCs/>
          <w:sz w:val="21"/>
          <w:szCs w:val="24"/>
          <w:lang w:val="zh-CN"/>
        </w:rPr>
      </w:r>
      <w:r/>
    </w:p>
    <w:p>
      <w:pPr>
        <w:pStyle w:val="1004"/>
        <w:rPr>
          <w:rFonts w:hAnsi="宋体" w:eastAsia="宋体"/>
          <w:b/>
          <w:bCs/>
          <w:sz w:val="21"/>
          <w:szCs w:val="24"/>
          <w:lang w:val="zh-CN"/>
        </w:rPr>
      </w:pPr>
      <w:r>
        <w:rPr>
          <w:rFonts w:hAnsi="宋体" w:eastAsia="宋体"/>
          <w:b/>
          <w:bCs/>
          <w:sz w:val="21"/>
          <w:szCs w:val="24"/>
          <w:lang w:val="zh-CN"/>
        </w:rPr>
      </w:r>
      <w:r/>
    </w:p>
    <w:p>
      <w:pPr>
        <w:pStyle w:val="1004"/>
        <w:rPr>
          <w:rFonts w:hAnsi="宋体" w:eastAsia="宋体"/>
          <w:b/>
          <w:bCs/>
          <w:sz w:val="21"/>
          <w:szCs w:val="24"/>
          <w:lang w:val="zh-CN"/>
        </w:rPr>
      </w:pPr>
      <w:r>
        <w:rPr>
          <w:rFonts w:hAnsi="宋体" w:eastAsia="宋体"/>
          <w:b/>
          <w:bCs/>
          <w:sz w:val="21"/>
          <w:szCs w:val="24"/>
          <w:lang w:val="zh-CN"/>
        </w:rPr>
      </w:r>
      <w:r/>
    </w:p>
    <w:p>
      <w:pPr>
        <w:pStyle w:val="1004"/>
        <w:rPr>
          <w:rFonts w:hAnsi="宋体" w:eastAsia="宋体"/>
          <w:b/>
          <w:bCs/>
          <w:sz w:val="21"/>
          <w:szCs w:val="24"/>
          <w:lang w:val="zh-CN"/>
        </w:rPr>
      </w:pPr>
      <w:r>
        <w:rPr>
          <w:rFonts w:hAnsi="宋体" w:eastAsia="宋体"/>
          <w:b/>
          <w:bCs/>
          <w:sz w:val="21"/>
          <w:szCs w:val="24"/>
          <w:lang w:val="zh-CN"/>
        </w:rPr>
      </w:r>
      <w:r/>
    </w:p>
    <w:p>
      <w:pPr>
        <w:pStyle w:val="1004"/>
        <w:rPr>
          <w:rFonts w:hAnsi="宋体" w:eastAsia="宋体"/>
          <w:b/>
          <w:bCs/>
          <w:sz w:val="21"/>
          <w:szCs w:val="24"/>
          <w:lang w:val="zh-CN"/>
        </w:rPr>
      </w:pPr>
      <w:r>
        <w:rPr>
          <w:rFonts w:hAnsi="宋体" w:eastAsia="宋体"/>
          <w:b/>
          <w:bCs/>
          <w:sz w:val="21"/>
          <w:szCs w:val="24"/>
          <w:lang w:val="zh-CN"/>
        </w:rPr>
      </w:r>
      <w:r/>
    </w:p>
    <w:p>
      <w:pPr>
        <w:pStyle w:val="1004"/>
        <w:rPr>
          <w:rFonts w:hAnsi="宋体" w:eastAsia="宋体"/>
          <w:b/>
          <w:bCs/>
          <w:sz w:val="21"/>
          <w:szCs w:val="24"/>
          <w:lang w:val="zh-CN"/>
        </w:rPr>
      </w:pPr>
      <w:r>
        <w:rPr>
          <w:rFonts w:hAnsi="宋体" w:eastAsia="宋体"/>
          <w:b/>
          <w:bCs/>
          <w:sz w:val="21"/>
          <w:szCs w:val="24"/>
          <w:lang w:val="zh-CN"/>
        </w:rPr>
      </w:r>
      <w:r/>
    </w:p>
    <w:p>
      <w:pPr>
        <w:pStyle w:val="1004"/>
        <w:rPr>
          <w:rFonts w:hAnsi="宋体" w:eastAsia="宋体"/>
          <w:b/>
          <w:bCs/>
          <w:sz w:val="21"/>
          <w:szCs w:val="24"/>
          <w:lang w:val="zh-CN"/>
        </w:rPr>
      </w:pPr>
      <w:r>
        <w:rPr>
          <w:rFonts w:hAnsi="宋体" w:eastAsia="宋体"/>
          <w:b/>
          <w:bCs/>
          <w:sz w:val="21"/>
          <w:szCs w:val="24"/>
          <w:lang w:val="zh-CN"/>
        </w:rPr>
      </w:r>
      <w:r/>
    </w:p>
    <w:p>
      <w:pPr>
        <w:pStyle w:val="1004"/>
        <w:rPr>
          <w:rFonts w:hAnsi="宋体" w:eastAsia="宋体"/>
          <w:b/>
          <w:bCs/>
          <w:sz w:val="21"/>
          <w:szCs w:val="24"/>
          <w:lang w:val="zh-CN"/>
        </w:rPr>
      </w:pPr>
      <w:r>
        <w:rPr>
          <w:rFonts w:hint="eastAsia" w:hAnsi="宋体" w:eastAsia="宋体"/>
          <w:b/>
          <w:bCs/>
          <w:sz w:val="21"/>
          <w:szCs w:val="24"/>
        </w:rPr>
        <w:t xml:space="preserve">附件19：</w:t>
      </w:r>
      <w:r>
        <w:rPr>
          <w:rFonts w:hint="eastAsia" w:hAnsi="宋体" w:eastAsia="宋体"/>
          <w:b/>
          <w:bCs/>
          <w:sz w:val="21"/>
          <w:szCs w:val="24"/>
          <w:lang w:val="zh-CN"/>
        </w:rPr>
        <w:t xml:space="preserve">政府采购合同信用融资政策告知函（本附件无需签章放置投标文件中）</w:t>
      </w:r>
      <w:r/>
    </w:p>
    <w:p>
      <w:pPr>
        <w:pStyle w:val="1004"/>
        <w:ind w:firstLine="420"/>
        <w:rPr>
          <w:rFonts w:hAnsi="宋体" w:eastAsia="宋体"/>
          <w:sz w:val="21"/>
          <w:szCs w:val="24"/>
          <w:lang w:val="zh-CN"/>
        </w:rPr>
      </w:pPr>
      <w:r>
        <w:rPr>
          <w:rFonts w:hAnsi="宋体" w:eastAsia="宋体"/>
          <w:sz w:val="21"/>
          <w:szCs w:val="24"/>
          <w:lang w:val="zh-CN"/>
        </w:rPr>
      </w:r>
      <w:r/>
    </w:p>
    <w:p>
      <w:pPr>
        <w:pStyle w:val="1004"/>
        <w:ind w:firstLine="420"/>
        <w:rPr>
          <w:rFonts w:hAnsi="宋体" w:eastAsia="宋体"/>
          <w:sz w:val="21"/>
          <w:szCs w:val="24"/>
          <w:lang w:val="zh-CN"/>
        </w:rPr>
      </w:pPr>
      <w:r>
        <w:rPr>
          <w:rFonts w:hAnsi="宋体" w:eastAsia="宋体"/>
          <w:sz w:val="21"/>
          <w:szCs w:val="24"/>
          <w:lang w:val="zh-CN"/>
        </w:rPr>
      </w:r>
      <w:r/>
    </w:p>
    <w:p>
      <w:pPr>
        <w:jc w:val="center"/>
        <w:spacing w:line="360" w:lineRule="auto"/>
        <w:widowControl/>
        <w:rPr>
          <w:rFonts w:ascii="宋体" w:hAnsi="宋体" w:cs="宋体"/>
          <w:szCs w:val="21"/>
          <w:lang w:val="zh-CN"/>
        </w:rPr>
      </w:pPr>
      <w:r>
        <w:rPr>
          <w:rFonts w:hint="eastAsia" w:ascii="宋体" w:hAnsi="宋体" w:cs="宋体"/>
          <w:szCs w:val="21"/>
          <w:lang w:val="zh-CN"/>
        </w:rPr>
        <w:t xml:space="preserve">政府采购合同信用融资政策告知函</w:t>
      </w:r>
      <w:r/>
    </w:p>
    <w:p>
      <w:pPr>
        <w:spacing w:line="360" w:lineRule="auto"/>
        <w:widowControl/>
        <w:rPr>
          <w:rFonts w:ascii="宋体" w:hAnsi="宋体" w:cs="宋体"/>
          <w:szCs w:val="21"/>
          <w:lang w:val="zh-CN"/>
        </w:rPr>
      </w:pPr>
      <w:r>
        <w:rPr>
          <w:rFonts w:ascii="宋体" w:hAnsi="宋体" w:cs="宋体"/>
          <w:szCs w:val="21"/>
          <w:lang w:val="zh-CN"/>
        </w:rPr>
      </w:r>
      <w:r/>
    </w:p>
    <w:p>
      <w:pPr>
        <w:spacing w:line="360" w:lineRule="auto"/>
        <w:widowControl/>
        <w:rPr>
          <w:rFonts w:ascii="宋体" w:hAnsi="宋体" w:cs="宋体"/>
          <w:szCs w:val="21"/>
          <w:lang w:val="zh-CN"/>
        </w:rPr>
      </w:pPr>
      <w:r>
        <w:rPr>
          <w:rFonts w:hint="eastAsia" w:ascii="宋体" w:hAnsi="宋体" w:cs="宋体"/>
          <w:szCs w:val="21"/>
          <w:lang w:val="zh-CN"/>
        </w:rPr>
        <w:t xml:space="preserve">各政府采购供应商：</w:t>
      </w:r>
      <w:r/>
    </w:p>
    <w:p>
      <w:pPr>
        <w:ind w:firstLine="630"/>
        <w:spacing w:line="360" w:lineRule="auto"/>
        <w:widowControl/>
        <w:rPr>
          <w:rFonts w:ascii="宋体" w:hAnsi="宋体" w:cs="宋体"/>
          <w:szCs w:val="21"/>
          <w:lang w:val="zh-CN"/>
        </w:rPr>
      </w:pPr>
      <w:r>
        <w:rPr>
          <w:rFonts w:hint="eastAsia" w:ascii="宋体" w:hAnsi="宋体" w:cs="宋体"/>
          <w:szCs w:val="21"/>
          <w:lang w:val="zh-CN"/>
        </w:rPr>
        <w:t xml:space="preserve">欢迎贵公司参加苏州市政府采购活动！</w:t>
      </w:r>
      <w:r/>
    </w:p>
    <w:p>
      <w:pPr>
        <w:ind w:firstLine="315"/>
        <w:spacing w:line="360" w:lineRule="auto"/>
        <w:rPr>
          <w:rFonts w:ascii="宋体" w:hAnsi="宋体" w:cs="宋体"/>
          <w:spacing w:val="6"/>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lang w:val="zh-CN"/>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bookmarkEnd w:id="52"/>
      <w:r/>
      <w:bookmarkEnd w:id="53"/>
      <w:r/>
      <w:bookmarkEnd w:id="54"/>
      <w:r/>
      <w:bookmarkEnd w:id="55"/>
      <w:r/>
      <w:r/>
    </w:p>
    <w:p>
      <w:pPr>
        <w:ind w:firstLine="883"/>
        <w:jc w:val="center"/>
        <w:pageBreakBefore/>
        <w:rPr>
          <w:rFonts w:ascii="宋体" w:hAnsi="宋体"/>
          <w:b/>
          <w:sz w:val="44"/>
        </w:rPr>
      </w:pPr>
      <w:r>
        <w:rPr>
          <w:rFonts w:hint="eastAsia" w:ascii="宋体" w:hAnsi="宋体"/>
          <w:b/>
          <w:sz w:val="44"/>
        </w:rPr>
        <w:t xml:space="preserve">第五章合同一般条款</w:t>
      </w:r>
      <w:bookmarkStart w:id="56" w:name="_Toc13543213"/>
      <w:r/>
      <w:r/>
    </w:p>
    <w:p>
      <w:pPr>
        <w:spacing w:line="360" w:lineRule="auto"/>
        <w:rPr>
          <w:rFonts w:ascii="宋体" w:hAnsi="宋体" w:cs="宋体"/>
          <w:b/>
        </w:rPr>
      </w:pPr>
      <w:r/>
      <w:bookmarkStart w:id="57" w:name="_Toc13642117"/>
      <w:r/>
      <w:bookmarkStart w:id="58" w:name="_Toc13889377"/>
      <w:r/>
      <w:bookmarkEnd w:id="56"/>
      <w:r>
        <w:rPr>
          <w:rFonts w:hint="eastAsia" w:ascii="宋体" w:hAnsi="宋体" w:cs="宋体"/>
          <w:b/>
        </w:rPr>
        <w:t xml:space="preserve">一、合同文件</w:t>
      </w:r>
      <w:r/>
    </w:p>
    <w:p>
      <w:pPr>
        <w:spacing w:line="360" w:lineRule="auto"/>
        <w:rPr>
          <w:rFonts w:ascii="宋体" w:hAnsi="宋体" w:cs="宋体"/>
          <w:b/>
        </w:rPr>
      </w:pPr>
      <w:r>
        <w:rPr>
          <w:rFonts w:hint="eastAsia" w:ascii="宋体" w:hAnsi="宋体" w:cs="宋体"/>
          <w:b/>
        </w:rPr>
        <w:t xml:space="preserve">1.合同文件适用法律</w:t>
      </w:r>
      <w:r/>
    </w:p>
    <w:p>
      <w:pPr>
        <w:ind w:firstLine="425"/>
        <w:spacing w:line="360" w:lineRule="auto"/>
        <w:rPr>
          <w:rFonts w:ascii="宋体" w:hAnsi="宋体" w:cs="宋体"/>
        </w:rPr>
      </w:pPr>
      <w:r>
        <w:rPr>
          <w:rFonts w:hint="eastAsia" w:ascii="宋体" w:hAnsi="宋体" w:cs="宋体"/>
        </w:rPr>
        <w:t xml:space="preserve">1.1  适用于合同文件的法律是中华人民共和国现行法律、法规及甲方所在地的地方性法规。</w:t>
      </w:r>
      <w:r/>
    </w:p>
    <w:p>
      <w:pPr>
        <w:spacing w:line="360" w:lineRule="auto"/>
        <w:rPr>
          <w:rFonts w:ascii="宋体" w:hAnsi="宋体" w:cs="宋体"/>
          <w:b/>
        </w:rPr>
      </w:pPr>
      <w:r>
        <w:rPr>
          <w:rFonts w:hint="eastAsia" w:ascii="宋体" w:hAnsi="宋体" w:cs="宋体"/>
          <w:b/>
        </w:rPr>
        <w:t xml:space="preserve">2.合同文件组成和解释顺序</w:t>
      </w:r>
      <w:r/>
    </w:p>
    <w:p>
      <w:pPr>
        <w:ind w:firstLine="425"/>
        <w:spacing w:line="360" w:lineRule="auto"/>
        <w:rPr>
          <w:rFonts w:ascii="宋体" w:hAnsi="宋体" w:cs="宋体"/>
        </w:rPr>
      </w:pPr>
      <w:r>
        <w:rPr>
          <w:rFonts w:hint="eastAsia" w:ascii="宋体" w:hAnsi="宋体" w:cs="宋体"/>
        </w:rPr>
        <w:t xml:space="preserve">2.1  合同文件的组成和解释顺序如下：</w:t>
      </w:r>
      <w:r/>
    </w:p>
    <w:p>
      <w:pPr>
        <w:ind w:firstLine="425"/>
        <w:spacing w:line="360" w:lineRule="auto"/>
        <w:rPr>
          <w:rFonts w:ascii="宋体" w:hAnsi="宋体" w:cs="宋体"/>
        </w:rPr>
      </w:pPr>
      <w:r>
        <w:rPr>
          <w:rFonts w:hint="eastAsia" w:ascii="宋体" w:hAnsi="宋体" w:cs="宋体"/>
        </w:rPr>
        <w:t xml:space="preserve">2.1.1 合同特殊性条款</w:t>
      </w:r>
      <w:r/>
    </w:p>
    <w:p>
      <w:pPr>
        <w:ind w:firstLine="425"/>
        <w:spacing w:line="360" w:lineRule="auto"/>
        <w:rPr>
          <w:rFonts w:ascii="宋体" w:hAnsi="宋体" w:cs="宋体"/>
        </w:rPr>
      </w:pPr>
      <w:r>
        <w:rPr>
          <w:rFonts w:hint="eastAsia" w:ascii="宋体" w:hAnsi="宋体" w:cs="宋体"/>
        </w:rPr>
        <w:t xml:space="preserve">2.1.2 合同一般性条款</w:t>
      </w:r>
      <w:r/>
    </w:p>
    <w:p>
      <w:pPr>
        <w:ind w:firstLine="425"/>
        <w:spacing w:line="360" w:lineRule="auto"/>
        <w:rPr>
          <w:rFonts w:ascii="宋体" w:hAnsi="宋体" w:cs="宋体"/>
        </w:rPr>
      </w:pPr>
      <w:r>
        <w:rPr>
          <w:rFonts w:hint="eastAsia" w:ascii="宋体" w:hAnsi="宋体" w:cs="宋体"/>
        </w:rPr>
        <w:t xml:space="preserve">2.1.3 洽商、变更等明确双方权利义务的纪要、协议</w:t>
      </w:r>
      <w:r/>
    </w:p>
    <w:p>
      <w:pPr>
        <w:ind w:firstLine="425"/>
        <w:spacing w:line="360" w:lineRule="auto"/>
        <w:rPr>
          <w:rFonts w:ascii="宋体" w:hAnsi="宋体" w:cs="宋体"/>
        </w:rPr>
      </w:pPr>
      <w:r>
        <w:rPr>
          <w:rFonts w:hint="eastAsia" w:ascii="宋体" w:hAnsi="宋体" w:cs="宋体"/>
        </w:rPr>
        <w:t xml:space="preserve">2.1.4 中标通知书、投标书和招标文件</w:t>
      </w:r>
      <w:r/>
    </w:p>
    <w:p>
      <w:pPr>
        <w:ind w:firstLine="425"/>
        <w:spacing w:line="360" w:lineRule="auto"/>
        <w:rPr>
          <w:rFonts w:ascii="宋体" w:hAnsi="宋体" w:cs="宋体"/>
        </w:rPr>
      </w:pPr>
      <w:r>
        <w:rPr>
          <w:rFonts w:hint="eastAsia" w:ascii="宋体" w:hAnsi="宋体" w:cs="宋体"/>
        </w:rPr>
        <w:t xml:space="preserve">2.1.5 有关图纸</w:t>
      </w:r>
      <w:r/>
    </w:p>
    <w:p>
      <w:pPr>
        <w:ind w:firstLine="425"/>
        <w:spacing w:line="360" w:lineRule="auto"/>
        <w:rPr>
          <w:rFonts w:ascii="宋体" w:hAnsi="宋体" w:cs="宋体"/>
        </w:rPr>
      </w:pPr>
      <w:r>
        <w:rPr>
          <w:rFonts w:hint="eastAsia" w:ascii="宋体" w:hAnsi="宋体" w:cs="宋体"/>
        </w:rPr>
        <w:t xml:space="preserve">2.1.6 标准、规范和其它有关技术资料、技术要求</w:t>
      </w:r>
      <w:r/>
    </w:p>
    <w:p>
      <w:pPr>
        <w:ind w:firstLine="425"/>
        <w:spacing w:line="360" w:lineRule="auto"/>
        <w:rPr>
          <w:rFonts w:ascii="宋体" w:hAnsi="宋体" w:cs="宋体"/>
        </w:rPr>
      </w:pPr>
      <w:r>
        <w:rPr>
          <w:rFonts w:hint="eastAsia" w:ascii="宋体" w:hAnsi="宋体" w:cs="宋体"/>
        </w:rPr>
        <w:t xml:space="preserve">2.2 合同的特殊性条款的效力优于合同的一般性条款的效力</w:t>
      </w:r>
      <w:r/>
    </w:p>
    <w:p>
      <w:pPr>
        <w:spacing w:line="360" w:lineRule="auto"/>
        <w:rPr>
          <w:rFonts w:ascii="宋体" w:hAnsi="宋体" w:cs="宋体"/>
          <w:b/>
        </w:rPr>
      </w:pPr>
      <w:r>
        <w:rPr>
          <w:rFonts w:hint="eastAsia" w:ascii="宋体" w:hAnsi="宋体" w:cs="宋体"/>
          <w:b/>
        </w:rPr>
        <w:t xml:space="preserve">3.合同文件使用文字</w:t>
      </w:r>
      <w:r/>
    </w:p>
    <w:p>
      <w:pPr>
        <w:pStyle w:val="928"/>
        <w:spacing w:line="360" w:lineRule="auto"/>
        <w:rPr>
          <w:rFonts w:ascii="宋体" w:hAnsi="宋体" w:eastAsia="宋体" w:cs="宋体"/>
          <w:sz w:val="21"/>
        </w:rPr>
      </w:pPr>
      <w:r>
        <w:rPr>
          <w:rFonts w:hint="eastAsia" w:ascii="宋体" w:hAnsi="宋体" w:eastAsia="宋体" w:cs="宋体"/>
          <w:sz w:val="21"/>
        </w:rPr>
        <w:t xml:space="preserve">3.1  合同文件使用中文书写、解释和说明</w:t>
      </w:r>
      <w:r/>
    </w:p>
    <w:p>
      <w:pPr>
        <w:pStyle w:val="928"/>
        <w:spacing w:line="360" w:lineRule="auto"/>
        <w:rPr>
          <w:rFonts w:ascii="宋体" w:hAnsi="宋体" w:eastAsia="宋体" w:cs="宋体"/>
          <w:sz w:val="21"/>
        </w:rPr>
      </w:pPr>
      <w:r>
        <w:rPr>
          <w:rFonts w:hint="eastAsia" w:ascii="宋体" w:hAnsi="宋体" w:eastAsia="宋体" w:cs="宋体"/>
          <w:sz w:val="21"/>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spacing w:line="360" w:lineRule="auto"/>
        <w:rPr>
          <w:rFonts w:ascii="宋体" w:hAnsi="宋体" w:cs="宋体"/>
          <w:b/>
        </w:rPr>
      </w:pPr>
      <w:r/>
      <w:bookmarkStart w:id="59" w:name="_Toc13543214"/>
      <w:r>
        <w:rPr>
          <w:rFonts w:hint="eastAsia" w:ascii="宋体" w:hAnsi="宋体" w:cs="宋体"/>
          <w:b/>
        </w:rPr>
        <w:t xml:space="preserve">二、标的物的一般条款</w:t>
      </w:r>
      <w:bookmarkEnd w:id="59"/>
      <w:r/>
      <w:r/>
    </w:p>
    <w:p>
      <w:pPr>
        <w:spacing w:line="360" w:lineRule="auto"/>
        <w:rPr>
          <w:rFonts w:ascii="宋体" w:hAnsi="宋体" w:cs="宋体"/>
          <w:b/>
        </w:rPr>
      </w:pPr>
      <w:r>
        <w:rPr>
          <w:rFonts w:hint="eastAsia" w:ascii="宋体" w:hAnsi="宋体" w:cs="宋体"/>
          <w:b/>
        </w:rPr>
        <w:t xml:space="preserve">4.完整物权</w:t>
      </w:r>
      <w:r/>
    </w:p>
    <w:p>
      <w:pPr>
        <w:spacing w:line="360" w:lineRule="auto"/>
        <w:rPr>
          <w:rFonts w:ascii="宋体" w:hAnsi="宋体" w:cs="宋体"/>
        </w:rPr>
      </w:pPr>
      <w:r>
        <w:rPr>
          <w:rFonts w:hint="eastAsia" w:ascii="宋体" w:hAnsi="宋体" w:cs="宋体"/>
        </w:rPr>
        <w:tab/>
        <w:t xml:space="preserve">对于出卖的标的物，乙方应当拥有完整物权，并且乙方负有保证第三人不得向甲方主张任何权利（包括知识产权）的义务。</w:t>
      </w:r>
      <w:r/>
    </w:p>
    <w:p>
      <w:pPr>
        <w:spacing w:line="360" w:lineRule="auto"/>
        <w:rPr>
          <w:rFonts w:ascii="宋体" w:hAnsi="宋体" w:cs="宋体"/>
          <w:b/>
        </w:rPr>
      </w:pPr>
      <w:r>
        <w:rPr>
          <w:rFonts w:hint="eastAsia" w:ascii="宋体" w:hAnsi="宋体" w:cs="宋体"/>
          <w:b/>
        </w:rPr>
        <w:t xml:space="preserve">5.质量保证</w:t>
      </w:r>
      <w:r/>
    </w:p>
    <w:p>
      <w:pPr>
        <w:pStyle w:val="928"/>
        <w:spacing w:line="360" w:lineRule="auto"/>
        <w:rPr>
          <w:rFonts w:ascii="宋体" w:hAnsi="宋体" w:eastAsia="宋体" w:cs="宋体"/>
          <w:sz w:val="21"/>
        </w:rPr>
      </w:pPr>
      <w:r>
        <w:rPr>
          <w:rFonts w:hint="eastAsia" w:ascii="宋体" w:hAnsi="宋体" w:eastAsia="宋体" w:cs="宋体"/>
          <w:sz w:val="21"/>
        </w:rPr>
        <w:t xml:space="preserve">5.1 乙方应保证所供标的物是全新的，未使用过的，并且是非长期积压的库存商品，完全符合合同规定的质</w:t>
      </w:r>
      <w:r>
        <w:rPr>
          <w:rFonts w:hint="eastAsia" w:ascii="宋体" w:hAnsi="宋体" w:eastAsia="宋体" w:cs="宋体"/>
          <w:sz w:val="21"/>
        </w:rPr>
        <w:t xml:space="preserve">量、规格和性能的要求，乙方应保证其提供的标的物在正确安装，正常使用和保养条件下，在其标称的使用寿命期内应具有满意的性能。在乙方承诺的质量保证期 限内，乙方应对由于设计、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 装及今后使用过程中造成甲乙双方、使用人或第三方人身伤亡或财产损失的或影响甲方运营 导致各类损失等，乙方承担由此产生的全部责任。</w:t>
      </w:r>
      <w:r/>
    </w:p>
    <w:p>
      <w:pPr>
        <w:pStyle w:val="928"/>
        <w:spacing w:line="360" w:lineRule="auto"/>
        <w:rPr>
          <w:rFonts w:ascii="宋体" w:hAnsi="宋体" w:eastAsia="宋体" w:cs="宋体"/>
          <w:sz w:val="21"/>
        </w:rPr>
      </w:pPr>
      <w:r>
        <w:rPr>
          <w:rFonts w:hint="eastAsia" w:ascii="宋体" w:hAnsi="宋体" w:eastAsia="宋体" w:cs="宋体"/>
          <w:sz w:val="21"/>
        </w:rPr>
        <w:t xml:space="preserve">5.2根据甲方按检验标准自己检验的结果或当地技监部门的检验结果，或者在质量保证期内，如果标的物的数量、质量或规格与合同不符或证实标的物是有缺陷的，包括潜在缺陷或使用不符合</w:t>
      </w:r>
      <w:r>
        <w:rPr>
          <w:rFonts w:hint="eastAsia" w:ascii="宋体" w:hAnsi="宋体" w:eastAsia="宋体" w:cs="宋体"/>
          <w:sz w:val="21"/>
        </w:rPr>
        <w:t xml:space="preserve">要求的材料等，甲方有权根据本合同第(六)条“违约责任”向乙方主张各 项权利。</w:t>
      </w:r>
      <w:r/>
    </w:p>
    <w:p>
      <w:pPr>
        <w:pStyle w:val="928"/>
        <w:spacing w:line="360" w:lineRule="auto"/>
        <w:rPr>
          <w:rFonts w:ascii="宋体" w:hAnsi="宋体" w:eastAsia="宋体" w:cs="宋体"/>
          <w:sz w:val="21"/>
        </w:rPr>
      </w:pPr>
      <w:r>
        <w:rPr>
          <w:rFonts w:hint="eastAsia" w:ascii="宋体" w:hAnsi="宋体" w:eastAsia="宋体" w:cs="宋体"/>
          <w:sz w:val="21"/>
        </w:rPr>
        <w:t xml:space="preserve">5.3除合同特殊条款规定外，合同条款成交的标的物的质量保证期均自标的物通过最终验收之日起计算。若发生退回、维修或设备替换等情形，质保期自发生之日起，至标的物恢复正常使用之日止，停止计算。</w:t>
      </w:r>
      <w:r/>
    </w:p>
    <w:p>
      <w:pPr>
        <w:pStyle w:val="928"/>
        <w:spacing w:line="360" w:lineRule="auto"/>
        <w:rPr>
          <w:rFonts w:ascii="宋体" w:hAnsi="宋体" w:eastAsia="宋体" w:cs="宋体"/>
          <w:sz w:val="21"/>
        </w:rPr>
      </w:pPr>
      <w:r>
        <w:rPr>
          <w:rFonts w:hint="eastAsia" w:ascii="宋体" w:hAnsi="宋体" w:eastAsia="宋体" w:cs="宋体"/>
          <w:sz w:val="21"/>
        </w:rPr>
        <w:t xml:space="preserve">5.4乙方应严格按照招招投标文件及本合同等文件所记载内容提供服务内容，包 括且不限于整体要求、各类功能要求等。</w:t>
      </w:r>
      <w:r/>
    </w:p>
    <w:p>
      <w:pPr>
        <w:pStyle w:val="928"/>
        <w:spacing w:line="360" w:lineRule="auto"/>
        <w:rPr>
          <w:rFonts w:ascii="宋体" w:hAnsi="宋体" w:eastAsia="宋体" w:cs="宋体"/>
          <w:sz w:val="21"/>
        </w:rPr>
      </w:pPr>
      <w:r>
        <w:rPr>
          <w:rFonts w:hint="eastAsia" w:ascii="宋体" w:hAnsi="宋体" w:eastAsia="宋体" w:cs="宋体"/>
          <w:sz w:val="21"/>
        </w:rPr>
        <w:t xml:space="preserve">5.5乙方应保证本合同所涉设备均与甲方要求和标准吻合，确保各类设备及设施均能正常 运行，甲方无须另行添置任何设备或设施；如有，则由乙方承担全部费用，包括且不限于添 置设备或设施费、改建费等。</w:t>
      </w:r>
      <w:r/>
    </w:p>
    <w:p>
      <w:pPr>
        <w:spacing w:line="360" w:lineRule="auto"/>
        <w:rPr>
          <w:rFonts w:ascii="宋体" w:hAnsi="宋体" w:cs="宋体"/>
          <w:b/>
        </w:rPr>
      </w:pPr>
      <w:r>
        <w:rPr>
          <w:rFonts w:hint="eastAsia" w:ascii="宋体" w:hAnsi="宋体" w:cs="宋体"/>
          <w:b/>
        </w:rPr>
        <w:t xml:space="preserve">6.包装</w:t>
      </w:r>
      <w:r/>
    </w:p>
    <w:p>
      <w:pPr>
        <w:pStyle w:val="928"/>
        <w:spacing w:line="360" w:lineRule="auto"/>
        <w:rPr>
          <w:rFonts w:ascii="宋体" w:hAnsi="宋体" w:eastAsia="宋体" w:cs="宋体"/>
          <w:sz w:val="21"/>
        </w:rPr>
      </w:pPr>
      <w:r>
        <w:rPr>
          <w:rFonts w:hint="eastAsia" w:ascii="宋体" w:hAnsi="宋体" w:eastAsia="宋体" w:cs="宋体"/>
          <w:sz w:val="21"/>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60" w:lineRule="auto"/>
        <w:rPr>
          <w:rFonts w:ascii="宋体" w:hAnsi="宋体" w:cs="宋体"/>
          <w:b/>
        </w:rPr>
      </w:pPr>
      <w:r>
        <w:rPr>
          <w:rFonts w:hint="eastAsia" w:ascii="宋体" w:hAnsi="宋体" w:cs="宋体"/>
          <w:b/>
        </w:rPr>
        <w:t xml:space="preserve">7.伴随服务</w:t>
      </w:r>
      <w:r>
        <w:rPr>
          <w:rFonts w:hint="eastAsia" w:ascii="宋体" w:hAnsi="宋体" w:cs="宋体"/>
          <w:bCs/>
        </w:rPr>
        <w:t xml:space="preserve">(乙方对甲方待使用设施的周边配套实施等均已现场确认并认可，确保甲方无须另行添置设备或设施；且该部分费用已包括在合同总价内，甲方无须支付任何费用)</w:t>
      </w:r>
      <w:r/>
    </w:p>
    <w:p>
      <w:pPr>
        <w:pStyle w:val="928"/>
        <w:spacing w:line="360" w:lineRule="auto"/>
        <w:rPr>
          <w:rFonts w:ascii="宋体" w:hAnsi="宋体" w:eastAsia="宋体" w:cs="宋体"/>
          <w:sz w:val="21"/>
        </w:rPr>
      </w:pPr>
      <w:r>
        <w:rPr>
          <w:rFonts w:hint="eastAsia" w:ascii="宋体" w:hAnsi="宋体" w:eastAsia="宋体" w:cs="宋体"/>
          <w:sz w:val="21"/>
        </w:rPr>
        <w:t xml:space="preserve">7.1  乙方除应履行按期按量交付合格标的物的义务之外，还应提供下列服务。</w:t>
      </w:r>
      <w:r/>
    </w:p>
    <w:p>
      <w:pPr>
        <w:pStyle w:val="928"/>
        <w:spacing w:line="360" w:lineRule="auto"/>
        <w:rPr>
          <w:rFonts w:ascii="宋体" w:hAnsi="宋体" w:eastAsia="宋体" w:cs="宋体"/>
          <w:sz w:val="21"/>
        </w:rPr>
      </w:pPr>
      <w:r>
        <w:rPr>
          <w:rFonts w:hint="eastAsia" w:ascii="宋体" w:hAnsi="宋体" w:eastAsia="宋体" w:cs="宋体"/>
          <w:sz w:val="21"/>
        </w:rPr>
        <w:t xml:space="preserve">7.1.1  标的物的现场安装、启动、调试、监督（如果必须安装、调试的话）；</w:t>
      </w:r>
      <w:r/>
    </w:p>
    <w:p>
      <w:pPr>
        <w:pStyle w:val="928"/>
        <w:spacing w:line="360" w:lineRule="auto"/>
        <w:rPr>
          <w:rFonts w:ascii="宋体" w:hAnsi="宋体" w:eastAsia="宋体" w:cs="宋体"/>
          <w:sz w:val="21"/>
        </w:rPr>
      </w:pPr>
      <w:r>
        <w:rPr>
          <w:rFonts w:hint="eastAsia" w:ascii="宋体" w:hAnsi="宋体" w:eastAsia="宋体" w:cs="宋体"/>
          <w:sz w:val="21"/>
        </w:rPr>
        <w:t xml:space="preserve">7.1.2  提供标的物组装和一般维修所必须的工具；</w:t>
      </w:r>
      <w:r/>
    </w:p>
    <w:p>
      <w:pPr>
        <w:pStyle w:val="928"/>
        <w:spacing w:line="360" w:lineRule="auto"/>
        <w:rPr>
          <w:rFonts w:ascii="宋体" w:hAnsi="宋体" w:eastAsia="宋体" w:cs="宋体"/>
          <w:sz w:val="21"/>
        </w:rPr>
      </w:pPr>
      <w:r>
        <w:rPr>
          <w:rFonts w:hint="eastAsia" w:ascii="宋体" w:hAnsi="宋体" w:eastAsia="宋体" w:cs="宋体"/>
          <w:sz w:val="21"/>
        </w:rPr>
        <w:t xml:space="preserve">7.1.3  在合同规定的期限内对所提供标的物实行运行监督、维修服务的前提条件是该服务并不能免除乙方在质量保证期内所承担的义务；</w:t>
      </w:r>
      <w:r/>
    </w:p>
    <w:p>
      <w:pPr>
        <w:pStyle w:val="928"/>
        <w:spacing w:line="360" w:lineRule="auto"/>
        <w:rPr>
          <w:rFonts w:ascii="宋体" w:hAnsi="宋体" w:eastAsia="宋体" w:cs="宋体"/>
          <w:sz w:val="21"/>
        </w:rPr>
      </w:pPr>
      <w:r>
        <w:rPr>
          <w:rFonts w:hint="eastAsia" w:ascii="宋体" w:hAnsi="宋体" w:eastAsia="宋体" w:cs="宋体"/>
          <w:sz w:val="21"/>
        </w:rPr>
        <w:t xml:space="preserve">7.1.4  按甲方要求，对甲方技术人员进行技术指导或培训；提供系统完整专业的培训计 划；提供厂家免费培训、并提供维修资料及中文的用户操作手册。</w:t>
      </w:r>
      <w:r/>
    </w:p>
    <w:p>
      <w:pPr>
        <w:pStyle w:val="928"/>
        <w:spacing w:line="360" w:lineRule="auto"/>
        <w:rPr>
          <w:rFonts w:ascii="宋体" w:hAnsi="宋体" w:eastAsia="宋体" w:cs="宋体"/>
          <w:sz w:val="21"/>
        </w:rPr>
      </w:pPr>
      <w:r>
        <w:rPr>
          <w:rFonts w:hint="eastAsia" w:ascii="宋体" w:hAnsi="宋体" w:eastAsia="宋体" w:cs="宋体"/>
          <w:sz w:val="21"/>
        </w:rPr>
        <w:t xml:space="preserve">7.2  除合同另有规定之外，伴随服务的费用均已含在合同价款中，甲方不再另行进行支付。</w:t>
      </w:r>
      <w:r/>
    </w:p>
    <w:p>
      <w:pPr>
        <w:spacing w:line="360" w:lineRule="auto"/>
        <w:rPr>
          <w:rFonts w:ascii="宋体" w:hAnsi="宋体" w:cs="宋体"/>
          <w:b/>
        </w:rPr>
      </w:pPr>
      <w:r/>
      <w:bookmarkStart w:id="60" w:name="_Toc13543215"/>
      <w:r>
        <w:rPr>
          <w:rFonts w:hint="eastAsia" w:ascii="宋体" w:hAnsi="宋体" w:cs="宋体"/>
          <w:b/>
        </w:rPr>
        <w:t xml:space="preserve">三、标的物的交付、检验和验收</w:t>
      </w:r>
      <w:bookmarkEnd w:id="60"/>
      <w:r/>
      <w:r/>
    </w:p>
    <w:p>
      <w:pPr>
        <w:spacing w:line="360" w:lineRule="auto"/>
        <w:rPr>
          <w:rFonts w:ascii="宋体" w:hAnsi="宋体" w:cs="宋体"/>
          <w:b/>
        </w:rPr>
      </w:pPr>
      <w:r>
        <w:rPr>
          <w:rFonts w:hint="eastAsia" w:ascii="宋体" w:hAnsi="宋体" w:cs="宋体"/>
          <w:b/>
        </w:rPr>
        <w:t xml:space="preserve">8.标的物的交付</w:t>
      </w:r>
      <w:r/>
    </w:p>
    <w:p>
      <w:pPr>
        <w:pStyle w:val="928"/>
        <w:spacing w:line="360" w:lineRule="auto"/>
        <w:rPr>
          <w:rFonts w:ascii="宋体" w:hAnsi="宋体" w:eastAsia="宋体" w:cs="宋体"/>
          <w:sz w:val="21"/>
        </w:rPr>
      </w:pPr>
      <w:r>
        <w:rPr>
          <w:rFonts w:hint="eastAsia" w:ascii="宋体" w:hAnsi="宋体" w:eastAsia="宋体" w:cs="宋体"/>
          <w:sz w:val="21"/>
        </w:rPr>
        <w:t xml:space="preserve">8.1  标的物的所有权自标的物交付时转移。</w:t>
      </w:r>
      <w:r/>
    </w:p>
    <w:p>
      <w:pPr>
        <w:pStyle w:val="928"/>
        <w:spacing w:line="360" w:lineRule="auto"/>
        <w:rPr>
          <w:rFonts w:ascii="宋体" w:hAnsi="宋体" w:eastAsia="宋体" w:cs="宋体"/>
          <w:sz w:val="21"/>
        </w:rPr>
      </w:pPr>
      <w:r>
        <w:rPr>
          <w:rFonts w:hint="eastAsia" w:ascii="宋体" w:hAnsi="宋体" w:eastAsia="宋体" w:cs="宋体"/>
          <w:sz w:val="21"/>
        </w:rPr>
        <w:t xml:space="preserve">8.2  乙方应当按照约定的期限和约定的地点交付标的物。</w:t>
      </w:r>
      <w:r/>
    </w:p>
    <w:p>
      <w:pPr>
        <w:pStyle w:val="928"/>
        <w:spacing w:line="360" w:lineRule="auto"/>
        <w:rPr>
          <w:rFonts w:ascii="宋体" w:hAnsi="宋体" w:eastAsia="宋体" w:cs="宋体"/>
          <w:sz w:val="21"/>
        </w:rPr>
      </w:pPr>
      <w:r>
        <w:rPr>
          <w:rFonts w:hint="eastAsia" w:ascii="宋体" w:hAnsi="宋体" w:eastAsia="宋体" w:cs="宋体"/>
          <w:sz w:val="21"/>
        </w:rPr>
        <w:t xml:space="preserve">8.3  乙方应当按照约定或者交易习惯向甲方交付提取标的物单证以外的有关单证和资料。</w:t>
      </w:r>
      <w:r/>
    </w:p>
    <w:p>
      <w:pPr>
        <w:spacing w:line="360" w:lineRule="auto"/>
        <w:rPr>
          <w:rFonts w:ascii="宋体" w:hAnsi="宋体" w:cs="宋体"/>
          <w:b/>
        </w:rPr>
      </w:pPr>
      <w:r>
        <w:rPr>
          <w:rFonts w:hint="eastAsia" w:ascii="宋体" w:hAnsi="宋体" w:cs="宋体"/>
          <w:b/>
        </w:rPr>
        <w:t xml:space="preserve">9.检验和验收</w:t>
      </w:r>
      <w:r/>
    </w:p>
    <w:p>
      <w:pPr>
        <w:pStyle w:val="928"/>
        <w:spacing w:line="360" w:lineRule="auto"/>
        <w:rPr>
          <w:rFonts w:ascii="宋体" w:hAnsi="宋体" w:eastAsia="宋体" w:cs="宋体"/>
          <w:sz w:val="21"/>
        </w:rPr>
      </w:pPr>
      <w:r>
        <w:rPr>
          <w:rFonts w:hint="eastAsia" w:ascii="宋体" w:hAnsi="宋体" w:eastAsia="宋体" w:cs="宋体"/>
          <w:sz w:val="21"/>
        </w:rPr>
        <w:t xml:space="preserve">9.1  在交货前，乙方应对标的物的各项指标进行详细而全面的检验，包括但不限于规 格、性能、质量等一切可能影响合同目的实现的指标，并出具一份合格检验证明，乙方对该 检验证明的真实有效性负责。若检验证明不合格或未出具检验证明，甲方有权拒收标的物。 该检验证明不作为标的物的最终检验结论。</w:t>
      </w:r>
      <w:r/>
    </w:p>
    <w:p>
      <w:pPr>
        <w:pStyle w:val="928"/>
        <w:spacing w:line="360" w:lineRule="auto"/>
        <w:rPr>
          <w:rFonts w:ascii="宋体" w:hAnsi="宋体" w:eastAsia="宋体" w:cs="宋体"/>
          <w:sz w:val="21"/>
        </w:rPr>
      </w:pPr>
      <w:r>
        <w:rPr>
          <w:rFonts w:hint="eastAsia" w:ascii="宋体" w:hAnsi="宋体" w:eastAsia="宋体" w:cs="宋体"/>
          <w:sz w:val="21"/>
        </w:rPr>
        <w:t xml:space="preserve">9.2  交货后，甲方根据合同约定及相关验收标准，对标的物进行验收。甲方经验收无 误后，</w:t>
      </w:r>
      <w:r>
        <w:rPr>
          <w:rFonts w:hint="eastAsia" w:ascii="宋体" w:hAnsi="宋体" w:eastAsia="宋体" w:cs="宋体"/>
          <w:sz w:val="21"/>
        </w:rPr>
        <w:t xml:space="preserve">向乙方出具验收合格证明。若验收证明不合格，甲方有权根据合同约定向乙方主张权 利。该验收证明作为最终付款所需文件的组成部分。</w:t>
      </w:r>
      <w:r/>
    </w:p>
    <w:p>
      <w:pPr>
        <w:pStyle w:val="928"/>
        <w:spacing w:line="360" w:lineRule="auto"/>
        <w:rPr>
          <w:rFonts w:ascii="宋体" w:hAnsi="宋体" w:eastAsia="宋体" w:cs="宋体"/>
          <w:sz w:val="21"/>
        </w:rPr>
      </w:pPr>
      <w:r>
        <w:rPr>
          <w:rFonts w:hint="eastAsia" w:ascii="宋体" w:hAnsi="宋体" w:eastAsia="宋体" w:cs="宋体"/>
          <w:sz w:val="21"/>
        </w:rPr>
        <w:t xml:space="preserve">9.3  验收期限自标的物交付之日起三十天内。特殊情况需延长的，双方应在合同的特 殊条款中约定。</w:t>
      </w:r>
      <w:r/>
    </w:p>
    <w:p>
      <w:pPr>
        <w:pStyle w:val="928"/>
        <w:spacing w:line="360" w:lineRule="auto"/>
        <w:rPr>
          <w:rFonts w:ascii="宋体" w:hAnsi="宋体" w:eastAsia="宋体" w:cs="宋体"/>
          <w:sz w:val="21"/>
        </w:rPr>
      </w:pPr>
      <w:r>
        <w:rPr>
          <w:rFonts w:hint="eastAsia" w:ascii="宋体" w:hAnsi="宋体" w:eastAsia="宋体" w:cs="宋体"/>
          <w:sz w:val="21"/>
        </w:rPr>
        <w:t xml:space="preserve">9.4  如双方对验收结果有分歧，则以国家权威部门的检验结果为准，检验费用由有过失的一方支付。</w:t>
      </w:r>
      <w:r/>
    </w:p>
    <w:p>
      <w:pPr>
        <w:pStyle w:val="928"/>
        <w:spacing w:line="360" w:lineRule="auto"/>
        <w:rPr>
          <w:rFonts w:ascii="宋体" w:hAnsi="宋体" w:eastAsia="宋体" w:cs="宋体"/>
          <w:sz w:val="21"/>
        </w:rPr>
      </w:pPr>
      <w:r>
        <w:rPr>
          <w:rFonts w:hint="eastAsia" w:ascii="宋体" w:hAnsi="宋体" w:eastAsia="宋体" w:cs="宋体"/>
          <w:sz w:val="21"/>
        </w:rPr>
        <w:t xml:space="preserve">9.5货物交货时，包装须完整无破损，乙方还必须提供以下材料： </w:t>
      </w:r>
      <w:r/>
    </w:p>
    <w:p>
      <w:pPr>
        <w:pStyle w:val="928"/>
        <w:spacing w:line="360" w:lineRule="auto"/>
        <w:rPr>
          <w:rFonts w:ascii="宋体" w:hAnsi="宋体" w:eastAsia="宋体" w:cs="宋体"/>
          <w:sz w:val="21"/>
        </w:rPr>
      </w:pPr>
      <w:r>
        <w:rPr>
          <w:rFonts w:hint="eastAsia" w:ascii="宋体" w:hAnsi="宋体" w:eastAsia="宋体" w:cs="宋体"/>
          <w:sz w:val="21"/>
        </w:rPr>
        <w:t xml:space="preserve">（1）货物装箱清单</w:t>
      </w:r>
      <w:r/>
    </w:p>
    <w:p>
      <w:pPr>
        <w:pStyle w:val="928"/>
        <w:spacing w:line="360" w:lineRule="auto"/>
        <w:rPr>
          <w:rFonts w:ascii="宋体" w:hAnsi="宋体" w:eastAsia="宋体" w:cs="宋体"/>
          <w:sz w:val="21"/>
        </w:rPr>
      </w:pPr>
      <w:r>
        <w:rPr>
          <w:rFonts w:hint="eastAsia" w:ascii="宋体" w:hAnsi="宋体" w:eastAsia="宋体" w:cs="宋体"/>
          <w:sz w:val="21"/>
        </w:rPr>
        <w:t xml:space="preserve">（2）合格证(国产设备必须提供)</w:t>
      </w:r>
      <w:r/>
    </w:p>
    <w:p>
      <w:pPr>
        <w:pStyle w:val="928"/>
        <w:spacing w:line="360" w:lineRule="auto"/>
        <w:rPr>
          <w:rFonts w:ascii="宋体" w:hAnsi="宋体" w:eastAsia="宋体" w:cs="宋体"/>
          <w:sz w:val="21"/>
        </w:rPr>
      </w:pPr>
      <w:r>
        <w:rPr>
          <w:rFonts w:hint="eastAsia" w:ascii="宋体" w:hAnsi="宋体" w:eastAsia="宋体" w:cs="宋体"/>
          <w:sz w:val="21"/>
        </w:rPr>
        <w:t xml:space="preserve">（3）中英文技术资料</w:t>
      </w:r>
      <w:r/>
    </w:p>
    <w:p>
      <w:pPr>
        <w:pStyle w:val="928"/>
        <w:spacing w:line="360" w:lineRule="auto"/>
        <w:rPr>
          <w:rFonts w:ascii="宋体" w:hAnsi="宋体" w:eastAsia="宋体" w:cs="宋体"/>
          <w:sz w:val="21"/>
        </w:rPr>
      </w:pPr>
      <w:r>
        <w:rPr>
          <w:rFonts w:hint="eastAsia" w:ascii="宋体" w:hAnsi="宋体" w:eastAsia="宋体" w:cs="宋体"/>
          <w:sz w:val="21"/>
        </w:rPr>
        <w:t xml:space="preserve">（4）使用维修保养中文说明书  </w:t>
      </w:r>
      <w:r/>
    </w:p>
    <w:p>
      <w:pPr>
        <w:pStyle w:val="928"/>
        <w:spacing w:line="360" w:lineRule="auto"/>
        <w:rPr>
          <w:rFonts w:ascii="宋体" w:hAnsi="宋体" w:eastAsia="宋体" w:cs="宋体"/>
          <w:sz w:val="21"/>
        </w:rPr>
      </w:pPr>
      <w:r>
        <w:rPr>
          <w:rFonts w:hint="eastAsia" w:ascii="宋体" w:hAnsi="宋体" w:eastAsia="宋体" w:cs="宋体"/>
          <w:sz w:val="21"/>
        </w:rPr>
        <w:t xml:space="preserve">（5）其它必备材料和必备工具等 </w:t>
      </w:r>
      <w:r/>
    </w:p>
    <w:p>
      <w:pPr>
        <w:pStyle w:val="928"/>
        <w:spacing w:line="360" w:lineRule="auto"/>
        <w:rPr>
          <w:rFonts w:ascii="宋体" w:hAnsi="宋体" w:eastAsia="宋体" w:cs="宋体"/>
          <w:sz w:val="21"/>
        </w:rPr>
      </w:pPr>
      <w:r>
        <w:rPr>
          <w:rFonts w:hint="eastAsia" w:ascii="宋体" w:hAnsi="宋体" w:eastAsia="宋体" w:cs="宋体"/>
          <w:sz w:val="21"/>
        </w:rPr>
        <w:t xml:space="preserve">（6）保修单等其它必须材料。</w:t>
      </w:r>
      <w:r/>
    </w:p>
    <w:p>
      <w:pPr>
        <w:jc w:val="left"/>
        <w:spacing w:line="360" w:lineRule="auto"/>
        <w:rPr>
          <w:rFonts w:ascii="宋体" w:hAnsi="宋体" w:cs="宋体"/>
          <w:b/>
        </w:rPr>
      </w:pPr>
      <w:r/>
      <w:bookmarkStart w:id="61" w:name="_Toc13543216"/>
      <w:r>
        <w:rPr>
          <w:rFonts w:hint="eastAsia" w:ascii="宋体" w:hAnsi="宋体" w:cs="宋体"/>
          <w:b/>
        </w:rPr>
        <w:t xml:space="preserve">四、对标的物提出异议的时间和办法</w:t>
      </w:r>
      <w:bookmarkEnd w:id="61"/>
      <w:r/>
      <w:r/>
    </w:p>
    <w:p>
      <w:pPr>
        <w:spacing w:line="360" w:lineRule="auto"/>
        <w:rPr>
          <w:rFonts w:ascii="宋体" w:hAnsi="宋体" w:cs="宋体"/>
          <w:b/>
        </w:rPr>
      </w:pPr>
      <w:r>
        <w:rPr>
          <w:rFonts w:hint="eastAsia" w:ascii="宋体" w:hAnsi="宋体" w:cs="宋体"/>
          <w:b/>
        </w:rPr>
        <w:t xml:space="preserve">10.对标的物提出异议的时间和办法 </w:t>
      </w:r>
      <w:r/>
    </w:p>
    <w:p>
      <w:pPr>
        <w:pStyle w:val="928"/>
        <w:spacing w:line="360" w:lineRule="auto"/>
        <w:rPr>
          <w:rFonts w:ascii="宋体" w:hAnsi="宋体" w:eastAsia="宋体" w:cs="宋体"/>
          <w:sz w:val="21"/>
        </w:rPr>
      </w:pPr>
      <w:r>
        <w:rPr>
          <w:rFonts w:hint="eastAsia" w:ascii="宋体" w:hAnsi="宋体" w:eastAsia="宋体" w:cs="宋体"/>
          <w:sz w:val="21"/>
        </w:rPr>
        <w:t xml:space="preserve">10.1 甲方在验收过程中，应当于双方约定的检验期间内将标的物的数量或质量不符合 约定的情形及处理方式以书面形式通知乙方。</w:t>
      </w:r>
      <w:r/>
    </w:p>
    <w:p>
      <w:pPr>
        <w:pStyle w:val="928"/>
        <w:spacing w:line="360" w:lineRule="auto"/>
        <w:rPr>
          <w:rFonts w:ascii="宋体" w:hAnsi="宋体" w:eastAsia="宋体" w:cs="宋体"/>
          <w:sz w:val="21"/>
        </w:rPr>
      </w:pPr>
      <w:r>
        <w:rPr>
          <w:rFonts w:hint="eastAsia" w:ascii="宋体" w:hAnsi="宋体" w:eastAsia="宋体" w:cs="宋体"/>
          <w:sz w:val="21"/>
        </w:rPr>
        <w:t xml:space="preserve">注：甲方有权在中标后的项目实施过程中，对标的设备的参数和功能进行随机的检查和 测试，若所供设备的参数和功能与招标等文件要求及投标文件的承诺存在偏离，甲方仍有权 退回设备，同时乙方须承担合同总金额20%的违约金，对此乙方予以认可。</w:t>
      </w:r>
      <w:r/>
    </w:p>
    <w:p>
      <w:pPr>
        <w:pStyle w:val="928"/>
        <w:spacing w:line="360" w:lineRule="auto"/>
        <w:rPr>
          <w:rFonts w:ascii="宋体" w:hAnsi="宋体" w:eastAsia="宋体" w:cs="宋体"/>
          <w:sz w:val="21"/>
        </w:rPr>
      </w:pPr>
      <w:r>
        <w:rPr>
          <w:rFonts w:hint="eastAsia" w:ascii="宋体" w:hAnsi="宋体" w:eastAsia="宋体" w:cs="宋体"/>
          <w:sz w:val="21"/>
        </w:rPr>
        <w:t xml:space="preserve">10.2 如甲方在验收期满后既不出具验收合格证明又未提出书面异议的视为乙方所交标 的物符合合同规定。</w:t>
      </w:r>
      <w:r/>
    </w:p>
    <w:p>
      <w:pPr>
        <w:pStyle w:val="928"/>
        <w:spacing w:line="360" w:lineRule="auto"/>
        <w:rPr>
          <w:rFonts w:ascii="宋体" w:hAnsi="宋体" w:eastAsia="宋体" w:cs="宋体"/>
          <w:sz w:val="21"/>
        </w:rPr>
      </w:pPr>
      <w:r>
        <w:rPr>
          <w:rFonts w:hint="eastAsia" w:ascii="宋体" w:hAnsi="宋体" w:eastAsia="宋体" w:cs="宋体"/>
          <w:sz w:val="21"/>
        </w:rPr>
        <w:t xml:space="preserve">10.3 乙方应在收到甲方书面异议后七天内负责处理问题，否则将视为默认甲方提出的 异议和处理意见。</w:t>
      </w:r>
      <w:r/>
    </w:p>
    <w:p>
      <w:pPr>
        <w:spacing w:line="360" w:lineRule="auto"/>
        <w:rPr>
          <w:rFonts w:ascii="宋体" w:hAnsi="宋体" w:cs="宋体"/>
          <w:b/>
        </w:rPr>
      </w:pPr>
      <w:r/>
      <w:bookmarkStart w:id="62" w:name="_Toc13543217"/>
      <w:r>
        <w:rPr>
          <w:rFonts w:hint="eastAsia" w:ascii="宋体" w:hAnsi="宋体" w:cs="宋体"/>
          <w:b/>
        </w:rPr>
        <w:t xml:space="preserve">五、合同价款和支付</w:t>
      </w:r>
      <w:bookmarkEnd w:id="62"/>
      <w:r/>
      <w:r/>
    </w:p>
    <w:p>
      <w:pPr>
        <w:spacing w:line="360" w:lineRule="auto"/>
        <w:rPr>
          <w:rFonts w:ascii="宋体" w:hAnsi="宋体" w:cs="宋体"/>
          <w:b/>
        </w:rPr>
      </w:pPr>
      <w:r>
        <w:rPr>
          <w:rFonts w:hint="eastAsia" w:ascii="宋体" w:hAnsi="宋体" w:cs="宋体"/>
          <w:b/>
        </w:rPr>
        <w:t xml:space="preserve">11.合同价款和支付</w:t>
      </w:r>
      <w:r/>
    </w:p>
    <w:p>
      <w:pPr>
        <w:pStyle w:val="928"/>
        <w:spacing w:line="360" w:lineRule="auto"/>
        <w:rPr>
          <w:rFonts w:ascii="宋体" w:hAnsi="宋体" w:eastAsia="宋体" w:cs="宋体"/>
          <w:sz w:val="21"/>
        </w:rPr>
      </w:pPr>
      <w:r>
        <w:rPr>
          <w:rFonts w:hint="eastAsia" w:ascii="宋体" w:hAnsi="宋体" w:eastAsia="宋体" w:cs="宋体"/>
          <w:sz w:val="21"/>
        </w:rPr>
        <w:t xml:space="preserve">11.1 本合同的结算货币为人民币，单位元。</w:t>
      </w:r>
      <w:r/>
    </w:p>
    <w:p>
      <w:pPr>
        <w:pStyle w:val="928"/>
        <w:spacing w:line="360" w:lineRule="auto"/>
        <w:rPr>
          <w:rFonts w:ascii="宋体" w:hAnsi="宋体" w:eastAsia="宋体" w:cs="宋体"/>
          <w:sz w:val="21"/>
        </w:rPr>
      </w:pPr>
      <w:r>
        <w:rPr>
          <w:rFonts w:hint="eastAsia" w:ascii="宋体" w:hAnsi="宋体" w:eastAsia="宋体" w:cs="宋体"/>
          <w:sz w:val="21"/>
        </w:rPr>
        <w:t xml:space="preserve">11.2 乙方应按照双方签订的合同规定交货并在合同特殊条款规定的期限内持下列单据结算货款。</w:t>
      </w:r>
      <w:r/>
    </w:p>
    <w:p>
      <w:pPr>
        <w:pStyle w:val="928"/>
        <w:spacing w:line="360" w:lineRule="auto"/>
        <w:rPr>
          <w:rFonts w:ascii="宋体" w:hAnsi="宋体" w:eastAsia="宋体" w:cs="宋体"/>
          <w:sz w:val="21"/>
        </w:rPr>
      </w:pPr>
      <w:r>
        <w:rPr>
          <w:rFonts w:hint="eastAsia" w:ascii="宋体" w:hAnsi="宋体" w:eastAsia="宋体" w:cs="宋体"/>
          <w:sz w:val="21"/>
        </w:rPr>
        <w:t xml:space="preserve">11.2.1 合格的发票。</w:t>
      </w:r>
      <w:r/>
    </w:p>
    <w:p>
      <w:pPr>
        <w:pStyle w:val="928"/>
        <w:spacing w:line="360" w:lineRule="auto"/>
        <w:rPr>
          <w:rFonts w:ascii="宋体" w:hAnsi="宋体" w:eastAsia="宋体" w:cs="宋体"/>
          <w:sz w:val="21"/>
        </w:rPr>
      </w:pPr>
      <w:r>
        <w:rPr>
          <w:rFonts w:hint="eastAsia" w:ascii="宋体" w:hAnsi="宋体" w:eastAsia="宋体" w:cs="宋体"/>
          <w:sz w:val="21"/>
        </w:rPr>
        <w:t xml:space="preserve">11.2.2 甲方盖章签收后的送货回单和验收合格证明。</w:t>
      </w:r>
      <w:r/>
    </w:p>
    <w:p>
      <w:pPr>
        <w:pStyle w:val="928"/>
        <w:spacing w:line="360" w:lineRule="auto"/>
        <w:rPr>
          <w:rFonts w:ascii="宋体" w:hAnsi="宋体" w:eastAsia="宋体" w:cs="宋体"/>
          <w:sz w:val="21"/>
        </w:rPr>
      </w:pPr>
      <w:r>
        <w:rPr>
          <w:rFonts w:hint="eastAsia" w:ascii="宋体" w:hAnsi="宋体" w:eastAsia="宋体" w:cs="宋体"/>
          <w:sz w:val="21"/>
        </w:rPr>
        <w:t xml:space="preserve">11.3 甲方应按合同特殊条款规定的期限和方式付款。</w:t>
      </w:r>
      <w:r/>
    </w:p>
    <w:p>
      <w:pPr>
        <w:pStyle w:val="928"/>
        <w:spacing w:line="360" w:lineRule="auto"/>
        <w:rPr>
          <w:rFonts w:ascii="宋体" w:hAnsi="宋体" w:eastAsia="宋体" w:cs="宋体"/>
          <w:sz w:val="21"/>
        </w:rPr>
      </w:pPr>
      <w:r>
        <w:rPr>
          <w:rFonts w:hint="eastAsia" w:ascii="宋体" w:hAnsi="宋体" w:eastAsia="宋体" w:cs="宋体"/>
          <w:sz w:val="21"/>
        </w:rPr>
        <w:t xml:space="preserve">11.4 根据现行税法对甲方征收的与本合同有关的一切税费均由甲方承担；根据现行税法对乙方征收的与本合同有关的一切税费均由乙方承担。</w:t>
      </w:r>
      <w:r/>
    </w:p>
    <w:p>
      <w:pPr>
        <w:spacing w:line="360" w:lineRule="auto"/>
        <w:rPr>
          <w:rFonts w:ascii="宋体" w:hAnsi="宋体" w:cs="宋体"/>
          <w:b/>
        </w:rPr>
      </w:pPr>
      <w:r/>
      <w:bookmarkStart w:id="63" w:name="_Toc13543218"/>
      <w:r>
        <w:rPr>
          <w:rFonts w:hint="eastAsia" w:ascii="宋体" w:hAnsi="宋体" w:cs="宋体"/>
          <w:b/>
        </w:rPr>
        <w:t xml:space="preserve">六、违约责任</w:t>
      </w:r>
      <w:bookmarkEnd w:id="63"/>
      <w:r/>
      <w:r/>
    </w:p>
    <w:p>
      <w:pPr>
        <w:spacing w:line="360" w:lineRule="auto"/>
        <w:rPr>
          <w:rFonts w:ascii="宋体" w:hAnsi="宋体" w:cs="宋体"/>
          <w:b/>
        </w:rPr>
      </w:pPr>
      <w:r>
        <w:rPr>
          <w:rFonts w:hint="eastAsia" w:ascii="宋体" w:hAnsi="宋体" w:cs="宋体"/>
          <w:b/>
        </w:rPr>
        <w:t xml:space="preserve">12.违约责任</w:t>
      </w:r>
      <w:r/>
    </w:p>
    <w:p>
      <w:pPr>
        <w:pStyle w:val="928"/>
        <w:spacing w:line="360" w:lineRule="auto"/>
        <w:rPr>
          <w:rFonts w:ascii="宋体" w:hAnsi="宋体" w:eastAsia="宋体" w:cs="宋体"/>
          <w:sz w:val="21"/>
        </w:rPr>
      </w:pPr>
      <w:r>
        <w:rPr>
          <w:rFonts w:hint="eastAsia" w:ascii="宋体" w:hAnsi="宋体" w:eastAsia="宋体" w:cs="宋体"/>
          <w:sz w:val="21"/>
        </w:rPr>
        <w:t xml:space="preserve">合同一方不履行合同任一义务或者履行合同义务不完全符合任一约定的，应当主动承担继续履行、采取补救措施及赔偿损失等违约责任，但守约方有权要求违约方承担违约金。</w:t>
      </w:r>
      <w:r/>
    </w:p>
    <w:p>
      <w:pPr>
        <w:pStyle w:val="928"/>
        <w:spacing w:line="360" w:lineRule="auto"/>
        <w:rPr>
          <w:rFonts w:ascii="宋体" w:hAnsi="宋体" w:eastAsia="宋体" w:cs="宋体"/>
          <w:sz w:val="21"/>
        </w:rPr>
      </w:pPr>
      <w:r>
        <w:rPr>
          <w:rFonts w:hint="eastAsia" w:ascii="宋体" w:hAnsi="宋体" w:eastAsia="宋体" w:cs="宋体"/>
          <w:sz w:val="21"/>
        </w:rPr>
        <w:t xml:space="preserve">若实际损失超过违约金的应按照实际损失承担赔偿责任，损失赔偿范围包括但不限于守约方的直接损失、间接损失及维权支出的各项费用(诉讼费、律师费、鉴定费、保全费等)。</w:t>
      </w:r>
      <w:r/>
    </w:p>
    <w:p>
      <w:pPr>
        <w:spacing w:line="360" w:lineRule="auto"/>
        <w:rPr>
          <w:rFonts w:ascii="宋体" w:hAnsi="宋体" w:cs="宋体"/>
          <w:b/>
        </w:rPr>
      </w:pPr>
      <w:r>
        <w:rPr>
          <w:rFonts w:hint="eastAsia" w:ascii="宋体" w:hAnsi="宋体" w:cs="宋体"/>
          <w:b/>
        </w:rPr>
        <w:t xml:space="preserve">13.甲方违约责任</w:t>
      </w:r>
      <w:r/>
    </w:p>
    <w:p>
      <w:pPr>
        <w:pStyle w:val="928"/>
        <w:spacing w:line="360" w:lineRule="auto"/>
        <w:rPr>
          <w:rFonts w:ascii="宋体" w:hAnsi="宋体" w:eastAsia="宋体" w:cs="宋体"/>
          <w:sz w:val="21"/>
        </w:rPr>
      </w:pPr>
      <w:r>
        <w:rPr>
          <w:rFonts w:hint="eastAsia" w:ascii="宋体" w:hAnsi="宋体" w:eastAsia="宋体" w:cs="宋体"/>
          <w:sz w:val="21"/>
        </w:rPr>
        <w:t xml:space="preserve">13.1 在合同生效后，甲方无正当理由要求退货的，应向乙方偿付合同总价款5%的违约金，违约金不足以补偿损失的，乙方有权要求甲方补足。</w:t>
      </w:r>
      <w:r/>
    </w:p>
    <w:p>
      <w:pPr>
        <w:pStyle w:val="928"/>
        <w:spacing w:line="360" w:lineRule="auto"/>
        <w:rPr>
          <w:rFonts w:ascii="宋体" w:hAnsi="宋体" w:eastAsia="宋体" w:cs="宋体"/>
          <w:sz w:val="21"/>
        </w:rPr>
      </w:pPr>
      <w:r>
        <w:rPr>
          <w:rFonts w:hint="eastAsia" w:ascii="宋体" w:hAnsi="宋体" w:eastAsia="宋体" w:cs="宋体"/>
          <w:sz w:val="21"/>
        </w:rPr>
        <w:t xml:space="preserve">13.2甲方无故逾期付款的应按照逾期付款金额的每天万分之四支付逾期付款违约金。</w:t>
      </w:r>
      <w:r/>
    </w:p>
    <w:p>
      <w:pPr>
        <w:pStyle w:val="928"/>
        <w:spacing w:line="360" w:lineRule="auto"/>
        <w:rPr>
          <w:rFonts w:ascii="宋体" w:hAnsi="宋体" w:eastAsia="宋体" w:cs="宋体"/>
          <w:sz w:val="21"/>
        </w:rPr>
      </w:pPr>
      <w:r>
        <w:rPr>
          <w:rFonts w:hint="eastAsia" w:ascii="宋体" w:hAnsi="宋体" w:eastAsia="宋体" w:cs="宋体"/>
          <w:sz w:val="21"/>
        </w:rPr>
        <w:t xml:space="preserve">13.3甲方违反合同规定，拒绝接收乙方交付的合格标的物，应当承担乙方由此造成的损失。</w:t>
      </w:r>
      <w:r/>
    </w:p>
    <w:p>
      <w:pPr>
        <w:spacing w:line="360" w:lineRule="auto"/>
        <w:rPr>
          <w:rFonts w:ascii="宋体" w:hAnsi="宋体" w:cs="宋体"/>
          <w:b/>
        </w:rPr>
      </w:pPr>
      <w:r>
        <w:rPr>
          <w:rFonts w:hint="eastAsia" w:ascii="宋体" w:hAnsi="宋体" w:cs="宋体"/>
          <w:b/>
        </w:rPr>
        <w:t xml:space="preserve">14.乙方违约责任</w:t>
      </w:r>
      <w:r/>
    </w:p>
    <w:p>
      <w:pPr>
        <w:pStyle w:val="928"/>
        <w:spacing w:line="360" w:lineRule="auto"/>
        <w:rPr>
          <w:rFonts w:ascii="宋体" w:hAnsi="宋体" w:eastAsia="宋体" w:cs="宋体"/>
          <w:sz w:val="21"/>
        </w:rPr>
      </w:pPr>
      <w:r>
        <w:rPr>
          <w:rFonts w:hint="eastAsia" w:ascii="宋体" w:hAnsi="宋体" w:eastAsia="宋体" w:cs="宋体"/>
          <w:sz w:val="21"/>
        </w:rPr>
        <w:t xml:space="preserve">14.1  乙方有下列行为之一的，甲方有权解除合同，要求乙方返还甲方所支付的任何款项并支付合同总价款20%的违约金，违约金不足以补偿实际损失的，甲方有权要求乙方补足：</w:t>
      </w:r>
      <w:r/>
    </w:p>
    <w:p>
      <w:pPr>
        <w:pStyle w:val="928"/>
        <w:spacing w:line="360" w:lineRule="auto"/>
        <w:rPr>
          <w:rFonts w:ascii="宋体" w:hAnsi="宋体" w:eastAsia="宋体" w:cs="宋体"/>
          <w:sz w:val="21"/>
        </w:rPr>
      </w:pPr>
      <w:r>
        <w:rPr>
          <w:rFonts w:hint="eastAsia" w:ascii="宋体" w:hAnsi="宋体" w:eastAsia="宋体" w:cs="宋体"/>
          <w:sz w:val="21"/>
        </w:rPr>
        <w:t xml:space="preserve">1)不能交货。乙方交货、安装、检验逾期超过15日(自然日)的，视为不能交货；</w:t>
      </w:r>
      <w:r/>
    </w:p>
    <w:p>
      <w:pPr>
        <w:pStyle w:val="928"/>
        <w:spacing w:line="360" w:lineRule="auto"/>
        <w:rPr>
          <w:rFonts w:ascii="宋体" w:hAnsi="宋体" w:eastAsia="宋体" w:cs="宋体"/>
          <w:sz w:val="21"/>
        </w:rPr>
      </w:pPr>
      <w:r>
        <w:rPr>
          <w:rFonts w:hint="eastAsia" w:ascii="宋体" w:hAnsi="宋体" w:eastAsia="宋体" w:cs="宋体"/>
          <w:sz w:val="21"/>
        </w:rPr>
        <w:t xml:space="preserve">2)交付的标的物不符合投标文件及合同约定；</w:t>
      </w:r>
      <w:r/>
    </w:p>
    <w:p>
      <w:pPr>
        <w:pStyle w:val="928"/>
        <w:spacing w:line="360" w:lineRule="auto"/>
        <w:rPr>
          <w:rFonts w:ascii="宋体" w:hAnsi="宋体" w:eastAsia="宋体" w:cs="宋体"/>
          <w:sz w:val="21"/>
        </w:rPr>
      </w:pPr>
      <w:r>
        <w:rPr>
          <w:rFonts w:hint="eastAsia" w:ascii="宋体" w:hAnsi="宋体" w:eastAsia="宋体" w:cs="宋体"/>
          <w:sz w:val="21"/>
        </w:rPr>
        <w:t xml:space="preserve">3)因可归责于乙方的情形导致标的物不能正常使用，致使甲方合同目的无法实现；</w:t>
      </w:r>
      <w:r/>
    </w:p>
    <w:p>
      <w:pPr>
        <w:pStyle w:val="928"/>
        <w:spacing w:line="360" w:lineRule="auto"/>
        <w:rPr>
          <w:rFonts w:ascii="宋体" w:hAnsi="宋体" w:eastAsia="宋体" w:cs="宋体"/>
          <w:sz w:val="21"/>
        </w:rPr>
      </w:pPr>
      <w:r>
        <w:rPr>
          <w:rFonts w:hint="eastAsia" w:ascii="宋体" w:hAnsi="宋体" w:eastAsia="宋体" w:cs="宋体"/>
          <w:sz w:val="21"/>
        </w:rPr>
        <w:t xml:space="preserve">4)其他合同约定的违约行为，致使甲方合同目的无法实现。</w:t>
      </w:r>
      <w:r/>
    </w:p>
    <w:p>
      <w:pPr>
        <w:pStyle w:val="928"/>
        <w:spacing w:line="360" w:lineRule="auto"/>
        <w:rPr>
          <w:rFonts w:ascii="宋体" w:hAnsi="宋体" w:eastAsia="宋体" w:cs="宋体"/>
          <w:sz w:val="21"/>
        </w:rPr>
      </w:pPr>
      <w:r>
        <w:rPr>
          <w:rFonts w:hint="eastAsia" w:ascii="宋体" w:hAnsi="宋体" w:eastAsia="宋体" w:cs="宋体"/>
          <w:sz w:val="21"/>
        </w:rPr>
        <w:t xml:space="preserve">注：乙方提供的货物中有不符合招标文件中的技术要求的，视为该种货物交付不合格。乙方提供的各种规格的货物中有任一种交付不合格的，视同为整个标的物的交付不合格。</w:t>
      </w:r>
      <w:r/>
    </w:p>
    <w:p>
      <w:pPr>
        <w:pStyle w:val="928"/>
        <w:spacing w:line="360" w:lineRule="auto"/>
        <w:rPr>
          <w:rFonts w:ascii="宋体" w:hAnsi="宋体" w:eastAsia="宋体" w:cs="宋体"/>
          <w:sz w:val="21"/>
        </w:rPr>
      </w:pPr>
      <w:r>
        <w:rPr>
          <w:rFonts w:hint="eastAsia" w:ascii="宋体" w:hAnsi="宋体" w:eastAsia="宋体" w:cs="宋体"/>
          <w:sz w:val="21"/>
        </w:rPr>
        <w:t xml:space="preserve">14.2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 差旅费等。</w:t>
      </w:r>
      <w:r/>
    </w:p>
    <w:p>
      <w:pPr>
        <w:spacing w:line="360" w:lineRule="auto"/>
        <w:rPr>
          <w:rFonts w:ascii="宋体" w:hAnsi="宋体" w:cs="宋体"/>
          <w:b/>
        </w:rPr>
      </w:pPr>
      <w:r>
        <w:rPr>
          <w:rFonts w:hint="eastAsia" w:ascii="宋体" w:hAnsi="宋体" w:cs="宋体"/>
          <w:b/>
        </w:rPr>
        <w:t xml:space="preserve">15.不可抗力</w:t>
      </w:r>
      <w:r/>
    </w:p>
    <w:p>
      <w:pPr>
        <w:pStyle w:val="928"/>
        <w:spacing w:line="360" w:lineRule="auto"/>
        <w:rPr>
          <w:rFonts w:ascii="宋体" w:hAnsi="宋体" w:eastAsia="宋体" w:cs="宋体"/>
          <w:sz w:val="21"/>
        </w:rPr>
      </w:pPr>
      <w:r>
        <w:rPr>
          <w:rFonts w:hint="eastAsia" w:ascii="宋体" w:hAnsi="宋体" w:eastAsia="宋体" w:cs="宋体"/>
          <w:sz w:val="21"/>
        </w:rPr>
        <w:t xml:space="preserve">15.1 因不可抗力不能履行合同的，根据不可抗力的影响，部分或者全部免除责任。但合 同一方迟延履行后发生不可抗力的，不能免除责任。</w:t>
      </w:r>
      <w:r/>
    </w:p>
    <w:p>
      <w:pPr>
        <w:pStyle w:val="928"/>
        <w:spacing w:line="360" w:lineRule="auto"/>
        <w:rPr>
          <w:rFonts w:ascii="宋体" w:hAnsi="宋体" w:eastAsia="宋体" w:cs="宋体"/>
          <w:sz w:val="21"/>
        </w:rPr>
      </w:pPr>
      <w:r>
        <w:rPr>
          <w:rFonts w:hint="eastAsia" w:ascii="宋体" w:hAnsi="宋体" w:eastAsia="宋体" w:cs="宋体"/>
          <w:sz w:val="21"/>
        </w:rPr>
        <w:t xml:space="preserve">15.2合同一方因不可抗力不能履行合同的，应当及时通知对方，以减轻可能给对方造成的损失，并应当在合理期限内提供证明。</w:t>
      </w:r>
      <w:r/>
    </w:p>
    <w:p>
      <w:pPr>
        <w:spacing w:line="360" w:lineRule="auto"/>
        <w:rPr>
          <w:rFonts w:ascii="宋体" w:hAnsi="宋体" w:cs="宋体"/>
          <w:b/>
        </w:rPr>
      </w:pPr>
      <w:r/>
      <w:bookmarkStart w:id="64" w:name="_Toc13543219"/>
      <w:r>
        <w:rPr>
          <w:rFonts w:hint="eastAsia" w:ascii="宋体" w:hAnsi="宋体" w:cs="宋体"/>
          <w:b/>
        </w:rPr>
        <w:t xml:space="preserve">七、索赔</w:t>
      </w:r>
      <w:bookmarkEnd w:id="64"/>
      <w:r/>
      <w:r/>
    </w:p>
    <w:p>
      <w:pPr>
        <w:spacing w:line="360" w:lineRule="auto"/>
        <w:rPr>
          <w:rFonts w:ascii="宋体" w:hAnsi="宋体" w:cs="宋体"/>
          <w:b/>
        </w:rPr>
      </w:pPr>
      <w:r>
        <w:rPr>
          <w:rFonts w:hint="eastAsia" w:ascii="宋体" w:hAnsi="宋体" w:cs="宋体"/>
          <w:b/>
        </w:rPr>
        <w:t xml:space="preserve">16.索赔</w:t>
      </w:r>
      <w:r/>
    </w:p>
    <w:p>
      <w:pPr>
        <w:pStyle w:val="928"/>
        <w:spacing w:line="360" w:lineRule="auto"/>
        <w:rPr>
          <w:rFonts w:ascii="宋体" w:hAnsi="宋体" w:eastAsia="宋体" w:cs="宋体"/>
          <w:sz w:val="21"/>
        </w:rPr>
      </w:pPr>
      <w:r>
        <w:rPr>
          <w:rFonts w:hint="eastAsia" w:ascii="宋体" w:hAnsi="宋体" w:eastAsia="宋体" w:cs="宋体"/>
          <w:sz w:val="21"/>
        </w:rPr>
        <w:t xml:space="preserve">16.1 甲方有权根据甲方所出具的验收证明、第三方质量检验机构或其他专业机构、组织、 部门出具的检验证书向乙方提出索赔。</w:t>
      </w:r>
      <w:r/>
    </w:p>
    <w:p>
      <w:pPr>
        <w:pStyle w:val="928"/>
        <w:spacing w:line="360" w:lineRule="auto"/>
        <w:rPr>
          <w:rFonts w:ascii="宋体" w:hAnsi="宋体" w:eastAsia="宋体" w:cs="宋体"/>
          <w:sz w:val="21"/>
        </w:rPr>
      </w:pPr>
      <w:r>
        <w:rPr>
          <w:rFonts w:hint="eastAsia" w:ascii="宋体" w:hAnsi="宋体" w:eastAsia="宋体" w:cs="宋体"/>
          <w:sz w:val="21"/>
        </w:rPr>
        <w:t xml:space="preserve">16.2在本合同规定的检验期和质量保证期内，乙方同意甲方有权按下列一种或多种方式 合并解决索赔事宜：</w:t>
      </w:r>
      <w:r/>
    </w:p>
    <w:p>
      <w:pPr>
        <w:pStyle w:val="928"/>
        <w:spacing w:line="360" w:lineRule="auto"/>
        <w:rPr>
          <w:rFonts w:ascii="宋体" w:hAnsi="宋体" w:eastAsia="宋体" w:cs="宋体"/>
          <w:sz w:val="21"/>
        </w:rPr>
      </w:pPr>
      <w:r>
        <w:rPr>
          <w:rFonts w:hint="eastAsia" w:ascii="宋体" w:hAnsi="宋体" w:eastAsia="宋体" w:cs="宋体"/>
          <w:sz w:val="21"/>
        </w:rPr>
        <w:t xml:space="preserve">16.2.1 乙方负责及时退货，并按合同规定的价款将货款退还给甲方，并承担由此发生的 一切损失和费用，包括但不限于20%违约金、利息、银行手续费、运费、保险费、检验费、 仓储费、装卸费以及为保护退回标的物所需的其它必要费用。</w:t>
      </w:r>
      <w:r/>
    </w:p>
    <w:p>
      <w:pPr>
        <w:pStyle w:val="928"/>
        <w:spacing w:line="360" w:lineRule="auto"/>
        <w:rPr>
          <w:rFonts w:ascii="宋体" w:hAnsi="宋体" w:eastAsia="宋体" w:cs="宋体"/>
          <w:sz w:val="21"/>
        </w:rPr>
      </w:pPr>
      <w:r>
        <w:rPr>
          <w:rFonts w:hint="eastAsia" w:ascii="宋体" w:hAnsi="宋体" w:eastAsia="宋体" w:cs="宋体"/>
          <w:sz w:val="21"/>
        </w:rPr>
        <w:t xml:space="preserve">16.2.2根据标的物的低劣程度、损坏程度以及甲方遭受损失的数额，经双方协商确定降 低标的物的价格。</w:t>
      </w:r>
      <w:r/>
    </w:p>
    <w:p>
      <w:pPr>
        <w:pStyle w:val="928"/>
        <w:spacing w:line="360" w:lineRule="auto"/>
        <w:rPr>
          <w:rFonts w:ascii="宋体" w:hAnsi="宋体" w:eastAsia="宋体" w:cs="宋体"/>
          <w:sz w:val="21"/>
        </w:rPr>
      </w:pPr>
      <w:r>
        <w:rPr>
          <w:rFonts w:hint="eastAsia" w:ascii="宋体" w:hAnsi="宋体" w:eastAsia="宋体" w:cs="宋体"/>
          <w:sz w:val="21"/>
        </w:rPr>
        <w:t xml:space="preserve">16.2.3用符合规格、质量和性能要求的原厂全新零件、部件或标的物来更换有缺陷的部 分或修补缺陷部分，乙方应承担一切费用和风险并负担甲方所发生的一切直接费用。质保期 自发生上述情形之日起，至标的物恢复正常使用之日止，停止计算。</w:t>
      </w:r>
      <w:r/>
    </w:p>
    <w:p>
      <w:pPr>
        <w:pStyle w:val="928"/>
        <w:spacing w:line="360" w:lineRule="auto"/>
        <w:rPr>
          <w:rFonts w:ascii="宋体" w:hAnsi="宋体" w:eastAsia="宋体" w:cs="宋体"/>
          <w:sz w:val="21"/>
        </w:rPr>
      </w:pPr>
      <w:r>
        <w:rPr>
          <w:rFonts w:hint="eastAsia" w:ascii="宋体" w:hAnsi="宋体" w:eastAsia="宋体" w:cs="宋体"/>
          <w:sz w:val="21"/>
        </w:rPr>
        <w:t xml:space="preserve">16.3如果在甲方发出索赔通知后七天内，乙方未能答复，上述索赔应视为已被乙方接受。 若乙方未在甲方提出索赔通知后七天内或甲方同意的更长时间内，按照合同规定的任何一种 方法解决索赔事宜，甲方将从未付款或乙方支付的履约保证金直接扣除索赔金额，如果这些 金额不足以补偿索赔金额，甲方有权向乙方提出对不足部分的补偿。。</w:t>
      </w:r>
      <w:r/>
    </w:p>
    <w:p>
      <w:pPr>
        <w:spacing w:line="360" w:lineRule="auto"/>
        <w:rPr>
          <w:rFonts w:ascii="宋体" w:hAnsi="宋体" w:cs="宋体"/>
          <w:b/>
        </w:rPr>
      </w:pPr>
      <w:r/>
      <w:bookmarkStart w:id="65" w:name="_Toc13543220"/>
      <w:r>
        <w:rPr>
          <w:rFonts w:hint="eastAsia" w:ascii="宋体" w:hAnsi="宋体" w:cs="宋体"/>
          <w:b/>
        </w:rPr>
        <w:t xml:space="preserve">八、履约保证金</w:t>
      </w:r>
      <w:bookmarkEnd w:id="65"/>
      <w:r/>
      <w:r/>
    </w:p>
    <w:p>
      <w:pPr>
        <w:spacing w:line="360" w:lineRule="auto"/>
        <w:rPr>
          <w:rFonts w:ascii="宋体" w:hAnsi="宋体" w:cs="宋体"/>
          <w:b/>
        </w:rPr>
      </w:pPr>
      <w:r/>
      <w:bookmarkStart w:id="66" w:name="_Toc13543221"/>
      <w:r>
        <w:rPr>
          <w:rFonts w:hint="eastAsia" w:ascii="宋体" w:hAnsi="宋体" w:cs="宋体"/>
          <w:b/>
        </w:rPr>
        <w:t xml:space="preserve">17.履约保证金：无</w:t>
      </w:r>
      <w:r/>
    </w:p>
    <w:p>
      <w:pPr>
        <w:spacing w:line="360" w:lineRule="auto"/>
        <w:rPr>
          <w:rFonts w:ascii="宋体" w:hAnsi="宋体" w:cs="宋体"/>
          <w:b/>
        </w:rPr>
      </w:pPr>
      <w:r>
        <w:rPr>
          <w:rFonts w:hint="eastAsia" w:ascii="宋体" w:hAnsi="宋体" w:cs="宋体"/>
          <w:b/>
        </w:rPr>
        <w:t xml:space="preserve">九、合同的解除和转让</w:t>
      </w:r>
      <w:bookmarkEnd w:id="66"/>
      <w:r/>
      <w:r/>
    </w:p>
    <w:p>
      <w:pPr>
        <w:spacing w:line="360" w:lineRule="auto"/>
        <w:rPr>
          <w:rFonts w:ascii="宋体" w:hAnsi="宋体" w:cs="宋体"/>
          <w:b/>
        </w:rPr>
      </w:pPr>
      <w:r>
        <w:rPr>
          <w:rFonts w:hint="eastAsia" w:ascii="宋体" w:hAnsi="宋体" w:cs="宋体"/>
          <w:b/>
        </w:rPr>
        <w:t xml:space="preserve">18.合同的解除</w:t>
      </w:r>
      <w:r/>
    </w:p>
    <w:p>
      <w:pPr>
        <w:pStyle w:val="928"/>
        <w:spacing w:line="360" w:lineRule="auto"/>
        <w:rPr>
          <w:rFonts w:ascii="宋体" w:hAnsi="宋体" w:eastAsia="宋体" w:cs="宋体"/>
          <w:sz w:val="21"/>
        </w:rPr>
      </w:pPr>
      <w:r>
        <w:rPr>
          <w:rFonts w:hint="eastAsia" w:ascii="宋体" w:hAnsi="宋体" w:eastAsia="宋体" w:cs="宋体"/>
          <w:sz w:val="21"/>
        </w:rPr>
        <w:t xml:space="preserve">18.1 有下列情形之一，合同一方可以解除合同：</w:t>
      </w:r>
      <w:r/>
    </w:p>
    <w:p>
      <w:pPr>
        <w:pStyle w:val="928"/>
        <w:spacing w:line="360" w:lineRule="auto"/>
        <w:rPr>
          <w:rFonts w:ascii="宋体" w:hAnsi="宋体" w:eastAsia="宋体" w:cs="宋体"/>
          <w:sz w:val="21"/>
        </w:rPr>
      </w:pPr>
      <w:r>
        <w:rPr>
          <w:rFonts w:hint="eastAsia" w:ascii="宋体" w:hAnsi="宋体" w:eastAsia="宋体" w:cs="宋体"/>
          <w:sz w:val="21"/>
        </w:rPr>
        <w:t xml:space="preserve">18.1.1因不可抗力致使不能实现合同目的，未受不可抗力影响的一方有权解除合同；</w:t>
      </w:r>
      <w:r/>
    </w:p>
    <w:p>
      <w:pPr>
        <w:pStyle w:val="928"/>
        <w:spacing w:line="360" w:lineRule="auto"/>
        <w:rPr>
          <w:rFonts w:ascii="宋体" w:hAnsi="宋体" w:eastAsia="宋体" w:cs="宋体"/>
          <w:sz w:val="21"/>
        </w:rPr>
      </w:pPr>
      <w:r>
        <w:rPr>
          <w:rFonts w:hint="eastAsia" w:ascii="宋体" w:hAnsi="宋体" w:eastAsia="宋体" w:cs="宋体"/>
          <w:sz w:val="21"/>
        </w:rPr>
        <w:t xml:space="preserve">18.1.2合同期间，因合同一方违约并无法获得守约方认可，守约方有权解除合同、违约 方则退回已收款项并需承担本合同总价款30%作为违约金，并按本合同第六条承担各项违约 责任；</w:t>
      </w:r>
      <w:r/>
    </w:p>
    <w:p>
      <w:pPr>
        <w:pStyle w:val="928"/>
        <w:spacing w:line="360" w:lineRule="auto"/>
        <w:rPr>
          <w:rFonts w:ascii="宋体" w:hAnsi="宋体" w:eastAsia="宋体" w:cs="宋体"/>
          <w:sz w:val="21"/>
        </w:rPr>
      </w:pPr>
      <w:r>
        <w:rPr>
          <w:rFonts w:hint="eastAsia" w:ascii="宋体" w:hAnsi="宋体" w:eastAsia="宋体" w:cs="宋体"/>
          <w:sz w:val="21"/>
        </w:rPr>
        <w:t xml:space="preserve">18.2有权解除合同的一方，可在违约事实或不可抗力发生之后三天内书面通知对方以主 张解除合同，合同在书面通知寄往对方时即告解除。</w:t>
      </w:r>
      <w:r/>
    </w:p>
    <w:p>
      <w:pPr>
        <w:pStyle w:val="928"/>
        <w:spacing w:line="360" w:lineRule="auto"/>
        <w:rPr>
          <w:rFonts w:ascii="宋体" w:hAnsi="宋体" w:eastAsia="宋体" w:cs="宋体"/>
          <w:sz w:val="21"/>
        </w:rPr>
      </w:pPr>
      <w:r>
        <w:rPr>
          <w:rFonts w:hint="eastAsia" w:ascii="宋体" w:hAnsi="宋体" w:eastAsia="宋体" w:cs="宋体"/>
          <w:sz w:val="21"/>
        </w:rPr>
        <w:t xml:space="preserve">18.3本合同当事人联系信息以国家企业信用信息公示系统等查询备注地址为准，适用于 双方往来联系、书面文件送达及争议解决时法律文书(含裁判文书)送达。</w:t>
      </w:r>
      <w:r/>
    </w:p>
    <w:p>
      <w:pPr>
        <w:spacing w:line="360" w:lineRule="auto"/>
        <w:rPr>
          <w:rFonts w:ascii="宋体" w:hAnsi="宋体" w:cs="宋体"/>
          <w:b/>
        </w:rPr>
      </w:pPr>
      <w:r>
        <w:rPr>
          <w:rFonts w:hint="eastAsia" w:ascii="宋体" w:hAnsi="宋体" w:cs="宋体"/>
          <w:b/>
        </w:rPr>
        <w:t xml:space="preserve">19.合同的转让</w:t>
      </w:r>
      <w:r/>
    </w:p>
    <w:p>
      <w:pPr>
        <w:spacing w:line="360" w:lineRule="auto"/>
        <w:rPr>
          <w:rFonts w:ascii="宋体" w:hAnsi="宋体" w:cs="宋体"/>
        </w:rPr>
      </w:pPr>
      <w:r>
        <w:rPr>
          <w:rFonts w:hint="eastAsia" w:ascii="宋体" w:hAnsi="宋体" w:cs="宋体"/>
        </w:rPr>
        <w:t xml:space="preserve">     合同的部分和全部都不得转让。</w:t>
      </w:r>
      <w:r/>
    </w:p>
    <w:p>
      <w:pPr>
        <w:spacing w:line="360" w:lineRule="auto"/>
        <w:rPr>
          <w:rFonts w:ascii="宋体" w:hAnsi="宋体" w:cs="宋体"/>
          <w:b/>
        </w:rPr>
      </w:pPr>
      <w:r/>
      <w:bookmarkStart w:id="67" w:name="_Toc13543222"/>
      <w:r>
        <w:rPr>
          <w:rFonts w:hint="eastAsia" w:ascii="宋体" w:hAnsi="宋体" w:cs="宋体"/>
          <w:b/>
        </w:rPr>
        <w:t xml:space="preserve">十、合同的生效</w:t>
      </w:r>
      <w:bookmarkEnd w:id="67"/>
      <w:r/>
      <w:r/>
    </w:p>
    <w:p>
      <w:pPr>
        <w:spacing w:line="360" w:lineRule="auto"/>
        <w:rPr>
          <w:rFonts w:ascii="宋体" w:hAnsi="宋体" w:cs="宋体"/>
          <w:b/>
        </w:rPr>
      </w:pPr>
      <w:r>
        <w:rPr>
          <w:rFonts w:hint="eastAsia" w:ascii="宋体" w:hAnsi="宋体" w:cs="宋体"/>
          <w:b/>
        </w:rPr>
        <w:t xml:space="preserve">20.合同的生效</w:t>
      </w:r>
      <w:r/>
    </w:p>
    <w:p>
      <w:pPr>
        <w:ind w:firstLine="420"/>
        <w:spacing w:line="360" w:lineRule="auto"/>
        <w:rPr>
          <w:rFonts w:ascii="宋体" w:hAnsi="宋体" w:cs="宋体"/>
        </w:rPr>
      </w:pPr>
      <w:r/>
      <w:bookmarkStart w:id="68" w:name="_Toc13543223"/>
      <w:r>
        <w:rPr>
          <w:rFonts w:hint="eastAsia" w:ascii="宋体" w:hAnsi="宋体" w:cs="宋体"/>
          <w:lang w:val="zh-CN"/>
        </w:rPr>
        <w:t xml:space="preserve">本合同经甲乙双方法定代表人或其委托代理人签字并加盖公章（或合同章）后生效</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十一、争议解决</w:t>
      </w:r>
      <w:bookmarkEnd w:id="68"/>
      <w:r/>
      <w:r/>
    </w:p>
    <w:p>
      <w:pPr>
        <w:spacing w:line="360" w:lineRule="auto"/>
        <w:rPr>
          <w:rFonts w:ascii="宋体" w:hAnsi="宋体" w:cs="宋体"/>
          <w:b/>
        </w:rPr>
      </w:pPr>
      <w:r>
        <w:rPr>
          <w:rFonts w:hint="eastAsia" w:ascii="宋体" w:hAnsi="宋体" w:cs="宋体"/>
          <w:b/>
        </w:rPr>
        <w:t xml:space="preserve">21.争议解决</w:t>
      </w:r>
      <w:r/>
    </w:p>
    <w:p>
      <w:pPr>
        <w:pStyle w:val="928"/>
        <w:spacing w:line="360" w:lineRule="auto"/>
        <w:rPr>
          <w:rFonts w:ascii="宋体" w:hAnsi="宋体" w:eastAsia="宋体" w:cs="宋体"/>
          <w:sz w:val="21"/>
        </w:rPr>
      </w:pPr>
      <w:r>
        <w:rPr>
          <w:rFonts w:hint="eastAsia" w:ascii="宋体" w:hAnsi="宋体" w:eastAsia="宋体" w:cs="宋体"/>
          <w:sz w:val="21"/>
        </w:rPr>
        <w:t xml:space="preserve"> 甲乙双方因合同发生争议，应在招标代理机构的主持下进行调解，协商不成，任何一方可以向</w:t>
      </w:r>
      <w:r>
        <w:rPr>
          <w:rFonts w:hint="eastAsia" w:ascii="宋体" w:hAnsi="宋体" w:eastAsia="宋体" w:cs="宋体"/>
          <w:sz w:val="21"/>
        </w:rPr>
        <w:t xml:space="preserve">甲方所在地人民法院起诉。</w:t>
      </w:r>
      <w:r/>
    </w:p>
    <w:p>
      <w:pPr>
        <w:spacing w:line="360" w:lineRule="auto"/>
        <w:rPr>
          <w:rFonts w:ascii="宋体" w:hAnsi="宋体" w:cs="宋体"/>
          <w:b/>
        </w:rPr>
      </w:pPr>
      <w:r/>
      <w:bookmarkStart w:id="69" w:name="_Toc13543224"/>
      <w:r>
        <w:rPr>
          <w:rFonts w:hint="eastAsia" w:ascii="宋体" w:hAnsi="宋体" w:cs="宋体"/>
          <w:b/>
        </w:rPr>
        <w:t xml:space="preserve">十二、附则</w:t>
      </w:r>
      <w:bookmarkEnd w:id="69"/>
      <w:r/>
      <w:r/>
    </w:p>
    <w:p>
      <w:pPr>
        <w:spacing w:line="360" w:lineRule="auto"/>
        <w:rPr>
          <w:rFonts w:ascii="宋体" w:hAnsi="宋体" w:cs="宋体"/>
          <w:b/>
        </w:rPr>
      </w:pPr>
      <w:r>
        <w:rPr>
          <w:rFonts w:hint="eastAsia" w:ascii="宋体" w:hAnsi="宋体" w:cs="宋体"/>
          <w:b/>
        </w:rPr>
        <w:t xml:space="preserve">22.合同份数</w:t>
      </w:r>
      <w:r/>
    </w:p>
    <w:p>
      <w:pPr>
        <w:spacing w:line="360" w:lineRule="auto"/>
        <w:rPr>
          <w:rFonts w:ascii="宋体" w:hAnsi="宋体" w:cs="宋体"/>
          <w:b/>
          <w:sz w:val="44"/>
        </w:rPr>
      </w:pPr>
      <w:r>
        <w:rPr>
          <w:rFonts w:hint="eastAsia" w:ascii="宋体" w:hAnsi="宋体" w:cs="宋体"/>
        </w:rPr>
        <w:tab/>
      </w:r>
      <w:r>
        <w:rPr>
          <w:rFonts w:hint="eastAsia" w:ascii="宋体" w:hAnsi="宋体" w:cs="宋体"/>
          <w:szCs w:val="21"/>
        </w:rPr>
        <w:t xml:space="preserve">本合同一式叁份，甲方、乙方及招标代理机构各执壹份，具备同等法律效力</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23.未尽事宜</w:t>
      </w:r>
      <w:r/>
    </w:p>
    <w:p>
      <w:pPr>
        <w:pStyle w:val="934"/>
        <w:rPr>
          <w:rFonts w:ascii="宋体" w:hAnsi="宋体"/>
          <w:b/>
          <w:bCs/>
          <w:sz w:val="21"/>
          <w:szCs w:val="21"/>
        </w:rPr>
      </w:pPr>
      <w:r>
        <w:rPr>
          <w:rFonts w:hint="eastAsia" w:ascii="宋体" w:hAnsi="宋体" w:cs="宋体"/>
          <w:sz w:val="21"/>
        </w:rPr>
        <w:t xml:space="preserve">本合同未尽事宜应按《中华人民共和国民法典》、《中华人民共和国产品质量法》、《中华人民共和国政府采</w:t>
      </w:r>
      <w:r>
        <w:rPr>
          <w:rFonts w:hint="eastAsia" w:ascii="宋体" w:hAnsi="宋体" w:cs="宋体"/>
          <w:sz w:val="21"/>
          <w:szCs w:val="21"/>
        </w:rPr>
        <w:t xml:space="preserve">购法》及其他有关政府采购的法律法规之规定解释。</w:t>
      </w:r>
      <w:r/>
    </w:p>
    <w:p>
      <w:pPr>
        <w:ind w:firstLine="420"/>
        <w:jc w:val="center"/>
        <w:spacing w:line="360" w:lineRule="auto"/>
        <w:rPr>
          <w:rFonts w:ascii="宋体" w:hAnsi="宋体"/>
          <w:b/>
          <w:szCs w:val="21"/>
        </w:rPr>
      </w:pPr>
      <w:r>
        <w:rPr>
          <w:rFonts w:ascii="宋体" w:hAnsi="宋体"/>
          <w:b/>
          <w:szCs w:val="21"/>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pStyle w:val="933"/>
        <w:ind w:firstLine="400"/>
        <w:rPr>
          <w:rFonts w:ascii="宋体" w:hAnsi="宋体"/>
          <w:b/>
        </w:rPr>
      </w:pPr>
      <w:r>
        <w:rPr>
          <w:rFonts w:ascii="宋体" w:hAnsi="宋体"/>
          <w:b/>
        </w:rPr>
      </w:r>
      <w:r/>
    </w:p>
    <w:p>
      <w:pPr>
        <w:pStyle w:val="933"/>
        <w:ind w:firstLine="400"/>
        <w:rPr>
          <w:rFonts w:ascii="宋体" w:hAnsi="宋体"/>
          <w:b/>
        </w:rPr>
      </w:pPr>
      <w:r>
        <w:rPr>
          <w:rFonts w:ascii="宋体" w:hAnsi="宋体"/>
          <w:b/>
        </w:rPr>
      </w:r>
      <w:r/>
    </w:p>
    <w:p>
      <w:pPr>
        <w:pStyle w:val="933"/>
        <w:ind w:firstLine="400"/>
        <w:rPr>
          <w:rFonts w:ascii="宋体" w:hAnsi="宋体"/>
          <w:b/>
        </w:rPr>
      </w:pPr>
      <w:r>
        <w:rPr>
          <w:rFonts w:ascii="宋体" w:hAnsi="宋体"/>
          <w:b/>
        </w:rPr>
      </w:r>
      <w:r/>
    </w:p>
    <w:p>
      <w:pPr>
        <w:pStyle w:val="933"/>
        <w:ind w:firstLine="400"/>
        <w:rPr>
          <w:rFonts w:ascii="宋体" w:hAnsi="宋体"/>
          <w:b/>
        </w:rPr>
      </w:pPr>
      <w:r>
        <w:rPr>
          <w:rFonts w:ascii="宋体" w:hAnsi="宋体"/>
          <w:b/>
        </w:rPr>
      </w:r>
      <w:r/>
    </w:p>
    <w:p>
      <w:pPr>
        <w:pStyle w:val="933"/>
        <w:ind w:firstLine="400"/>
        <w:rPr>
          <w:rFonts w:ascii="宋体" w:hAnsi="宋体"/>
          <w:b/>
        </w:rPr>
      </w:pPr>
      <w:r>
        <w:rPr>
          <w:rFonts w:ascii="宋体" w:hAnsi="宋体"/>
          <w:b/>
        </w:rPr>
      </w:r>
      <w:r/>
    </w:p>
    <w:p>
      <w:pPr>
        <w:pStyle w:val="933"/>
        <w:ind w:firstLine="400"/>
        <w:rPr>
          <w:rFonts w:ascii="宋体" w:hAnsi="宋体"/>
          <w:b/>
        </w:rPr>
      </w:pPr>
      <w:r>
        <w:rPr>
          <w:rFonts w:ascii="宋体" w:hAnsi="宋体"/>
          <w:b/>
        </w:rPr>
      </w:r>
      <w:r/>
    </w:p>
    <w:p>
      <w:pPr>
        <w:pStyle w:val="933"/>
        <w:ind w:firstLine="400"/>
        <w:rPr>
          <w:rFonts w:ascii="宋体" w:hAnsi="宋体"/>
          <w:b/>
        </w:rPr>
      </w:pPr>
      <w:r>
        <w:rPr>
          <w:rFonts w:ascii="宋体" w:hAnsi="宋体"/>
          <w:b/>
        </w:rPr>
      </w:r>
      <w:r/>
    </w:p>
    <w:p>
      <w:pPr>
        <w:pStyle w:val="933"/>
        <w:ind w:firstLine="400"/>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880"/>
        <w:jc w:val="center"/>
        <w:spacing w:line="360" w:lineRule="auto"/>
        <w:rPr>
          <w:rFonts w:ascii="宋体" w:hAnsi="宋体"/>
          <w:b/>
          <w:sz w:val="44"/>
        </w:rPr>
      </w:pPr>
      <w:r>
        <w:rPr>
          <w:rFonts w:ascii="宋体" w:hAnsi="宋体"/>
          <w:b/>
          <w:sz w:val="44"/>
        </w:rPr>
      </w:r>
      <w:r/>
    </w:p>
    <w:p>
      <w:pPr>
        <w:ind w:firstLine="883"/>
        <w:jc w:val="center"/>
        <w:spacing w:line="360" w:lineRule="auto"/>
        <w:rPr>
          <w:rFonts w:ascii="宋体" w:hAnsi="宋体"/>
          <w:sz w:val="44"/>
        </w:rPr>
      </w:pPr>
      <w:r>
        <w:rPr>
          <w:rFonts w:hint="eastAsia" w:ascii="宋体" w:hAnsi="宋体"/>
          <w:b/>
          <w:sz w:val="44"/>
        </w:rPr>
        <w:t xml:space="preserve">第六章合同特殊条款</w:t>
      </w:r>
      <w:bookmarkEnd w:id="57"/>
      <w:r/>
      <w:bookmarkEnd w:id="58"/>
      <w:r/>
      <w:r/>
    </w:p>
    <w:p>
      <w:pPr>
        <w:spacing w:line="360" w:lineRule="auto"/>
        <w:tabs>
          <w:tab w:val="left" w:pos="5175" w:leader="none"/>
        </w:tabs>
        <w:rPr>
          <w:rFonts w:ascii="宋体" w:hAnsi="宋体" w:cs="宋体"/>
          <w:szCs w:val="21"/>
        </w:rPr>
      </w:pPr>
      <w:r>
        <w:rPr>
          <w:rFonts w:hint="eastAsia" w:ascii="宋体" w:hAnsi="宋体" w:cs="宋体"/>
          <w:szCs w:val="21"/>
        </w:rPr>
        <w:t xml:space="preserve">甲  方（采购单位）：</w:t>
      </w:r>
      <w:r>
        <w:rPr>
          <w:rFonts w:hint="eastAsia" w:ascii="宋体" w:hAnsi="宋体" w:cs="宋体"/>
          <w:szCs w:val="21"/>
        </w:rPr>
        <w:tab/>
      </w:r>
      <w:r/>
    </w:p>
    <w:p>
      <w:pPr>
        <w:ind w:firstLine="2310"/>
        <w:spacing w:line="360" w:lineRule="auto"/>
        <w:rPr>
          <w:rFonts w:ascii="宋体" w:hAnsi="宋体" w:cs="宋体"/>
          <w:szCs w:val="21"/>
        </w:rPr>
      </w:pPr>
      <w:r>
        <w:rPr>
          <w:rFonts w:hint="eastAsia" w:ascii="宋体" w:hAnsi="宋体" w:cs="宋体"/>
          <w:szCs w:val="21"/>
        </w:rPr>
        <w:t xml:space="preserve">联系人：              联系电话：</w:t>
      </w:r>
      <w:r/>
    </w:p>
    <w:p>
      <w:pPr>
        <w:spacing w:line="360" w:lineRule="auto"/>
        <w:tabs>
          <w:tab w:val="left" w:pos="5175" w:leader="none"/>
        </w:tabs>
        <w:rPr>
          <w:rFonts w:ascii="宋体" w:hAnsi="宋体" w:cs="宋体"/>
          <w:szCs w:val="21"/>
        </w:rPr>
      </w:pPr>
      <w:r>
        <w:rPr>
          <w:rFonts w:hint="eastAsia" w:ascii="宋体" w:hAnsi="宋体" w:cs="宋体"/>
          <w:szCs w:val="21"/>
        </w:rPr>
        <w:t xml:space="preserve">乙  方（中标单位）： </w:t>
      </w:r>
      <w:r/>
    </w:p>
    <w:p>
      <w:pPr>
        <w:ind w:firstLine="2310"/>
        <w:spacing w:line="360" w:lineRule="auto"/>
        <w:tabs>
          <w:tab w:val="left" w:pos="5175" w:leader="none"/>
        </w:tabs>
        <w:rPr>
          <w:rFonts w:ascii="宋体" w:hAnsi="宋体" w:cs="宋体"/>
          <w:bCs/>
          <w:szCs w:val="21"/>
        </w:rPr>
      </w:pPr>
      <w:r>
        <w:rPr>
          <w:rFonts w:hint="eastAsia" w:ascii="宋体" w:hAnsi="宋体" w:cs="宋体"/>
          <w:szCs w:val="21"/>
        </w:rPr>
        <w:t xml:space="preserve">联系人：              联系电话：</w:t>
      </w:r>
      <w:r/>
    </w:p>
    <w:p>
      <w:pPr>
        <w:ind w:right="31" w:firstLine="420"/>
        <w:jc w:val="left"/>
        <w:spacing w:line="360" w:lineRule="auto"/>
        <w:rPr>
          <w:rFonts w:ascii="宋体" w:hAnsi="宋体" w:cs="宋体"/>
          <w:spacing w:val="-20"/>
          <w:szCs w:val="21"/>
        </w:rPr>
      </w:pPr>
      <w:r>
        <w:rPr>
          <w:rFonts w:hint="eastAsia" w:ascii="宋体" w:hAnsi="宋体" w:cs="宋体"/>
          <w:szCs w:val="21"/>
        </w:rPr>
        <w:t xml:space="preserve">根据《中华人民共和国政府采购法》、《中华人民共和国民法典》等相关法律法规的规定、苏州市创杰招投标咨询服务有限公司采购编号号公开招标文件及乙方的投标文件和中标通知书,甲乙双方就此次中标的</w:t>
      </w:r>
      <w:r>
        <w:rPr>
          <w:rFonts w:hint="eastAsia" w:ascii="宋体" w:hAnsi="宋体" w:cs="宋体"/>
          <w:bCs/>
          <w:szCs w:val="21"/>
          <w:u w:val="single"/>
        </w:rPr>
        <w:t xml:space="preserve">    项目</w:t>
      </w:r>
      <w:r>
        <w:rPr>
          <w:rFonts w:hint="eastAsia" w:ascii="宋体" w:hAnsi="宋体" w:cs="宋体"/>
          <w:szCs w:val="21"/>
        </w:rPr>
        <w:t xml:space="preserve">的购销事宜</w:t>
      </w:r>
      <w:r>
        <w:rPr>
          <w:rFonts w:hint="eastAsia" w:ascii="宋体" w:hAnsi="宋体" w:cs="宋体"/>
          <w:spacing w:val="-20"/>
          <w:szCs w:val="21"/>
        </w:rPr>
        <w:t xml:space="preserve">，</w:t>
      </w:r>
      <w:r>
        <w:rPr>
          <w:rFonts w:hint="eastAsia" w:ascii="宋体" w:hAnsi="宋体" w:cs="宋体"/>
          <w:szCs w:val="21"/>
        </w:rPr>
        <w:t xml:space="preserve">签订本合同书</w:t>
      </w:r>
      <w:r>
        <w:rPr>
          <w:rFonts w:hint="eastAsia" w:ascii="宋体" w:hAnsi="宋体" w:cs="宋体"/>
          <w:spacing w:val="-20"/>
          <w:szCs w:val="21"/>
        </w:rPr>
        <w:t xml:space="preserve">。</w:t>
      </w:r>
      <w:r/>
    </w:p>
    <w:p>
      <w:pPr>
        <w:numPr>
          <w:ilvl w:val="0"/>
          <w:numId w:val="7"/>
        </w:numPr>
        <w:spacing w:line="360" w:lineRule="auto"/>
        <w:rPr>
          <w:rFonts w:ascii="宋体" w:hAnsi="宋体" w:cs="宋体"/>
          <w:b/>
          <w:szCs w:val="21"/>
        </w:rPr>
      </w:pPr>
      <w:r>
        <w:rPr>
          <w:rFonts w:hint="eastAsia" w:ascii="宋体" w:hAnsi="宋体" w:cs="宋体"/>
          <w:b/>
          <w:szCs w:val="21"/>
        </w:rPr>
        <w:t xml:space="preserve">合同内容：</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2"/>
        <w:gridCol w:w="1796"/>
        <w:gridCol w:w="1424"/>
        <w:gridCol w:w="921"/>
        <w:gridCol w:w="792"/>
        <w:gridCol w:w="1111"/>
        <w:gridCol w:w="898"/>
        <w:gridCol w:w="896"/>
      </w:tblGrid>
      <w:tr>
        <w:trPr>
          <w:trHeight w:val="389"/>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tcW w:w="179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项目名称</w:t>
            </w:r>
            <w:r/>
          </w:p>
        </w:tc>
        <w:tc>
          <w:tcPr>
            <w:tcW w:w="14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规格、型号</w:t>
            </w:r>
            <w:r/>
          </w:p>
        </w:tc>
        <w:tc>
          <w:tcPr>
            <w:tcW w:w="92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单位</w:t>
            </w:r>
            <w:r/>
          </w:p>
        </w:tc>
        <w:tc>
          <w:tcPr>
            <w:tcW w:w="79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数量</w:t>
            </w:r>
            <w:r/>
          </w:p>
        </w:tc>
        <w:tc>
          <w:tcPr>
            <w:tcW w:w="1111" w:type="dxa"/>
            <w:vAlign w:val="center"/>
            <w:textDirection w:val="lrTb"/>
            <w:noWrap/>
          </w:tcPr>
          <w:p>
            <w:pPr>
              <w:widowControl/>
              <w:rPr>
                <w:rFonts w:ascii="宋体" w:hAnsi="宋体" w:cs="宋体"/>
                <w:szCs w:val="21"/>
              </w:rPr>
            </w:pPr>
            <w:r>
              <w:rPr>
                <w:rFonts w:hint="eastAsia" w:ascii="宋体" w:hAnsi="宋体" w:cs="宋体"/>
                <w:szCs w:val="21"/>
              </w:rPr>
              <w:t xml:space="preserve">生产厂家</w:t>
            </w:r>
            <w:r/>
          </w:p>
        </w:tc>
        <w:tc>
          <w:tcPr>
            <w:tcW w:w="89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单价</w:t>
            </w:r>
            <w:r/>
          </w:p>
          <w:p>
            <w:pPr>
              <w:jc w:val="center"/>
              <w:widowControl/>
              <w:rPr>
                <w:rFonts w:ascii="宋体" w:hAnsi="宋体" w:cs="宋体"/>
                <w:szCs w:val="21"/>
              </w:rPr>
            </w:pPr>
            <w:r>
              <w:rPr>
                <w:rFonts w:hint="eastAsia" w:ascii="宋体" w:hAnsi="宋体" w:cs="宋体"/>
                <w:szCs w:val="21"/>
              </w:rPr>
              <w:t xml:space="preserve">（元）</w:t>
            </w:r>
            <w:r/>
          </w:p>
        </w:tc>
        <w:tc>
          <w:tcPr>
            <w:tcW w:w="89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总价</w:t>
            </w:r>
            <w:r/>
          </w:p>
          <w:p>
            <w:pPr>
              <w:jc w:val="center"/>
              <w:widowControl/>
              <w:rPr>
                <w:rFonts w:ascii="宋体" w:hAnsi="宋体" w:cs="宋体"/>
                <w:szCs w:val="21"/>
              </w:rPr>
            </w:pPr>
            <w:r>
              <w:rPr>
                <w:rFonts w:hint="eastAsia" w:ascii="宋体" w:hAnsi="宋体" w:cs="宋体"/>
                <w:szCs w:val="21"/>
              </w:rPr>
              <w:t xml:space="preserve">（元）</w:t>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1796" w:type="dxa"/>
            <w:vAlign w:val="center"/>
            <w:textDirection w:val="lrTb"/>
            <w:noWrap/>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1796" w:type="dxa"/>
            <w:vAlign w:val="center"/>
            <w:textDirection w:val="lrTb"/>
            <w:noWrap/>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W w:w="1796" w:type="dxa"/>
            <w:vAlign w:val="center"/>
            <w:textDirection w:val="lrTb"/>
            <w:noWrap/>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w:t>
            </w:r>
            <w:r/>
          </w:p>
        </w:tc>
        <w:tc>
          <w:tcPr>
            <w:tcW w:w="1796" w:type="dxa"/>
            <w:vAlign w:val="center"/>
            <w:textDirection w:val="lrTb"/>
            <w:noWrap/>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26"/>
        </w:trPr>
        <w:tc>
          <w:tcPr>
            <w:gridSpan w:val="8"/>
            <w:tcW w:w="8600" w:type="dxa"/>
            <w:vAlign w:val="center"/>
            <w:textDirection w:val="lrTb"/>
            <w:noWrap/>
          </w:tcPr>
          <w:p>
            <w:pPr>
              <w:jc w:val="left"/>
              <w:widowControl/>
              <w:rPr>
                <w:rFonts w:ascii="宋体" w:hAnsi="宋体" w:cs="宋体"/>
                <w:b/>
                <w:szCs w:val="21"/>
              </w:rPr>
            </w:pPr>
            <w:r>
              <w:rPr>
                <w:rFonts w:hint="eastAsia" w:ascii="宋体" w:hAnsi="宋体" w:cs="宋体"/>
                <w:b/>
                <w:szCs w:val="21"/>
              </w:rPr>
              <w:t xml:space="preserve">合计金额（含税）：</w:t>
            </w:r>
            <w:r/>
          </w:p>
        </w:tc>
      </w:tr>
    </w:tbl>
    <w:p>
      <w:pPr>
        <w:pStyle w:val="962"/>
        <w:ind w:firstLine="400"/>
        <w:rPr>
          <w:rFonts w:hAnsi="宋体" w:cs="宋体"/>
        </w:rPr>
      </w:pPr>
      <w:r>
        <w:rPr>
          <w:rFonts w:hAnsi="宋体" w:cs="宋体"/>
        </w:rPr>
      </w:r>
      <w:r/>
    </w:p>
    <w:p>
      <w:pPr>
        <w:spacing w:line="360" w:lineRule="auto"/>
        <w:rPr>
          <w:rFonts w:ascii="宋体" w:hAnsi="宋体" w:cs="宋体"/>
          <w:b/>
        </w:rPr>
      </w:pPr>
      <w:r>
        <w:rPr>
          <w:rFonts w:hint="eastAsia" w:ascii="宋体" w:hAnsi="宋体" w:cs="宋体"/>
          <w:b/>
        </w:rPr>
        <w:t xml:space="preserve">二、下列文件为本合同不可分割部分：</w:t>
      </w:r>
      <w:r/>
    </w:p>
    <w:p>
      <w:pPr>
        <w:pStyle w:val="937"/>
        <w:ind w:firstLine="502"/>
        <w:spacing w:line="360" w:lineRule="auto"/>
        <w:rPr>
          <w:rFonts w:cs="宋体"/>
          <w:sz w:val="21"/>
        </w:rPr>
      </w:pPr>
      <w:r>
        <w:rPr>
          <w:rFonts w:hint="eastAsia" w:cs="宋体"/>
          <w:sz w:val="21"/>
        </w:rPr>
        <w:t xml:space="preserve">①招投标文件及中标通知书；</w:t>
      </w:r>
      <w:r/>
    </w:p>
    <w:p>
      <w:pPr>
        <w:pStyle w:val="937"/>
        <w:ind w:firstLine="502"/>
        <w:spacing w:line="360" w:lineRule="auto"/>
        <w:rPr>
          <w:rFonts w:cs="宋体"/>
          <w:sz w:val="21"/>
        </w:rPr>
      </w:pPr>
      <w:r>
        <w:rPr>
          <w:rFonts w:hint="eastAsia" w:cs="宋体"/>
          <w:sz w:val="21"/>
        </w:rPr>
        <w:t xml:space="preserve">②产品清单；</w:t>
      </w:r>
      <w:r/>
    </w:p>
    <w:p>
      <w:pPr>
        <w:pStyle w:val="937"/>
        <w:ind w:firstLine="502"/>
        <w:spacing w:line="360" w:lineRule="auto"/>
        <w:rPr>
          <w:rFonts w:cs="宋体"/>
          <w:sz w:val="21"/>
        </w:rPr>
      </w:pPr>
      <w:r>
        <w:rPr>
          <w:rFonts w:hint="eastAsia" w:cs="宋体"/>
          <w:sz w:val="21"/>
        </w:rPr>
        <w:t xml:space="preserve">③合同其他附件。</w:t>
      </w:r>
      <w:r/>
    </w:p>
    <w:p>
      <w:pPr>
        <w:pStyle w:val="937"/>
        <w:spacing w:line="360" w:lineRule="auto"/>
        <w:rPr>
          <w:rFonts w:cs="宋体"/>
          <w:sz w:val="21"/>
        </w:rPr>
      </w:pPr>
      <w:r>
        <w:rPr>
          <w:rFonts w:hint="eastAsia" w:cs="宋体"/>
          <w:sz w:val="21"/>
        </w:rPr>
        <w:t xml:space="preserve">三、合同价格与支付：</w:t>
      </w:r>
      <w:r>
        <w:rPr>
          <w:rFonts w:hint="eastAsia" w:cs="宋体"/>
          <w:sz w:val="21"/>
        </w:rPr>
        <w:t xml:space="preserve">  </w:t>
      </w:r>
      <w:r/>
    </w:p>
    <w:p>
      <w:pPr>
        <w:ind w:firstLine="420"/>
        <w:spacing w:line="360" w:lineRule="auto"/>
        <w:tabs>
          <w:tab w:val="left" w:pos="630" w:leader="none"/>
        </w:tabs>
        <w:rPr>
          <w:rFonts w:ascii="宋体" w:hAnsi="宋体" w:cs="宋体"/>
        </w:rPr>
      </w:pPr>
      <w:r>
        <w:rPr>
          <w:rFonts w:hint="eastAsia" w:ascii="宋体" w:hAnsi="宋体" w:cs="宋体"/>
        </w:rPr>
        <w:t xml:space="preserve">1.本合同价格为</w:t>
      </w:r>
      <w:r>
        <w:rPr>
          <w:rFonts w:hint="eastAsia" w:ascii="宋体" w:hAnsi="宋体" w:cs="宋体"/>
          <w:szCs w:val="28"/>
        </w:rPr>
        <w:t xml:space="preserve">项目所在地</w:t>
      </w:r>
      <w:r>
        <w:rPr>
          <w:rFonts w:hint="eastAsia" w:ascii="宋体" w:hAnsi="宋体" w:cs="宋体"/>
        </w:rPr>
        <w:t xml:space="preserve">含税价，本合同价格按人民币结算。</w:t>
      </w:r>
      <w:r/>
    </w:p>
    <w:p>
      <w:pPr>
        <w:ind w:firstLine="420"/>
        <w:jc w:val="left"/>
        <w:spacing w:line="360" w:lineRule="auto"/>
        <w:rPr>
          <w:rFonts w:ascii="宋体" w:hAnsi="宋体" w:cs="宋体"/>
        </w:rPr>
      </w:pPr>
      <w:r>
        <w:rPr>
          <w:rFonts w:hint="eastAsia" w:ascii="宋体" w:hAnsi="宋体" w:cs="宋体"/>
        </w:rPr>
        <w:t xml:space="preserve">2.本合同总价为（含税）：</w:t>
      </w:r>
      <w:r>
        <w:rPr>
          <w:rFonts w:hint="eastAsia" w:ascii="宋体" w:hAnsi="宋体" w:cs="宋体"/>
          <w:b/>
          <w:szCs w:val="21"/>
          <w:u w:val="single"/>
        </w:rPr>
        <w:t xml:space="preserve">         （￥    ）</w:t>
      </w:r>
      <w:r>
        <w:rPr>
          <w:rFonts w:hint="eastAsia" w:ascii="宋体" w:hAnsi="宋体" w:cs="宋体"/>
        </w:rPr>
        <w:t xml:space="preserve">，合同总价</w:t>
      </w:r>
      <w:r>
        <w:rPr>
          <w:rFonts w:hint="eastAsia" w:ascii="宋体" w:hAnsi="宋体" w:cs="宋体"/>
          <w:szCs w:val="21"/>
        </w:rPr>
        <w:t xml:space="preserve">包括全部</w:t>
      </w:r>
      <w:r>
        <w:rPr>
          <w:rFonts w:hint="eastAsia" w:ascii="宋体" w:hAnsi="宋体" w:cs="宋体"/>
        </w:rPr>
        <w:t xml:space="preserve">产品供货、辅助材料、备品备件、运输、仓储、发货、送货、安装、</w:t>
      </w:r>
      <w:r>
        <w:rPr>
          <w:rFonts w:hint="eastAsia" w:ascii="宋体" w:hAnsi="宋体" w:cs="宋体"/>
          <w:szCs w:val="21"/>
        </w:rPr>
        <w:t xml:space="preserve">医院平台各系统（如HIS系统、LIS系统等）的接口费用</w:t>
      </w:r>
      <w:r>
        <w:rPr>
          <w:rFonts w:hint="eastAsia" w:ascii="宋体" w:hAnsi="宋体" w:cs="宋体"/>
        </w:rPr>
        <w:t xml:space="preserve">、调试、人工、机械、装卸、培训、保险、运费、采购代理服务费、各种税费、劳保、专利技术及维保等完成本次项目所需的一切费用。 </w:t>
      </w:r>
      <w:r/>
    </w:p>
    <w:p>
      <w:pPr>
        <w:ind w:firstLine="420"/>
        <w:spacing w:line="360" w:lineRule="auto"/>
        <w:rPr>
          <w:rFonts w:ascii="宋体" w:hAnsi="宋体" w:cs="宋体"/>
        </w:rPr>
      </w:pPr>
      <w:r>
        <w:rPr>
          <w:rFonts w:hint="eastAsia" w:ascii="宋体" w:hAnsi="宋体" w:cs="宋体"/>
        </w:rPr>
        <w:t xml:space="preserve">3.付款步骤：</w:t>
      </w:r>
      <w:r/>
    </w:p>
    <w:p>
      <w:pPr>
        <w:ind w:firstLine="420"/>
        <w:spacing w:line="400" w:lineRule="exact"/>
      </w:pPr>
      <w:r>
        <w:rPr>
          <w:rFonts w:hint="eastAsia" w:hAnsi="宋体"/>
          <w:szCs w:val="21"/>
        </w:rPr>
        <w:t xml:space="preserve">在采购合同签订生效后，待全部货物到达甲方指定地点，经验收合格交付使用后，并向甲方提供下列单据（</w:t>
      </w:r>
      <w:r>
        <w:rPr>
          <w:rFonts w:hint="eastAsia" w:hAnsi="宋体"/>
          <w:szCs w:val="21"/>
        </w:rPr>
        <w:t xml:space="preserve">A</w:t>
      </w:r>
      <w:r>
        <w:rPr>
          <w:rFonts w:hint="eastAsia" w:hAnsi="宋体"/>
          <w:szCs w:val="21"/>
        </w:rPr>
        <w:t xml:space="preserve">、</w:t>
      </w:r>
      <w:r>
        <w:rPr>
          <w:rFonts w:hint="eastAsia" w:hAnsi="宋体"/>
          <w:szCs w:val="21"/>
        </w:rPr>
        <w:t xml:space="preserve">B</w:t>
      </w:r>
      <w:r>
        <w:rPr>
          <w:rFonts w:hint="eastAsia" w:hAnsi="宋体"/>
          <w:szCs w:val="21"/>
        </w:rPr>
        <w:t xml:space="preserve">）后由甲方向乙方支付总额的</w:t>
      </w:r>
      <w:r>
        <w:rPr>
          <w:rFonts w:hint="eastAsia" w:hAnsi="宋体"/>
          <w:szCs w:val="21"/>
        </w:rPr>
        <w:t xml:space="preserve">95%</w:t>
      </w:r>
      <w:r>
        <w:rPr>
          <w:rFonts w:hint="eastAsia" w:hAnsi="宋体"/>
          <w:szCs w:val="21"/>
        </w:rPr>
        <w:t xml:space="preserve">，剩余</w:t>
      </w:r>
      <w:r>
        <w:rPr>
          <w:rFonts w:hint="eastAsia" w:hAnsi="宋体"/>
          <w:szCs w:val="21"/>
        </w:rPr>
        <w:t xml:space="preserve">5%</w:t>
      </w:r>
      <w:r>
        <w:rPr>
          <w:rFonts w:hint="eastAsia" w:hAnsi="宋体"/>
          <w:szCs w:val="21"/>
        </w:rPr>
        <w:t xml:space="preserve">待质保期满后一次性付清。</w:t>
      </w:r>
      <w:r/>
    </w:p>
    <w:p>
      <w:pPr>
        <w:ind w:firstLine="420"/>
        <w:spacing w:line="360" w:lineRule="auto"/>
        <w:rPr>
          <w:rFonts w:ascii="宋体" w:hAnsi="宋体" w:cs="宋体"/>
        </w:rPr>
      </w:pPr>
      <w:r>
        <w:rPr>
          <w:rFonts w:hint="eastAsia" w:ascii="宋体" w:hAnsi="宋体" w:cs="宋体"/>
        </w:rPr>
        <w:t xml:space="preserve">A、合格的发票</w:t>
      </w:r>
      <w:r/>
    </w:p>
    <w:p>
      <w:pPr>
        <w:ind w:firstLine="420"/>
        <w:spacing w:line="360" w:lineRule="auto"/>
        <w:tabs>
          <w:tab w:val="left" w:pos="630" w:leader="none"/>
        </w:tabs>
        <w:rPr>
          <w:rFonts w:ascii="宋体" w:hAnsi="宋体" w:cs="宋体"/>
        </w:rPr>
      </w:pPr>
      <w:r>
        <w:rPr>
          <w:rFonts w:hint="eastAsia" w:ascii="宋体" w:hAnsi="宋体" w:cs="宋体"/>
        </w:rPr>
        <w:t xml:space="preserve">B、甲方签收后的送货回单</w:t>
      </w:r>
      <w:r/>
    </w:p>
    <w:p>
      <w:pPr>
        <w:ind w:firstLine="420"/>
        <w:spacing w:line="360" w:lineRule="auto"/>
        <w:rPr>
          <w:rFonts w:ascii="宋体" w:hAnsi="宋体" w:cs="宋体"/>
        </w:rPr>
      </w:pPr>
      <w:r>
        <w:rPr>
          <w:rFonts w:hint="eastAsia" w:ascii="宋体" w:hAnsi="宋体" w:cs="宋体"/>
        </w:rPr>
        <w:t xml:space="preserve">C、由甲乙双方签章的《政府采购合同履行验收报告》</w:t>
      </w:r>
      <w:r/>
    </w:p>
    <w:p>
      <w:pPr>
        <w:ind w:right="-161" w:firstLine="420"/>
        <w:spacing w:line="360" w:lineRule="auto"/>
        <w:rPr>
          <w:rFonts w:ascii="宋体" w:hAnsi="宋体" w:cs="宋体"/>
        </w:rPr>
      </w:pPr>
      <w:r>
        <w:rPr>
          <w:rFonts w:hint="eastAsia" w:ascii="宋体" w:hAnsi="宋体" w:cs="宋体"/>
        </w:rPr>
        <w:t xml:space="preserve">4.付款方式：银行转账或其他甲方认可的方式。</w:t>
      </w:r>
      <w:r/>
    </w:p>
    <w:p>
      <w:pPr>
        <w:jc w:val="left"/>
        <w:spacing w:line="360" w:lineRule="auto"/>
        <w:rPr>
          <w:rFonts w:ascii="宋体" w:hAnsi="宋体" w:cs="宋体"/>
          <w:b/>
          <w:szCs w:val="21"/>
        </w:rPr>
      </w:pPr>
      <w:r>
        <w:rPr>
          <w:rFonts w:hint="eastAsia" w:ascii="宋体" w:hAnsi="宋体" w:cs="宋体"/>
          <w:b/>
          <w:szCs w:val="21"/>
        </w:rPr>
        <w:t xml:space="preserve">四、交付时间、地点： </w:t>
      </w:r>
      <w:r/>
    </w:p>
    <w:p>
      <w:pPr>
        <w:ind w:left="99" w:firstLine="420"/>
        <w:spacing w:line="360" w:lineRule="auto"/>
        <w:rPr>
          <w:rFonts w:ascii="宋体" w:hAnsi="宋体" w:cs="宋体"/>
        </w:rPr>
      </w:pPr>
      <w:r>
        <w:rPr>
          <w:rFonts w:hint="eastAsia" w:ascii="宋体" w:hAnsi="宋体" w:cs="宋体"/>
        </w:rPr>
        <w:t xml:space="preserve">1.交货时间：合同签订后60日内送货到位并完成安装调试。</w:t>
      </w:r>
      <w:r/>
    </w:p>
    <w:p>
      <w:pPr>
        <w:ind w:left="99" w:firstLine="420"/>
        <w:spacing w:line="360" w:lineRule="auto"/>
        <w:rPr>
          <w:rFonts w:ascii="宋体" w:hAnsi="宋体" w:cs="宋体"/>
        </w:rPr>
      </w:pPr>
      <w:r>
        <w:rPr>
          <w:rFonts w:hint="eastAsia" w:ascii="宋体" w:hAnsi="宋体" w:cs="宋体"/>
        </w:rPr>
        <w:t xml:space="preserve">2.交货地点：沭阳医院。</w:t>
      </w:r>
      <w:r/>
    </w:p>
    <w:p>
      <w:pPr>
        <w:ind w:left="99" w:firstLine="420"/>
        <w:spacing w:line="360" w:lineRule="auto"/>
        <w:rPr>
          <w:rFonts w:ascii="宋体" w:hAnsi="宋体" w:cs="宋体"/>
        </w:rPr>
      </w:pPr>
      <w:r>
        <w:rPr>
          <w:rFonts w:hint="eastAsia" w:ascii="宋体" w:hAnsi="宋体" w:cs="宋体"/>
        </w:rPr>
        <w:t xml:space="preserve">3.乙方须在交货时向甲方出具满足质保期要求的原厂质保证明文件，否则甲方有权终止合同并由乙方承担因此带来的一切损失。</w:t>
      </w:r>
      <w:r/>
    </w:p>
    <w:p>
      <w:pPr>
        <w:jc w:val="left"/>
        <w:spacing w:line="360" w:lineRule="auto"/>
        <w:rPr>
          <w:rFonts w:ascii="宋体" w:hAnsi="宋体" w:cs="宋体"/>
          <w:b/>
          <w:szCs w:val="21"/>
        </w:rPr>
      </w:pPr>
      <w:r>
        <w:rPr>
          <w:rFonts w:hint="eastAsia" w:ascii="宋体" w:hAnsi="宋体" w:cs="宋体"/>
          <w:b/>
          <w:szCs w:val="21"/>
        </w:rPr>
        <w:t xml:space="preserve">五、质量及验收</w:t>
      </w:r>
      <w:r/>
    </w:p>
    <w:p>
      <w:pPr>
        <w:ind w:firstLine="420"/>
        <w:jc w:val="left"/>
        <w:spacing w:line="360" w:lineRule="auto"/>
        <w:rPr>
          <w:rFonts w:ascii="宋体" w:hAnsi="宋体" w:cs="宋体"/>
          <w:bCs/>
          <w:szCs w:val="21"/>
        </w:rPr>
      </w:pPr>
      <w:r>
        <w:rPr>
          <w:rFonts w:hint="eastAsia" w:ascii="宋体" w:hAnsi="宋体" w:cs="宋体"/>
          <w:bCs/>
          <w:szCs w:val="21"/>
        </w:rPr>
        <w:t xml:space="preserve">1.乙方应按照招标文件的有关规定提供合格标的物；</w:t>
      </w:r>
      <w:r/>
    </w:p>
    <w:p>
      <w:pPr>
        <w:ind w:firstLine="420"/>
        <w:jc w:val="left"/>
        <w:spacing w:line="360" w:lineRule="auto"/>
        <w:rPr>
          <w:rFonts w:ascii="宋体" w:hAnsi="宋体" w:cs="宋体"/>
          <w:bCs/>
          <w:szCs w:val="21"/>
        </w:rPr>
      </w:pPr>
      <w:r>
        <w:rPr>
          <w:rFonts w:hint="eastAsia" w:ascii="宋体" w:hAnsi="宋体" w:cs="宋体"/>
          <w:bCs/>
          <w:szCs w:val="21"/>
        </w:rPr>
        <w:t xml:space="preserve">2.产品质量出现问题或使用过程中出现故障等，乙方负责及时包修、包退、包换或全新替代设备、确保甲方正常运营，费用均由乙方承担；</w:t>
      </w:r>
      <w:r/>
    </w:p>
    <w:p>
      <w:pPr>
        <w:ind w:firstLine="420"/>
        <w:jc w:val="left"/>
        <w:spacing w:line="360" w:lineRule="auto"/>
        <w:rPr>
          <w:rFonts w:ascii="宋体" w:hAnsi="宋体" w:cs="宋体"/>
          <w:bCs/>
          <w:szCs w:val="21"/>
        </w:rPr>
      </w:pPr>
      <w:r>
        <w:rPr>
          <w:rFonts w:hint="eastAsia" w:ascii="宋体" w:hAnsi="宋体" w:cs="宋体"/>
          <w:bCs/>
          <w:szCs w:val="21"/>
        </w:rPr>
        <w:t xml:space="preserve">3.产品的验收包括：数量、外观、质量、性能、质保单、品牌标志、包装和乙方承诺 的其它指标；验收后使用阶段，甲方仍有权按本合同(一)合同一般条款中第二条及第四条等约定主张各项权利；</w:t>
      </w:r>
      <w:r/>
    </w:p>
    <w:p>
      <w:pPr>
        <w:ind w:firstLine="420"/>
        <w:jc w:val="left"/>
        <w:spacing w:line="360" w:lineRule="auto"/>
        <w:rPr>
          <w:rFonts w:ascii="宋体" w:hAnsi="宋体" w:cs="宋体"/>
          <w:bCs/>
          <w:szCs w:val="21"/>
        </w:rPr>
      </w:pPr>
      <w:r>
        <w:rPr>
          <w:rFonts w:hint="eastAsia" w:ascii="宋体" w:hAnsi="宋体" w:cs="宋体"/>
          <w:bCs/>
          <w:szCs w:val="21"/>
        </w:rPr>
        <w:t xml:space="preserve">4.验收标准：</w:t>
      </w:r>
      <w:r>
        <w:rPr>
          <w:rFonts w:hint="eastAsia" w:ascii="宋体" w:hAnsi="宋体" w:cs="宋体"/>
          <w:szCs w:val="21"/>
        </w:rPr>
        <w:t xml:space="preserve">根据政府采购合同要求、招标文件要求、投标文件、承诺及有关行业规定</w:t>
      </w:r>
      <w:r>
        <w:rPr>
          <w:rFonts w:hint="eastAsia" w:ascii="宋体" w:hAnsi="宋体" w:cs="宋体"/>
          <w:bCs/>
          <w:szCs w:val="21"/>
        </w:rPr>
        <w:t xml:space="preserve">并按国家最新行业标准确保甲方验收通过，具体按照《江苏省政府采购履约验收管理办法》执行。</w:t>
      </w:r>
      <w:r/>
    </w:p>
    <w:p>
      <w:pPr>
        <w:ind w:firstLine="420"/>
        <w:spacing w:line="360" w:lineRule="auto"/>
        <w:rPr>
          <w:rFonts w:ascii="宋体" w:hAnsi="宋体" w:cs="宋体"/>
          <w:bCs/>
        </w:rPr>
      </w:pPr>
      <w:r>
        <w:rPr>
          <w:rFonts w:hint="eastAsia" w:ascii="宋体" w:hAnsi="宋体" w:cs="宋体"/>
          <w:bCs/>
          <w:szCs w:val="21"/>
        </w:rPr>
        <w:t xml:space="preserve">5.乙方交付验收时应先用书面方式通告甲方</w:t>
      </w:r>
      <w:r>
        <w:rPr>
          <w:rFonts w:hint="eastAsia" w:ascii="宋体" w:hAnsi="宋体" w:cs="宋体"/>
          <w:bCs/>
        </w:rPr>
        <w:t xml:space="preserve">。</w:t>
      </w:r>
      <w:r/>
    </w:p>
    <w:p>
      <w:pPr>
        <w:spacing w:line="360" w:lineRule="auto"/>
        <w:rPr>
          <w:rFonts w:ascii="宋体" w:hAnsi="宋体" w:cs="宋体"/>
          <w:b/>
        </w:rPr>
      </w:pPr>
      <w:r>
        <w:rPr>
          <w:rFonts w:hint="eastAsia" w:ascii="宋体" w:hAnsi="宋体" w:cs="宋体"/>
          <w:b/>
        </w:rPr>
        <w:t xml:space="preserve">六、售后服务及其他要求：</w:t>
      </w:r>
      <w:r/>
    </w:p>
    <w:p>
      <w:pPr>
        <w:ind w:firstLine="420"/>
        <w:spacing w:line="360" w:lineRule="auto"/>
        <w:tabs>
          <w:tab w:val="left" w:pos="630" w:leader="none"/>
        </w:tabs>
        <w:rPr>
          <w:rFonts w:ascii="宋体" w:hAnsi="宋体" w:cs="宋体"/>
        </w:rPr>
      </w:pPr>
      <w:r>
        <w:rPr>
          <w:rFonts w:hint="eastAsia" w:ascii="宋体" w:hAnsi="宋体" w:cs="宋体"/>
          <w:szCs w:val="21"/>
        </w:rPr>
        <w:t xml:space="preserve">（一）具体按招标文件售后服务条款。</w:t>
      </w:r>
      <w:r/>
    </w:p>
    <w:p>
      <w:pPr>
        <w:ind w:firstLine="420"/>
        <w:spacing w:line="360" w:lineRule="auto"/>
        <w:tabs>
          <w:tab w:val="left" w:pos="900" w:leader="none"/>
        </w:tabs>
        <w:rPr>
          <w:rFonts w:ascii="宋体" w:hAnsi="宋体" w:cs="宋体"/>
        </w:rPr>
      </w:pPr>
      <w:r>
        <w:rPr>
          <w:rFonts w:hint="eastAsia" w:ascii="宋体" w:hAnsi="宋体" w:cs="宋体"/>
        </w:rPr>
        <w:t xml:space="preserve">（二）其他要求按乙方投标文件承诺的条款执行。</w:t>
      </w:r>
      <w:r/>
    </w:p>
    <w:p>
      <w:pPr>
        <w:spacing w:line="360" w:lineRule="auto"/>
        <w:rPr>
          <w:rFonts w:ascii="宋体" w:hAnsi="宋体" w:cs="宋体"/>
          <w:b/>
        </w:rPr>
      </w:pPr>
      <w:r>
        <w:rPr>
          <w:rFonts w:hint="eastAsia" w:ascii="宋体" w:hAnsi="宋体" w:cs="宋体"/>
          <w:b/>
        </w:rPr>
        <w:t xml:space="preserve">七、违约责任：</w:t>
      </w:r>
      <w:r/>
    </w:p>
    <w:p>
      <w:pPr>
        <w:pStyle w:val="928"/>
        <w:spacing w:line="360" w:lineRule="auto"/>
        <w:rPr>
          <w:rFonts w:ascii="宋体" w:hAnsi="宋体" w:eastAsia="宋体" w:cs="宋体"/>
          <w:sz w:val="21"/>
        </w:rPr>
      </w:pPr>
      <w:r>
        <w:rPr>
          <w:rFonts w:hint="eastAsia" w:ascii="宋体" w:hAnsi="宋体" w:eastAsia="宋体" w:cs="宋体"/>
          <w:sz w:val="21"/>
        </w:rPr>
        <w:t xml:space="preserve">（一）违约责任</w:t>
      </w:r>
      <w:r/>
    </w:p>
    <w:p>
      <w:pPr>
        <w:pStyle w:val="928"/>
        <w:spacing w:line="360" w:lineRule="auto"/>
        <w:rPr>
          <w:rFonts w:ascii="宋体" w:hAnsi="宋体" w:eastAsia="宋体" w:cs="宋体"/>
          <w:sz w:val="21"/>
        </w:rPr>
      </w:pPr>
      <w:r>
        <w:rPr>
          <w:rFonts w:hint="eastAsia" w:ascii="宋体" w:hAnsi="宋体" w:eastAsia="宋体" w:cs="宋体"/>
          <w:sz w:val="21"/>
        </w:rPr>
        <w:t xml:space="preserve">合同一方不履行合同任一义务或者履行合同义务不完全符合任一约定的，应当主动承担继续履行、采取补救措施及赔偿损失等违约责任，但守约方有权要求违约方承担违约金。</w:t>
      </w:r>
      <w:r/>
    </w:p>
    <w:p>
      <w:pPr>
        <w:pStyle w:val="928"/>
        <w:spacing w:line="360" w:lineRule="auto"/>
        <w:rPr>
          <w:rFonts w:ascii="宋体" w:hAnsi="宋体" w:eastAsia="宋体" w:cs="宋体"/>
          <w:sz w:val="21"/>
        </w:rPr>
      </w:pPr>
      <w:r>
        <w:rPr>
          <w:rFonts w:hint="eastAsia" w:ascii="宋体" w:hAnsi="宋体" w:eastAsia="宋体" w:cs="宋体"/>
          <w:sz w:val="21"/>
        </w:rPr>
        <w:t xml:space="preserve">若实际损失超过违约金的应按照实际损失承担赔偿责任，损失赔偿范围包括但不限于守约方的直接损失、间接损失及维权支出的各项费用(诉讼费、律师费、鉴定费、保全费等)。</w:t>
      </w:r>
      <w:r/>
    </w:p>
    <w:p>
      <w:pPr>
        <w:pStyle w:val="928"/>
        <w:spacing w:line="360" w:lineRule="auto"/>
        <w:rPr>
          <w:rFonts w:ascii="宋体" w:hAnsi="宋体" w:eastAsia="宋体" w:cs="宋体"/>
          <w:sz w:val="21"/>
        </w:rPr>
      </w:pPr>
      <w:r>
        <w:rPr>
          <w:rFonts w:hint="eastAsia" w:ascii="宋体" w:hAnsi="宋体" w:eastAsia="宋体" w:cs="宋体"/>
          <w:sz w:val="21"/>
        </w:rPr>
        <w:t xml:space="preserve">1.甲方违约责任</w:t>
      </w:r>
      <w:r/>
    </w:p>
    <w:p>
      <w:pPr>
        <w:pStyle w:val="928"/>
        <w:spacing w:line="360" w:lineRule="auto"/>
        <w:rPr>
          <w:rFonts w:ascii="宋体" w:hAnsi="宋体" w:eastAsia="宋体" w:cs="宋体"/>
          <w:sz w:val="21"/>
        </w:rPr>
      </w:pPr>
      <w:r>
        <w:rPr>
          <w:rFonts w:hint="eastAsia" w:ascii="宋体" w:hAnsi="宋体" w:eastAsia="宋体" w:cs="宋体"/>
          <w:sz w:val="21"/>
        </w:rPr>
        <w:t xml:space="preserve">1.1 在合同生效后，甲方无正当理由要求退货的，应向乙方偿付合同总价款5%的违约金，违约金不足以补偿损失的，乙方有权要求甲方补足。</w:t>
      </w:r>
      <w:r/>
    </w:p>
    <w:p>
      <w:pPr>
        <w:pStyle w:val="928"/>
        <w:spacing w:line="360" w:lineRule="auto"/>
        <w:rPr>
          <w:rFonts w:ascii="宋体" w:hAnsi="宋体" w:eastAsia="宋体" w:cs="宋体"/>
          <w:sz w:val="21"/>
        </w:rPr>
      </w:pPr>
      <w:r>
        <w:rPr>
          <w:rFonts w:hint="eastAsia" w:ascii="宋体" w:hAnsi="宋体" w:eastAsia="宋体" w:cs="宋体"/>
          <w:sz w:val="21"/>
        </w:rPr>
        <w:t xml:space="preserve">1.2 甲方无故逾期付款的应按照逾期付款金额的每天万分之四支付逾期付款违约金。</w:t>
      </w:r>
      <w:r/>
    </w:p>
    <w:p>
      <w:pPr>
        <w:pStyle w:val="928"/>
        <w:spacing w:line="360" w:lineRule="auto"/>
        <w:rPr>
          <w:rFonts w:ascii="宋体" w:hAnsi="宋体" w:eastAsia="宋体" w:cs="宋体"/>
          <w:sz w:val="21"/>
        </w:rPr>
      </w:pPr>
      <w:r>
        <w:rPr>
          <w:rFonts w:hint="eastAsia" w:ascii="宋体" w:hAnsi="宋体" w:eastAsia="宋体" w:cs="宋体"/>
          <w:sz w:val="21"/>
        </w:rPr>
        <w:t xml:space="preserve">1.3 甲方违反合同规定，拒绝接收乙方交付的合格标的物，应当承担乙方由此造成的损失。</w:t>
      </w:r>
      <w:r/>
    </w:p>
    <w:p>
      <w:pPr>
        <w:ind w:firstLine="420"/>
        <w:jc w:val="left"/>
        <w:spacing w:line="360" w:lineRule="auto"/>
        <w:rPr>
          <w:rFonts w:ascii="宋体" w:hAnsi="宋体" w:cs="宋体"/>
        </w:rPr>
      </w:pPr>
      <w:r>
        <w:rPr>
          <w:rFonts w:hint="eastAsia" w:ascii="宋体" w:hAnsi="宋体" w:cs="宋体"/>
        </w:rPr>
        <w:t xml:space="preserve">（二）乙方违约责任</w:t>
      </w:r>
      <w:r/>
    </w:p>
    <w:p>
      <w:pPr>
        <w:pStyle w:val="928"/>
        <w:spacing w:line="360" w:lineRule="auto"/>
        <w:rPr>
          <w:rFonts w:ascii="宋体" w:hAnsi="宋体" w:eastAsia="宋体" w:cs="宋体"/>
          <w:sz w:val="21"/>
        </w:rPr>
      </w:pPr>
      <w:r>
        <w:rPr>
          <w:rFonts w:hint="eastAsia" w:ascii="宋体" w:hAnsi="宋体" w:eastAsia="宋体" w:cs="宋体"/>
          <w:sz w:val="21"/>
        </w:rPr>
        <w:t xml:space="preserve">1.乙方有下列行为之一的，甲方有权解除合同，要求乙方返还甲方所支付的任何款项并支付合同总价款20%的违约金，违约金不足以补偿实际损失的，甲方有权要求乙方补足：</w:t>
      </w:r>
      <w:r/>
    </w:p>
    <w:p>
      <w:pPr>
        <w:pStyle w:val="928"/>
        <w:spacing w:line="360" w:lineRule="auto"/>
        <w:rPr>
          <w:rFonts w:ascii="宋体" w:hAnsi="宋体" w:eastAsia="宋体" w:cs="宋体"/>
          <w:sz w:val="21"/>
        </w:rPr>
      </w:pPr>
      <w:r>
        <w:rPr>
          <w:rFonts w:hint="eastAsia" w:ascii="宋体" w:hAnsi="宋体" w:eastAsia="宋体" w:cs="宋体"/>
          <w:sz w:val="21"/>
        </w:rPr>
        <w:t xml:space="preserve">1)不能交货。乙方交货、安装、检验逾期超过15日(自然日)的，视为不能交货；</w:t>
      </w:r>
      <w:r/>
    </w:p>
    <w:p>
      <w:pPr>
        <w:pStyle w:val="928"/>
        <w:spacing w:line="360" w:lineRule="auto"/>
        <w:rPr>
          <w:rFonts w:ascii="宋体" w:hAnsi="宋体" w:eastAsia="宋体" w:cs="宋体"/>
          <w:sz w:val="21"/>
        </w:rPr>
      </w:pPr>
      <w:r>
        <w:rPr>
          <w:rFonts w:hint="eastAsia" w:ascii="宋体" w:hAnsi="宋体" w:eastAsia="宋体" w:cs="宋体"/>
          <w:sz w:val="21"/>
        </w:rPr>
        <w:t xml:space="preserve">2)交付的标的物不符合投标文件及合同约定；</w:t>
      </w:r>
      <w:r/>
    </w:p>
    <w:p>
      <w:pPr>
        <w:pStyle w:val="928"/>
        <w:spacing w:line="360" w:lineRule="auto"/>
        <w:rPr>
          <w:rFonts w:ascii="宋体" w:hAnsi="宋体" w:eastAsia="宋体" w:cs="宋体"/>
          <w:sz w:val="21"/>
        </w:rPr>
      </w:pPr>
      <w:r>
        <w:rPr>
          <w:rFonts w:hint="eastAsia" w:ascii="宋体" w:hAnsi="宋体" w:eastAsia="宋体" w:cs="宋体"/>
          <w:sz w:val="21"/>
        </w:rPr>
        <w:t xml:space="preserve">3)因可归责于乙方的情形导致标的物不能正常使用，致使甲方合同目的无法实现；</w:t>
      </w:r>
      <w:r/>
    </w:p>
    <w:p>
      <w:pPr>
        <w:pStyle w:val="928"/>
        <w:spacing w:line="360" w:lineRule="auto"/>
        <w:rPr>
          <w:rFonts w:ascii="宋体" w:hAnsi="宋体" w:eastAsia="宋体" w:cs="宋体"/>
          <w:sz w:val="21"/>
        </w:rPr>
      </w:pPr>
      <w:r>
        <w:rPr>
          <w:rFonts w:hint="eastAsia" w:ascii="宋体" w:hAnsi="宋体" w:eastAsia="宋体" w:cs="宋体"/>
          <w:sz w:val="21"/>
        </w:rPr>
        <w:t xml:space="preserve">4)其他合同约定的违约行为，致使甲方合同目的无法实现。</w:t>
      </w:r>
      <w:r/>
    </w:p>
    <w:p>
      <w:pPr>
        <w:pStyle w:val="928"/>
        <w:spacing w:line="360" w:lineRule="auto"/>
        <w:rPr>
          <w:rFonts w:ascii="宋体" w:hAnsi="宋体" w:eastAsia="宋体" w:cs="宋体"/>
          <w:sz w:val="21"/>
        </w:rPr>
      </w:pPr>
      <w:r>
        <w:rPr>
          <w:rFonts w:hint="eastAsia" w:ascii="宋体" w:hAnsi="宋体" w:eastAsia="宋体" w:cs="宋体"/>
          <w:sz w:val="21"/>
        </w:rPr>
        <w:t xml:space="preserve">注：乙方提供的货物中有不符合招标文件中的技术要求的，视为该种货物交付不合格。乙方提供的各种规格的货物中有任一种交付不合格的，视同为整个标的物的交付不合格。</w:t>
      </w:r>
      <w:r/>
    </w:p>
    <w:p>
      <w:pPr>
        <w:pStyle w:val="928"/>
        <w:spacing w:line="360" w:lineRule="auto"/>
        <w:rPr>
          <w:rFonts w:ascii="宋体" w:hAnsi="宋体" w:eastAsia="宋体" w:cs="宋体"/>
          <w:sz w:val="21"/>
        </w:rPr>
      </w:pPr>
      <w:r>
        <w:rPr>
          <w:rFonts w:hint="eastAsia" w:ascii="宋体" w:hAnsi="宋体" w:eastAsia="宋体" w:cs="宋体"/>
          <w:sz w:val="21"/>
        </w:rPr>
        <w:t xml:space="preserve">2.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 差旅费等。</w:t>
      </w:r>
      <w:r/>
    </w:p>
    <w:p>
      <w:pPr>
        <w:jc w:val="left"/>
        <w:spacing w:line="360" w:lineRule="auto"/>
        <w:rPr>
          <w:rFonts w:ascii="宋体" w:hAnsi="宋体" w:cs="宋体"/>
          <w:b/>
          <w:bCs/>
        </w:rPr>
      </w:pPr>
      <w:r>
        <w:rPr>
          <w:rFonts w:hint="eastAsia" w:ascii="宋体" w:hAnsi="宋体" w:cs="宋体"/>
          <w:b/>
          <w:bCs/>
        </w:rPr>
        <w:t xml:space="preserve">八、不可抗力</w:t>
      </w:r>
      <w:r/>
    </w:p>
    <w:p>
      <w:pPr>
        <w:ind w:firstLine="420"/>
        <w:jc w:val="left"/>
        <w:spacing w:line="360" w:lineRule="auto"/>
        <w:rPr>
          <w:rFonts w:ascii="宋体" w:hAnsi="宋体" w:cs="宋体"/>
        </w:rPr>
      </w:pPr>
      <w:r>
        <w:rPr>
          <w:rFonts w:hint="eastAsia" w:ascii="宋体" w:hAnsi="宋体" w:cs="宋体"/>
        </w:rPr>
        <w:t xml:space="preserve">1.因不可抗力不能履行合同的，根据不可抗力的影响，部分或者全部免除责任。但合同一方迟延履行后发生不可抗力的，不能免除责任。</w:t>
      </w:r>
      <w:r/>
    </w:p>
    <w:p>
      <w:pPr>
        <w:ind w:firstLine="420"/>
        <w:jc w:val="left"/>
        <w:spacing w:line="360" w:lineRule="auto"/>
        <w:rPr>
          <w:rFonts w:ascii="宋体" w:hAnsi="宋体" w:cs="宋体"/>
        </w:rPr>
      </w:pPr>
      <w:r>
        <w:rPr>
          <w:rFonts w:hint="eastAsia" w:ascii="宋体" w:hAnsi="宋体" w:cs="宋体"/>
        </w:rPr>
        <w:t xml:space="preserve">2.合同一方因不可抗力不能履行合同的，应当及时通知对方，以减轻可能给对方造成的损失，并应当在合理期限内提供证明。</w:t>
      </w:r>
      <w:r/>
    </w:p>
    <w:p>
      <w:pPr>
        <w:jc w:val="left"/>
        <w:spacing w:line="360" w:lineRule="auto"/>
        <w:rPr>
          <w:rFonts w:ascii="宋体" w:hAnsi="宋体" w:cs="宋体"/>
          <w:b/>
          <w:bCs/>
        </w:rPr>
      </w:pPr>
      <w:r>
        <w:rPr>
          <w:rFonts w:hint="eastAsia" w:ascii="宋体" w:hAnsi="宋体" w:cs="宋体"/>
          <w:b/>
          <w:bCs/>
        </w:rPr>
        <w:t xml:space="preserve">九、合同的解除和转让</w:t>
      </w:r>
      <w:r/>
    </w:p>
    <w:p>
      <w:pPr>
        <w:pStyle w:val="928"/>
        <w:spacing w:line="360" w:lineRule="auto"/>
        <w:rPr>
          <w:rFonts w:ascii="宋体" w:hAnsi="宋体" w:eastAsia="宋体" w:cs="宋体"/>
          <w:sz w:val="21"/>
        </w:rPr>
      </w:pPr>
      <w:r>
        <w:rPr>
          <w:rFonts w:hint="eastAsia" w:ascii="宋体" w:hAnsi="宋体" w:eastAsia="宋体" w:cs="宋体"/>
          <w:sz w:val="21"/>
        </w:rPr>
        <w:t xml:space="preserve">1.合同的解除</w:t>
      </w:r>
      <w:r/>
    </w:p>
    <w:p>
      <w:pPr>
        <w:pStyle w:val="928"/>
        <w:spacing w:line="360" w:lineRule="auto"/>
        <w:rPr>
          <w:rFonts w:ascii="宋体" w:hAnsi="宋体" w:eastAsia="宋体" w:cs="宋体"/>
          <w:sz w:val="21"/>
        </w:rPr>
      </w:pPr>
      <w:r>
        <w:rPr>
          <w:rFonts w:hint="eastAsia" w:ascii="宋体" w:hAnsi="宋体" w:eastAsia="宋体" w:cs="宋体"/>
          <w:sz w:val="21"/>
        </w:rPr>
        <w:t xml:space="preserve">1.1有下列情形之一，合同一方可以解除合同：</w:t>
      </w:r>
      <w:r/>
    </w:p>
    <w:p>
      <w:pPr>
        <w:pStyle w:val="928"/>
        <w:spacing w:line="360" w:lineRule="auto"/>
        <w:rPr>
          <w:rFonts w:ascii="宋体" w:hAnsi="宋体" w:eastAsia="宋体" w:cs="宋体"/>
          <w:sz w:val="21"/>
        </w:rPr>
      </w:pPr>
      <w:r>
        <w:rPr>
          <w:rFonts w:hint="eastAsia" w:ascii="宋体" w:hAnsi="宋体" w:eastAsia="宋体" w:cs="宋体"/>
          <w:sz w:val="21"/>
        </w:rPr>
        <w:t xml:space="preserve">1.1.1因不可抗力致使不能实现合同目的，未受不可抗力影响的一方有权解除合同；</w:t>
      </w:r>
      <w:r/>
    </w:p>
    <w:p>
      <w:pPr>
        <w:pStyle w:val="928"/>
        <w:spacing w:line="360" w:lineRule="auto"/>
        <w:rPr>
          <w:rFonts w:ascii="宋体" w:hAnsi="宋体" w:eastAsia="宋体" w:cs="宋体"/>
          <w:sz w:val="21"/>
        </w:rPr>
      </w:pPr>
      <w:r>
        <w:rPr>
          <w:rFonts w:hint="eastAsia" w:ascii="宋体" w:hAnsi="宋体" w:eastAsia="宋体" w:cs="宋体"/>
          <w:sz w:val="21"/>
        </w:rPr>
        <w:t xml:space="preserve">1.1.2合同期间，因合同一方违约并无法获得守约方认可，守约方有权解除合同、违约方则退回已收款项并需承担本合同总价款30%作为违约金，并按本合同第六条承担各项违约 责任；</w:t>
      </w:r>
      <w:r/>
    </w:p>
    <w:p>
      <w:pPr>
        <w:pStyle w:val="928"/>
        <w:spacing w:line="360" w:lineRule="auto"/>
        <w:rPr>
          <w:rFonts w:ascii="宋体" w:hAnsi="宋体" w:eastAsia="宋体" w:cs="宋体"/>
          <w:sz w:val="21"/>
        </w:rPr>
      </w:pPr>
      <w:r>
        <w:rPr>
          <w:rFonts w:hint="eastAsia" w:ascii="宋体" w:hAnsi="宋体" w:eastAsia="宋体" w:cs="宋体"/>
          <w:sz w:val="21"/>
        </w:rPr>
        <w:t xml:space="preserve">1.2有权解除合同的一方，可在违约事实或不可抗力发生之后三天内书面通知对方以主张解除合同，合同在书面通知寄往对方时即告解除。</w:t>
      </w:r>
      <w:r/>
    </w:p>
    <w:p>
      <w:pPr>
        <w:pStyle w:val="928"/>
        <w:spacing w:line="360" w:lineRule="auto"/>
        <w:rPr>
          <w:rFonts w:ascii="宋体" w:hAnsi="宋体" w:eastAsia="宋体" w:cs="宋体"/>
          <w:sz w:val="21"/>
        </w:rPr>
      </w:pPr>
      <w:r>
        <w:rPr>
          <w:rFonts w:hint="eastAsia" w:ascii="宋体" w:hAnsi="宋体" w:eastAsia="宋体" w:cs="宋体"/>
          <w:sz w:val="21"/>
        </w:rPr>
        <w:t xml:space="preserve">1.3本合同当事人联系信息以国家企业信用信息公示系统等查询备注地址为准，适用于双方往来联系、书面文件送达及争议解决时法律文书(含裁判文书)送达。</w:t>
      </w:r>
      <w:r/>
    </w:p>
    <w:p>
      <w:pPr>
        <w:pStyle w:val="928"/>
        <w:spacing w:line="360" w:lineRule="auto"/>
        <w:rPr>
          <w:rFonts w:ascii="宋体" w:hAnsi="宋体" w:eastAsia="宋体" w:cs="宋体"/>
          <w:sz w:val="21"/>
        </w:rPr>
      </w:pPr>
      <w:r>
        <w:rPr>
          <w:rFonts w:hint="eastAsia" w:ascii="宋体" w:hAnsi="宋体" w:eastAsia="宋体" w:cs="宋体"/>
          <w:sz w:val="21"/>
        </w:rPr>
        <w:t xml:space="preserve">2.合同的转让</w:t>
      </w:r>
      <w:r/>
    </w:p>
    <w:p>
      <w:pPr>
        <w:pStyle w:val="928"/>
        <w:spacing w:line="360" w:lineRule="auto"/>
        <w:rPr>
          <w:rFonts w:ascii="宋体" w:hAnsi="宋体" w:eastAsia="宋体" w:cs="宋体"/>
          <w:sz w:val="21"/>
        </w:rPr>
      </w:pPr>
      <w:r>
        <w:rPr>
          <w:rFonts w:hint="eastAsia" w:ascii="宋体" w:hAnsi="宋体" w:eastAsia="宋体" w:cs="宋体"/>
          <w:sz w:val="21"/>
        </w:rPr>
        <w:t xml:space="preserve">合同的部分和全部都不得转让。</w:t>
      </w:r>
      <w:r/>
    </w:p>
    <w:p>
      <w:pPr>
        <w:spacing w:line="360" w:lineRule="auto"/>
        <w:rPr>
          <w:rFonts w:ascii="宋体" w:hAnsi="宋体" w:cs="宋体"/>
          <w:b/>
        </w:rPr>
      </w:pPr>
      <w:r>
        <w:rPr>
          <w:rFonts w:hint="eastAsia" w:ascii="宋体" w:hAnsi="宋体" w:cs="宋体"/>
          <w:b/>
        </w:rPr>
        <w:t xml:space="preserve">十、索赔：</w:t>
      </w:r>
      <w:r/>
    </w:p>
    <w:p>
      <w:pPr>
        <w:ind w:firstLine="420"/>
        <w:spacing w:line="360" w:lineRule="auto"/>
        <w:tabs>
          <w:tab w:val="left" w:pos="900" w:leader="none"/>
        </w:tabs>
        <w:rPr>
          <w:rFonts w:ascii="宋体" w:hAnsi="宋体" w:cs="宋体"/>
        </w:rPr>
      </w:pPr>
      <w:r>
        <w:rPr>
          <w:rFonts w:hint="eastAsia" w:ascii="宋体" w:hAnsi="宋体" w:cs="宋体"/>
        </w:rPr>
        <w:t xml:space="preserve">1.甲方有权根据甲方所出具的验收证明、第三方质量检验机构或其他专业机构、组织、部门出具的检验证书向乙方提出索赔。</w:t>
      </w:r>
      <w:r/>
    </w:p>
    <w:p>
      <w:pPr>
        <w:ind w:firstLine="420"/>
        <w:spacing w:line="360" w:lineRule="auto"/>
        <w:tabs>
          <w:tab w:val="left" w:pos="900" w:leader="none"/>
        </w:tabs>
        <w:rPr>
          <w:rFonts w:ascii="宋体" w:hAnsi="宋体" w:cs="宋体"/>
        </w:rPr>
      </w:pPr>
      <w:r>
        <w:rPr>
          <w:rFonts w:hint="eastAsia" w:ascii="宋体" w:hAnsi="宋体" w:cs="宋体"/>
        </w:rPr>
        <w:t xml:space="preserve">2.在本合同规定的检验期和质量保证期内，乙方同意甲方有权按下列一种或多种方式合并解决索赔事宜：</w:t>
      </w:r>
      <w:r/>
    </w:p>
    <w:p>
      <w:pPr>
        <w:ind w:firstLine="420"/>
        <w:spacing w:line="360" w:lineRule="auto"/>
        <w:tabs>
          <w:tab w:val="left" w:pos="900" w:leader="none"/>
        </w:tabs>
        <w:rPr>
          <w:rFonts w:ascii="宋体" w:hAnsi="宋体" w:cs="宋体"/>
        </w:rPr>
      </w:pPr>
      <w:r>
        <w:rPr>
          <w:rFonts w:hint="eastAsia" w:ascii="宋体" w:hAnsi="宋体" w:cs="宋体"/>
        </w:rPr>
        <w:t xml:space="preserve">2.1 乙方负责及时退货，并按合同规定的价款将货款退还给甲方，并承担由此发生的一切损失和费用，包括但不限于20%违约金、利息、银行手续费、运费、保险费、检验费、仓储费、装卸费以及为保护退回标的物所需的其它必要费用。</w:t>
      </w:r>
      <w:r/>
    </w:p>
    <w:p>
      <w:pPr>
        <w:ind w:firstLine="420"/>
        <w:spacing w:line="360" w:lineRule="auto"/>
        <w:tabs>
          <w:tab w:val="left" w:pos="900" w:leader="none"/>
        </w:tabs>
        <w:rPr>
          <w:rFonts w:ascii="宋体" w:hAnsi="宋体" w:cs="宋体"/>
        </w:rPr>
      </w:pPr>
      <w:r>
        <w:rPr>
          <w:rFonts w:hint="eastAsia" w:ascii="宋体" w:hAnsi="宋体" w:cs="宋体"/>
        </w:rPr>
        <w:t xml:space="preserve">2.2根据标的物的低劣程度、损坏程度以及甲方遭受损失的数额，经双方协商确定降低标的物的价格。</w:t>
      </w:r>
      <w:r/>
    </w:p>
    <w:p>
      <w:pPr>
        <w:ind w:firstLine="420"/>
        <w:spacing w:line="360" w:lineRule="auto"/>
        <w:tabs>
          <w:tab w:val="left" w:pos="900" w:leader="none"/>
        </w:tabs>
        <w:rPr>
          <w:rFonts w:ascii="宋体" w:hAnsi="宋体" w:cs="宋体"/>
        </w:rPr>
      </w:pPr>
      <w:r>
        <w:rPr>
          <w:rFonts w:hint="eastAsia" w:ascii="宋体" w:hAnsi="宋体" w:cs="宋体"/>
        </w:rPr>
        <w:t xml:space="preserve">2.3用符合规格、质量和性能要求的原厂全新零件、部件或标的物来更换有缺陷的部分或修补缺陷部分，乙方应承担一切费用和风险并负担甲方所发生的一切直接费用。质保期 自发生上述情形之日起，至标的物恢复正常使用之日止，停止计算。</w:t>
      </w:r>
      <w:r/>
    </w:p>
    <w:p>
      <w:pPr>
        <w:ind w:firstLine="420"/>
        <w:spacing w:line="360" w:lineRule="auto"/>
        <w:tabs>
          <w:tab w:val="left" w:pos="900" w:leader="none"/>
        </w:tabs>
        <w:rPr>
          <w:rFonts w:ascii="宋体" w:hAnsi="宋体" w:cs="宋体"/>
        </w:rPr>
      </w:pPr>
      <w:r>
        <w:rPr>
          <w:rFonts w:hint="eastAsia" w:ascii="宋体" w:hAnsi="宋体" w:cs="宋体"/>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或乙方支付的履约保证金直接扣除索赔金额，如果这些金额不足以补偿索赔金额，甲方有权向乙方提出对不足部分的补偿。</w:t>
      </w:r>
      <w:r/>
    </w:p>
    <w:p>
      <w:pPr>
        <w:spacing w:line="360" w:lineRule="auto"/>
        <w:rPr>
          <w:rFonts w:ascii="宋体" w:hAnsi="宋体" w:cs="宋体"/>
          <w:bCs/>
        </w:rPr>
      </w:pPr>
      <w:r>
        <w:rPr>
          <w:rFonts w:hint="eastAsia" w:ascii="宋体" w:hAnsi="宋体" w:cs="宋体"/>
          <w:b/>
          <w:bCs/>
          <w:szCs w:val="28"/>
          <w:lang w:val="zh-CN"/>
        </w:rPr>
        <w:t xml:space="preserve">十</w:t>
      </w:r>
      <w:r>
        <w:rPr>
          <w:rFonts w:hint="eastAsia" w:ascii="宋体" w:hAnsi="宋体" w:cs="宋体"/>
          <w:b/>
          <w:bCs/>
          <w:szCs w:val="28"/>
        </w:rPr>
        <w:t xml:space="preserve">一</w:t>
      </w:r>
      <w:r>
        <w:rPr>
          <w:rFonts w:hint="eastAsia" w:ascii="宋体" w:hAnsi="宋体" w:cs="宋体"/>
          <w:b/>
          <w:bCs/>
          <w:szCs w:val="28"/>
          <w:lang w:val="zh-CN"/>
        </w:rPr>
        <w:t xml:space="preserve">、</w:t>
      </w:r>
      <w:r>
        <w:rPr>
          <w:rFonts w:hint="eastAsia" w:ascii="宋体" w:hAnsi="宋体" w:cs="宋体"/>
          <w:b/>
        </w:rPr>
        <w:t xml:space="preserve">合同生效及其它</w:t>
      </w:r>
      <w:r/>
    </w:p>
    <w:p>
      <w:pPr>
        <w:ind w:firstLine="420"/>
        <w:spacing w:line="360" w:lineRule="auto"/>
        <w:rPr>
          <w:rFonts w:ascii="宋体" w:hAnsi="宋体" w:cs="宋体"/>
          <w:lang w:val="zh-CN"/>
        </w:rPr>
      </w:pPr>
      <w:r>
        <w:rPr>
          <w:rFonts w:hint="eastAsia" w:ascii="宋体" w:hAnsi="宋体" w:cs="宋体"/>
        </w:rPr>
        <w:t xml:space="preserve"> 1.</w:t>
      </w:r>
      <w:r>
        <w:rPr>
          <w:rFonts w:hint="eastAsia" w:ascii="宋体" w:hAnsi="宋体" w:cs="宋体"/>
          <w:lang w:val="zh-CN"/>
        </w:rPr>
        <w:t xml:space="preserve">本合同经甲乙双方法定代表人或其委托代理人签字并加盖公章（或合同章）后生效。</w:t>
      </w:r>
      <w:r/>
    </w:p>
    <w:p>
      <w:pPr>
        <w:ind w:firstLine="420"/>
        <w:spacing w:line="360" w:lineRule="auto"/>
        <w:rPr>
          <w:rFonts w:ascii="宋体" w:hAnsi="宋体" w:cs="宋体"/>
        </w:rPr>
      </w:pPr>
      <w:r>
        <w:rPr>
          <w:rFonts w:hint="eastAsia" w:ascii="宋体" w:hAnsi="宋体" w:cs="宋体"/>
        </w:rPr>
        <w:t xml:space="preserve"> 2.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20"/>
        <w:spacing w:line="360" w:lineRule="auto"/>
        <w:rPr>
          <w:rFonts w:ascii="宋体" w:hAnsi="宋体" w:cs="宋体"/>
        </w:rPr>
      </w:pPr>
      <w:r>
        <w:rPr>
          <w:rFonts w:hint="eastAsia" w:ascii="宋体" w:hAnsi="宋体" w:cs="宋体"/>
        </w:rPr>
        <w:t xml:space="preserve">3.未尽事宜：本合同未尽事宜应按《中华人民共和国民法典》、《中华人民共和国政府采购法》以及其同相关法律、法规之规定解释。</w:t>
      </w:r>
      <w:r/>
    </w:p>
    <w:p>
      <w:pPr>
        <w:ind w:firstLine="420"/>
        <w:spacing w:line="360" w:lineRule="auto"/>
        <w:rPr>
          <w:rFonts w:ascii="宋体" w:hAnsi="宋体" w:cs="宋体"/>
        </w:rPr>
      </w:pPr>
      <w:r>
        <w:rPr>
          <w:rFonts w:hint="eastAsia" w:ascii="宋体" w:hAnsi="宋体" w:cs="宋体"/>
          <w:szCs w:val="21"/>
        </w:rPr>
        <w:t xml:space="preserve">4.本合同一式伍份，甲方叁份、乙方及招标代理机构各执壹份，具备同等法律效力</w:t>
      </w:r>
      <w:r>
        <w:rPr>
          <w:rFonts w:hint="eastAsia" w:ascii="宋体" w:hAnsi="宋体" w:cs="宋体"/>
        </w:rPr>
        <w:t xml:space="preserve">。</w:t>
      </w:r>
      <w:r/>
    </w:p>
    <w:p>
      <w:pPr>
        <w:spacing w:line="520" w:lineRule="exact"/>
        <w:rPr>
          <w:rFonts w:ascii="宋体" w:hAnsi="宋体" w:cs="宋体"/>
          <w:szCs w:val="21"/>
        </w:rPr>
      </w:pPr>
      <w:r>
        <w:rPr>
          <w:rFonts w:ascii="宋体" w:hAnsi="宋体" w:cs="宋体"/>
          <w:szCs w:val="21"/>
        </w:rPr>
      </w:r>
      <w:r/>
    </w:p>
    <w:p>
      <w:pPr>
        <w:spacing w:line="520" w:lineRule="exact"/>
        <w:rPr>
          <w:rFonts w:ascii="宋体" w:hAnsi="宋体" w:cs="宋体"/>
          <w:szCs w:val="21"/>
        </w:rPr>
      </w:pPr>
      <w:r>
        <w:rPr>
          <w:rFonts w:hint="eastAsia" w:ascii="宋体" w:hAnsi="宋体" w:cs="宋体"/>
          <w:szCs w:val="21"/>
        </w:rPr>
        <w:t xml:space="preserve">甲方（签章）：                                     乙方（签章）：                    </w:t>
      </w:r>
      <w:r/>
    </w:p>
    <w:p>
      <w:pPr>
        <w:spacing w:line="520" w:lineRule="exact"/>
        <w:rPr>
          <w:rFonts w:ascii="宋体" w:hAnsi="宋体" w:cs="宋体"/>
          <w:szCs w:val="21"/>
        </w:rPr>
      </w:pPr>
      <w:r>
        <w:rPr>
          <w:rFonts w:hint="eastAsia" w:ascii="宋体" w:hAnsi="宋体" w:cs="宋体"/>
          <w:szCs w:val="21"/>
        </w:rPr>
        <w:t xml:space="preserve">甲方法定(授权)代表人签字：                         </w:t>
      </w:r>
      <w:r>
        <w:rPr>
          <w:spacing w:val="-7"/>
          <w:szCs w:val="21"/>
        </w:rPr>
        <w:t xml:space="preserve">乙方法定代表人签字</w:t>
      </w:r>
      <w:r>
        <w:rPr>
          <w:rFonts w:hint="eastAsia" w:ascii="宋体" w:hAnsi="宋体" w:cs="宋体"/>
          <w:szCs w:val="21"/>
        </w:rPr>
        <w:t xml:space="preserve">：   </w:t>
      </w:r>
      <w:r/>
    </w:p>
    <w:p>
      <w:pPr>
        <w:spacing w:line="520" w:lineRule="exact"/>
        <w:rPr>
          <w:rFonts w:ascii="宋体" w:hAnsi="宋体" w:cs="宋体"/>
          <w:szCs w:val="21"/>
        </w:rPr>
      </w:pPr>
      <w:r>
        <w:rPr>
          <w:rFonts w:hint="eastAsia" w:ascii="宋体" w:hAnsi="宋体" w:cs="宋体"/>
          <w:szCs w:val="21"/>
        </w:rPr>
        <w:t xml:space="preserve">采购部门负责人（签名）：</w:t>
      </w:r>
      <w:r/>
    </w:p>
    <w:p>
      <w:pPr>
        <w:spacing w:line="520" w:lineRule="exact"/>
        <w:rPr>
          <w:rFonts w:ascii="宋体" w:hAnsi="宋体" w:cs="宋体"/>
          <w:szCs w:val="21"/>
        </w:rPr>
      </w:pPr>
      <w:r>
        <w:rPr>
          <w:rFonts w:hint="eastAsia" w:ascii="宋体" w:hAnsi="宋体" w:cs="宋体"/>
          <w:szCs w:val="21"/>
        </w:rPr>
        <w:t xml:space="preserve">项目管理部门负责人（签名）：</w:t>
      </w:r>
      <w:r/>
    </w:p>
    <w:p>
      <w:pPr>
        <w:spacing w:line="520" w:lineRule="exact"/>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签约日期：   年   月    日                             签约日期：   年   月    日</w:t>
      </w:r>
      <w:r/>
    </w:p>
    <w:p>
      <w:pPr>
        <w:pStyle w:val="941"/>
        <w:ind w:firstLine="522"/>
        <w:spacing w:line="360" w:lineRule="auto"/>
      </w:pPr>
      <w:r/>
      <w:r/>
    </w:p>
    <w:p>
      <w:pPr>
        <w:pStyle w:val="943"/>
        <w:ind w:firstLine="640"/>
        <w:jc w:val="center"/>
        <w:pageBreakBefore/>
        <w:spacing w:line="360" w:lineRule="auto"/>
        <w:tabs>
          <w:tab w:val="right" w:pos="8302" w:leader="dot"/>
        </w:tabs>
        <w:rPr>
          <w:rFonts w:ascii="宋体" w:hAnsi="宋体" w:eastAsia="宋体" w:cs="宋体"/>
          <w:b/>
          <w:sz w:val="32"/>
          <w:szCs w:val="32"/>
        </w:rPr>
      </w:pPr>
      <w:r>
        <w:rPr>
          <w:rStyle w:val="953"/>
          <w:rFonts w:hint="eastAsia" w:ascii="宋体" w:hAnsi="宋体" w:cs="宋体"/>
          <w:sz w:val="32"/>
          <w:szCs w:val="32"/>
        </w:rPr>
        <w:t xml:space="preserve">第七章  评标办法及评分标准</w:t>
      </w:r>
      <w:r/>
    </w:p>
    <w:p>
      <w:pPr>
        <w:spacing w:line="360" w:lineRule="auto"/>
        <w:rPr>
          <w:rFonts w:ascii="宋体" w:hAnsi="宋体" w:cs="宋体"/>
          <w:b/>
          <w:szCs w:val="21"/>
          <w:lang w:val="zh-CN"/>
        </w:rPr>
      </w:pPr>
      <w:r>
        <w:rPr>
          <w:rFonts w:hint="eastAsia" w:ascii="宋体" w:hAnsi="宋体" w:cs="宋体"/>
          <w:b/>
          <w:szCs w:val="21"/>
          <w:lang w:val="zh-CN"/>
        </w:rPr>
        <w:t xml:space="preserve">一、评标办法：</w:t>
      </w:r>
      <w:r/>
    </w:p>
    <w:p>
      <w:pPr>
        <w:ind w:firstLine="422"/>
        <w:spacing w:line="360" w:lineRule="auto"/>
        <w:rPr>
          <w:rFonts w:ascii="宋体" w:hAnsi="宋体" w:cs="宋体"/>
          <w:szCs w:val="21"/>
        </w:rPr>
      </w:pPr>
      <w:r>
        <w:rPr>
          <w:rFonts w:hint="eastAsia" w:ascii="宋体" w:hAnsi="宋体" w:cs="宋体"/>
          <w:szCs w:val="21"/>
        </w:rPr>
        <w:t xml:space="preserve">1．本次招标评标采用综合评分法，即在响应招标文件实质性要求前提下，按照招标文件中规定的评分标准和各项因素进行综合评审后，以评标总得分最高的投标单位作为中标单位。</w:t>
      </w:r>
      <w:r/>
    </w:p>
    <w:p>
      <w:pPr>
        <w:ind w:firstLine="422"/>
        <w:spacing w:line="360" w:lineRule="auto"/>
        <w:rPr>
          <w:rFonts w:ascii="宋体" w:hAnsi="宋体" w:cs="宋体"/>
          <w:szCs w:val="21"/>
        </w:rPr>
      </w:pPr>
      <w:r>
        <w:rPr>
          <w:rFonts w:hint="eastAsia" w:ascii="宋体" w:hAnsi="宋体" w:cs="宋体"/>
          <w:szCs w:val="21"/>
        </w:rPr>
        <w:t xml:space="preserve">2．评标委员会各成员独立对每个进入打分程序的有效投标单位的标书技术和资质部分以打分的形式进行评审和评价。 </w:t>
      </w:r>
      <w:r/>
    </w:p>
    <w:p>
      <w:pPr>
        <w:ind w:firstLine="422"/>
        <w:spacing w:line="360" w:lineRule="auto"/>
        <w:rPr>
          <w:rFonts w:ascii="宋体" w:hAnsi="宋体" w:cs="宋体"/>
          <w:szCs w:val="21"/>
        </w:rPr>
      </w:pPr>
      <w:r>
        <w:rPr>
          <w:rFonts w:hint="eastAsia" w:ascii="宋体" w:hAnsi="宋体" w:cs="宋体"/>
          <w:szCs w:val="21"/>
        </w:rPr>
        <w:t xml:space="preserve">3．对评委的评分(除价格分外)进行统计汇总，直接算术平均计算得分，计算出每个投标单位的得分（四舍五入保留两位小数），加上价格得分即为每个投标单位的综合得分（四舍五入保留两位小数）。 </w:t>
      </w:r>
      <w:r/>
    </w:p>
    <w:p>
      <w:pPr>
        <w:ind w:firstLine="420"/>
        <w:spacing w:line="360" w:lineRule="auto"/>
        <w:rPr>
          <w:rFonts w:ascii="宋体" w:hAnsi="宋体" w:cs="宋体"/>
          <w:szCs w:val="21"/>
        </w:rPr>
      </w:pPr>
      <w:r>
        <w:rPr>
          <w:rFonts w:hint="eastAsia" w:ascii="宋体" w:hAnsi="宋体" w:cs="宋体"/>
          <w:szCs w:val="21"/>
        </w:rPr>
        <w:t xml:space="preserve">4．如出现评标总得分最高的投标单位有两个或两个以上的，以实际投标报价较低者优先作为中标单位，如果实际投标报价也相同的，则由评标委员会以抽签方式确定中标单位。</w:t>
      </w:r>
      <w:r/>
    </w:p>
    <w:p>
      <w:pPr>
        <w:ind w:firstLine="420"/>
        <w:spacing w:line="360" w:lineRule="auto"/>
        <w:tabs>
          <w:tab w:val="left" w:pos="567" w:leader="none"/>
        </w:tabs>
        <w:rPr>
          <w:rFonts w:ascii="宋体" w:hAnsi="宋体"/>
          <w:b/>
        </w:rPr>
      </w:pPr>
      <w:r>
        <w:rPr>
          <w:rFonts w:hint="eastAsia" w:ascii="宋体" w:hAnsi="宋体" w:cs="宋体"/>
          <w:szCs w:val="21"/>
        </w:rPr>
        <w:t xml:space="preserve">5.</w:t>
      </w:r>
      <w:r>
        <w:rPr>
          <w:rFonts w:hint="eastAsia" w:ascii="宋体" w:hAnsi="宋体"/>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rPr>
        <w:t xml:space="preserve">非单一产品采购项目，多家投标人提供的核心产品品牌相同的，按照此规定处理。</w:t>
      </w:r>
      <w:r/>
    </w:p>
    <w:p>
      <w:pPr>
        <w:ind w:firstLine="420"/>
        <w:spacing w:line="360" w:lineRule="auto"/>
        <w:tabs>
          <w:tab w:val="left" w:pos="567" w:leader="none"/>
        </w:tabs>
        <w:rPr>
          <w:rFonts w:ascii="宋体" w:hAnsi="宋体" w:cs="宋体"/>
          <w:b/>
          <w:bCs/>
        </w:rPr>
      </w:pPr>
      <w:r>
        <w:rPr>
          <w:rFonts w:hint="eastAsia" w:ascii="宋体" w:hAnsi="宋体"/>
          <w:b/>
        </w:rPr>
        <w:t xml:space="preserve">6.</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p>
    <w:p>
      <w:pPr>
        <w:ind w:firstLine="420"/>
        <w:spacing w:line="360" w:lineRule="auto"/>
        <w:tabs>
          <w:tab w:val="left" w:pos="567" w:leader="none"/>
        </w:tabs>
        <w:rPr>
          <w:rFonts w:ascii="宋体" w:hAnsi="宋体" w:cs="宋体"/>
        </w:rPr>
      </w:pPr>
      <w:r>
        <w:rPr>
          <w:rFonts w:hint="eastAsia" w:ascii="宋体" w:hAnsi="宋体" w:cs="宋体"/>
        </w:rPr>
        <w:t xml:space="preserve">2.投标（响应）报价低于通过符合性审查的次低报价供应商投标（响应）报价50%的，即投标（响应）报价&lt;通过符合性审查的次低报价供应商投标（响应）报价×50%；</w:t>
      </w:r>
      <w:r/>
    </w:p>
    <w:p>
      <w:pPr>
        <w:ind w:firstLine="420"/>
        <w:spacing w:line="360" w:lineRule="auto"/>
        <w:tabs>
          <w:tab w:val="left" w:pos="567" w:leader="none"/>
        </w:tabs>
        <w:rPr>
          <w:rFonts w:ascii="宋体" w:hAnsi="宋体" w:cs="宋体"/>
        </w:rPr>
      </w:pPr>
      <w:r>
        <w:rPr>
          <w:rFonts w:hint="eastAsia" w:ascii="宋体" w:hAnsi="宋体" w:cs="宋体"/>
        </w:rPr>
        <w:t xml:space="preserve">3.投标（响应）报价低于采购项目最高限价45%的，即投标（响应）报价&lt;采购项目最高限价×45%；</w:t>
      </w:r>
      <w:r/>
    </w:p>
    <w:p>
      <w:pPr>
        <w:ind w:firstLine="420"/>
        <w:spacing w:line="360" w:lineRule="auto"/>
        <w:tabs>
          <w:tab w:val="left" w:pos="567" w:leader="none"/>
        </w:tabs>
        <w:rPr>
          <w:rFonts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w:t>
      </w:r>
      <w:r>
        <w:rPr>
          <w:rFonts w:hint="eastAsia" w:ascii="宋体" w:hAnsi="宋体" w:cs="宋体"/>
        </w:rPr>
        <w:t xml:space="preserve">应）文件一并提交相关书面说明及必要的证明材料的，在评审现场可不再重复提交。</w:t>
      </w:r>
      <w:r/>
    </w:p>
    <w:p>
      <w:pPr>
        <w:ind w:firstLine="420"/>
        <w:spacing w:line="360" w:lineRule="auto"/>
        <w:rPr>
          <w:rFonts w:ascii="宋体" w:hAnsi="宋体"/>
          <w:b/>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szCs w:val="21"/>
        </w:rPr>
      </w:pPr>
      <w:r>
        <w:rPr>
          <w:rFonts w:hint="eastAsia" w:ascii="宋体" w:hAnsi="宋体" w:cs="宋体"/>
          <w:b/>
          <w:szCs w:val="21"/>
          <w:lang w:val="zh-CN"/>
        </w:rPr>
        <w:t xml:space="preserve">二、评分标准：</w:t>
      </w:r>
      <w:r/>
    </w:p>
    <w:p>
      <w:pPr>
        <w:ind w:firstLine="422"/>
        <w:spacing w:line="360" w:lineRule="auto"/>
        <w:rPr>
          <w:rFonts w:ascii="宋体" w:hAnsi="宋体" w:cs="宋体"/>
          <w:szCs w:val="21"/>
        </w:rPr>
      </w:pPr>
      <w:r>
        <w:rPr>
          <w:rFonts w:hint="eastAsia" w:ascii="宋体" w:hAnsi="宋体" w:cs="宋体"/>
          <w:b/>
          <w:bCs/>
          <w:szCs w:val="21"/>
          <w:lang w:val="zh-CN"/>
        </w:rPr>
        <w:t xml:space="preserve">（一）价格分：最高为30分</w:t>
      </w:r>
      <w:r/>
    </w:p>
    <w:p>
      <w:pPr>
        <w:ind w:firstLine="422"/>
        <w:spacing w:line="360" w:lineRule="auto"/>
        <w:rPr>
          <w:rFonts w:ascii="宋体" w:hAnsi="宋体" w:cs="宋体"/>
          <w:szCs w:val="21"/>
        </w:rPr>
      </w:pPr>
      <w:r>
        <w:rPr>
          <w:rFonts w:hint="eastAsia" w:ascii="宋体" w:hAnsi="宋体" w:cs="宋体"/>
          <w:szCs w:val="21"/>
          <w:lang w:val="zh-CN"/>
        </w:rPr>
        <w:t xml:space="preserve">第一步：投标总报价低于或等于采购</w:t>
      </w:r>
      <w:r>
        <w:rPr>
          <w:rFonts w:hint="eastAsia" w:ascii="宋体" w:hAnsi="宋体" w:cs="宋体"/>
          <w:szCs w:val="21"/>
        </w:rPr>
        <w:t xml:space="preserve">限价</w:t>
      </w:r>
      <w:r>
        <w:rPr>
          <w:rFonts w:hint="eastAsia" w:ascii="宋体" w:hAnsi="宋体" w:cs="宋体"/>
          <w:szCs w:val="21"/>
          <w:lang w:val="zh-CN"/>
        </w:rPr>
        <w:t xml:space="preserve">价格的，为有效投标报价。超采购</w:t>
      </w:r>
      <w:r>
        <w:rPr>
          <w:rFonts w:hint="eastAsia" w:ascii="宋体" w:hAnsi="宋体" w:cs="宋体"/>
          <w:szCs w:val="21"/>
        </w:rPr>
        <w:t xml:space="preserve">限价</w:t>
      </w:r>
      <w:r>
        <w:rPr>
          <w:rFonts w:hint="eastAsia" w:ascii="宋体" w:hAnsi="宋体" w:cs="宋体"/>
          <w:szCs w:val="21"/>
          <w:lang w:val="zh-CN"/>
        </w:rPr>
        <w:t xml:space="preserve">的投标报价为无效投标报价。无效投标报价的投标文件不得中标。</w:t>
      </w:r>
      <w:r/>
    </w:p>
    <w:p>
      <w:pPr>
        <w:ind w:firstLine="422"/>
        <w:spacing w:line="360" w:lineRule="auto"/>
        <w:rPr>
          <w:rFonts w:ascii="宋体" w:hAnsi="宋体" w:cs="宋体"/>
          <w:szCs w:val="21"/>
        </w:rPr>
      </w:pPr>
      <w:r>
        <w:rPr>
          <w:rFonts w:hint="eastAsia" w:ascii="宋体" w:hAnsi="宋体" w:cs="宋体"/>
          <w:szCs w:val="21"/>
          <w:lang w:val="zh-CN"/>
        </w:rPr>
        <w:t xml:space="preserve">第二步：价格分采用低价优先法计算，即满足招标文件要求且投标价格最低的投标报价为评标基准价（报价按评审价格调整后的价格为最低价的作为评标基准价，中标金额则以实际投标报价为准），其价格分为满分。其他投标人的价格分统一按照下列公式计算：</w:t>
      </w:r>
      <w:r/>
    </w:p>
    <w:p>
      <w:pPr>
        <w:ind w:firstLine="422"/>
        <w:spacing w:line="360" w:lineRule="auto"/>
        <w:rPr>
          <w:rFonts w:ascii="宋体" w:hAnsi="宋体" w:cs="宋体"/>
          <w:szCs w:val="21"/>
        </w:rPr>
      </w:pPr>
      <w:r>
        <w:rPr>
          <w:rFonts w:hint="eastAsia" w:ascii="宋体" w:hAnsi="宋体" w:cs="宋体"/>
          <w:szCs w:val="21"/>
          <w:lang w:val="zh-CN"/>
        </w:rPr>
        <w:t xml:space="preserve">投标报价得分=（评标基准价/投标报价）*价格权值*100，小数点后保留两位（价格权值为30%）</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（二）投标设备的技术与质量（</w:t>
      </w:r>
      <w:r>
        <w:rPr>
          <w:rFonts w:hint="eastAsia" w:ascii="宋体" w:hAnsi="宋体" w:cs="宋体"/>
          <w:b/>
          <w:bCs/>
          <w:szCs w:val="21"/>
        </w:rPr>
        <w:t xml:space="preserve">40</w:t>
      </w:r>
      <w:r>
        <w:rPr>
          <w:rFonts w:hint="eastAsia" w:ascii="宋体" w:hAnsi="宋体" w:cs="宋体"/>
          <w:b/>
          <w:bCs/>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1、技术参数符合性情况（</w:t>
      </w:r>
      <w:r>
        <w:rPr>
          <w:rFonts w:hint="eastAsia" w:ascii="宋体" w:hAnsi="宋体" w:cs="宋体"/>
          <w:szCs w:val="21"/>
        </w:rPr>
        <w:t xml:space="preserve">40</w:t>
      </w:r>
      <w:r>
        <w:rPr>
          <w:rFonts w:hint="eastAsia" w:ascii="宋体" w:hAnsi="宋体" w:cs="宋体"/>
          <w:szCs w:val="21"/>
          <w:lang w:val="zh-CN"/>
        </w:rPr>
        <w:t xml:space="preserve">分）：所投</w:t>
      </w:r>
      <w:r>
        <w:rPr>
          <w:rFonts w:hint="eastAsia" w:ascii="宋体" w:hAnsi="宋体" w:cs="宋体"/>
          <w:szCs w:val="21"/>
        </w:rPr>
        <w:t xml:space="preserve">产品</w:t>
      </w:r>
      <w:r>
        <w:rPr>
          <w:rFonts w:hint="eastAsia" w:ascii="宋体" w:hAnsi="宋体" w:cs="宋体"/>
          <w:szCs w:val="21"/>
          <w:lang w:val="zh-CN"/>
        </w:rPr>
        <w:t xml:space="preserve">的技术参数满足或高于招标文件要求的得</w:t>
      </w:r>
      <w:r>
        <w:rPr>
          <w:rFonts w:hint="eastAsia" w:ascii="宋体" w:hAnsi="宋体" w:cs="宋体"/>
          <w:szCs w:val="21"/>
        </w:rPr>
        <w:t xml:space="preserve">40</w:t>
      </w:r>
      <w:r>
        <w:rPr>
          <w:rFonts w:hint="eastAsia" w:ascii="宋体" w:hAnsi="宋体" w:cs="宋体"/>
          <w:szCs w:val="21"/>
          <w:lang w:val="zh-CN"/>
        </w:rPr>
        <w:t xml:space="preserve">分；标 “★” </w:t>
      </w:r>
      <w:r>
        <w:rPr>
          <w:rFonts w:hint="eastAsia" w:ascii="宋体" w:hAnsi="宋体" w:cs="宋体"/>
          <w:szCs w:val="21"/>
        </w:rPr>
        <w:t xml:space="preserve">为必须满足条款</w:t>
      </w:r>
      <w:r>
        <w:rPr>
          <w:rFonts w:hint="eastAsia" w:ascii="宋体" w:hAnsi="宋体" w:cs="宋体"/>
          <w:szCs w:val="21"/>
          <w:lang w:val="zh-CN"/>
        </w:rPr>
        <w:t xml:space="preserve">；其余技术条款出现一项负偏离扣</w:t>
      </w:r>
      <w:r>
        <w:rPr>
          <w:rFonts w:hint="eastAsia" w:ascii="宋体" w:hAnsi="宋体" w:cs="宋体"/>
          <w:szCs w:val="21"/>
        </w:rPr>
        <w:t xml:space="preserve">0.8</w:t>
      </w:r>
      <w:r>
        <w:rPr>
          <w:rFonts w:hint="eastAsia" w:ascii="宋体" w:hAnsi="宋体" w:cs="宋体"/>
          <w:szCs w:val="21"/>
          <w:lang w:val="zh-CN"/>
        </w:rPr>
        <w:t xml:space="preserve">分，本项分值扣至 0 分为止</w:t>
      </w:r>
      <w:r>
        <w:rPr>
          <w:rFonts w:hint="eastAsia" w:ascii="宋体" w:hAnsi="宋体" w:cs="宋体"/>
          <w:szCs w:val="21"/>
        </w:rPr>
        <w:t xml:space="preserve">。</w:t>
      </w:r>
      <w:r/>
    </w:p>
    <w:p>
      <w:pPr>
        <w:ind w:firstLine="422"/>
        <w:spacing w:line="360" w:lineRule="auto"/>
        <w:rPr>
          <w:rFonts w:ascii="宋体" w:hAnsi="宋体"/>
          <w:b/>
          <w:bCs/>
          <w:szCs w:val="21"/>
        </w:rPr>
      </w:pPr>
      <w:r>
        <w:rPr>
          <w:rFonts w:hint="eastAsia"/>
          <w:b/>
          <w:bCs/>
          <w:szCs w:val="21"/>
        </w:rPr>
        <w:t xml:space="preserve">（三）</w:t>
      </w:r>
      <w:r>
        <w:rPr>
          <w:rFonts w:hint="eastAsia" w:ascii="宋体" w:hAnsi="宋体"/>
          <w:b/>
          <w:bCs/>
          <w:szCs w:val="21"/>
        </w:rPr>
        <w:t xml:space="preserve">技术服务及售后服务方案（</w:t>
      </w:r>
      <w:r>
        <w:rPr>
          <w:rFonts w:hint="eastAsia" w:hAnsi="宋体" w:cs="宋体"/>
          <w:b/>
          <w:szCs w:val="21"/>
        </w:rPr>
        <w:t xml:space="preserve">最高为</w:t>
      </w:r>
      <w:r>
        <w:rPr>
          <w:rFonts w:hint="eastAsia" w:ascii="宋体" w:hAnsi="宋体"/>
          <w:b/>
          <w:bCs/>
          <w:szCs w:val="21"/>
        </w:rPr>
        <w:t xml:space="preserve">28分）</w:t>
      </w:r>
      <w:r/>
    </w:p>
    <w:p>
      <w:pPr>
        <w:ind w:firstLine="420"/>
        <w:spacing w:line="360" w:lineRule="auto"/>
        <w:rPr>
          <w:rFonts w:ascii="宋体" w:hAnsi="宋体"/>
          <w:szCs w:val="21"/>
        </w:rPr>
      </w:pPr>
      <w:r>
        <w:rPr>
          <w:rFonts w:hint="eastAsia" w:ascii="宋体" w:hAnsi="宋体"/>
          <w:szCs w:val="21"/>
        </w:rPr>
        <w:t xml:space="preserve">1、针对本项目的项目实施方案（包括项目团队情况及岗位分工职责、货源组织、交货期工序安排、产品质量控制等）（最高为5分）：项目实施方案内容完整不漏项、有针对性说明、切实可行、能保证项目质量的得5分；方案各项内容阐述片面有缺漏项、针对性说明简单、可行性一般、基本能保证项目质量的得3分；方案各项内容粗略缺漏、缺针对性说明、不能保证项目质量的得1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2、针对本项目的售后服务内容（包括</w:t>
      </w:r>
      <w:r>
        <w:rPr>
          <w:rFonts w:hint="eastAsia"/>
          <w:szCs w:val="21"/>
        </w:rPr>
        <w:t xml:space="preserve">售后服务范围、售后服务点设置、售后服务人员配备、响应时间、售后服务承诺与保证书等情况）</w:t>
      </w:r>
      <w:r>
        <w:rPr>
          <w:rFonts w:hint="eastAsia" w:ascii="宋体" w:hAnsi="宋体"/>
          <w:szCs w:val="21"/>
        </w:rPr>
        <w:t xml:space="preserve">（最高为5分）：售后服务内容详实具体科学可行合理性高的得5分；售后服务内容不够详细合理性可行性一般的得3分；售后服务内容不够详细合理性可行性较差的得1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3、投标单位质保期满后维保收费及内容情况（最高为4分）</w:t>
      </w:r>
      <w:r/>
    </w:p>
    <w:p>
      <w:pPr>
        <w:ind w:firstLine="420"/>
        <w:spacing w:line="360" w:lineRule="auto"/>
        <w:rPr>
          <w:rFonts w:ascii="宋体" w:hAnsi="宋体"/>
          <w:szCs w:val="21"/>
        </w:rPr>
      </w:pPr>
      <w:r>
        <w:rPr>
          <w:rFonts w:hint="eastAsia" w:ascii="宋体" w:hAnsi="宋体" w:cs="宋体"/>
        </w:rPr>
        <w:t xml:space="preserve">维保收费及维保方案应包括不限于：维保收费（包括零配件、备品、备件价格）清单及价格、整个维保工作具体维保内容、维保流程、维保规范标准、维保档案等情况，维保收费清单涵盖全面，价格优惠力度大，维保内容涵盖全面优于上述要求，维保流程及规范科学合理，可实施性强，维保</w:t>
      </w:r>
      <w:r>
        <w:rPr>
          <w:rFonts w:hint="eastAsia" w:ascii="宋体" w:hAnsi="宋体" w:cs="宋体"/>
        </w:rPr>
        <w:t xml:space="preserve">档案建立标准规范，完全优于采购需求的得4分；维保收费清单涵盖较为全面，价格优惠力度相对较大，维保内容涵盖满足上述要求，维保流程及规范较为科学合理，可实施性较强，维保档案建立标准规范，基本采购需求的得2分；维保收费清单涵盖简单，基本满足采购需求的得1分；</w:t>
      </w:r>
      <w:r>
        <w:rPr>
          <w:rFonts w:hint="eastAsia" w:ascii="宋体" w:hAnsi="宋体"/>
          <w:szCs w:val="21"/>
        </w:rPr>
        <w:t xml:space="preserve">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4、针对本项目的应急和重大故障解决方案（包括应急和重大故障预防措施，以及出现问题的响应时间、补救措施等）（最高为5分）：方案考虑详实具体全面周到、应对措施科学合理可行的得5分；方案考虑不够详细合理性可行性一般的得3分；方案考虑不够全面合理性可行性较差的得1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5、针对本项目使用方人员的技术培训方案（最高为4分）</w:t>
      </w:r>
      <w:r/>
    </w:p>
    <w:p>
      <w:pPr>
        <w:ind w:firstLine="420"/>
        <w:spacing w:line="360" w:lineRule="auto"/>
        <w:rPr>
          <w:rFonts w:ascii="宋体" w:hAnsi="宋体"/>
          <w:szCs w:val="21"/>
        </w:rPr>
      </w:pPr>
      <w:r>
        <w:rPr>
          <w:rFonts w:hint="eastAsia" w:ascii="宋体" w:hAnsi="宋体"/>
          <w:szCs w:val="21"/>
        </w:rPr>
        <w:t xml:space="preserve">评委根据投标单位提供的针对本项目使用方人员的技术培训方案（包括但不限于使用操作、常规检查、保养内容、日常使用注意事项等方面）进行综合评分：培训服务方案详实具体、针对性、可实施性强的得4分；培训服务方案不够详细，针对性、可实施性一般的得2分；培训服务方案不够详细，针对性、可实施性较差的得1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6、针对本项目交货进度计划及安装调试验收方案（最高为5分）：投标单位提供针对本项目的交货进度计划及安装调试验收方案：交货进度计划及安装调试验收方案详实具体，有相关保障措施，科学合理可行性高为5分；交货进度计划及安装调试验收方案不够详细，合理性和可行性一般为3分；交货进度计划及安装调试验收方案内容简单，合理性可行性较差为1分；未提供相关说明或存在逻辑错误、前后矛盾的不得分。</w:t>
      </w:r>
      <w:r/>
    </w:p>
    <w:p>
      <w:pPr>
        <w:ind w:firstLine="422"/>
        <w:spacing w:line="360" w:lineRule="auto"/>
        <w:rPr>
          <w:b/>
          <w:bCs/>
          <w:szCs w:val="21"/>
        </w:rPr>
      </w:pPr>
      <w:r>
        <w:rPr>
          <w:rFonts w:hint="eastAsia"/>
          <w:b/>
          <w:bCs/>
          <w:szCs w:val="21"/>
        </w:rPr>
        <w:t xml:space="preserve">（四）类似产品业绩情况（最高为</w:t>
      </w:r>
      <w:r>
        <w:rPr>
          <w:rFonts w:hint="eastAsia"/>
          <w:b/>
          <w:bCs/>
          <w:szCs w:val="21"/>
        </w:rPr>
        <w:t xml:space="preserve">2</w:t>
      </w:r>
      <w:r>
        <w:rPr>
          <w:rFonts w:hint="eastAsia"/>
          <w:b/>
          <w:bCs/>
          <w:szCs w:val="21"/>
        </w:rPr>
        <w:t xml:space="preserve">分）</w:t>
      </w:r>
      <w:r/>
    </w:p>
    <w:p>
      <w:pPr>
        <w:ind w:firstLine="420"/>
        <w:spacing w:line="360" w:lineRule="auto"/>
        <w:rPr>
          <w:szCs w:val="21"/>
        </w:rPr>
      </w:pPr>
      <w:r>
        <w:rPr>
          <w:rFonts w:hint="eastAsia"/>
          <w:szCs w:val="21"/>
        </w:rPr>
        <w:t xml:space="preserve">1</w:t>
      </w:r>
      <w:r>
        <w:rPr>
          <w:rFonts w:hint="eastAsia"/>
          <w:szCs w:val="21"/>
        </w:rPr>
        <w:t xml:space="preserve">、</w:t>
      </w:r>
      <w:r>
        <w:rPr>
          <w:rFonts w:ascii="宋体" w:hAnsi="宋体"/>
        </w:rPr>
        <w:t xml:space="preserve">202</w:t>
      </w:r>
      <w:r>
        <w:rPr>
          <w:rFonts w:hint="eastAsia" w:ascii="宋体" w:hAnsi="宋体"/>
        </w:rPr>
        <w:t xml:space="preserve">3年1月1日（以合同签订日期为准）至今，所投品牌同类型产品销售业绩情况，每提供一份业绩合同得1分,最高2分。</w:t>
      </w:r>
      <w:r>
        <w:rPr>
          <w:rFonts w:hint="eastAsia" w:ascii="宋体" w:hAnsi="宋体"/>
          <w:b/>
        </w:rPr>
        <w:t xml:space="preserve">（注：每份业绩需提供完整合同文件复印件等材料作为佐证材料；如买方名称、供货品牌/型号、合同金额、数量、签订时间等信息缺失，则视作无效业绩。）</w:t>
      </w:r>
      <w:r/>
    </w:p>
    <w:p>
      <w:pPr>
        <w:ind w:firstLine="420"/>
        <w:spacing w:line="360" w:lineRule="auto"/>
        <w:rPr>
          <w:rFonts w:ascii="宋体" w:hAnsi="宋体"/>
          <w:szCs w:val="21"/>
        </w:rPr>
      </w:pPr>
      <w:r>
        <w:rPr>
          <w:rFonts w:ascii="宋体" w:hAnsi="宋体"/>
          <w:szCs w:val="21"/>
        </w:rPr>
      </w:r>
      <w:r/>
    </w:p>
    <w:p>
      <w:pPr>
        <w:spacing w:line="360" w:lineRule="auto"/>
        <w:tabs>
          <w:tab w:val="left" w:pos="567" w:leader="none"/>
        </w:tabs>
        <w:rPr>
          <w:rFonts w:ascii="宋体" w:hAnsi="宋体" w:cs="宋体"/>
          <w:szCs w:val="21"/>
        </w:rPr>
      </w:pPr>
      <w:r>
        <w:rPr>
          <w:rFonts w:hint="eastAsia" w:ascii="宋体" w:hAnsi="宋体" w:cs="宋体"/>
          <w:b/>
          <w:szCs w:val="21"/>
        </w:rPr>
        <w:t xml:space="preserve">备注：</w:t>
      </w:r>
      <w:r>
        <w:rPr>
          <w:rFonts w:hint="eastAsia" w:ascii="宋体" w:hAnsi="宋体" w:cs="宋体"/>
          <w:szCs w:val="21"/>
        </w:rPr>
        <w:t xml:space="preserve">1.付款步骤、交货期限如有负偏离的不得中标。</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2.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3.要求加盖公章的，电子投标文件中可用电子签章（除特别说明外）。</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4.投标单位必须保证全部投标资料的真实性，采购人有权在采购的任何阶段进行调查和核实，如有虚假或对招标文件所要求说明的情况故意隐瞒或虚报，视为不实质性响应招标文件，为无效投</w:t>
      </w:r>
      <w:r>
        <w:rPr>
          <w:rFonts w:hint="eastAsia" w:ascii="宋体" w:hAnsi="宋体" w:cs="宋体"/>
          <w:szCs w:val="21"/>
        </w:rPr>
        <w:t xml:space="preserve">标。已中标的将取消中标资格，并按《中华人民共和国政府采购法》第七十七条“提供虚假材料谋取中标、成交”相关处理办法处理。</w:t>
      </w:r>
      <w:r/>
    </w:p>
    <w:p>
      <w:pPr>
        <w:pStyle w:val="928"/>
        <w:ind w:firstLine="422"/>
        <w:jc w:val="right"/>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928"/>
        <w:ind w:firstLine="422"/>
        <w:jc w:val="right"/>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928"/>
        <w:ind w:firstLine="422"/>
        <w:jc w:val="right"/>
        <w:spacing w:line="360" w:lineRule="auto"/>
      </w:pPr>
      <w:r>
        <w:rPr>
          <w:rFonts w:hint="eastAsia" w:ascii="宋体" w:hAnsi="宋体" w:eastAsia="宋体" w:cs="宋体"/>
          <w:b/>
          <w:bCs/>
          <w:sz w:val="21"/>
          <w:szCs w:val="21"/>
        </w:rPr>
        <w:t xml:space="preserve">（全文完）</w:t>
      </w:r>
      <w:r/>
    </w:p>
    <w:sectPr>
      <w:headerReference w:type="default" r:id="rId10"/>
      <w:footerReference w:type="default" r:id="rId12"/>
      <w:footnotePr/>
      <w:endnotePr/>
      <w:type w:val="nextPage"/>
      <w:pgSz w:w="11906" w:h="16838" w:orient="portrait"/>
      <w:pgMar w:top="1440" w:right="1417" w:bottom="1440" w:left="1417"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等线">
    <w:panose1 w:val="02010600030101010101"/>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40"/>
                          </w:pPr>
                          <w:fldSimple w:instr="PAGE \* MERGEFORMAT">
                            <w:r>
                              <w:t xml:space="preserve">1</w:t>
                            </w:r>
                          </w:fldSimple>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40"/>
                    </w:pPr>
                    <w:fldSimple w:instr="PAGE \* MERGEFORMAT">
                      <w:r>
                        <w:t xml:space="preserve">1</w:t>
                      </w:r>
                    </w:fldSimple>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40"/>
                          </w:pPr>
                          <w:fldSimple w:instr="PAGE \* MERGEFORMAT">
                            <w:r>
                              <w:t xml:space="preserve">1</w:t>
                            </w:r>
                          </w:fldSimple>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40"/>
                    </w:pPr>
                    <w:fldSimple w:instr="PAGE \* MERGEFORMAT">
                      <w:r>
                        <w:t xml:space="preserve">1</w:t>
                      </w:r>
                    </w:fldSimple>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标号：JSZC-320000-CJZB-G2026-0104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firstLine="36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标号：JSZC-320000-CJZB-G2026-0104号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921"/>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924"/>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6"/>
  </w:num>
  <w:num w:numId="2">
    <w:abstractNumId w:val="2"/>
  </w:num>
  <w:num w:numId="3">
    <w:abstractNumId w:val="3"/>
  </w:num>
  <w:num w:numId="4">
    <w:abstractNumId w:val="1"/>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6">
    <w:name w:val="Heading 1 Char"/>
    <w:basedOn w:val="925"/>
    <w:link w:val="920"/>
    <w:uiPriority w:val="9"/>
    <w:rPr>
      <w:rFonts w:ascii="Arial" w:hAnsi="Arial" w:eastAsia="Arial" w:cs="Arial"/>
      <w:sz w:val="40"/>
      <w:szCs w:val="40"/>
    </w:rPr>
  </w:style>
  <w:style w:type="character" w:styleId="757">
    <w:name w:val="Heading 2 Char"/>
    <w:basedOn w:val="925"/>
    <w:link w:val="921"/>
    <w:uiPriority w:val="9"/>
    <w:rPr>
      <w:rFonts w:ascii="Arial" w:hAnsi="Arial" w:eastAsia="Arial" w:cs="Arial"/>
      <w:sz w:val="34"/>
    </w:rPr>
  </w:style>
  <w:style w:type="character" w:styleId="758">
    <w:name w:val="Heading 3 Char"/>
    <w:basedOn w:val="925"/>
    <w:link w:val="922"/>
    <w:uiPriority w:val="9"/>
    <w:rPr>
      <w:rFonts w:ascii="Arial" w:hAnsi="Arial" w:eastAsia="Arial" w:cs="Arial"/>
      <w:sz w:val="30"/>
      <w:szCs w:val="30"/>
    </w:rPr>
  </w:style>
  <w:style w:type="paragraph" w:styleId="759">
    <w:name w:val="Heading 4"/>
    <w:basedOn w:val="919"/>
    <w:next w:val="919"/>
    <w:link w:val="760"/>
    <w:uiPriority w:val="9"/>
    <w:unhideWhenUsed/>
    <w:qFormat/>
    <w:pPr>
      <w:keepLines/>
      <w:keepNext/>
      <w:spacing w:before="320" w:after="200"/>
      <w:outlineLvl w:val="3"/>
    </w:pPr>
    <w:rPr>
      <w:rFonts w:ascii="Arial" w:hAnsi="Arial" w:eastAsia="Arial" w:cs="Arial"/>
      <w:b/>
      <w:bCs/>
      <w:sz w:val="26"/>
      <w:szCs w:val="26"/>
    </w:rPr>
  </w:style>
  <w:style w:type="character" w:styleId="760">
    <w:name w:val="Heading 4 Char"/>
    <w:basedOn w:val="925"/>
    <w:link w:val="759"/>
    <w:uiPriority w:val="9"/>
    <w:rPr>
      <w:rFonts w:ascii="Arial" w:hAnsi="Arial" w:eastAsia="Arial" w:cs="Arial"/>
      <w:b/>
      <w:bCs/>
      <w:sz w:val="26"/>
      <w:szCs w:val="26"/>
    </w:rPr>
  </w:style>
  <w:style w:type="character" w:styleId="761">
    <w:name w:val="Heading 5 Char"/>
    <w:basedOn w:val="925"/>
    <w:link w:val="923"/>
    <w:uiPriority w:val="9"/>
    <w:rPr>
      <w:rFonts w:ascii="Arial" w:hAnsi="Arial" w:eastAsia="Arial" w:cs="Arial"/>
      <w:b/>
      <w:bCs/>
      <w:sz w:val="24"/>
      <w:szCs w:val="24"/>
    </w:rPr>
  </w:style>
  <w:style w:type="character" w:styleId="762">
    <w:name w:val="Heading 6 Char"/>
    <w:basedOn w:val="925"/>
    <w:link w:val="924"/>
    <w:uiPriority w:val="9"/>
    <w:rPr>
      <w:rFonts w:ascii="Arial" w:hAnsi="Arial" w:eastAsia="Arial" w:cs="Arial"/>
      <w:b/>
      <w:bCs/>
      <w:sz w:val="22"/>
      <w:szCs w:val="22"/>
    </w:rPr>
  </w:style>
  <w:style w:type="paragraph" w:styleId="763">
    <w:name w:val="Heading 7"/>
    <w:basedOn w:val="919"/>
    <w:next w:val="919"/>
    <w:link w:val="764"/>
    <w:uiPriority w:val="9"/>
    <w:unhideWhenUsed/>
    <w:qFormat/>
    <w:pPr>
      <w:keepLines/>
      <w:keepNext/>
      <w:spacing w:before="320" w:after="200"/>
      <w:outlineLvl w:val="6"/>
    </w:pPr>
    <w:rPr>
      <w:rFonts w:ascii="Arial" w:hAnsi="Arial" w:eastAsia="Arial" w:cs="Arial"/>
      <w:b/>
      <w:bCs/>
      <w:i/>
      <w:iCs/>
      <w:sz w:val="22"/>
      <w:szCs w:val="22"/>
    </w:rPr>
  </w:style>
  <w:style w:type="character" w:styleId="764">
    <w:name w:val="Heading 7 Char"/>
    <w:basedOn w:val="925"/>
    <w:link w:val="763"/>
    <w:uiPriority w:val="9"/>
    <w:rPr>
      <w:rFonts w:ascii="Arial" w:hAnsi="Arial" w:eastAsia="Arial" w:cs="Arial"/>
      <w:b/>
      <w:bCs/>
      <w:i/>
      <w:iCs/>
      <w:sz w:val="22"/>
      <w:szCs w:val="22"/>
    </w:rPr>
  </w:style>
  <w:style w:type="paragraph" w:styleId="765">
    <w:name w:val="Heading 8"/>
    <w:basedOn w:val="919"/>
    <w:next w:val="919"/>
    <w:link w:val="766"/>
    <w:uiPriority w:val="9"/>
    <w:unhideWhenUsed/>
    <w:qFormat/>
    <w:pPr>
      <w:keepLines/>
      <w:keepNext/>
      <w:spacing w:before="320" w:after="200"/>
      <w:outlineLvl w:val="7"/>
    </w:pPr>
    <w:rPr>
      <w:rFonts w:ascii="Arial" w:hAnsi="Arial" w:eastAsia="Arial" w:cs="Arial"/>
      <w:i/>
      <w:iCs/>
      <w:sz w:val="22"/>
      <w:szCs w:val="22"/>
    </w:rPr>
  </w:style>
  <w:style w:type="character" w:styleId="766">
    <w:name w:val="Heading 8 Char"/>
    <w:basedOn w:val="925"/>
    <w:link w:val="765"/>
    <w:uiPriority w:val="9"/>
    <w:rPr>
      <w:rFonts w:ascii="Arial" w:hAnsi="Arial" w:eastAsia="Arial" w:cs="Arial"/>
      <w:i/>
      <w:iCs/>
      <w:sz w:val="22"/>
      <w:szCs w:val="22"/>
    </w:rPr>
  </w:style>
  <w:style w:type="paragraph" w:styleId="767">
    <w:name w:val="Heading 9"/>
    <w:basedOn w:val="919"/>
    <w:next w:val="919"/>
    <w:link w:val="768"/>
    <w:uiPriority w:val="9"/>
    <w:unhideWhenUsed/>
    <w:qFormat/>
    <w:pPr>
      <w:keepLines/>
      <w:keepNext/>
      <w:spacing w:before="320" w:after="200"/>
      <w:outlineLvl w:val="8"/>
    </w:pPr>
    <w:rPr>
      <w:rFonts w:ascii="Arial" w:hAnsi="Arial" w:eastAsia="Arial" w:cs="Arial"/>
      <w:i/>
      <w:iCs/>
      <w:sz w:val="21"/>
      <w:szCs w:val="21"/>
    </w:rPr>
  </w:style>
  <w:style w:type="character" w:styleId="768">
    <w:name w:val="Heading 9 Char"/>
    <w:basedOn w:val="925"/>
    <w:link w:val="767"/>
    <w:uiPriority w:val="9"/>
    <w:rPr>
      <w:rFonts w:ascii="Arial" w:hAnsi="Arial" w:eastAsia="Arial" w:cs="Arial"/>
      <w:i/>
      <w:iCs/>
      <w:sz w:val="21"/>
      <w:szCs w:val="21"/>
    </w:rPr>
  </w:style>
  <w:style w:type="paragraph" w:styleId="769">
    <w:name w:val="No Spacing"/>
    <w:uiPriority w:val="1"/>
    <w:qFormat/>
    <w:pPr>
      <w:spacing w:before="0" w:after="0" w:line="240" w:lineRule="auto"/>
    </w:pPr>
  </w:style>
  <w:style w:type="paragraph" w:styleId="770">
    <w:name w:val="Title"/>
    <w:basedOn w:val="919"/>
    <w:next w:val="919"/>
    <w:link w:val="771"/>
    <w:uiPriority w:val="10"/>
    <w:qFormat/>
    <w:pPr>
      <w:contextualSpacing/>
      <w:spacing w:before="300" w:after="200"/>
    </w:pPr>
    <w:rPr>
      <w:sz w:val="48"/>
      <w:szCs w:val="48"/>
    </w:rPr>
  </w:style>
  <w:style w:type="character" w:styleId="771">
    <w:name w:val="Title Char"/>
    <w:basedOn w:val="925"/>
    <w:link w:val="770"/>
    <w:uiPriority w:val="10"/>
    <w:rPr>
      <w:sz w:val="48"/>
      <w:szCs w:val="48"/>
    </w:rPr>
  </w:style>
  <w:style w:type="character" w:styleId="772">
    <w:name w:val="Subtitle Char"/>
    <w:basedOn w:val="925"/>
    <w:link w:val="945"/>
    <w:uiPriority w:val="11"/>
    <w:rPr>
      <w:sz w:val="24"/>
      <w:szCs w:val="24"/>
    </w:rPr>
  </w:style>
  <w:style w:type="paragraph" w:styleId="773">
    <w:name w:val="Quote"/>
    <w:basedOn w:val="919"/>
    <w:next w:val="919"/>
    <w:link w:val="774"/>
    <w:uiPriority w:val="29"/>
    <w:qFormat/>
    <w:pPr>
      <w:ind w:left="720" w:right="720"/>
    </w:pPr>
    <w:rPr>
      <w:i/>
    </w:rPr>
  </w:style>
  <w:style w:type="character" w:styleId="774">
    <w:name w:val="Quote Char"/>
    <w:link w:val="773"/>
    <w:uiPriority w:val="29"/>
    <w:rPr>
      <w:i/>
    </w:rPr>
  </w:style>
  <w:style w:type="paragraph" w:styleId="775">
    <w:name w:val="Intense Quote"/>
    <w:basedOn w:val="919"/>
    <w:next w:val="919"/>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name w:val="Intense Quote Char"/>
    <w:link w:val="775"/>
    <w:uiPriority w:val="30"/>
    <w:rPr>
      <w:i/>
    </w:rPr>
  </w:style>
  <w:style w:type="character" w:styleId="777">
    <w:name w:val="Header Char"/>
    <w:basedOn w:val="925"/>
    <w:link w:val="942"/>
    <w:uiPriority w:val="99"/>
  </w:style>
  <w:style w:type="character" w:styleId="778">
    <w:name w:val="Footer Char"/>
    <w:basedOn w:val="925"/>
    <w:link w:val="940"/>
    <w:uiPriority w:val="99"/>
  </w:style>
  <w:style w:type="paragraph" w:styleId="779">
    <w:name w:val="Caption"/>
    <w:basedOn w:val="919"/>
    <w:next w:val="919"/>
    <w:uiPriority w:val="35"/>
    <w:semiHidden/>
    <w:unhideWhenUsed/>
    <w:qFormat/>
    <w:pPr>
      <w:spacing w:line="276" w:lineRule="auto"/>
    </w:pPr>
    <w:rPr>
      <w:b/>
      <w:bCs/>
      <w:color w:val="4f81bd" w:themeColor="accent1"/>
      <w:sz w:val="18"/>
      <w:szCs w:val="18"/>
    </w:rPr>
  </w:style>
  <w:style w:type="character" w:styleId="780">
    <w:name w:val="Caption Char"/>
    <w:basedOn w:val="779"/>
    <w:link w:val="940"/>
    <w:uiPriority w:val="99"/>
  </w:style>
  <w:style w:type="table" w:styleId="781">
    <w:name w:val="Table Grid Light"/>
    <w:basedOn w:val="9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2">
    <w:name w:val="Plain Table 1"/>
    <w:basedOn w:val="9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2"/>
    <w:basedOn w:val="9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3"/>
    <w:basedOn w:val="9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name w:val="Plain Table 4"/>
    <w:basedOn w:val="9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name w:val="Plain Table 5"/>
    <w:basedOn w:val="9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7">
    <w:name w:val="Grid Table 1 Light"/>
    <w:basedOn w:val="9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8">
    <w:name w:val="Grid Table 1 Light - Accent 1"/>
    <w:basedOn w:val="9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9">
    <w:name w:val="Grid Table 1 Light - Accent 2"/>
    <w:basedOn w:val="9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0">
    <w:name w:val="Grid Table 1 Light - Accent 3"/>
    <w:basedOn w:val="9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1">
    <w:name w:val="Grid Table 1 Light - Accent 4"/>
    <w:basedOn w:val="9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2">
    <w:name w:val="Grid Table 1 Light - Accent 5"/>
    <w:basedOn w:val="9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3">
    <w:name w:val="Grid Table 1 Light - Accent 6"/>
    <w:basedOn w:val="9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4">
    <w:name w:val="Grid Table 2"/>
    <w:basedOn w:val="9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5">
    <w:name w:val="Grid Table 2 - Accent 1"/>
    <w:basedOn w:val="9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6">
    <w:name w:val="Grid Table 2 - Accent 2"/>
    <w:basedOn w:val="9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2 - Accent 3"/>
    <w:basedOn w:val="9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2 - Accent 4"/>
    <w:basedOn w:val="9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2 - Accent 5"/>
    <w:basedOn w:val="9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0">
    <w:name w:val="Grid Table 2 - Accent 6"/>
    <w:basedOn w:val="9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1">
    <w:name w:val="Grid Table 3"/>
    <w:basedOn w:val="9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1"/>
    <w:basedOn w:val="9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2"/>
    <w:basedOn w:val="9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3"/>
    <w:basedOn w:val="9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4"/>
    <w:basedOn w:val="9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5"/>
    <w:basedOn w:val="9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6"/>
    <w:basedOn w:val="9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4"/>
    <w:basedOn w:val="9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name w:val="Grid Table 4 - Accent 1"/>
    <w:basedOn w:val="92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0">
    <w:name w:val="Grid Table 4 - Accent 2"/>
    <w:basedOn w:val="92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1">
    <w:name w:val="Grid Table 4 - Accent 3"/>
    <w:basedOn w:val="92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2">
    <w:name w:val="Grid Table 4 - Accent 4"/>
    <w:basedOn w:val="92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3">
    <w:name w:val="Grid Table 4 - Accent 5"/>
    <w:basedOn w:val="92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4">
    <w:name w:val="Grid Table 4 - Accent 6"/>
    <w:basedOn w:val="92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5">
    <w:name w:val="Grid Table 5 Dark"/>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6">
    <w:name w:val="Grid Table 5 Dark- Accent 1"/>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17">
    <w:name w:val="Grid Table 5 Dark - Accent 2"/>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8">
    <w:name w:val="Grid Table 5 Dark - Accent 3"/>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9">
    <w:name w:val="Grid Table 5 Dark- Accent 4"/>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20">
    <w:name w:val="Grid Table 5 Dark - Accent 5"/>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21">
    <w:name w:val="Grid Table 5 Dark - Accent 6"/>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22">
    <w:name w:val="Grid Table 6 Colorful"/>
    <w:basedOn w:val="9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3">
    <w:name w:val="Grid Table 6 Colorful - Accent 1"/>
    <w:basedOn w:val="92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24">
    <w:name w:val="Grid Table 6 Colorful - Accent 2"/>
    <w:basedOn w:val="9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5">
    <w:name w:val="Grid Table 6 Colorful - Accent 3"/>
    <w:basedOn w:val="92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6">
    <w:name w:val="Grid Table 6 Colorful - Accent 4"/>
    <w:basedOn w:val="9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27">
    <w:name w:val="Grid Table 6 Colorful - Accent 5"/>
    <w:basedOn w:val="92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8">
    <w:name w:val="Grid Table 6 Colorful - Accent 6"/>
    <w:basedOn w:val="92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9">
    <w:name w:val="Grid Table 7 Colorful"/>
    <w:basedOn w:val="9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0">
    <w:name w:val="Grid Table 7 Colorful - Accent 1"/>
    <w:basedOn w:val="92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1">
    <w:name w:val="Grid Table 7 Colorful - Accent 2"/>
    <w:basedOn w:val="92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2">
    <w:name w:val="Grid Table 7 Colorful - Accent 3"/>
    <w:basedOn w:val="92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3">
    <w:name w:val="Grid Table 7 Colorful - Accent 4"/>
    <w:basedOn w:val="92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4">
    <w:name w:val="Grid Table 7 Colorful - Accent 5"/>
    <w:basedOn w:val="92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5">
    <w:name w:val="Grid Table 7 Colorful - Accent 6"/>
    <w:basedOn w:val="92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6">
    <w:name w:val="List Table 1 Light"/>
    <w:basedOn w:val="9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name w:val="List Table 1 Light - Accent 1"/>
    <w:basedOn w:val="92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8">
    <w:name w:val="List Table 1 Light - Accent 2"/>
    <w:basedOn w:val="92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9">
    <w:name w:val="List Table 1 Light - Accent 3"/>
    <w:basedOn w:val="92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0">
    <w:name w:val="List Table 1 Light - Accent 4"/>
    <w:basedOn w:val="92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1">
    <w:name w:val="List Table 1 Light - Accent 5"/>
    <w:basedOn w:val="92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2">
    <w:name w:val="List Table 1 Light - Accent 6"/>
    <w:basedOn w:val="92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3">
    <w:name w:val="List Table 2"/>
    <w:basedOn w:val="9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4">
    <w:name w:val="List Table 2 - Accent 1"/>
    <w:basedOn w:val="92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5">
    <w:name w:val="List Table 2 - Accent 2"/>
    <w:basedOn w:val="92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6">
    <w:name w:val="List Table 2 - Accent 3"/>
    <w:basedOn w:val="92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7">
    <w:name w:val="List Table 2 - Accent 4"/>
    <w:basedOn w:val="92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8">
    <w:name w:val="List Table 2 - Accent 5"/>
    <w:basedOn w:val="92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9">
    <w:name w:val="List Table 2 - Accent 6"/>
    <w:basedOn w:val="92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0">
    <w:name w:val="List Table 3"/>
    <w:basedOn w:val="9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3 - Accent 1"/>
    <w:basedOn w:val="92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2">
    <w:name w:val="List Table 3 - Accent 2"/>
    <w:basedOn w:val="9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53">
    <w:name w:val="List Table 3 - Accent 3"/>
    <w:basedOn w:val="92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4">
    <w:name w:val="List Table 3 - Accent 4"/>
    <w:basedOn w:val="9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5">
    <w:name w:val="List Table 3 - Accent 5"/>
    <w:basedOn w:val="92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56">
    <w:name w:val="List Table 3 - Accent 6"/>
    <w:basedOn w:val="92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57">
    <w:name w:val="List Table 4"/>
    <w:basedOn w:val="9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4 - Accent 1"/>
    <w:basedOn w:val="92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9">
    <w:name w:val="List Table 4 - Accent 2"/>
    <w:basedOn w:val="92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60">
    <w:name w:val="List Table 4 - Accent 3"/>
    <w:basedOn w:val="92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61">
    <w:name w:val="List Table 4 - Accent 4"/>
    <w:basedOn w:val="92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62">
    <w:name w:val="List Table 4 - Accent 5"/>
    <w:basedOn w:val="92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63">
    <w:name w:val="List Table 4 - Accent 6"/>
    <w:basedOn w:val="92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4">
    <w:name w:val="List Table 5 Dark"/>
    <w:basedOn w:val="9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1"/>
    <w:basedOn w:val="92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2"/>
    <w:basedOn w:val="92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3"/>
    <w:basedOn w:val="92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4"/>
    <w:basedOn w:val="92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5"/>
    <w:basedOn w:val="92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6"/>
    <w:basedOn w:val="92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6 Colorful"/>
    <w:basedOn w:val="9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2">
    <w:name w:val="List Table 6 Colorful - Accent 1"/>
    <w:basedOn w:val="92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73">
    <w:name w:val="List Table 6 Colorful - Accent 2"/>
    <w:basedOn w:val="92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4">
    <w:name w:val="List Table 6 Colorful - Accent 3"/>
    <w:basedOn w:val="92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5">
    <w:name w:val="List Table 6 Colorful - Accent 4"/>
    <w:basedOn w:val="92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6">
    <w:name w:val="List Table 6 Colorful - Accent 5"/>
    <w:basedOn w:val="92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77">
    <w:name w:val="List Table 6 Colorful - Accent 6"/>
    <w:basedOn w:val="92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8">
    <w:name w:val="List Table 7 Colorful"/>
    <w:basedOn w:val="9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9">
    <w:name w:val="List Table 7 Colorful - Accent 1"/>
    <w:basedOn w:val="92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80">
    <w:name w:val="List Table 7 Colorful - Accent 2"/>
    <w:basedOn w:val="92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81">
    <w:name w:val="List Table 7 Colorful - Accent 3"/>
    <w:basedOn w:val="92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82">
    <w:name w:val="List Table 7 Colorful - Accent 4"/>
    <w:basedOn w:val="92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83">
    <w:name w:val="List Table 7 Colorful - Accent 5"/>
    <w:basedOn w:val="92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84">
    <w:name w:val="List Table 7 Colorful - Accent 6"/>
    <w:basedOn w:val="92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5">
    <w:name w:val="Lined - Accent"/>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6">
    <w:name w:val="Lined - Accent 1"/>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7">
    <w:name w:val="Lined - Accent 2"/>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8">
    <w:name w:val="Lined - Accent 3"/>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9">
    <w:name w:val="Lined - Accent 4"/>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0">
    <w:name w:val="Lined - Accent 5"/>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1">
    <w:name w:val="Lined - Accent 6"/>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2">
    <w:name w:val="Bordered &amp; Lined - Accent"/>
    <w:basedOn w:val="92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3">
    <w:name w:val="Bordered &amp; Lined - Accent 1"/>
    <w:basedOn w:val="92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4">
    <w:name w:val="Bordered &amp; Lined - Accent 2"/>
    <w:basedOn w:val="92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5">
    <w:name w:val="Bordered &amp; Lined - Accent 3"/>
    <w:basedOn w:val="92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6">
    <w:name w:val="Bordered &amp; Lined - Accent 4"/>
    <w:basedOn w:val="92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7">
    <w:name w:val="Bordered &amp; Lined - Accent 5"/>
    <w:basedOn w:val="92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8">
    <w:name w:val="Bordered &amp; Lined - Accent 6"/>
    <w:basedOn w:val="92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9">
    <w:name w:val="Bordered"/>
    <w:basedOn w:val="92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0">
    <w:name w:val="Bordered - Accent 1"/>
    <w:basedOn w:val="9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1">
    <w:name w:val="Bordered - Accent 2"/>
    <w:basedOn w:val="9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2">
    <w:name w:val="Bordered - Accent 3"/>
    <w:basedOn w:val="9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3">
    <w:name w:val="Bordered - Accent 4"/>
    <w:basedOn w:val="9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4">
    <w:name w:val="Bordered - Accent 5"/>
    <w:basedOn w:val="9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5">
    <w:name w:val="Bordered - Accent 6"/>
    <w:basedOn w:val="9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6">
    <w:name w:val="Footnote Text Char"/>
    <w:link w:val="946"/>
    <w:uiPriority w:val="99"/>
    <w:rPr>
      <w:sz w:val="18"/>
    </w:rPr>
  </w:style>
  <w:style w:type="character" w:styleId="907">
    <w:name w:val="footnote reference"/>
    <w:basedOn w:val="925"/>
    <w:uiPriority w:val="99"/>
    <w:unhideWhenUsed/>
    <w:rPr>
      <w:vertAlign w:val="superscript"/>
    </w:rPr>
  </w:style>
  <w:style w:type="paragraph" w:styleId="908">
    <w:name w:val="endnote text"/>
    <w:basedOn w:val="919"/>
    <w:link w:val="909"/>
    <w:uiPriority w:val="99"/>
    <w:semiHidden/>
    <w:unhideWhenUsed/>
    <w:pPr>
      <w:spacing w:after="0" w:line="240" w:lineRule="auto"/>
    </w:pPr>
    <w:rPr>
      <w:sz w:val="20"/>
    </w:rPr>
  </w:style>
  <w:style w:type="character" w:styleId="909">
    <w:name w:val="Endnote Text Char"/>
    <w:link w:val="908"/>
    <w:uiPriority w:val="99"/>
    <w:rPr>
      <w:sz w:val="20"/>
    </w:rPr>
  </w:style>
  <w:style w:type="character" w:styleId="910">
    <w:name w:val="endnote reference"/>
    <w:basedOn w:val="925"/>
    <w:uiPriority w:val="99"/>
    <w:semiHidden/>
    <w:unhideWhenUsed/>
    <w:rPr>
      <w:vertAlign w:val="superscript"/>
    </w:rPr>
  </w:style>
  <w:style w:type="paragraph" w:styleId="911">
    <w:name w:val="toc 3"/>
    <w:basedOn w:val="919"/>
    <w:next w:val="919"/>
    <w:uiPriority w:val="39"/>
    <w:unhideWhenUsed/>
    <w:pPr>
      <w:ind w:left="567" w:right="0" w:firstLine="0"/>
      <w:spacing w:after="57"/>
    </w:pPr>
  </w:style>
  <w:style w:type="paragraph" w:styleId="912">
    <w:name w:val="toc 5"/>
    <w:basedOn w:val="919"/>
    <w:next w:val="919"/>
    <w:uiPriority w:val="39"/>
    <w:unhideWhenUsed/>
    <w:pPr>
      <w:ind w:left="1134" w:right="0" w:firstLine="0"/>
      <w:spacing w:after="57"/>
    </w:pPr>
  </w:style>
  <w:style w:type="paragraph" w:styleId="913">
    <w:name w:val="toc 6"/>
    <w:basedOn w:val="919"/>
    <w:next w:val="919"/>
    <w:uiPriority w:val="39"/>
    <w:unhideWhenUsed/>
    <w:pPr>
      <w:ind w:left="1417" w:right="0" w:firstLine="0"/>
      <w:spacing w:after="57"/>
    </w:pPr>
  </w:style>
  <w:style w:type="paragraph" w:styleId="914">
    <w:name w:val="toc 7"/>
    <w:basedOn w:val="919"/>
    <w:next w:val="919"/>
    <w:uiPriority w:val="39"/>
    <w:unhideWhenUsed/>
    <w:pPr>
      <w:ind w:left="1701" w:right="0" w:firstLine="0"/>
      <w:spacing w:after="57"/>
    </w:pPr>
  </w:style>
  <w:style w:type="paragraph" w:styleId="915">
    <w:name w:val="toc 8"/>
    <w:basedOn w:val="919"/>
    <w:next w:val="919"/>
    <w:uiPriority w:val="39"/>
    <w:unhideWhenUsed/>
    <w:pPr>
      <w:ind w:left="1984" w:right="0" w:firstLine="0"/>
      <w:spacing w:after="57"/>
    </w:pPr>
  </w:style>
  <w:style w:type="paragraph" w:styleId="916">
    <w:name w:val="toc 9"/>
    <w:basedOn w:val="919"/>
    <w:next w:val="919"/>
    <w:uiPriority w:val="39"/>
    <w:unhideWhenUsed/>
    <w:pPr>
      <w:ind w:left="2268" w:right="0" w:firstLine="0"/>
      <w:spacing w:after="57"/>
    </w:pPr>
  </w:style>
  <w:style w:type="paragraph" w:styleId="917">
    <w:name w:val="TOC Heading"/>
    <w:uiPriority w:val="39"/>
    <w:unhideWhenUsed/>
  </w:style>
  <w:style w:type="paragraph" w:styleId="918">
    <w:name w:val="table of figures"/>
    <w:basedOn w:val="919"/>
    <w:next w:val="919"/>
    <w:uiPriority w:val="99"/>
    <w:unhideWhenUsed/>
    <w:pPr>
      <w:spacing w:after="0" w:afterAutospacing="0"/>
    </w:pPr>
  </w:style>
  <w:style w:type="paragraph" w:styleId="919" w:default="1">
    <w:name w:val="Normal"/>
    <w:qFormat/>
    <w:pPr>
      <w:jc w:val="both"/>
      <w:widowControl w:val="off"/>
    </w:pPr>
    <w:rPr>
      <w:sz w:val="21"/>
      <w:szCs w:val="24"/>
    </w:rPr>
  </w:style>
  <w:style w:type="paragraph" w:styleId="920">
    <w:name w:val="Heading 1"/>
    <w:basedOn w:val="919"/>
    <w:next w:val="919"/>
    <w:link w:val="965"/>
    <w:qFormat/>
    <w:pPr>
      <w:keepLines/>
      <w:keepNext/>
      <w:spacing w:before="340" w:after="330" w:line="578" w:lineRule="auto"/>
      <w:outlineLvl w:val="0"/>
    </w:pPr>
    <w:rPr>
      <w:b/>
      <w:bCs/>
      <w:sz w:val="44"/>
      <w:szCs w:val="44"/>
    </w:rPr>
  </w:style>
  <w:style w:type="paragraph" w:styleId="921">
    <w:name w:val="Heading 2"/>
    <w:basedOn w:val="919"/>
    <w:next w:val="919"/>
    <w:link w:val="966"/>
    <w:qFormat/>
    <w:pPr>
      <w:numPr>
        <w:ilvl w:val="1"/>
        <w:numId w:val="1"/>
      </w:numPr>
      <w:spacing w:before="156" w:after="156" w:line="360" w:lineRule="auto"/>
      <w:outlineLvl w:val="1"/>
    </w:pPr>
    <w:rPr>
      <w:rFonts w:ascii="Cambria" w:hAnsi="Cambria"/>
      <w:b/>
      <w:bCs/>
      <w:sz w:val="32"/>
      <w:szCs w:val="32"/>
    </w:rPr>
  </w:style>
  <w:style w:type="paragraph" w:styleId="922">
    <w:name w:val="Heading 3"/>
    <w:basedOn w:val="919"/>
    <w:next w:val="928"/>
    <w:link w:val="968"/>
    <w:qFormat/>
    <w:pPr>
      <w:keepLines/>
      <w:keepNext/>
      <w:spacing w:before="260" w:after="260" w:line="416" w:lineRule="auto"/>
      <w:outlineLvl w:val="2"/>
    </w:pPr>
    <w:rPr>
      <w:b/>
      <w:sz w:val="32"/>
      <w:szCs w:val="20"/>
    </w:rPr>
  </w:style>
  <w:style w:type="paragraph" w:styleId="923">
    <w:name w:val="Heading 5"/>
    <w:basedOn w:val="919"/>
    <w:next w:val="919"/>
    <w:link w:val="969"/>
    <w:qFormat/>
    <w:pPr>
      <w:jc w:val="left"/>
      <w:keepLines/>
      <w:keepNext/>
      <w:spacing w:before="280" w:after="290" w:line="376" w:lineRule="auto"/>
      <w:widowControl/>
      <w:outlineLvl w:val="4"/>
    </w:pPr>
    <w:rPr>
      <w:b/>
      <w:bCs/>
      <w:sz w:val="28"/>
      <w:szCs w:val="28"/>
    </w:rPr>
  </w:style>
  <w:style w:type="paragraph" w:styleId="924">
    <w:name w:val="Heading 6"/>
    <w:basedOn w:val="919"/>
    <w:next w:val="919"/>
    <w:link w:val="970"/>
    <w:uiPriority w:val="9"/>
    <w:qFormat/>
    <w:pPr>
      <w:numPr>
        <w:ilvl w:val="5"/>
        <w:numId w:val="1"/>
      </w:numPr>
      <w:keepLines/>
      <w:keepNext/>
      <w:spacing w:before="120" w:after="64" w:line="300" w:lineRule="auto"/>
      <w:outlineLvl w:val="5"/>
    </w:pPr>
    <w:rPr>
      <w:rFonts w:ascii="Arial" w:hAnsi="Arial"/>
      <w:bCs/>
      <w:sz w:val="24"/>
    </w:rPr>
  </w:style>
  <w:style w:type="character" w:styleId="925" w:default="1">
    <w:name w:val="Default Paragraph Font"/>
    <w:uiPriority w:val="1"/>
    <w:semiHidden/>
    <w:unhideWhenUsed/>
  </w:style>
  <w:style w:type="table" w:styleId="926" w:default="1">
    <w:name w:val="Normal Table"/>
    <w:uiPriority w:val="99"/>
    <w:semiHidden/>
    <w:unhideWhenUsed/>
    <w:qFormat/>
    <w:tblPr>
      <w:tblInd w:w="0" w:type="dxa"/>
      <w:tblCellMar>
        <w:left w:w="108" w:type="dxa"/>
        <w:top w:w="0" w:type="dxa"/>
        <w:right w:w="108" w:type="dxa"/>
        <w:bottom w:w="0" w:type="dxa"/>
      </w:tblCellMar>
    </w:tblPr>
  </w:style>
  <w:style w:type="numbering" w:styleId="927" w:default="1">
    <w:name w:val="No List"/>
    <w:uiPriority w:val="99"/>
    <w:semiHidden/>
    <w:unhideWhenUsed/>
  </w:style>
  <w:style w:type="paragraph" w:styleId="928">
    <w:name w:val="Normal Indent"/>
    <w:basedOn w:val="919"/>
    <w:link w:val="967"/>
    <w:qFormat/>
    <w:pPr>
      <w:ind w:firstLine="420"/>
    </w:pPr>
    <w:rPr>
      <w:rFonts w:eastAsia="楷体_GB2312"/>
      <w:sz w:val="24"/>
      <w:szCs w:val="20"/>
    </w:rPr>
  </w:style>
  <w:style w:type="paragraph" w:styleId="929">
    <w:name w:val="table of authorities"/>
    <w:basedOn w:val="919"/>
    <w:next w:val="919"/>
    <w:uiPriority w:val="99"/>
    <w:unhideWhenUsed/>
    <w:qFormat/>
    <w:pPr>
      <w:ind w:left="420"/>
    </w:pPr>
  </w:style>
  <w:style w:type="paragraph" w:styleId="930">
    <w:name w:val="Document Map"/>
    <w:basedOn w:val="919"/>
    <w:next w:val="931"/>
    <w:qFormat/>
    <w:rPr>
      <w:rFonts w:ascii="宋体"/>
      <w:sz w:val="18"/>
      <w:szCs w:val="18"/>
    </w:rPr>
  </w:style>
  <w:style w:type="paragraph" w:styleId="931">
    <w:name w:val="annotation subject"/>
    <w:basedOn w:val="932"/>
    <w:next w:val="919"/>
    <w:link w:val="980"/>
    <w:qFormat/>
  </w:style>
  <w:style w:type="paragraph" w:styleId="932">
    <w:name w:val="annotation text"/>
    <w:basedOn w:val="919"/>
    <w:link w:val="971"/>
    <w:qFormat/>
    <w:pPr>
      <w:jc w:val="left"/>
    </w:pPr>
  </w:style>
  <w:style w:type="paragraph" w:styleId="933">
    <w:name w:val="Body Text"/>
    <w:basedOn w:val="919"/>
    <w:next w:val="919"/>
    <w:link w:val="972"/>
    <w:uiPriority w:val="99"/>
    <w:unhideWhenUsed/>
    <w:qFormat/>
    <w:pPr>
      <w:spacing w:after="120"/>
    </w:pPr>
    <w:rPr>
      <w:sz w:val="20"/>
    </w:rPr>
  </w:style>
  <w:style w:type="paragraph" w:styleId="934">
    <w:name w:val="Body Text Indent"/>
    <w:basedOn w:val="919"/>
    <w:link w:val="964"/>
    <w:qFormat/>
    <w:pPr>
      <w:ind w:firstLine="425"/>
      <w:spacing w:line="360" w:lineRule="auto"/>
    </w:pPr>
    <w:rPr>
      <w:sz w:val="24"/>
    </w:rPr>
  </w:style>
  <w:style w:type="paragraph" w:styleId="935">
    <w:name w:val="Block Text"/>
    <w:basedOn w:val="920"/>
    <w:next w:val="919"/>
    <w:qFormat/>
    <w:pPr>
      <w:ind w:left="630" w:right="-609" w:firstLine="420"/>
      <w:spacing w:line="360" w:lineRule="auto"/>
    </w:pPr>
    <w:rPr>
      <w:rFonts w:hint="eastAsia" w:ascii="仿宋_GB2312" w:eastAsia="仿宋_GB2312"/>
      <w:szCs w:val="20"/>
    </w:rPr>
  </w:style>
  <w:style w:type="paragraph" w:styleId="936">
    <w:name w:val="Plain Text"/>
    <w:basedOn w:val="919"/>
    <w:link w:val="973"/>
    <w:qFormat/>
    <w:rPr>
      <w:rFonts w:ascii="宋体" w:hAnsi="Courier New" w:eastAsia="楷体_GB2312"/>
      <w:sz w:val="26"/>
    </w:rPr>
  </w:style>
  <w:style w:type="paragraph" w:styleId="937">
    <w:name w:val="Date"/>
    <w:basedOn w:val="919"/>
    <w:next w:val="919"/>
    <w:link w:val="974"/>
    <w:qFormat/>
    <w:rPr>
      <w:b/>
      <w:bCs/>
      <w:spacing w:val="20"/>
      <w:sz w:val="20"/>
    </w:rPr>
  </w:style>
  <w:style w:type="paragraph" w:styleId="938">
    <w:name w:val="Body Text Indent 2"/>
    <w:basedOn w:val="919"/>
    <w:qFormat/>
    <w:pPr>
      <w:ind w:firstLine="540"/>
      <w:spacing w:line="360" w:lineRule="auto"/>
    </w:pPr>
    <w:rPr>
      <w:rFonts w:ascii="宋体" w:hAnsi="宋体"/>
      <w:sz w:val="24"/>
    </w:rPr>
  </w:style>
  <w:style w:type="paragraph" w:styleId="939">
    <w:name w:val="Balloon Text"/>
    <w:basedOn w:val="919"/>
    <w:link w:val="975"/>
    <w:qFormat/>
    <w:rPr>
      <w:sz w:val="18"/>
      <w:szCs w:val="18"/>
    </w:rPr>
  </w:style>
  <w:style w:type="paragraph" w:styleId="940">
    <w:name w:val="Footer"/>
    <w:basedOn w:val="919"/>
    <w:link w:val="976"/>
    <w:uiPriority w:val="99"/>
    <w:qFormat/>
    <w:pPr>
      <w:jc w:val="left"/>
      <w:tabs>
        <w:tab w:val="center" w:pos="4153" w:leader="none"/>
        <w:tab w:val="right" w:pos="8306" w:leader="none"/>
      </w:tabs>
    </w:pPr>
    <w:rPr>
      <w:sz w:val="18"/>
      <w:szCs w:val="18"/>
    </w:rPr>
  </w:style>
  <w:style w:type="paragraph" w:styleId="941">
    <w:name w:val="envelope return"/>
    <w:basedOn w:val="919"/>
    <w:qFormat/>
    <w:rPr>
      <w:rFonts w:ascii="Arial" w:hAnsi="Arial" w:eastAsia="楷体_GB2312"/>
      <w:sz w:val="26"/>
    </w:rPr>
  </w:style>
  <w:style w:type="paragraph" w:styleId="942">
    <w:name w:val="Header"/>
    <w:basedOn w:val="919"/>
    <w:link w:val="977"/>
    <w:qFormat/>
    <w:pPr>
      <w:jc w:val="center"/>
      <w:tabs>
        <w:tab w:val="center" w:pos="4153" w:leader="none"/>
        <w:tab w:val="right" w:pos="8306" w:leader="none"/>
      </w:tabs>
      <w:pBdr>
        <w:bottom w:val="single" w:color="auto" w:sz="6" w:space="1"/>
      </w:pBdr>
    </w:pPr>
    <w:rPr>
      <w:sz w:val="18"/>
      <w:szCs w:val="18"/>
    </w:rPr>
  </w:style>
  <w:style w:type="paragraph" w:styleId="943">
    <w:name w:val="toc 1"/>
    <w:basedOn w:val="919"/>
    <w:next w:val="919"/>
    <w:qFormat/>
    <w:pPr>
      <w:jc w:val="left"/>
    </w:pPr>
    <w:rPr>
      <w:rFonts w:eastAsia="楷体_GB2312"/>
      <w:sz w:val="24"/>
      <w:szCs w:val="20"/>
    </w:rPr>
  </w:style>
  <w:style w:type="paragraph" w:styleId="944">
    <w:name w:val="toc 4"/>
    <w:basedOn w:val="919"/>
    <w:next w:val="919"/>
    <w:qFormat/>
    <w:pPr>
      <w:ind w:left="1260"/>
    </w:pPr>
  </w:style>
  <w:style w:type="paragraph" w:styleId="945">
    <w:name w:val="Subtitle"/>
    <w:basedOn w:val="919"/>
    <w:next w:val="919"/>
    <w:link w:val="978"/>
    <w:qFormat/>
    <w:pPr>
      <w:jc w:val="center"/>
      <w:spacing w:before="240" w:after="60" w:line="312" w:lineRule="auto"/>
      <w:outlineLvl w:val="1"/>
    </w:pPr>
    <w:rPr>
      <w:rFonts w:ascii="宋体" w:hAnsi="Courier New" w:eastAsia="楷体_GB2312"/>
      <w:sz w:val="26"/>
      <w:szCs w:val="20"/>
    </w:rPr>
  </w:style>
  <w:style w:type="paragraph" w:styleId="946">
    <w:name w:val="footnote text"/>
    <w:basedOn w:val="920"/>
    <w:next w:val="935"/>
    <w:qFormat/>
    <w:pPr>
      <w:ind w:firstLine="3584"/>
      <w:spacing w:before="0" w:after="0" w:line="360" w:lineRule="auto"/>
    </w:pPr>
  </w:style>
  <w:style w:type="paragraph" w:styleId="947">
    <w:name w:val="Body Text Indent 3"/>
    <w:basedOn w:val="919"/>
    <w:link w:val="979"/>
    <w:qFormat/>
    <w:pPr>
      <w:ind w:firstLine="480"/>
      <w:jc w:val="left"/>
      <w:spacing w:line="440" w:lineRule="atLeast"/>
    </w:pPr>
    <w:rPr>
      <w:sz w:val="24"/>
    </w:rPr>
  </w:style>
  <w:style w:type="paragraph" w:styleId="948">
    <w:name w:val="toc 2"/>
    <w:basedOn w:val="919"/>
    <w:next w:val="919"/>
    <w:uiPriority w:val="39"/>
    <w:unhideWhenUsed/>
    <w:qFormat/>
    <w:pPr>
      <w:ind w:left="420"/>
    </w:pPr>
    <w:rPr>
      <w:sz w:val="28"/>
    </w:rPr>
  </w:style>
  <w:style w:type="paragraph" w:styleId="949">
    <w:name w:val="Normal (Web)"/>
    <w:basedOn w:val="919"/>
    <w:uiPriority w:val="99"/>
    <w:qFormat/>
    <w:pPr>
      <w:jc w:val="left"/>
      <w:spacing w:beforeAutospacing="1" w:afterAutospacing="1"/>
    </w:pPr>
    <w:rPr>
      <w:sz w:val="24"/>
    </w:rPr>
  </w:style>
  <w:style w:type="paragraph" w:styleId="950">
    <w:name w:val="Body Text First Indent"/>
    <w:basedOn w:val="933"/>
    <w:next w:val="919"/>
    <w:qFormat/>
    <w:pPr>
      <w:ind w:firstLine="420"/>
    </w:pPr>
  </w:style>
  <w:style w:type="paragraph" w:styleId="951">
    <w:name w:val="Body Text First Indent 2"/>
    <w:basedOn w:val="934"/>
    <w:qFormat/>
    <w:pPr>
      <w:ind w:left="420" w:firstLine="210"/>
      <w:spacing w:after="120" w:line="240" w:lineRule="auto"/>
    </w:pPr>
    <w:rPr>
      <w:rFonts w:eastAsia="仿宋_GB2312"/>
      <w:sz w:val="30"/>
    </w:rPr>
  </w:style>
  <w:style w:type="table" w:styleId="952">
    <w:name w:val="Table Grid"/>
    <w:basedOn w:val="926"/>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3">
    <w:name w:val="Strong"/>
    <w:qFormat/>
    <w:rPr>
      <w:rFonts w:ascii="Calibri" w:hAnsi="Calibri" w:eastAsia="宋体" w:cs="Times New Roman"/>
      <w:b/>
    </w:rPr>
  </w:style>
  <w:style w:type="character" w:styleId="954">
    <w:name w:val="FollowedHyperlink"/>
    <w:qFormat/>
    <w:rPr>
      <w:color w:val="337ab7"/>
      <w:u w:val="none"/>
    </w:rPr>
  </w:style>
  <w:style w:type="character" w:styleId="955">
    <w:name w:val="Emphasis"/>
    <w:qFormat/>
    <w:rPr>
      <w:i/>
    </w:rPr>
  </w:style>
  <w:style w:type="character" w:styleId="956">
    <w:name w:val="HTML Definition"/>
    <w:qFormat/>
    <w:rPr>
      <w:i/>
    </w:rPr>
  </w:style>
  <w:style w:type="character" w:styleId="957">
    <w:name w:val="Hyperlink"/>
    <w:qFormat/>
    <w:rPr>
      <w:color w:val="337ab7"/>
      <w:u w:val="none"/>
    </w:rPr>
  </w:style>
  <w:style w:type="character" w:styleId="958">
    <w:name w:val="HTML Code"/>
    <w:qFormat/>
    <w:rPr>
      <w:rFonts w:hint="default" w:ascii="Consolas" w:hAnsi="Consolas" w:eastAsia="Consolas" w:cs="Consolas"/>
      <w:color w:val="c7254e"/>
      <w:sz w:val="21"/>
      <w:szCs w:val="21"/>
      <w:shd w:val="clear" w:color="auto" w:fill="f9f2f4"/>
    </w:rPr>
  </w:style>
  <w:style w:type="character" w:styleId="959">
    <w:name w:val="annotation reference"/>
    <w:qFormat/>
    <w:rPr>
      <w:rFonts w:ascii="Calibri" w:hAnsi="Calibri" w:eastAsia="宋体" w:cs="Times New Roman"/>
      <w:sz w:val="21"/>
      <w:szCs w:val="21"/>
    </w:rPr>
  </w:style>
  <w:style w:type="character" w:styleId="960">
    <w:name w:val="HTML Keyboard"/>
    <w:qFormat/>
    <w:rPr>
      <w:rFonts w:ascii="Consolas" w:hAnsi="Consolas" w:eastAsia="Consolas" w:cs="Consolas"/>
      <w:color w:val="ffffff"/>
      <w:sz w:val="21"/>
      <w:szCs w:val="21"/>
      <w:shd w:val="clear" w:color="auto" w:fill="333333"/>
    </w:rPr>
  </w:style>
  <w:style w:type="character" w:styleId="961">
    <w:name w:val="HTML Sample"/>
    <w:qFormat/>
    <w:rPr>
      <w:rFonts w:hint="default" w:ascii="Consolas" w:hAnsi="Consolas" w:eastAsia="Consolas" w:cs="Consolas"/>
      <w:sz w:val="21"/>
      <w:szCs w:val="21"/>
    </w:rPr>
  </w:style>
  <w:style w:type="paragraph" w:styleId="962" w:customStyle="1">
    <w:name w:val="段"/>
    <w:next w:val="919"/>
    <w:qFormat/>
    <w:pPr>
      <w:ind w:firstLine="420"/>
      <w:jc w:val="both"/>
      <w:tabs>
        <w:tab w:val="center" w:pos="4201" w:leader="none"/>
        <w:tab w:val="right" w:pos="9298" w:leader="dot"/>
      </w:tabs>
    </w:pPr>
    <w:rPr>
      <w:rFonts w:ascii="宋体" w:eastAsia="Times New Roman"/>
    </w:rPr>
  </w:style>
  <w:style w:type="paragraph" w:styleId="963" w:customStyle="1">
    <w:name w:val="首行缩进"/>
    <w:basedOn w:val="919"/>
    <w:uiPriority w:val="99"/>
    <w:qFormat/>
    <w:pPr>
      <w:ind w:firstLine="480"/>
    </w:pPr>
    <w:rPr>
      <w:szCs w:val="20"/>
      <w:lang w:val="zh-CN"/>
    </w:rPr>
  </w:style>
  <w:style w:type="character" w:styleId="964" w:customStyle="1">
    <w:name w:val="正文文本缩进 Char"/>
    <w:basedOn w:val="925"/>
    <w:link w:val="934"/>
    <w:qFormat/>
    <w:rPr>
      <w:rFonts w:ascii="Times New Roman" w:hAnsi="Times New Roman" w:eastAsia="宋体" w:cs="Times New Roman"/>
      <w:sz w:val="24"/>
      <w:szCs w:val="24"/>
    </w:rPr>
  </w:style>
  <w:style w:type="character" w:styleId="965" w:customStyle="1">
    <w:name w:val="标题 1 Char"/>
    <w:basedOn w:val="925"/>
    <w:link w:val="920"/>
    <w:qFormat/>
    <w:rPr>
      <w:rFonts w:ascii="Times New Roman" w:hAnsi="Times New Roman" w:eastAsia="宋体" w:cs="Times New Roman"/>
      <w:b/>
      <w:bCs/>
      <w:sz w:val="44"/>
      <w:szCs w:val="44"/>
    </w:rPr>
  </w:style>
  <w:style w:type="character" w:styleId="966" w:customStyle="1">
    <w:name w:val="标题 2 Char"/>
    <w:basedOn w:val="925"/>
    <w:link w:val="921"/>
    <w:qFormat/>
    <w:rPr>
      <w:rFonts w:ascii="Cambria" w:hAnsi="Cambria" w:eastAsia="宋体" w:cs="Times New Roman"/>
      <w:b/>
      <w:bCs/>
      <w:sz w:val="32"/>
      <w:szCs w:val="32"/>
    </w:rPr>
  </w:style>
  <w:style w:type="character" w:styleId="967" w:customStyle="1">
    <w:name w:val="正文缩进 Char"/>
    <w:link w:val="928"/>
    <w:qFormat/>
    <w:rPr>
      <w:rFonts w:ascii="Times New Roman" w:hAnsi="Times New Roman" w:eastAsia="楷体_GB2312" w:cs="Times New Roman"/>
      <w:sz w:val="24"/>
      <w:szCs w:val="20"/>
    </w:rPr>
  </w:style>
  <w:style w:type="character" w:styleId="968" w:customStyle="1">
    <w:name w:val="标题 3 Char"/>
    <w:basedOn w:val="925"/>
    <w:link w:val="922"/>
    <w:qFormat/>
    <w:rPr>
      <w:rFonts w:ascii="Times New Roman" w:hAnsi="Times New Roman" w:eastAsia="宋体" w:cs="Times New Roman"/>
      <w:b/>
      <w:sz w:val="32"/>
      <w:szCs w:val="20"/>
    </w:rPr>
  </w:style>
  <w:style w:type="character" w:styleId="969" w:customStyle="1">
    <w:name w:val="标题 5 Char"/>
    <w:basedOn w:val="925"/>
    <w:link w:val="923"/>
    <w:qFormat/>
    <w:rPr>
      <w:rFonts w:ascii="Times New Roman" w:hAnsi="Times New Roman" w:eastAsia="宋体" w:cs="Times New Roman"/>
      <w:b/>
      <w:bCs/>
      <w:sz w:val="28"/>
      <w:szCs w:val="28"/>
    </w:rPr>
  </w:style>
  <w:style w:type="character" w:styleId="970" w:customStyle="1">
    <w:name w:val="标题 6 Char"/>
    <w:basedOn w:val="925"/>
    <w:link w:val="924"/>
    <w:uiPriority w:val="9"/>
    <w:qFormat/>
    <w:rPr>
      <w:rFonts w:ascii="Arial" w:hAnsi="Arial" w:eastAsia="宋体" w:cs="Times New Roman"/>
      <w:bCs/>
      <w:sz w:val="24"/>
      <w:szCs w:val="24"/>
    </w:rPr>
  </w:style>
  <w:style w:type="character" w:styleId="971" w:customStyle="1">
    <w:name w:val="批注文字 Char"/>
    <w:basedOn w:val="925"/>
    <w:link w:val="932"/>
    <w:qFormat/>
    <w:rPr>
      <w:rFonts w:ascii="Times New Roman" w:hAnsi="Times New Roman" w:eastAsia="宋体" w:cs="Times New Roman"/>
      <w:szCs w:val="24"/>
    </w:rPr>
  </w:style>
  <w:style w:type="character" w:styleId="972" w:customStyle="1">
    <w:name w:val="正文文本 Char1"/>
    <w:basedOn w:val="925"/>
    <w:link w:val="933"/>
    <w:uiPriority w:val="99"/>
    <w:qFormat/>
    <w:rPr>
      <w:rFonts w:ascii="Times New Roman" w:hAnsi="Times New Roman" w:eastAsia="宋体" w:cs="Times New Roman"/>
      <w:sz w:val="20"/>
      <w:szCs w:val="24"/>
    </w:rPr>
  </w:style>
  <w:style w:type="character" w:styleId="973" w:customStyle="1">
    <w:name w:val="纯文本 Char1"/>
    <w:basedOn w:val="925"/>
    <w:link w:val="936"/>
    <w:qFormat/>
    <w:rPr>
      <w:rFonts w:ascii="宋体" w:hAnsi="Courier New" w:eastAsia="楷体_GB2312" w:cs="Times New Roman"/>
      <w:sz w:val="26"/>
      <w:szCs w:val="24"/>
    </w:rPr>
  </w:style>
  <w:style w:type="character" w:styleId="974" w:customStyle="1">
    <w:name w:val="日期 Char"/>
    <w:basedOn w:val="925"/>
    <w:link w:val="937"/>
    <w:qFormat/>
    <w:rPr>
      <w:rFonts w:ascii="Times New Roman" w:hAnsi="Times New Roman" w:eastAsia="宋体" w:cs="Times New Roman"/>
      <w:b/>
      <w:bCs/>
      <w:spacing w:val="20"/>
      <w:sz w:val="20"/>
      <w:szCs w:val="24"/>
    </w:rPr>
  </w:style>
  <w:style w:type="character" w:styleId="975" w:customStyle="1">
    <w:name w:val="批注框文本 Char"/>
    <w:basedOn w:val="925"/>
    <w:link w:val="939"/>
    <w:qFormat/>
    <w:rPr>
      <w:rFonts w:ascii="Times New Roman" w:hAnsi="Times New Roman" w:eastAsia="宋体" w:cs="Times New Roman"/>
      <w:sz w:val="18"/>
      <w:szCs w:val="18"/>
    </w:rPr>
  </w:style>
  <w:style w:type="character" w:styleId="976" w:customStyle="1">
    <w:name w:val="页脚 Char"/>
    <w:basedOn w:val="925"/>
    <w:link w:val="940"/>
    <w:uiPriority w:val="99"/>
    <w:qFormat/>
    <w:rPr>
      <w:rFonts w:ascii="Times New Roman" w:hAnsi="Times New Roman" w:eastAsia="宋体" w:cs="Times New Roman"/>
      <w:sz w:val="18"/>
      <w:szCs w:val="18"/>
    </w:rPr>
  </w:style>
  <w:style w:type="character" w:styleId="977" w:customStyle="1">
    <w:name w:val="页眉 Char"/>
    <w:basedOn w:val="925"/>
    <w:link w:val="942"/>
    <w:qFormat/>
    <w:rPr>
      <w:rFonts w:ascii="Times New Roman" w:hAnsi="Times New Roman" w:eastAsia="宋体" w:cs="Times New Roman"/>
      <w:sz w:val="18"/>
      <w:szCs w:val="18"/>
    </w:rPr>
  </w:style>
  <w:style w:type="character" w:styleId="978" w:customStyle="1">
    <w:name w:val="副标题 Char"/>
    <w:basedOn w:val="925"/>
    <w:link w:val="945"/>
    <w:qFormat/>
    <w:rPr>
      <w:rFonts w:ascii="宋体" w:hAnsi="Courier New" w:eastAsia="楷体_GB2312" w:cs="Times New Roman"/>
      <w:sz w:val="26"/>
      <w:szCs w:val="20"/>
    </w:rPr>
  </w:style>
  <w:style w:type="character" w:styleId="979" w:customStyle="1">
    <w:name w:val="正文文本缩进 3 Char"/>
    <w:basedOn w:val="925"/>
    <w:link w:val="947"/>
    <w:qFormat/>
    <w:rPr>
      <w:rFonts w:ascii="Times New Roman" w:hAnsi="Times New Roman" w:eastAsia="宋体" w:cs="Times New Roman"/>
      <w:sz w:val="24"/>
      <w:szCs w:val="24"/>
    </w:rPr>
  </w:style>
  <w:style w:type="character" w:styleId="980" w:customStyle="1">
    <w:name w:val="批注主题 Char"/>
    <w:basedOn w:val="971"/>
    <w:link w:val="931"/>
    <w:qFormat/>
    <w:rPr>
      <w:rFonts w:ascii="Times New Roman" w:hAnsi="Times New Roman" w:eastAsia="宋体" w:cs="Times New Roman"/>
      <w:b/>
      <w:bCs/>
      <w:szCs w:val="24"/>
    </w:rPr>
  </w:style>
  <w:style w:type="character" w:styleId="981" w:customStyle="1">
    <w:name w:val="hover14"/>
    <w:qFormat/>
    <w:rPr>
      <w:shd w:val="clear" w:color="auto" w:fill="eeeeee"/>
    </w:rPr>
  </w:style>
  <w:style w:type="character" w:styleId="982" w:customStyle="1">
    <w:name w:val="hour_pm"/>
    <w:qFormat/>
  </w:style>
  <w:style w:type="character" w:styleId="983" w:customStyle="1">
    <w:name w:val="first-child"/>
    <w:qFormat/>
  </w:style>
  <w:style w:type="character" w:styleId="984" w:customStyle="1">
    <w:name w:val="正文文本 Char"/>
    <w:uiPriority w:val="99"/>
    <w:qFormat/>
    <w:rPr>
      <w:rFonts w:ascii="Calibri" w:hAnsi="Calibri" w:eastAsia="宋体" w:cs="Times New Roman"/>
      <w:szCs w:val="24"/>
    </w:rPr>
  </w:style>
  <w:style w:type="character" w:styleId="985" w:customStyle="1">
    <w:name w:val="font81"/>
    <w:qFormat/>
    <w:rPr>
      <w:rFonts w:hint="eastAsia" w:ascii="宋体" w:hAnsi="宋体" w:eastAsia="宋体" w:cs="宋体"/>
      <w:b/>
      <w:color w:val="000000"/>
      <w:sz w:val="22"/>
      <w:szCs w:val="22"/>
      <w:u w:val="none"/>
    </w:rPr>
  </w:style>
  <w:style w:type="character" w:styleId="986" w:customStyle="1">
    <w:name w:val="日期 Char1"/>
    <w:qFormat/>
    <w:rPr>
      <w:rFonts w:ascii="Calibri" w:hAnsi="Calibri" w:eastAsia="宋体" w:cs="Times New Roman"/>
      <w:szCs w:val="24"/>
    </w:rPr>
  </w:style>
  <w:style w:type="character" w:styleId="987" w:customStyle="1">
    <w:name w:val="hover13"/>
    <w:qFormat/>
    <w:rPr>
      <w:shd w:val="clear" w:color="auto" w:fill="eeeeee"/>
    </w:rPr>
  </w:style>
  <w:style w:type="character" w:styleId="988" w:customStyle="1">
    <w:name w:val="font71"/>
    <w:qFormat/>
    <w:rPr>
      <w:rFonts w:hint="eastAsia" w:ascii="宋体" w:hAnsi="宋体" w:eastAsia="宋体" w:cs="宋体"/>
      <w:b/>
      <w:color w:val="000000"/>
      <w:sz w:val="22"/>
      <w:szCs w:val="22"/>
      <w:u w:val="none"/>
      <w:vertAlign w:val="superscript"/>
    </w:rPr>
  </w:style>
  <w:style w:type="character" w:styleId="989" w:customStyle="1">
    <w:name w:val="纯文本 Char"/>
    <w:qFormat/>
    <w:rPr>
      <w:rFonts w:ascii="宋体" w:hAnsi="Courier New" w:eastAsia="宋体" w:cs="Courier New"/>
      <w:szCs w:val="21"/>
    </w:rPr>
  </w:style>
  <w:style w:type="character" w:styleId="990" w:customStyle="1">
    <w:name w:val="select2-selection__rendered"/>
    <w:qFormat/>
    <w:rPr>
      <w:sz w:val="18"/>
      <w:szCs w:val="18"/>
    </w:rPr>
  </w:style>
  <w:style w:type="character" w:styleId="991" w:customStyle="1">
    <w:name w:val="first-child1"/>
    <w:qFormat/>
  </w:style>
  <w:style w:type="character" w:styleId="992" w:customStyle="1">
    <w:name w:val="old"/>
    <w:qFormat/>
    <w:rPr>
      <w:color w:val="999999"/>
    </w:rPr>
  </w:style>
  <w:style w:type="character" w:styleId="993" w:customStyle="1">
    <w:name w:val="time"/>
    <w:qFormat/>
    <w:rPr>
      <w:rFonts w:ascii="Arial" w:hAnsi="Arial" w:cs="Arial"/>
    </w:rPr>
  </w:style>
  <w:style w:type="character" w:styleId="994" w:customStyle="1">
    <w:name w:val="Plain Text Char"/>
    <w:link w:val="995"/>
    <w:qFormat/>
    <w:rPr>
      <w:rFonts w:ascii="宋体" w:hAnsi="Courier New" w:eastAsia="楷体_GB2312" w:cs="Times New Roman"/>
      <w:sz w:val="26"/>
    </w:rPr>
  </w:style>
  <w:style w:type="paragraph" w:styleId="995" w:customStyle="1">
    <w:name w:val="纯文本3"/>
    <w:basedOn w:val="919"/>
    <w:link w:val="994"/>
    <w:qFormat/>
    <w:rPr>
      <w:rFonts w:ascii="宋体" w:hAnsi="Courier New" w:eastAsia="楷体_GB2312"/>
      <w:sz w:val="26"/>
      <w:szCs w:val="22"/>
    </w:rPr>
  </w:style>
  <w:style w:type="character" w:styleId="996" w:customStyle="1">
    <w:name w:val="hour_am"/>
    <w:qFormat/>
  </w:style>
  <w:style w:type="character" w:styleId="997" w:customStyle="1">
    <w:name w:val="NormalCharacter"/>
    <w:semiHidden/>
    <w:qFormat/>
    <w:rPr>
      <w:rFonts w:ascii="Times New Roman" w:hAnsi="Times New Roman" w:eastAsia="宋体" w:cs="Times New Roman"/>
    </w:rPr>
  </w:style>
  <w:style w:type="paragraph" w:styleId="998" w:customStyle="1">
    <w:name w:val="纯文本2"/>
    <w:basedOn w:val="919"/>
    <w:qFormat/>
    <w:rPr>
      <w:rFonts w:ascii="宋体" w:hAnsi="Courier New"/>
    </w:rPr>
  </w:style>
  <w:style w:type="paragraph" w:styleId="999" w:customStyle="1">
    <w:name w:val="文本正文"/>
    <w:basedOn w:val="919"/>
    <w:qFormat/>
    <w:pPr>
      <w:ind w:firstLine="560"/>
      <w:jc w:val="left"/>
      <w:spacing w:line="360" w:lineRule="auto"/>
    </w:pPr>
    <w:rPr>
      <w:sz w:val="28"/>
      <w:szCs w:val="28"/>
    </w:rPr>
  </w:style>
  <w:style w:type="paragraph" w:styleId="1000" w:customStyle="1">
    <w:name w:val="Plain Text1"/>
    <w:basedOn w:val="919"/>
    <w:qFormat/>
    <w:pPr>
      <w:jc w:val="left"/>
      <w:widowControl/>
    </w:pPr>
    <w:rPr>
      <w:rFonts w:ascii="宋体" w:hAnsi="Courier New" w:eastAsia="楷体_GB2312"/>
      <w:sz w:val="26"/>
      <w:szCs w:val="20"/>
    </w:rPr>
  </w:style>
  <w:style w:type="paragraph" w:styleId="1001" w:customStyle="1">
    <w:name w:val="纯文本4"/>
    <w:basedOn w:val="919"/>
    <w:qFormat/>
    <w:rPr>
      <w:rFonts w:ascii="宋体" w:hAnsi="Courier New" w:eastAsia="楷体_GB2312"/>
      <w:sz w:val="26"/>
      <w:szCs w:val="20"/>
    </w:rPr>
  </w:style>
  <w:style w:type="paragraph" w:styleId="1002" w:customStyle="1">
    <w:name w:val="Default"/>
    <w:qFormat/>
    <w:pPr>
      <w:widowControl w:val="off"/>
    </w:pPr>
    <w:rPr>
      <w:rFonts w:ascii="宋体"/>
      <w:color w:val="000000"/>
      <w:sz w:val="24"/>
      <w:szCs w:val="24"/>
    </w:rPr>
  </w:style>
  <w:style w:type="paragraph" w:styleId="1003">
    <w:name w:val="List Paragraph"/>
    <w:basedOn w:val="919"/>
    <w:uiPriority w:val="99"/>
    <w:qFormat/>
    <w:pPr>
      <w:ind w:firstLine="420"/>
    </w:pPr>
  </w:style>
  <w:style w:type="paragraph" w:styleId="1004" w:customStyle="1">
    <w:name w:val="纯文本1"/>
    <w:basedOn w:val="919"/>
    <w:qFormat/>
    <w:rPr>
      <w:rFonts w:ascii="宋体" w:hAnsi="Courier New" w:eastAsia="楷体_GB2312"/>
      <w:sz w:val="28"/>
      <w:szCs w:val="20"/>
    </w:rPr>
  </w:style>
  <w:style w:type="paragraph" w:styleId="1005" w:customStyle="1">
    <w:name w:val="修订1"/>
    <w:uiPriority w:val="99"/>
    <w:unhideWhenUsed/>
    <w:qFormat/>
    <w:rPr>
      <w:sz w:val="21"/>
      <w:szCs w:val="24"/>
    </w:rPr>
  </w:style>
  <w:style w:type="paragraph" w:styleId="1006" w:customStyle="1">
    <w:name w:val="纯文本5"/>
    <w:basedOn w:val="919"/>
    <w:qFormat/>
    <w:rPr>
      <w:rFonts w:ascii="宋体" w:hAnsi="Courier New" w:eastAsia="楷体_GB2312"/>
      <w:sz w:val="26"/>
      <w:szCs w:val="20"/>
    </w:rPr>
  </w:style>
  <w:style w:type="paragraph" w:styleId="1007" w:customStyle="1">
    <w:name w:val="纯文本6"/>
    <w:basedOn w:val="919"/>
    <w:qFormat/>
    <w:rPr>
      <w:rFonts w:ascii="宋体" w:hAnsi="Courier New" w:eastAsia="楷体_GB2312"/>
      <w:sz w:val="26"/>
      <w:szCs w:val="20"/>
    </w:rPr>
  </w:style>
  <w:style w:type="character" w:styleId="1008" w:customStyle="1">
    <w:name w:val="font21"/>
    <w:basedOn w:val="925"/>
    <w:qFormat/>
    <w:rPr>
      <w:rFonts w:hint="eastAsia" w:ascii="宋体" w:hAnsi="宋体" w:eastAsia="宋体" w:cs="宋体"/>
      <w:color w:val="000000"/>
      <w:sz w:val="22"/>
      <w:szCs w:val="22"/>
      <w:u w:val="none"/>
    </w:rPr>
  </w:style>
  <w:style w:type="paragraph" w:styleId="1009" w:customStyle="1">
    <w:name w:val="正文1"/>
    <w:basedOn w:val="919"/>
    <w:qFormat/>
    <w:rPr>
      <w:rFonts w:ascii="宋体" w:hAnsi="宋体" w:cs="宋体"/>
      <w:sz w:val="24"/>
      <w:szCs w:val="20"/>
      <w:lang w:eastAsia="en-US"/>
    </w:rPr>
  </w:style>
  <w:style w:type="paragraph" w:styleId="1010" w:customStyle="1">
    <w:name w:val="Table Paragraph"/>
    <w:basedOn w:val="919"/>
    <w:uiPriority w:val="1"/>
    <w:qFormat/>
    <w:rPr>
      <w:rFonts w:ascii="宋体" w:hAnsi="宋体" w:cs="宋体"/>
      <w:lang w:val="zh-CN" w:bidi="zh-CN"/>
    </w:rPr>
  </w:style>
  <w:style w:type="paragraph" w:styleId="1011" w:customStyle="1">
    <w:name w:val="Andy_3级"/>
    <w:basedOn w:val="919"/>
    <w:qFormat/>
    <w:pPr>
      <w:ind w:firstLine="510"/>
      <w:spacing w:line="360" w:lineRule="auto"/>
    </w:pPr>
    <w:rPr>
      <w:rFonts w:ascii="Calibri" w:hAnsi="Calibri"/>
      <w:sz w:val="24"/>
    </w:rPr>
  </w:style>
  <w:style w:type="character" w:styleId="1012" w:customStyle="1">
    <w:name w:val="font51"/>
    <w:basedOn w:val="925"/>
    <w:qFormat/>
    <w:rPr>
      <w:rFonts w:hint="eastAsia" w:ascii="宋体" w:hAnsi="宋体" w:eastAsia="宋体" w:cs="宋体"/>
      <w:color w:val="000000"/>
      <w:sz w:val="22"/>
      <w:szCs w:val="22"/>
      <w:u w:val="none"/>
    </w:rPr>
  </w:style>
  <w:style w:type="character" w:styleId="1013" w:customStyle="1">
    <w:name w:val="font31"/>
    <w:basedOn w:val="925"/>
    <w:qFormat/>
    <w:rPr>
      <w:rFonts w:hint="default" w:ascii="Times New Roman" w:hAnsi="Times New Roman" w:cs="Times New Roman"/>
      <w:color w:val="000000"/>
      <w:sz w:val="22"/>
      <w:szCs w:val="22"/>
      <w:u w:val="none"/>
    </w:rPr>
  </w:style>
  <w:style w:type="character" w:styleId="1014" w:customStyle="1">
    <w:name w:val="font11"/>
    <w:basedOn w:val="925"/>
    <w:qFormat/>
    <w:rPr>
      <w:rFonts w:hint="eastAsia" w:ascii="宋体" w:hAnsi="宋体" w:eastAsia="宋体" w:cs="宋体"/>
      <w:color w:val="000000"/>
      <w:sz w:val="22"/>
      <w:szCs w:val="22"/>
      <w:u w:val="none"/>
    </w:rPr>
  </w:style>
  <w:style w:type="paragraph" w:styleId="1015" w:customStyle="1">
    <w:name w:val="文档结构图1"/>
    <w:basedOn w:val="919"/>
    <w:uiPriority w:val="99"/>
    <w:qFormat/>
    <w:pPr>
      <w:shd w:val="clear" w:color="auto" w:fill="000080"/>
    </w:pPr>
  </w:style>
  <w:style w:type="paragraph" w:styleId="1016" w:customStyle="1">
    <w:name w:val="纯文本7"/>
    <w:basedOn w:val="919"/>
    <w:qFormat/>
    <w:rPr>
      <w:rFonts w:ascii="宋体" w:hAnsi="Courier New" w:eastAsia="楷体_GB2312"/>
      <w:sz w:val="26"/>
      <w:szCs w:val="20"/>
    </w:rPr>
  </w:style>
  <w:style w:type="paragraph" w:styleId="1017" w:customStyle="1">
    <w:name w:val="表"/>
    <w:basedOn w:val="919"/>
    <w:qFormat/>
    <w:pPr>
      <w:jc w:val="center"/>
    </w:pPr>
    <w:rPr>
      <w:rFonts w:ascii="Calibri" w:hAnsi="Calibri"/>
      <w:sz w:val="22"/>
    </w:rPr>
  </w:style>
  <w:style w:type="paragraph" w:styleId="1018" w:customStyle="1">
    <w:name w:val="列表段落1"/>
    <w:basedOn w:val="919"/>
    <w:uiPriority w:val="34"/>
    <w:qFormat/>
    <w:pPr>
      <w:ind w:firstLine="420"/>
    </w:pPr>
    <w:rPr>
      <w:rFonts w:ascii="等线" w:hAnsi="等线" w:eastAsia="等线"/>
    </w:rPr>
  </w:style>
  <w:style w:type="paragraph" w:styleId="1019" w:customStyle="1">
    <w:name w:val="List Paragraph1"/>
    <w:basedOn w:val="919"/>
    <w:qFormat/>
    <w:pPr>
      <w:ind w:firstLine="420"/>
    </w:pPr>
  </w:style>
  <w:style w:type="paragraph" w:styleId="1020" w:customStyle="1">
    <w:name w:val="Table Text"/>
    <w:basedOn w:val="919"/>
    <w:semiHidden/>
    <w:qFormat/>
    <w:rPr>
      <w:rFonts w:ascii="宋体" w:hAnsi="宋体" w:cs="宋体"/>
      <w:szCs w:val="21"/>
      <w:lang w:eastAsia="en-US"/>
    </w:rPr>
  </w:style>
  <w:style w:type="table" w:styleId="1021" w:customStyle="1">
    <w:name w:val="Table Normal"/>
    <w:semiHidden/>
    <w:unhideWhenUsed/>
    <w:qFormat/>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路丽丽</cp:lastModifiedBy>
  <cp:revision>33</cp:revision>
  <dcterms:created xsi:type="dcterms:W3CDTF">2024-05-06T08:40:00Z</dcterms:created>
  <dcterms:modified xsi:type="dcterms:W3CDTF">2026-09-21T08:30:29Z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C7CC2A9A01AB4D6BBBB80A65A8EBFED1_13</vt:lpwstr>
  </property>
  <property fmtid="{D5CDD505-2E9C-101B-9397-08002B2CF9AE}" pid="4" name="KSOTemplateDocerSaveRecord">
    <vt:lpwstr>eyJoZGlkIjoiZGRlNGE1OWE1NDIxZDAwMTQwZTBiZjRjOWQyYjZkMDIiLCJ1c2VySWQiOiIxMDQzMzQ5ODU4In0=</vt:lpwstr>
  </property>
</Properties>
</file>