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7"/>
        <w:ind w:firstLine="883"/>
        <w:rPr>
          <w:rStyle w:val="728"/>
          <w:rFonts w:ascii="宋体" w:hAnsi="宋体"/>
        </w:rPr>
      </w:pPr>
      <w:r>
        <w:rPr>
          <w:rFonts w:ascii="宋体" w:hAnsi="宋体"/>
        </w:rPr>
      </w:r>
      <w:r/>
    </w:p>
    <w:p>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rPr>
        <w:t xml:space="preserve">竞争性</w:t>
      </w:r>
      <w:r>
        <w:rPr>
          <w:rFonts w:hint="eastAsia" w:ascii="宋体" w:hAnsi="宋体"/>
          <w:b/>
          <w:sz w:val="84"/>
          <w:szCs w:val="84"/>
          <w:lang w:eastAsia="zh-CN"/>
        </w:rPr>
        <w:t xml:space="preserve">谈判</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hint="eastAsia" w:ascii="宋体" w:hAnsi="宋体"/>
          <w:b/>
          <w:sz w:val="30"/>
          <w:lang w:val="en-US" w:eastAsia="zh-CN"/>
        </w:rPr>
      </w:pPr>
      <w:r>
        <w:rPr>
          <w:rFonts w:hint="eastAsia" w:ascii="宋体" w:hAnsi="宋体"/>
          <w:b/>
          <w:sz w:val="30"/>
          <w:lang w:val="en-US" w:eastAsia="zh-CN"/>
        </w:rPr>
        <w:t xml:space="preserve"> </w:t>
      </w:r>
      <w:r/>
    </w:p>
    <w:p>
      <w:pPr>
        <w:pStyle w:val="734"/>
      </w:p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eastAsia="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eastAsia="zh-CN"/>
        </w:rPr>
        <w:t xml:space="preserve">南通市海门区三厂街道社区卫生服务中心采购停车场工程项目</w:t>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highlight w:val="none"/>
          <w:u w:val="single"/>
          <w:lang w:val="en-US" w:eastAsia="zh-CN"/>
        </w:rPr>
        <w:t xml:space="preserve"> JSZC-320614-NTWL-T2026-0016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rPr>
        <w:t xml:space="preserve">南通市海门区三厂街道社区卫生服务中心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lang w:val="en-US" w:eastAsia="zh-CN"/>
        </w:rPr>
        <w:t xml:space="preserve">南通万隆工程管理有限公司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highlight w:val="none"/>
          <w:lang w:val="en-US" w:eastAsia="zh-CN"/>
        </w:rPr>
        <w:t xml:space="preserve">六</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十</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5" w:h="16838" w:orient="portrait"/>
          <w:pgMar w:top="1417" w:right="1417" w:bottom="1417" w:left="1417" w:header="720" w:footer="720" w:gutter="0"/>
          <w:cols w:num="1" w:sep="0" w:space="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竞争性谈判公告</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cs="宋体"/>
          <w:color w:val="auto"/>
          <w:sz w:val="32"/>
          <w:szCs w:val="32"/>
          <w:lang w:eastAsia="zh-CN"/>
        </w:rPr>
        <w:t xml:space="preserve">谈判</w:t>
      </w:r>
      <w:r>
        <w:rPr>
          <w:rFonts w:hint="eastAsia" w:ascii="宋体" w:hAnsi="宋体" w:eastAsia="宋体" w:cs="宋体"/>
          <w:color w:val="auto"/>
          <w:sz w:val="32"/>
          <w:szCs w:val="32"/>
        </w:rPr>
        <w:t xml:space="preserve">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评审方法和评审标准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w:t>
      </w:r>
      <w:r>
        <w:rPr>
          <w:rFonts w:hint="eastAsia" w:ascii="宋体" w:hAnsi="宋体" w:cs="宋体"/>
          <w:color w:val="auto"/>
          <w:sz w:val="32"/>
          <w:szCs w:val="32"/>
          <w:lang w:val="en-US" w:eastAsia="zh-CN"/>
        </w:rPr>
        <w:t xml:space="preserve">响应</w:t>
      </w:r>
      <w:r>
        <w:rPr>
          <w:rFonts w:hint="eastAsia" w:ascii="宋体" w:hAnsi="宋体" w:eastAsia="宋体" w:cs="宋体"/>
          <w:color w:val="auto"/>
          <w:sz w:val="32"/>
          <w:szCs w:val="32"/>
        </w:rPr>
        <w:t xml:space="preserve">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bCs/>
          <w:color w:val="auto"/>
          <w:sz w:val="36"/>
          <w:szCs w:val="36"/>
        </w:rPr>
        <w:t xml:space="preserve">竞争性谈判公告</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highlight w:val="none"/>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南通市海门区三厂街道社区卫生服务中心采购停车场工程项目</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highlight w:val="none"/>
          <w:lang w:val="en-US" w:eastAsia="zh-CN"/>
        </w:rPr>
        <w:t xml:space="preserve">采购项目</w:t>
      </w:r>
      <w:r>
        <w:rPr>
          <w:rFonts w:hint="eastAsia" w:ascii="宋体" w:hAnsi="宋体" w:eastAsia="宋体" w:cs="宋体"/>
          <w:color w:val="auto"/>
          <w:sz w:val="28"/>
          <w:szCs w:val="28"/>
          <w:highlight w:val="none"/>
        </w:rPr>
        <w:t xml:space="preserve">的潜</w:t>
      </w:r>
      <w:r>
        <w:rPr>
          <w:rFonts w:hint="eastAsia" w:ascii="宋体" w:hAnsi="宋体" w:eastAsia="宋体" w:cs="宋体"/>
          <w:color w:val="auto"/>
          <w:sz w:val="28"/>
          <w:szCs w:val="28"/>
        </w:rPr>
        <w:t xml:space="preserve">在供应商应在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获取采购文件，</w:t>
      </w:r>
      <w:r>
        <w:rPr>
          <w:rFonts w:hint="eastAsia" w:ascii="宋体" w:hAnsi="宋体" w:eastAsia="宋体" w:cs="宋体"/>
          <w:color w:val="auto"/>
          <w:sz w:val="28"/>
          <w:szCs w:val="28"/>
          <w:highlight w:val="none"/>
        </w:rPr>
        <w:t xml:space="preserve">并于</w:t>
      </w:r>
      <w:r>
        <w:rPr>
          <w:rFonts w:hint="eastAsia" w:ascii="宋体" w:hAnsi="宋体" w:eastAsia="宋体" w:cs="宋体"/>
          <w:color w:val="auto"/>
          <w:sz w:val="28"/>
          <w:szCs w:val="28"/>
          <w:highlight w:val="none"/>
          <w:lang w:val="en-US" w:eastAsia="zh-CN"/>
        </w:rPr>
        <w:t xml:space="preserve">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10 </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00</w:t>
      </w:r>
      <w:r>
        <w:rPr>
          <w:rFonts w:hint="eastAsia" w:ascii="宋体" w:hAnsi="宋体" w:eastAsia="宋体" w:cs="宋体"/>
          <w:color w:val="auto"/>
          <w:sz w:val="28"/>
          <w:szCs w:val="28"/>
          <w:highlight w:val="none"/>
        </w:rPr>
        <w:t xml:space="preserve">（北京时间）前提交响应文件。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default" w:ascii="宋体" w:hAnsi="宋体" w:eastAsia="宋体" w:cs="宋体"/>
          <w:color w:val="auto"/>
          <w:sz w:val="28"/>
          <w:szCs w:val="28"/>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项目编号：JSZC-320614-NTWL-T2026-0016</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南通市海门区三厂街道社区卫生服务中心采购停车场工程项目</w:t>
      </w:r>
      <w:r/>
    </w:p>
    <w:p>
      <w:pPr>
        <w:ind w:firstLine="560"/>
        <w:keepLines w:val="0"/>
        <w:keepNext w:val="0"/>
        <w:pageBreakBefore w:val="0"/>
        <w:spacing w:line="360" w:lineRule="auto"/>
        <w:rPr>
          <w:rFonts w:hint="default" w:ascii="宋体" w:hAnsi="宋体" w:eastAsia="宋体" w:cs="宋体"/>
          <w:color w:val="auto"/>
          <w:sz w:val="28"/>
          <w:szCs w:val="28"/>
          <w:highlight w:val="none"/>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采购方式：</w:t>
      </w:r>
      <w:r>
        <w:rPr>
          <w:rFonts w:hint="eastAsia" w:ascii="宋体" w:hAnsi="宋体" w:eastAsia="宋体" w:cs="宋体"/>
          <w:color w:val="auto"/>
          <w:sz w:val="28"/>
          <w:szCs w:val="28"/>
          <w:lang w:val="zh-CN"/>
        </w:rPr>
        <w:t xml:space="preserve">竞</w:t>
      </w:r>
      <w:r>
        <w:rPr>
          <w:rFonts w:hint="eastAsia" w:ascii="宋体" w:hAnsi="宋体" w:eastAsia="宋体" w:cs="宋体"/>
          <w:color w:val="auto"/>
          <w:sz w:val="28"/>
          <w:szCs w:val="28"/>
          <w:highlight w:val="none"/>
          <w:lang w:val="zh-CN"/>
        </w:rPr>
        <w:t xml:space="preserve">争性</w:t>
      </w:r>
      <w:r>
        <w:rPr>
          <w:rFonts w:hint="eastAsia" w:ascii="宋体" w:hAnsi="宋体" w:cs="宋体"/>
          <w:color w:val="auto"/>
          <w:sz w:val="28"/>
          <w:szCs w:val="28"/>
          <w:highlight w:val="none"/>
          <w:lang w:val="zh-CN"/>
        </w:rPr>
        <w:t xml:space="preserve">谈判</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135.554671</w:t>
      </w:r>
      <w:r>
        <w:rPr>
          <w:rFonts w:hint="eastAsia" w:ascii="宋体" w:hAnsi="宋体" w:eastAsia="宋体" w:cs="宋体"/>
          <w:color w:val="auto"/>
          <w:sz w:val="28"/>
          <w:szCs w:val="28"/>
          <w:highlight w:val="none"/>
        </w:rPr>
        <w:t xml:space="preserve">万</w:t>
      </w:r>
      <w:r>
        <w:rPr>
          <w:rFonts w:hint="eastAsia" w:ascii="宋体" w:hAnsi="宋体" w:eastAsia="宋体" w:cs="宋体"/>
          <w:color w:val="auto"/>
          <w:sz w:val="28"/>
          <w:szCs w:val="28"/>
          <w:highlight w:val="none"/>
        </w:rPr>
        <w:t xml:space="preserve">元</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1355546.71</w:t>
      </w:r>
      <w:r>
        <w:rPr>
          <w:rFonts w:hint="eastAsia" w:ascii="宋体" w:hAnsi="宋体" w:eastAsia="宋体" w:cs="宋体"/>
          <w:color w:val="auto"/>
          <w:sz w:val="28"/>
          <w:szCs w:val="28"/>
          <w:highlight w:val="none"/>
        </w:rPr>
        <w:t xml:space="preserve">元</w:t>
      </w:r>
      <w:r>
        <w:rPr>
          <w:rFonts w:hint="eastAsia" w:ascii="宋体" w:hAnsi="宋体" w:cs="宋体"/>
          <w:sz w:val="28"/>
          <w:szCs w:val="28"/>
          <w:highlight w:val="none"/>
          <w:lang w:val="en-US" w:eastAsia="zh-CN"/>
        </w:rPr>
        <w:t xml:space="preserve">，</w:t>
      </w:r>
      <w:r>
        <w:rPr>
          <w:rFonts w:hint="eastAsia" w:ascii="宋体" w:hAnsi="宋体" w:cs="宋体"/>
          <w:sz w:val="28"/>
          <w:szCs w:val="28"/>
          <w:highlight w:val="none"/>
        </w:rPr>
        <w:t xml:space="preserve">报价超过最高限价的为无效响应文件</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采购需求：详见</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w:t>
      </w:r>
      <w:r>
        <w:rPr>
          <w:rFonts w:hint="eastAsia" w:ascii="宋体" w:hAnsi="宋体" w:eastAsia="宋体" w:cs="宋体"/>
          <w:color w:val="auto"/>
          <w:sz w:val="28"/>
          <w:szCs w:val="28"/>
        </w:rPr>
        <w:t xml:space="preserve">，请仔细研究</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合同履行期限：详见</w:t>
      </w:r>
      <w:r>
        <w:rPr>
          <w:rFonts w:hint="eastAsia" w:ascii="宋体" w:hAnsi="宋体" w:eastAsia="宋体" w:cs="宋体"/>
          <w:color w:val="auto"/>
          <w:sz w:val="28"/>
          <w:szCs w:val="28"/>
          <w:lang w:eastAsia="zh-CN"/>
        </w:rPr>
        <w:t xml:space="preserve">采购需求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本项目</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是/否</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接受联合体</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否</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3.法定代</w:t>
      </w:r>
      <w:r>
        <w:rPr>
          <w:rFonts w:hint="eastAsia" w:ascii="宋体" w:hAnsi="宋体" w:eastAsia="宋体" w:cs="宋体"/>
          <w:color w:val="auto"/>
          <w:sz w:val="28"/>
          <w:szCs w:val="28"/>
          <w:lang w:val="en-US" w:eastAsia="zh-CN"/>
        </w:rPr>
        <w:t xml:space="preserve">表人授权委托书原件，投标代理人本人身份证扫描件</w:t>
      </w:r>
      <w:r>
        <w:rPr>
          <w:rFonts w:hint="eastAsia" w:ascii="宋体" w:hAnsi="宋体" w:cs="宋体"/>
          <w:sz w:val="28"/>
          <w:szCs w:val="28"/>
        </w:rPr>
        <w:t xml:space="preserve">，法定代表人参加的无需提供授权委托书</w:t>
      </w:r>
      <w:r>
        <w:rPr>
          <w:rFonts w:hint="eastAsia" w:ascii="宋体" w:hAnsi="宋体" w:eastAsia="宋体" w:cs="宋体"/>
          <w:color w:val="auto"/>
          <w:sz w:val="28"/>
          <w:szCs w:val="28"/>
          <w:lang w:val="en-US"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5.项目负责人无在建工程承诺书；</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w:t>
      </w:r>
      <w:r>
        <w:rPr>
          <w:rFonts w:hint="eastAsia" w:ascii="宋体" w:hAnsi="宋体" w:cs="宋体"/>
          <w:sz w:val="28"/>
          <w:szCs w:val="28"/>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lang w:val="en-US" w:eastAsia="zh-CN"/>
        </w:rPr>
        <w:t xml:space="preserve">.投标人认为其它需要提交的资格审查证明材料。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w:t>
      </w:r>
      <w:r>
        <w:rPr>
          <w:rFonts w:hint="eastAsia" w:ascii="宋体" w:hAnsi="宋体" w:cs="宋体"/>
          <w:color w:val="auto"/>
          <w:sz w:val="28"/>
          <w:szCs w:val="28"/>
          <w:u w:val="none"/>
          <w:lang w:val="en-US" w:eastAsia="zh-CN"/>
        </w:rPr>
        <w:t xml:space="preserve">微</w:t>
      </w:r>
      <w:r>
        <w:rPr>
          <w:rFonts w:hint="eastAsia" w:ascii="宋体" w:hAnsi="宋体" w:eastAsia="宋体" w:cs="宋体"/>
          <w:color w:val="auto"/>
          <w:sz w:val="28"/>
          <w:szCs w:val="28"/>
          <w:u w:val="none"/>
        </w:rPr>
        <w:t xml:space="preserve">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rPr>
        <w:t xml:space="preserve">本项目的特定资格要求：</w:t>
      </w:r>
      <w:r/>
    </w:p>
    <w:p>
      <w:pPr>
        <w:ind w:firstLine="482"/>
        <w:spacing w:line="360" w:lineRule="auto"/>
        <w:rPr>
          <w:rFonts w:hint="eastAsia" w:ascii="宋体" w:hAnsi="宋体" w:cs="宋体"/>
          <w:bCs/>
          <w:sz w:val="28"/>
          <w:szCs w:val="28"/>
          <w:lang w:val="en-US" w:eastAsia="zh-CN"/>
        </w:rPr>
      </w:pPr>
      <w:r>
        <w:rPr>
          <w:rFonts w:hint="eastAsia" w:ascii="宋体" w:hAnsi="宋体" w:cs="宋体"/>
          <w:bCs/>
          <w:sz w:val="28"/>
          <w:szCs w:val="28"/>
          <w:lang w:val="en-US" w:eastAsia="zh-CN"/>
        </w:rPr>
        <w:t xml:space="preserve">1.</w:t>
      </w:r>
      <w:r>
        <w:rPr>
          <w:rFonts w:hint="eastAsia" w:ascii="宋体" w:hAnsi="宋体" w:cs="宋体"/>
          <w:bCs/>
          <w:sz w:val="28"/>
          <w:szCs w:val="28"/>
        </w:rPr>
        <w:t xml:space="preserve">投标</w:t>
      </w:r>
      <w:r>
        <w:rPr>
          <w:rFonts w:hint="eastAsia" w:ascii="宋体" w:hAnsi="宋体" w:cs="宋体"/>
          <w:bCs/>
          <w:sz w:val="28"/>
          <w:szCs w:val="28"/>
          <w:lang w:val="en-US" w:eastAsia="zh-CN"/>
        </w:rPr>
        <w:t xml:space="preserve">单位</w:t>
      </w:r>
      <w:r>
        <w:rPr>
          <w:rFonts w:hint="eastAsia" w:ascii="宋体" w:hAnsi="宋体" w:cs="宋体"/>
          <w:bCs/>
          <w:sz w:val="28"/>
          <w:szCs w:val="28"/>
        </w:rPr>
        <w:t xml:space="preserve">必须具有</w:t>
      </w:r>
      <w:r>
        <w:rPr>
          <w:rFonts w:hint="eastAsia" w:ascii="宋体" w:hAnsi="宋体" w:cs="宋体"/>
          <w:b/>
          <w:bCs w:val="0"/>
          <w:sz w:val="28"/>
          <w:szCs w:val="28"/>
          <w:u w:val="single"/>
          <w:lang w:val="en-US" w:eastAsia="zh-CN"/>
        </w:rPr>
        <w:t xml:space="preserve">有效的市政公用工程施工总承包叁级及以上资质且具备有效的企业安全生产许可证</w:t>
      </w:r>
      <w:r>
        <w:rPr>
          <w:rFonts w:hint="eastAsia" w:ascii="宋体" w:hAnsi="宋体" w:cs="宋体"/>
          <w:bCs/>
          <w:sz w:val="28"/>
          <w:szCs w:val="28"/>
          <w:lang w:val="en-US" w:eastAsia="zh-CN"/>
        </w:rPr>
        <w:t xml:space="preserve">。</w:t>
      </w:r>
      <w:r/>
    </w:p>
    <w:p>
      <w:pPr>
        <w:ind w:firstLine="482"/>
        <w:spacing w:line="360" w:lineRule="auto"/>
        <w:rPr>
          <w:rFonts w:hint="eastAsia" w:ascii="宋体" w:hAnsi="宋体" w:cs="宋体"/>
          <w:bCs/>
          <w:sz w:val="28"/>
          <w:szCs w:val="28"/>
        </w:rPr>
      </w:pPr>
      <w:r>
        <w:rPr>
          <w:rFonts w:hint="eastAsia" w:ascii="宋体" w:hAnsi="宋体" w:cs="宋体"/>
          <w:bCs/>
          <w:sz w:val="28"/>
          <w:szCs w:val="28"/>
          <w:lang w:val="en-US" w:eastAsia="zh-CN"/>
        </w:rPr>
        <w:t xml:space="preserve">2.</w:t>
      </w:r>
      <w:r>
        <w:rPr>
          <w:rFonts w:hint="eastAsia" w:ascii="宋体" w:hAnsi="宋体" w:cs="宋体"/>
          <w:bCs/>
          <w:sz w:val="28"/>
          <w:szCs w:val="28"/>
        </w:rPr>
        <w:t xml:space="preserve">项目负责人必须具备</w:t>
      </w:r>
      <w:r>
        <w:rPr>
          <w:rFonts w:hint="eastAsia" w:ascii="宋体" w:hAnsi="宋体" w:cs="宋体"/>
          <w:b/>
          <w:bCs w:val="0"/>
          <w:sz w:val="28"/>
          <w:szCs w:val="28"/>
          <w:u w:val="single"/>
          <w:lang w:val="en-US" w:eastAsia="zh-CN"/>
        </w:rPr>
        <w:t xml:space="preserve">市政公用工程专业注册建造师贰级及以上执业资格，同时具备行政主管部门核发的有效的安全生产考核B证；</w:t>
      </w:r>
      <w:r>
        <w:rPr>
          <w:rFonts w:hint="eastAsia" w:ascii="宋体" w:hAnsi="宋体" w:cs="宋体"/>
          <w:b/>
          <w:bCs w:val="0"/>
          <w:sz w:val="28"/>
          <w:szCs w:val="28"/>
          <w:u w:val="single"/>
        </w:rPr>
        <w:t xml:space="preserve">（项目负责人必须注册在该投标单位，且为本单位正式人员。提供相应证书</w:t>
      </w:r>
      <w:r>
        <w:rPr>
          <w:rFonts w:hint="eastAsia" w:ascii="宋体" w:hAnsi="宋体" w:cs="宋体"/>
          <w:b/>
          <w:bCs w:val="0"/>
          <w:sz w:val="28"/>
          <w:szCs w:val="28"/>
          <w:u w:val="single"/>
          <w:lang w:val="en-US" w:eastAsia="zh-CN"/>
        </w:rPr>
        <w:t xml:space="preserve">及投标</w:t>
      </w:r>
      <w:r>
        <w:rPr>
          <w:rFonts w:hint="eastAsia" w:ascii="宋体" w:hAnsi="宋体" w:cs="宋体"/>
          <w:b/>
          <w:bCs w:val="0"/>
          <w:sz w:val="28"/>
          <w:szCs w:val="28"/>
          <w:u w:val="single"/>
        </w:rPr>
        <w:t xml:space="preserve">单位为其缴纳的招标公告发布之日前</w:t>
      </w:r>
      <w:r>
        <w:rPr>
          <w:rFonts w:hint="eastAsia" w:ascii="宋体" w:hAnsi="宋体" w:cs="宋体"/>
          <w:b/>
          <w:bCs w:val="0"/>
          <w:sz w:val="28"/>
          <w:szCs w:val="28"/>
          <w:u w:val="single"/>
          <w:lang w:val="en-US" w:eastAsia="zh-CN"/>
        </w:rPr>
        <w:t xml:space="preserve">一个月</w:t>
      </w:r>
      <w:r>
        <w:rPr>
          <w:rFonts w:hint="eastAsia" w:ascii="宋体" w:hAnsi="宋体" w:cs="宋体"/>
          <w:b/>
          <w:bCs w:val="0"/>
          <w:sz w:val="28"/>
          <w:szCs w:val="28"/>
          <w:u w:val="single"/>
        </w:rPr>
        <w:t xml:space="preserve">的基本养老保险证明材料）</w:t>
      </w:r>
      <w:r>
        <w:rPr>
          <w:rFonts w:hint="eastAsia" w:ascii="宋体" w:hAnsi="宋体" w:cs="宋体"/>
          <w:bCs/>
          <w:sz w:val="28"/>
          <w:szCs w:val="28"/>
        </w:rPr>
        <w:t xml:space="preserve">。</w:t>
      </w:r>
      <w:r/>
    </w:p>
    <w:p>
      <w:pPr>
        <w:ind w:firstLine="482"/>
        <w:spacing w:line="360" w:lineRule="auto"/>
        <w:rPr>
          <w:rFonts w:ascii="宋体" w:hAnsi="宋体" w:cs="宋体"/>
          <w:bCs/>
          <w:sz w:val="28"/>
          <w:szCs w:val="28"/>
        </w:rPr>
      </w:pPr>
      <w:r>
        <w:rPr>
          <w:rFonts w:hint="eastAsia" w:ascii="宋体" w:hAnsi="宋体" w:cs="宋体"/>
          <w:bCs/>
          <w:sz w:val="28"/>
          <w:szCs w:val="28"/>
          <w:lang w:val="en-US" w:eastAsia="zh-CN"/>
        </w:rPr>
        <w:t xml:space="preserve">（1）项目负责人不得同时在两个或者两个以上单位受聘或者执业①未同时在两个及以上单位签订劳动合同或交纳社会保险；②未将本人执（职）业资格证书同时注册在两个及以上单位。</w:t>
      </w:r>
      <w:r/>
    </w:p>
    <w:p>
      <w:pPr>
        <w:ind w:firstLine="482"/>
        <w:spacing w:line="360" w:lineRule="auto"/>
        <w:rPr>
          <w:rFonts w:ascii="宋体" w:hAnsi="宋体" w:cs="宋体"/>
          <w:bCs/>
          <w:sz w:val="28"/>
          <w:szCs w:val="28"/>
        </w:rPr>
      </w:pPr>
      <w:r>
        <w:rPr>
          <w:rFonts w:hint="eastAsia" w:ascii="宋体" w:hAnsi="宋体" w:cs="宋体"/>
          <w:bCs/>
          <w:sz w:val="28"/>
          <w:szCs w:val="28"/>
        </w:rPr>
        <w:t xml:space="preserve">（2）</w:t>
      </w:r>
      <w:r>
        <w:rPr>
          <w:rFonts w:hint="eastAsia" w:ascii="宋体" w:hAnsi="宋体" w:cs="宋体"/>
          <w:bCs/>
          <w:sz w:val="28"/>
          <w:szCs w:val="28"/>
          <w:lang w:val="en-US"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bCs/>
          <w:sz w:val="28"/>
          <w:szCs w:val="28"/>
        </w:rPr>
        <w:t xml:space="preserve">。</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①</w:t>
      </w:r>
      <w:r>
        <w:rPr>
          <w:rFonts w:hint="eastAsia" w:ascii="宋体" w:hAnsi="宋体" w:cs="宋体"/>
          <w:bCs/>
          <w:sz w:val="28"/>
          <w:szCs w:val="28"/>
        </w:rPr>
        <w:t xml:space="preserve">：根据《关于在我省国有资金投资工程建设项目招标投标中应用建筑业企业资质动态监管结果有关要求</w:t>
      </w:r>
      <w:r>
        <w:rPr>
          <w:rFonts w:hint="eastAsia" w:ascii="宋体" w:hAnsi="宋体" w:cs="宋体"/>
          <w:bCs/>
          <w:sz w:val="28"/>
          <w:szCs w:val="28"/>
          <w:highlight w:val="none"/>
        </w:rPr>
        <w:t xml:space="preserve">的通知》（苏建招办【2022】2号）文件要求，采购人或采购代理机构在响应文件递交截止时间当日，登录“江苏省建筑市场监管与诚信信息一体化平台”，检</w:t>
      </w:r>
      <w:r>
        <w:rPr>
          <w:rFonts w:hint="eastAsia" w:ascii="宋体" w:hAnsi="宋体" w:cs="宋体"/>
          <w:bCs/>
          <w:sz w:val="28"/>
          <w:szCs w:val="28"/>
        </w:rPr>
        <w:t xml:space="preserve">查响应供应商的建筑业企业资质动态监管状态，对动态监管处于不合格状态的响应供应商进行截图保存，提供给</w:t>
      </w:r>
      <w:r>
        <w:rPr>
          <w:rFonts w:hint="eastAsia" w:ascii="宋体" w:hAnsi="宋体" w:cs="宋体"/>
          <w:bCs/>
          <w:sz w:val="28"/>
          <w:szCs w:val="28"/>
          <w:lang w:val="en-US" w:eastAsia="zh-CN"/>
        </w:rPr>
        <w:t xml:space="preserve">谈判</w:t>
      </w:r>
      <w:r>
        <w:rPr>
          <w:rFonts w:hint="eastAsia" w:ascii="宋体" w:hAnsi="宋体" w:cs="宋体"/>
          <w:bCs/>
          <w:sz w:val="28"/>
          <w:szCs w:val="28"/>
        </w:rPr>
        <w:t xml:space="preserve">小组，资格审查不通过。</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②</w:t>
      </w:r>
      <w:r>
        <w:rPr>
          <w:rFonts w:hint="eastAsia" w:ascii="宋体" w:hAnsi="宋体" w:cs="宋体"/>
          <w:bCs/>
          <w:sz w:val="28"/>
          <w:szCs w:val="28"/>
        </w:rPr>
        <w:t xml:space="preserve">：拟派项目负责人为一级注册建造师的，必须根据《办公厅关于全面实行一级建造师电子注册证书的通知》（建办市〔2021〕040 号）文件要求执行；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执行。</w:t>
      </w:r>
      <w:r/>
    </w:p>
    <w:p>
      <w:pPr>
        <w:ind w:firstLine="560"/>
        <w:spacing w:line="360" w:lineRule="auto"/>
        <w:rPr>
          <w:rFonts w:ascii="宋体" w:hAnsi="宋体" w:cs="宋体"/>
          <w:bCs/>
          <w:sz w:val="28"/>
          <w:szCs w:val="28"/>
        </w:rPr>
      </w:pPr>
      <w:r>
        <w:rPr>
          <w:rFonts w:hint="eastAsia" w:ascii="宋体" w:hAnsi="宋体" w:cs="宋体"/>
          <w:bCs/>
          <w:sz w:val="28"/>
          <w:szCs w:val="28"/>
        </w:rPr>
        <w:t xml:space="preserve">单位负责人为同一人或者存在直接控股、管理关系的不同供应商，不得参加同一合同项下的政府采购活动；为本次采购项目提供整体设计、规范编制或者项目管理、监理、检测等服务的供应商，不得再参加该采购项目的其他采购活动。</w:t>
      </w:r>
      <w:r/>
    </w:p>
    <w:p>
      <w:pPr>
        <w:ind w:firstLine="482"/>
        <w:keepLines w:val="0"/>
        <w:keepNext w:val="0"/>
        <w:pageBreakBefore w:val="0"/>
        <w:spacing w:line="360" w:lineRule="auto"/>
        <w:rPr>
          <w:rFonts w:ascii="宋体" w:hAnsi="宋体" w:cs="宋体"/>
          <w:b/>
          <w:color w:val="auto"/>
          <w:sz w:val="28"/>
          <w:szCs w:val="28"/>
          <w:highlight w:val="none"/>
        </w:rPr>
      </w:pPr>
      <w:r>
        <w:rPr>
          <w:rFonts w:hint="eastAsia" w:ascii="宋体" w:hAnsi="宋体" w:cs="宋体"/>
          <w:b/>
          <w:color w:val="auto"/>
          <w:sz w:val="28"/>
          <w:szCs w:val="28"/>
        </w:rPr>
        <w:t xml:space="preserve">三、获取采</w:t>
      </w:r>
      <w:r>
        <w:rPr>
          <w:rFonts w:hint="eastAsia" w:ascii="宋体" w:hAnsi="宋体" w:cs="宋体"/>
          <w:b/>
          <w:color w:val="auto"/>
          <w:sz w:val="28"/>
          <w:szCs w:val="28"/>
          <w:highlight w:val="none"/>
        </w:rPr>
        <w:t xml:space="preserve">购文件</w:t>
      </w:r>
      <w:r/>
    </w:p>
    <w:p>
      <w:pPr>
        <w:ind w:firstLine="480"/>
        <w:keepLines w:val="0"/>
        <w:keepNext w:val="0"/>
        <w:pageBreakBefore w:val="0"/>
        <w:spacing w:line="360" w:lineRule="auto"/>
        <w:rPr>
          <w:rFonts w:hint="eastAsia" w:ascii="宋体" w:hAnsi="宋体" w:cs="宋体"/>
          <w:color w:val="auto"/>
          <w:sz w:val="28"/>
          <w:szCs w:val="28"/>
          <w:highlight w:val="none"/>
          <w:lang w:val="en-US"/>
        </w:rPr>
      </w:pPr>
      <w:r>
        <w:rPr>
          <w:rFonts w:hint="eastAsia" w:ascii="宋体" w:hAnsi="宋体" w:cs="宋体"/>
          <w:color w:val="auto"/>
          <w:sz w:val="28"/>
          <w:szCs w:val="28"/>
          <w:highlight w:val="none"/>
        </w:rPr>
        <w:t xml:space="preserve">时间：202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11 </w:t>
      </w:r>
      <w:r>
        <w:rPr>
          <w:rFonts w:hint="eastAsia" w:ascii="宋体" w:hAnsi="宋体" w:cs="宋体"/>
          <w:color w:val="auto"/>
          <w:sz w:val="28"/>
          <w:szCs w:val="28"/>
          <w:highlight w:val="none"/>
        </w:rPr>
        <w:t xml:space="preserve">日至202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15 </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09时00</w:t>
      </w:r>
      <w:r>
        <w:rPr>
          <w:rFonts w:hint="eastAsia" w:ascii="宋体" w:hAnsi="宋体" w:cs="宋体"/>
          <w:color w:val="auto"/>
          <w:sz w:val="28"/>
          <w:szCs w:val="28"/>
          <w:highlight w:val="none"/>
        </w:rPr>
        <w:t xml:space="preserve">分</w:t>
      </w:r>
      <w:r>
        <w:rPr>
          <w:rFonts w:hint="eastAsia" w:ascii="宋体" w:hAnsi="宋体" w:cs="宋体"/>
          <w:color w:val="auto"/>
          <w:sz w:val="28"/>
          <w:szCs w:val="28"/>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地点：</w:t>
      </w:r>
      <w:r>
        <w:rPr>
          <w:rFonts w:hint="eastAsia" w:ascii="宋体" w:hAnsi="宋体" w:eastAsia="宋体" w:cs="宋体"/>
          <w:color w:val="auto"/>
          <w:sz w:val="28"/>
          <w:szCs w:val="28"/>
          <w:highlight w:val="none"/>
          <w:lang w:eastAsia="zh-CN"/>
        </w:rPr>
        <w:t xml:space="preserve">江苏政府采购网</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网上注册登记成功</w:t>
      </w:r>
      <w:r>
        <w:rPr>
          <w:rFonts w:hint="eastAsia" w:ascii="宋体" w:hAnsi="宋体" w:cs="宋体"/>
          <w:color w:val="auto"/>
          <w:sz w:val="28"/>
          <w:szCs w:val="28"/>
          <w:highlight w:val="none"/>
          <w:lang w:eastAsia="zh-CN"/>
        </w:rPr>
        <w:t xml:space="preserve">后在</w:t>
      </w:r>
      <w:r>
        <w:rPr>
          <w:rFonts w:hint="eastAsia" w:ascii="宋体" w:hAnsi="宋体" w:cs="宋体"/>
          <w:color w:val="auto"/>
          <w:sz w:val="28"/>
          <w:szCs w:val="28"/>
          <w:highlight w:val="none"/>
        </w:rPr>
        <w:t xml:space="preserve">系统内免费下载</w:t>
      </w:r>
      <w:r>
        <w:rPr>
          <w:rFonts w:hint="eastAsia" w:ascii="宋体" w:hAnsi="宋体" w:cs="宋体"/>
          <w:color w:val="auto"/>
          <w:sz w:val="28"/>
          <w:szCs w:val="28"/>
          <w:highlight w:val="none"/>
          <w:lang w:eastAsia="zh-CN"/>
        </w:rPr>
        <w:t xml:space="preserve">）。</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highlight w:val="none"/>
        </w:rPr>
        <w:t xml:space="preserve">方式：凡有意参与投标的供应商须登录江苏省政府采购网首页点击“苏采云”→通过CA锁</w:t>
      </w:r>
      <w:r>
        <w:rPr>
          <w:rFonts w:hint="eastAsia" w:ascii="宋体" w:hAnsi="宋体" w:eastAsia="宋体" w:cs="宋体"/>
          <w:color w:val="auto"/>
          <w:sz w:val="28"/>
          <w:szCs w:val="28"/>
          <w:highlight w:val="none"/>
        </w:rPr>
        <w:t xml:space="preserve">进行响应确认，并自行在</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eastAsia="宋体" w:cs="宋体"/>
          <w:color w:val="auto"/>
          <w:sz w:val="28"/>
          <w:szCs w:val="28"/>
          <w:highlight w:val="none"/>
        </w:rPr>
        <w:t xml:space="preserve">有效获取期内及时下载获取。 </w:t>
      </w:r>
      <w:r/>
    </w:p>
    <w:p>
      <w:pPr>
        <w:ind w:firstLine="56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四、响应文件提交</w:t>
      </w:r>
      <w:r/>
    </w:p>
    <w:p>
      <w:pPr>
        <w:ind w:firstLine="480"/>
        <w:keepLines w:val="0"/>
        <w:keepNext w:val="0"/>
        <w:pageBreakBefore w:val="0"/>
        <w:spacing w:line="360" w:lineRule="auto"/>
        <w:rPr>
          <w:rFonts w:hint="eastAsia" w:ascii="宋体" w:hAnsi="宋体" w:eastAsia="宋体" w:cs="宋体"/>
          <w:b/>
          <w:bCs/>
          <w:color w:val="auto"/>
          <w:sz w:val="28"/>
          <w:szCs w:val="28"/>
          <w:highlight w:val="none"/>
        </w:rPr>
      </w:pPr>
      <w:r>
        <w:rPr>
          <w:rFonts w:hint="eastAsia" w:ascii="宋体" w:hAnsi="宋体" w:cs="宋体"/>
          <w:color w:val="auto"/>
          <w:sz w:val="28"/>
          <w:szCs w:val="28"/>
        </w:rPr>
        <w:t xml:space="preserve">截止时间：</w:t>
      </w: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 10</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15 </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09时00</w:t>
      </w:r>
      <w:r>
        <w:rPr>
          <w:rFonts w:hint="eastAsia" w:ascii="宋体" w:hAnsi="宋体" w:cs="宋体"/>
          <w:color w:val="auto"/>
          <w:sz w:val="28"/>
          <w:szCs w:val="28"/>
          <w:highlight w:val="none"/>
        </w:rPr>
        <w:t xml:space="preserve">分（北京时间）</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点：“苏采云”系统（网址：</w:t>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"http://jszfcg.jsczt.cn/" \o "http://jszfcg.jsczt.cn/"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http://jszfcg.jsczt.cn/</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w:t>
      </w:r>
      <w:r/>
    </w:p>
    <w:p>
      <w:pPr>
        <w:ind w:firstLine="480"/>
        <w:keepLines w:val="0"/>
        <w:keepNext w:val="0"/>
        <w:pageBreakBefore w:val="0"/>
        <w:spacing w:line="360" w:lineRule="auto"/>
        <w:rPr>
          <w:rFonts w:hint="eastAsia" w:ascii="宋体" w:hAnsi="宋体" w:cs="宋体"/>
          <w:b/>
          <w:bCs/>
          <w:color w:val="auto"/>
          <w:sz w:val="28"/>
          <w:szCs w:val="28"/>
          <w:highlight w:val="none"/>
          <w:u w:val="none"/>
        </w:rPr>
      </w:pPr>
      <w:r>
        <w:rPr>
          <w:rFonts w:hint="eastAsia" w:ascii="宋体" w:hAnsi="宋体" w:cs="宋体"/>
          <w:b/>
          <w:bCs/>
          <w:color w:val="auto"/>
          <w:sz w:val="28"/>
          <w:szCs w:val="28"/>
          <w:highlight w:val="none"/>
          <w:u w:val="none"/>
        </w:rPr>
        <w:t xml:space="preserve">五、开启</w:t>
      </w:r>
      <w:r/>
    </w:p>
    <w:p>
      <w:pPr>
        <w:ind w:firstLine="480"/>
        <w:keepLines w:val="0"/>
        <w:keepNext w:val="0"/>
        <w:pageBreakBefore w:val="0"/>
        <w:spacing w:line="360" w:lineRule="auto"/>
        <w:rPr>
          <w:rFonts w:hint="eastAsia" w:ascii="宋体" w:hAnsi="宋体" w:eastAsia="宋体" w:cs="宋体"/>
          <w:color w:val="auto"/>
          <w:sz w:val="28"/>
          <w:szCs w:val="28"/>
          <w:u w:val="none"/>
          <w:lang w:eastAsia="zh-CN"/>
        </w:rPr>
      </w:pPr>
      <w:r>
        <w:rPr>
          <w:rFonts w:hint="eastAsia" w:ascii="宋体" w:hAnsi="宋体" w:cs="宋体"/>
          <w:color w:val="auto"/>
          <w:sz w:val="28"/>
          <w:szCs w:val="28"/>
          <w:highlight w:val="none"/>
          <w:u w:val="none"/>
        </w:rPr>
        <w:t xml:space="preserve">时</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rPr>
        <w:t xml:space="preserve">间：</w:t>
      </w: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10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15 </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09时00</w:t>
      </w:r>
      <w:r>
        <w:rPr>
          <w:rFonts w:hint="eastAsia" w:ascii="宋体" w:hAnsi="宋体" w:cs="宋体"/>
          <w:color w:val="auto"/>
          <w:sz w:val="28"/>
          <w:szCs w:val="28"/>
          <w:highlight w:val="none"/>
        </w:rPr>
        <w:t xml:space="preserve">分</w:t>
      </w:r>
      <w:r>
        <w:rPr>
          <w:rFonts w:hint="eastAsia" w:ascii="宋体" w:hAnsi="宋体" w:cs="宋体"/>
          <w:color w:val="auto"/>
          <w:sz w:val="28"/>
          <w:szCs w:val="28"/>
          <w:u w:val="none"/>
        </w:rPr>
        <w:t xml:space="preserve">（北京时间）</w:t>
      </w:r>
      <w:r>
        <w:rPr>
          <w:rFonts w:hint="eastAsia" w:ascii="宋体" w:hAnsi="宋体" w:cs="宋体"/>
          <w:color w:val="auto"/>
          <w:sz w:val="28"/>
          <w:szCs w:val="28"/>
          <w:u w:val="none"/>
          <w:lang w:eastAsia="zh-CN"/>
        </w:rPr>
        <w:t xml:space="preserve">。</w:t>
      </w:r>
      <w:r/>
    </w:p>
    <w:p>
      <w:pPr>
        <w:ind w:firstLine="480"/>
        <w:keepLines w:val="0"/>
        <w:keepNext w:val="0"/>
        <w:pageBreakBefore w:val="0"/>
        <w:spacing w:line="360" w:lineRule="auto"/>
        <w:rPr>
          <w:rFonts w:hint="default" w:ascii="宋体" w:hAnsi="宋体" w:eastAsia="宋体" w:cs="宋体"/>
          <w:color w:val="auto"/>
          <w:sz w:val="28"/>
          <w:szCs w:val="28"/>
          <w:u w:val="none"/>
          <w:lang w:val="en-US" w:eastAsia="zh-CN"/>
        </w:rPr>
      </w:pPr>
      <w:r>
        <w:rPr>
          <w:rFonts w:hint="eastAsia" w:ascii="宋体" w:hAnsi="宋体" w:cs="宋体"/>
          <w:color w:val="auto"/>
          <w:sz w:val="28"/>
          <w:szCs w:val="28"/>
          <w:u w:val="none"/>
        </w:rPr>
        <w:t xml:space="preserve">地点：</w:t>
      </w:r>
      <w:r>
        <w:rPr>
          <w:rFonts w:hint="eastAsia" w:ascii="宋体" w:hAnsi="宋体" w:cs="宋体"/>
          <w:color w:val="auto"/>
          <w:sz w:val="28"/>
          <w:szCs w:val="28"/>
        </w:rPr>
        <w:t xml:space="preserve">“苏采云”系统</w:t>
      </w:r>
      <w:r>
        <w:rPr>
          <w:rFonts w:hint="eastAsia" w:ascii="宋体" w:hAnsi="宋体" w:cs="宋体"/>
          <w:color w:val="auto"/>
          <w:sz w:val="28"/>
          <w:szCs w:val="28"/>
          <w:lang w:val="en-US" w:eastAsia="zh-CN"/>
        </w:rPr>
        <w:t xml:space="preserve">网上开标大厅</w:t>
      </w:r>
      <w:r>
        <w:rPr>
          <w:rFonts w:hint="eastAsia" w:ascii="宋体" w:hAnsi="宋体" w:eastAsia="宋体" w:cs="宋体"/>
          <w:sz w:val="28"/>
          <w:szCs w:val="28"/>
          <w:lang w:val="en-US" w:eastAsia="zh-CN" w:bidi="ar"/>
        </w:rPr>
        <w:t xml:space="preserve">。</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、公告期限</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自本公告发布之日起3个工作日。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七</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bookmarkStart w:id="0" w:name="OLE_LINK5"/>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eastAsia="宋体" w:cs="宋体"/>
          <w:color w:val="auto"/>
          <w:sz w:val="28"/>
          <w:szCs w:val="28"/>
          <w:lang w:val="en-US" w:eastAsia="zh-CN"/>
        </w:rPr>
        <w:t xml:space="preserve">工程。</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3.本项目</w:t>
      </w:r>
      <w:r>
        <w:rPr>
          <w:rFonts w:hint="eastAsia" w:ascii="宋体" w:hAnsi="宋体" w:eastAsia="宋体" w:cs="宋体"/>
          <w:color w:val="auto"/>
          <w:sz w:val="28"/>
          <w:szCs w:val="28"/>
        </w:rPr>
        <w:t xml:space="preserve">所属行业：</w:t>
      </w:r>
      <w:r>
        <w:rPr>
          <w:rFonts w:hint="eastAsia" w:ascii="宋体" w:hAnsi="宋体" w:eastAsia="宋体" w:cs="宋体"/>
          <w:color w:val="auto"/>
          <w:sz w:val="28"/>
          <w:szCs w:val="28"/>
          <w:lang w:val="en-US" w:eastAsia="zh-CN"/>
        </w:rPr>
        <w:t xml:space="preserve">建筑业</w:t>
      </w:r>
      <w:r>
        <w:rPr>
          <w:rFonts w:hint="eastAsia" w:ascii="宋体" w:hAnsi="宋体" w:eastAsia="宋体" w:cs="宋体"/>
          <w:color w:val="auto"/>
          <w:sz w:val="28"/>
          <w:szCs w:val="28"/>
          <w:lang w:eastAsia="zh-CN"/>
        </w:rPr>
        <w:t xml:space="preserve">。</w:t>
      </w:r>
      <w:r/>
    </w:p>
    <w:p>
      <w:pPr>
        <w:ind w:firstLine="560"/>
        <w:spacing w:line="360" w:lineRule="auto"/>
        <w:rPr>
          <w:rFonts w:ascii="宋体" w:hAnsi="宋体" w:cs="宋体"/>
          <w:sz w:val="28"/>
          <w:szCs w:val="28"/>
        </w:rPr>
      </w:pPr>
      <w:r>
        <w:rPr>
          <w:rFonts w:ascii="宋体" w:hAnsi="宋体" w:cs="宋体"/>
          <w:sz w:val="28"/>
          <w:szCs w:val="28"/>
        </w:rPr>
        <w:t xml:space="preserve">4</w:t>
      </w:r>
      <w:r>
        <w:rPr>
          <w:rFonts w:hint="eastAsia" w:ascii="宋体" w:hAnsi="宋体" w:cs="宋体"/>
          <w:sz w:val="28"/>
          <w:szCs w:val="28"/>
        </w:rPr>
        <w:t xml:space="preserve">.根据省财政厅《关于</w:t>
      </w:r>
      <w:r>
        <w:rPr>
          <w:rFonts w:hint="eastAsia" w:ascii="宋体" w:hAnsi="宋体" w:cs="宋体"/>
          <w:sz w:val="28"/>
          <w:szCs w:val="28"/>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560"/>
        <w:spacing w:line="360" w:lineRule="auto"/>
        <w:rPr>
          <w:rFonts w:ascii="宋体" w:hAnsi="宋体" w:cs="宋体"/>
          <w:sz w:val="28"/>
          <w:szCs w:val="28"/>
        </w:rPr>
      </w:pPr>
      <w:r>
        <w:rPr>
          <w:rFonts w:hint="eastAsia" w:ascii="宋体" w:hAnsi="宋体" w:cs="宋体"/>
          <w:sz w:val="28"/>
          <w:szCs w:val="28"/>
        </w:rPr>
        <w:t xml:space="preserve">领取CA和办理电子签章(具体联系方式见《苏采云系统供应商操作手册》（以下简称《操作手册》））、进行注册并按《操作手册》要求制作、上传电子</w:t>
      </w:r>
      <w:r>
        <w:rPr>
          <w:rFonts w:hint="eastAsia" w:ascii="宋体" w:hAnsi="宋体" w:cs="宋体"/>
          <w:sz w:val="28"/>
          <w:szCs w:val="28"/>
          <w:lang w:val="en-US" w:eastAsia="zh-CN"/>
        </w:rPr>
        <w:t xml:space="preserve">响应</w:t>
      </w:r>
      <w:r>
        <w:rPr>
          <w:rFonts w:hint="eastAsia" w:ascii="宋体" w:hAnsi="宋体" w:cs="宋体"/>
          <w:sz w:val="28"/>
          <w:szCs w:val="28"/>
        </w:rPr>
        <w:t xml:space="preserve">文件。投标人也可前往“江苏政务服务网”（www.jszwfw.gov.cn），“一企来办”专栏下“政府采购”模块详细了解关于CA办理、标书制作、开标投标指引等事宜。</w:t>
      </w:r>
      <w:r/>
    </w:p>
    <w:p>
      <w:pPr>
        <w:ind w:firstLine="560"/>
        <w:spacing w:line="360" w:lineRule="auto"/>
        <w:rPr>
          <w:rFonts w:ascii="宋体" w:hAnsi="宋体" w:cs="宋体"/>
          <w:sz w:val="28"/>
          <w:szCs w:val="28"/>
        </w:rPr>
      </w:pPr>
      <w:r>
        <w:rPr>
          <w:rFonts w:hint="eastAsia" w:ascii="宋体" w:hAnsi="宋体" w:cs="宋体"/>
          <w:sz w:val="28"/>
          <w:szCs w:val="28"/>
        </w:rPr>
        <w:t xml:space="preserve">如果“江苏政府采购网”（www.ccgp-jiangsu.gov.cn）信息与“江苏政务服务网”（www.jszwfw.gov.cn），“一企来办”专栏下“政府采购”模块中信息不一致，以“江苏政府采购网”信息为准。</w:t>
      </w:r>
      <w:r/>
    </w:p>
    <w:p>
      <w:pPr>
        <w:ind w:firstLine="560"/>
        <w:spacing w:line="360" w:lineRule="auto"/>
        <w:rPr>
          <w:rFonts w:ascii="宋体" w:hAnsi="宋体" w:cs="宋体"/>
          <w:sz w:val="28"/>
          <w:szCs w:val="28"/>
        </w:rPr>
      </w:pPr>
      <w:r>
        <w:rPr>
          <w:rFonts w:hint="eastAsia" w:ascii="宋体" w:hAnsi="宋体" w:cs="宋体"/>
          <w:sz w:val="28"/>
          <w:szCs w:val="28"/>
        </w:rPr>
        <w:t xml:space="preserve">注：如潜在供应商未按上述要求操作，将自行承担所产生的风险。</w:t>
      </w:r>
      <w:r/>
    </w:p>
    <w:p>
      <w:pPr>
        <w:ind w:firstLine="560"/>
        <w:spacing w:line="360" w:lineRule="auto"/>
        <w:rPr>
          <w:rFonts w:ascii="宋体" w:hAnsi="宋体" w:cs="宋体"/>
          <w:sz w:val="28"/>
          <w:szCs w:val="28"/>
        </w:rPr>
      </w:pPr>
      <w:r>
        <w:rPr>
          <w:rFonts w:ascii="宋体" w:hAnsi="宋体" w:cs="宋体"/>
          <w:sz w:val="28"/>
          <w:szCs w:val="28"/>
        </w:rPr>
        <w:t xml:space="preserve">5</w:t>
      </w:r>
      <w:r>
        <w:rPr>
          <w:rFonts w:hint="eastAsia" w:ascii="宋体" w:hAnsi="宋体" w:cs="宋体"/>
          <w:sz w:val="28"/>
          <w:szCs w:val="28"/>
        </w:rPr>
        <w:t xml:space="preserve">、项目谈判活动模式：不见面远程谈判模式，供应商在各自地点通过苏采云系统参加谈判活动。</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文件其它部分的询问请向</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文件制作人或项目</w:t>
      </w:r>
      <w:r>
        <w:rPr>
          <w:rFonts w:hint="eastAsia" w:ascii="宋体" w:hAnsi="宋体" w:cs="宋体"/>
          <w:color w:val="auto"/>
          <w:sz w:val="28"/>
          <w:szCs w:val="28"/>
          <w:lang w:val="en-US" w:eastAsia="zh-CN"/>
        </w:rPr>
        <w:t xml:space="preserve">开标评标</w:t>
      </w:r>
      <w:r>
        <w:rPr>
          <w:rFonts w:hint="eastAsia" w:ascii="宋体" w:hAnsi="宋体" w:eastAsia="宋体" w:cs="宋体"/>
          <w:color w:val="auto"/>
          <w:sz w:val="28"/>
          <w:szCs w:val="28"/>
        </w:rPr>
        <w:t xml:space="preserve">经办人提出；对在“电子交易平台”操作阶段的询问请向交易系统软件维护人员提出。</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.有关本次采购的事项若存在变动或修改，敬请及时关注“江苏政府采购网”发布的信息更正公告。</w:t>
      </w:r>
      <w:bookmarkEnd w:id="0"/>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八</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名称：</w:t>
      </w:r>
      <w:r>
        <w:rPr>
          <w:rFonts w:hint="eastAsia" w:ascii="宋体" w:hAnsi="宋体" w:eastAsia="宋体" w:cs="宋体"/>
          <w:color w:val="auto"/>
          <w:sz w:val="28"/>
          <w:szCs w:val="28"/>
          <w:lang w:val="en-US" w:eastAsia="zh-CN"/>
        </w:rPr>
        <w:t xml:space="preserve">南通市海门区三厂街道社区卫生服务中心</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地址：南通市海门区三厂街道望江北路61号</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eastAsia="宋体" w:cs="宋体"/>
          <w:color w:val="auto"/>
          <w:sz w:val="28"/>
          <w:szCs w:val="28"/>
          <w:highlight w:val="none"/>
          <w:lang w:val="en-US" w:eastAsia="zh-CN"/>
        </w:rPr>
        <w:t xml:space="preserve">杨先生</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联系方式： 13776932922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名称：</w:t>
      </w:r>
      <w:r>
        <w:rPr>
          <w:rFonts w:hint="eastAsia" w:ascii="宋体" w:hAnsi="宋体" w:eastAsia="宋体" w:cs="宋体"/>
          <w:color w:val="auto"/>
          <w:sz w:val="28"/>
          <w:szCs w:val="28"/>
          <w:lang w:eastAsia="zh-CN"/>
        </w:rPr>
        <w:t xml:space="preserve">南通万隆工程管理有限公司</w:t>
      </w:r>
      <w:r>
        <w:rPr>
          <w:rFonts w:hint="eastAsia" w:ascii="宋体" w:hAnsi="宋体" w:eastAsia="宋体" w:cs="宋体"/>
          <w:color w:val="auto"/>
          <w:sz w:val="28"/>
          <w:szCs w:val="28"/>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地</w:t>
      </w:r>
      <w:r>
        <w:rPr>
          <w:rFonts w:hint="eastAsia" w:ascii="宋体" w:hAnsi="宋体" w:eastAsia="宋体" w:cs="宋体"/>
          <w:color w:val="auto"/>
          <w:sz w:val="28"/>
          <w:szCs w:val="28"/>
          <w:lang w:eastAsia="zh-CN"/>
        </w:rPr>
        <w:t xml:space="preserve">址：南通市海门区</w:t>
      </w:r>
      <w:r>
        <w:rPr>
          <w:rFonts w:hint="eastAsia" w:ascii="宋体" w:hAnsi="宋体" w:eastAsia="宋体" w:cs="宋体"/>
          <w:color w:val="auto"/>
          <w:sz w:val="28"/>
          <w:szCs w:val="28"/>
          <w:lang w:val="en-US" w:eastAsia="zh-CN"/>
        </w:rPr>
        <w:t xml:space="preserve">大生创业园507</w:t>
      </w:r>
      <w:r>
        <w:rPr>
          <w:rFonts w:hint="eastAsia" w:ascii="宋体" w:hAnsi="宋体" w:cs="宋体"/>
          <w:color w:val="auto"/>
          <w:sz w:val="28"/>
          <w:szCs w:val="28"/>
          <w:lang w:val="en-US" w:eastAsia="zh-CN"/>
        </w:rPr>
        <w:t xml:space="preserve">幢</w:t>
      </w:r>
      <w:r>
        <w:rPr>
          <w:rFonts w:hint="eastAsia" w:ascii="宋体" w:hAnsi="宋体" w:eastAsia="宋体" w:cs="宋体"/>
          <w:color w:val="auto"/>
          <w:sz w:val="28"/>
          <w:szCs w:val="28"/>
          <w:lang w:val="en-US" w:eastAsia="zh-CN"/>
        </w:rPr>
        <w:t xml:space="preserve">401室</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w:t>
      </w:r>
      <w:r>
        <w:rPr>
          <w:rFonts w:hint="eastAsia" w:ascii="宋体" w:hAnsi="宋体" w:cs="宋体"/>
          <w:color w:val="auto"/>
          <w:sz w:val="28"/>
          <w:szCs w:val="28"/>
          <w:lang w:val="en-US" w:eastAsia="zh-CN"/>
        </w:rPr>
        <w:t xml:space="preserve">人</w:t>
      </w:r>
      <w:r>
        <w:rPr>
          <w:rFonts w:hint="eastAsia" w:ascii="宋体" w:hAnsi="宋体" w:eastAsia="宋体" w:cs="宋体"/>
          <w:color w:val="auto"/>
          <w:sz w:val="28"/>
          <w:szCs w:val="28"/>
        </w:rPr>
        <w:t xml:space="preserve">：</w:t>
      </w:r>
      <w:r>
        <w:rPr>
          <w:rFonts w:hint="eastAsia" w:ascii="宋体" w:hAnsi="宋体" w:cs="宋体"/>
          <w:color w:val="auto"/>
          <w:sz w:val="28"/>
          <w:szCs w:val="28"/>
          <w:lang w:val="en-US" w:eastAsia="zh-CN"/>
        </w:rPr>
        <w:t xml:space="preserve">刘</w:t>
      </w:r>
      <w:r>
        <w:rPr>
          <w:rFonts w:hint="eastAsia" w:ascii="宋体" w:hAnsi="宋体" w:eastAsia="宋体" w:cs="宋体"/>
          <w:color w:val="auto"/>
          <w:sz w:val="28"/>
          <w:szCs w:val="28"/>
        </w:rPr>
        <w:t xml:space="preserve">女士</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联系方式：15152890847</w:t>
      </w:r>
      <w:r/>
    </w:p>
    <w:p>
      <w:pPr>
        <w:ind w:firstLine="560"/>
        <w:spacing w:line="360" w:lineRule="auto"/>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项目联系方式</w:t>
      </w:r>
      <w:r/>
    </w:p>
    <w:p>
      <w:pPr>
        <w:ind w:firstLine="560"/>
        <w:jc w:val="left"/>
        <w:keepLines w:val="0"/>
        <w:keepNext w:val="0"/>
        <w:pageBreakBefore w:val="0"/>
        <w:spacing w:line="360" w:lineRule="auto"/>
        <w:shd w:val="clear" w:color="auto" w:fill="ffffff"/>
        <w:widowControl/>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rPr>
        <w:t xml:space="preserve">联系</w:t>
      </w:r>
      <w:r>
        <w:rPr>
          <w:rFonts w:hint="eastAsia" w:ascii="宋体" w:hAnsi="宋体" w:cs="宋体"/>
          <w:color w:val="auto"/>
          <w:sz w:val="28"/>
          <w:szCs w:val="28"/>
          <w:lang w:val="en-US" w:eastAsia="zh-CN"/>
        </w:rPr>
        <w:t xml:space="preserve">人</w:t>
      </w:r>
      <w:r>
        <w:rPr>
          <w:rFonts w:hint="eastAsia" w:ascii="宋体" w:hAnsi="宋体" w:cs="宋体"/>
          <w:color w:val="auto"/>
          <w:sz w:val="28"/>
          <w:szCs w:val="28"/>
          <w:highlight w:val="none"/>
          <w:lang w:val="en-US" w:eastAsia="zh-CN"/>
        </w:rPr>
        <w:t xml:space="preserve">：刘女士</w:t>
      </w:r>
      <w:r/>
    </w:p>
    <w:p>
      <w:pPr>
        <w:ind w:firstLine="560"/>
        <w:jc w:val="left"/>
        <w:keepLines w:val="0"/>
        <w:keepNext w:val="0"/>
        <w:pageBreakBefore w:val="0"/>
        <w:spacing w:line="360" w:lineRule="auto"/>
        <w:shd w:val="clear" w:color="auto" w:fill="ffffff"/>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联系方式：15152890847</w:t>
      </w:r>
      <w:r/>
    </w:p>
    <w:p>
      <w:pPr>
        <w:ind w:firstLine="560"/>
        <w:jc w:val="left"/>
        <w:keepLines w:val="0"/>
        <w:keepNext w:val="0"/>
        <w:pageBreakBefore w:val="0"/>
        <w:spacing w:line="360" w:lineRule="auto"/>
        <w:shd w:val="clear" w:color="auto" w:fill="ffffff"/>
        <w:widowControl/>
        <w:rPr>
          <w:rFonts w:hint="eastAsia"/>
          <w:lang w:val="en-US" w:eastAsia="zh-CN"/>
        </w:rPr>
      </w:pPr>
      <w:r>
        <w:rPr>
          <w:rFonts w:hint="eastAsia" w:ascii="宋体" w:hAnsi="宋体" w:cs="宋体"/>
          <w:color w:val="auto"/>
          <w:sz w:val="28"/>
          <w:szCs w:val="28"/>
          <w:highlight w:val="none"/>
          <w:lang w:val="en-US" w:eastAsia="zh-CN"/>
        </w:rPr>
        <w:t xml:space="preserve">4.技术、软件支持电话：0519-86722801；0519-86722806；0513-59001950；</w:t>
      </w:r>
      <w:r/>
    </w:p>
    <w:p>
      <w:pPr>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br w:type="page" w:clear="all"/>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lang w:val="zh-CN"/>
        </w:rPr>
        <w:t xml:space="preserve">第二部分 </w:t>
      </w:r>
      <w:r>
        <w:rPr>
          <w:rFonts w:hint="eastAsia" w:ascii="宋体" w:hAnsi="宋体" w:cs="宋体"/>
          <w:b/>
          <w:bCs/>
          <w:color w:val="auto"/>
          <w:sz w:val="36"/>
          <w:szCs w:val="36"/>
          <w:lang w:val="zh-CN"/>
        </w:rPr>
        <w:t xml:space="preserve">谈判</w:t>
      </w:r>
      <w:r>
        <w:rPr>
          <w:rFonts w:hint="eastAsia" w:ascii="宋体" w:hAnsi="宋体" w:eastAsia="宋体" w:cs="宋体"/>
          <w:b/>
          <w:bCs/>
          <w:color w:val="auto"/>
          <w:sz w:val="36"/>
          <w:szCs w:val="36"/>
          <w:lang w:val="zh-CN"/>
        </w:rPr>
        <w:t xml:space="preserve">须知</w:t>
      </w:r>
      <w:r/>
    </w:p>
    <w:p>
      <w:pPr>
        <w:contextualSpacing/>
        <w:spacing w:line="440" w:lineRule="exact"/>
        <w:rPr>
          <w:rFonts w:ascii="仿宋" w:hAnsi="仿宋" w:eastAsia="仿宋"/>
          <w:b/>
          <w:bCs/>
          <w:color w:val="auto"/>
          <w:sz w:val="28"/>
          <w:szCs w:val="28"/>
        </w:rPr>
      </w:pPr>
      <w:r/>
      <w:bookmarkStart w:id="1" w:name="_Toc120614219"/>
      <w:r/>
      <w:bookmarkStart w:id="2" w:name="_Toc513029236"/>
      <w:r/>
      <w:bookmarkStart w:id="3" w:name="_Toc20823308"/>
      <w:r/>
      <w:bookmarkStart w:id="4" w:name="_Toc120614220"/>
      <w:r/>
      <w:bookmarkStart w:id="5" w:name="_Toc16938552"/>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（一）总则</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1.采购方式</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 本次采取竞争性</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方式，本</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文件仅适用于</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公告中所述项目。</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w:t>
      </w:r>
      <w:r>
        <w:rPr>
          <w:rFonts w:hint="eastAsia" w:ascii="宋体" w:hAnsi="宋体" w:eastAsia="宋体" w:cs="宋体"/>
          <w:color w:val="000000"/>
          <w:sz w:val="28"/>
          <w:szCs w:val="28"/>
          <w:highlight w:val="none"/>
        </w:rPr>
        <w:t xml:space="preserve">合格的谈判供应商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2.1满足</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公告中供应商的资格要求的规定。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2.2 满足本</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文件实质性条款的规定。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3.适用法律</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 本次采购及由此产生的合同受中华人民共和国有关的法律法规制约和保护。</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费用</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4.1 </w:t>
      </w:r>
      <w:r>
        <w:rPr>
          <w:rFonts w:hint="eastAsia" w:ascii="宋体" w:hAnsi="宋体" w:eastAsia="宋体" w:cs="宋体"/>
          <w:color w:val="000000"/>
          <w:sz w:val="28"/>
          <w:szCs w:val="28"/>
          <w:highlight w:val="none"/>
        </w:rPr>
        <w:t xml:space="preserve">参加谈判的供应商应自行承担所有与参加谈判有关的费用</w:t>
      </w:r>
      <w:r>
        <w:rPr>
          <w:rFonts w:hint="eastAsia" w:ascii="宋体" w:hAnsi="宋体" w:eastAsia="宋体" w:cs="宋体"/>
          <w:color w:val="auto"/>
          <w:sz w:val="28"/>
          <w:szCs w:val="28"/>
        </w:rPr>
        <w:t xml:space="preserve">，无论</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过程中的做法和结果如何，采购人及采购代理机构在任何情况下均无义务和责任承担这些费用。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文件的约束力</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 供应商一旦参加本项目采购活动，即被认为接受了本</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文件的规定和约束。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文件的解释</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文件需求部分（供应商资格要求、项目需求）由采购人解释，其它部分由采购代理机构解释。</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eastAsia="zh-CN"/>
        </w:rPr>
        <w:t xml:space="preserve">谈判</w:t>
      </w:r>
      <w:r>
        <w:rPr>
          <w:rFonts w:hint="eastAsia" w:ascii="宋体" w:hAnsi="宋体" w:eastAsia="宋体" w:cs="宋体"/>
          <w:b/>
          <w:color w:val="auto"/>
          <w:sz w:val="28"/>
          <w:szCs w:val="28"/>
        </w:rPr>
        <w:t xml:space="preserve">文件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文件构成</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文件由以下部分组成：</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（1）竞争性谈判公告</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须知</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（5）合同签订与验收付款</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文件格式</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请仔细检查</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文件是否齐全，如有缺漏请立即与采购人或采购代理机构联系解决。</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1.2 供应商应认真阅读</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文件中所有的事项、格式、条款和规范等要求。按</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文件要求和规定编制响应文件，并保证所提供的全部资料的真实性，以使其响应文件对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文件作出实质性响应，否则其风险由供应商自行承担。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文件的澄清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 任何要求对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文件进行澄清的供应商，应在提交首次响应文件截止时间三个工作日前按</w:t>
      </w:r>
      <w:r>
        <w:rPr>
          <w:rFonts w:hint="eastAsia" w:ascii="宋体" w:hAnsi="宋体" w:eastAsia="宋体" w:cs="宋体"/>
          <w:color w:val="auto"/>
          <w:sz w:val="28"/>
          <w:szCs w:val="28"/>
          <w:lang w:eastAsia="zh-CN"/>
        </w:rPr>
        <w:t xml:space="preserve">谈判</w:t>
      </w:r>
      <w:r>
        <w:rPr>
          <w:rFonts w:hint="eastAsia" w:ascii="宋体" w:hAnsi="宋体" w:eastAsia="宋体" w:cs="宋体"/>
          <w:color w:val="auto"/>
          <w:sz w:val="28"/>
          <w:szCs w:val="28"/>
        </w:rPr>
        <w:t xml:space="preserve">公告中的通讯地址，以书面形式通知采购人或采购代理机构。采购人或采购代理机构有权对发出的</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文件进行必要的澄清或修改。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2.2采购人视情组织答疑会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 在响应文件提交截止时间前，采购人或采购代理机构可以对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文件进行修改。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3.2 采购人或采购代理机构有权按照法定的要求推迟响应文件提交截止日期和</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日期。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3.3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文件的修改将在江苏政府采购网公布，补充文件将作为</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文件的组成部分，并对供应商具有约束力。</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4.在投标响应截止日期前，采购单位对</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文件进行澄清或者修改的，通过“苏采云”系统发布澄清公告或者修改的内容。澄清或者修改的内容以所发布的本项目的“更正（澄清）公告”的形式通知所有获取</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文件的潜在供应商。发布本项目的“更正（澄清）公告”后采购代理机构已尽通知义务。敬请各潜在供应商关注本项目的“更正（澄清）公告”，并通过“苏采云”系统重新下载更正（澄清）后的</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文件（后缀名为“.kedt”），离线编制响应文件，否则，将自行承担相应的风险。</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5.供应商对采购人提供的</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文件所做出的推论、解释和结论，采购人概不负责。供应商由于对</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文件的任何推论和误解以及采购人对有关问题的口头解释所造成的后果，均由各潜在供应商自负。</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（三）响应文件的编制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1.响应文件的语言及度量衡单位</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1.1供应商提交的响应文件以及供应商与采购人或采购代理机构就有关</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的所有来往通知、函件和文件均应使用简体中文。</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1.2 除技术性能另有规定外，响应文件所使用的度量衡单位，均须采用国家法定计量单位。</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2.响应文件构成</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 供应商编写的响应</w:t>
      </w:r>
      <w:r>
        <w:rPr>
          <w:rFonts w:hint="eastAsia" w:ascii="宋体" w:hAnsi="宋体" w:eastAsia="宋体" w:cs="宋体"/>
          <w:color w:val="auto"/>
          <w:sz w:val="28"/>
          <w:szCs w:val="28"/>
          <w:highlight w:val="none"/>
        </w:rPr>
        <w:t xml:space="preserve">文件应包括资格审查证明材料文件、</w:t>
      </w:r>
      <w:r>
        <w:rPr>
          <w:rFonts w:hint="eastAsia" w:ascii="宋体" w:hAnsi="宋体" w:cs="宋体"/>
          <w:color w:val="auto"/>
          <w:sz w:val="28"/>
          <w:szCs w:val="28"/>
          <w:highlight w:val="none"/>
          <w:lang w:val="en-US" w:eastAsia="zh-CN"/>
        </w:rPr>
        <w:t xml:space="preserve">符合性审查证明材料文件、</w:t>
      </w:r>
      <w:r>
        <w:rPr>
          <w:rFonts w:hint="eastAsia" w:ascii="宋体" w:hAnsi="宋体" w:eastAsia="宋体" w:cs="宋体"/>
          <w:color w:val="auto"/>
          <w:sz w:val="28"/>
          <w:szCs w:val="28"/>
          <w:highlight w:val="none"/>
        </w:rPr>
        <w:t xml:space="preserve">商务技术标文件</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如需</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auto"/>
          <w:sz w:val="28"/>
          <w:szCs w:val="28"/>
          <w:highlight w:val="none"/>
        </w:rPr>
        <w:t xml:space="preserve">、价格标文件</w:t>
      </w:r>
      <w:r>
        <w:rPr>
          <w:rFonts w:hint="eastAsia" w:ascii="宋体" w:hAnsi="宋体" w:cs="宋体"/>
          <w:color w:val="auto"/>
          <w:sz w:val="28"/>
          <w:szCs w:val="28"/>
          <w:highlight w:val="none"/>
          <w:lang w:val="en-US" w:eastAsia="zh-CN"/>
        </w:rPr>
        <w:t xml:space="preserve">等</w:t>
      </w:r>
      <w:r>
        <w:rPr>
          <w:rFonts w:hint="eastAsia" w:ascii="宋体" w:hAnsi="宋体" w:eastAsia="宋体" w:cs="宋体"/>
          <w:color w:val="auto"/>
          <w:sz w:val="28"/>
          <w:szCs w:val="28"/>
        </w:rPr>
        <w:t xml:space="preserve">。供应商按“第</w:t>
      </w:r>
      <w:r>
        <w:rPr>
          <w:rFonts w:hint="eastAsia" w:ascii="宋体" w:hAnsi="宋体" w:eastAsia="宋体" w:cs="宋体"/>
          <w:color w:val="auto"/>
          <w:sz w:val="28"/>
          <w:szCs w:val="28"/>
          <w:lang w:val="en-US" w:eastAsia="zh-CN"/>
        </w:rPr>
        <w:t xml:space="preserve">七</w:t>
      </w:r>
      <w:r>
        <w:rPr>
          <w:rFonts w:hint="eastAsia" w:ascii="宋体" w:hAnsi="宋体" w:eastAsia="宋体" w:cs="宋体"/>
          <w:color w:val="auto"/>
          <w:sz w:val="28"/>
          <w:szCs w:val="28"/>
        </w:rPr>
        <w:t xml:space="preserve">部分 响应文件组成”要求编写响应文件。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响应有效期为</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文件规定的响应文件提交截止时间后六十（60）天。</w:t>
      </w:r>
      <w:r>
        <w:rPr>
          <w:rFonts w:hint="eastAsia" w:ascii="宋体" w:hAnsi="宋体" w:eastAsia="宋体" w:cs="宋体"/>
          <w:color w:val="auto"/>
          <w:sz w:val="28"/>
          <w:szCs w:val="28"/>
          <w:lang w:eastAsia="zh-CN"/>
        </w:rPr>
        <w:t xml:space="preserve">谈判</w:t>
      </w:r>
      <w:r>
        <w:rPr>
          <w:rFonts w:hint="eastAsia" w:ascii="宋体" w:hAnsi="宋体" w:eastAsia="宋体" w:cs="宋体"/>
          <w:color w:val="auto"/>
          <w:sz w:val="28"/>
          <w:szCs w:val="28"/>
        </w:rPr>
        <w:t xml:space="preserve">响应有效期比规定短的将被视为非实质性响应而予以拒绝。</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响应有效期的延长</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4.1在特殊情况下，采购人或采购代理机构于原</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响应有效期满之前，可向</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供应商提出延长</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响应有效期的要求。这种要求与答复均应采用书面形式。供应商可以拒绝采购人或采购代理机构的这一要求而放弃</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响应，同意延长</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响应有效期的供应商既不能要求也不允许修改其响应文件。受</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响应有效期约束的所有权利与义务均延长至新的有效期。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5.电子响应文件其他要求</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5.1电子招标投标交易平台（即“苏采云”系统）相关要求是本</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文件文件的组成部分。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5.2供应商应对CA证书妥善保管，如被他人盗用投标，因此带来的结果均由供应商自行承担。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5.3供应商应当对</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文件提出的实质性要求和条件作出实质性响应，并在电子投标系统逐条应答。</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5.4供应商应对要求提供的资格证明文件（如资质证书、资格证书）、技术资料（如白皮书、彩页、手册、检测报告等）扫描上传至投标系统。 </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6.供应商应当在</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文件要求提交响应文件的截止时间前，将响应文件提交至“苏采云”系统，逾期提交的响应文件，“苏采云”系统将自动拒收。各供应商应在规定时间内凭CA证书进行网上解密。</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（四）响应文件的提交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bookmarkStart w:id="6" w:name="_Toc462564084"/>
      <w:r/>
      <w:bookmarkStart w:id="7" w:name="_Toc20823297"/>
      <w:r/>
      <w:bookmarkStart w:id="8" w:name="_Toc16938541"/>
      <w:r/>
      <w:bookmarkStart w:id="9" w:name="_Toc513029225"/>
      <w:r>
        <w:rPr>
          <w:rFonts w:hint="eastAsia" w:ascii="宋体" w:hAnsi="宋体" w:eastAsia="宋体" w:cs="宋体"/>
          <w:color w:val="auto"/>
          <w:sz w:val="28"/>
          <w:szCs w:val="28"/>
        </w:rPr>
        <w:t xml:space="preserve">1.响应文件</w:t>
      </w:r>
      <w:bookmarkEnd w:id="6"/>
      <w:r/>
      <w:bookmarkEnd w:id="7"/>
      <w:r/>
      <w:bookmarkEnd w:id="8"/>
      <w:r/>
      <w:bookmarkEnd w:id="9"/>
      <w:r>
        <w:rPr>
          <w:rFonts w:hint="eastAsia" w:ascii="宋体" w:hAnsi="宋体" w:eastAsia="宋体" w:cs="宋体"/>
          <w:color w:val="auto"/>
          <w:sz w:val="28"/>
          <w:szCs w:val="28"/>
        </w:rPr>
        <w:t xml:space="preserve">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1.1线上提交与接收地点：供应商应当通过“苏采云”系统提交数据电文形式的响应文件（即电子投标），“苏采云”系统自动接收。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2.响应文件截止日期</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 供应商上传电子响应文件的时间不得迟于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公告中规定的响应文件提交截止时间。</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供应商应充分考虑到网络环境、网络宽带等风险因素，如因供应商自身原因造成的电子响应文件上传不成功由供应商自行承担全部责任。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3.响应文件的密封（加密）要求：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3.1供应商应当按照</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eastAsia="宋体" w:cs="宋体"/>
          <w:bCs/>
          <w:color w:val="auto"/>
          <w:sz w:val="28"/>
          <w:szCs w:val="28"/>
        </w:rPr>
        <w:t xml:space="preserve">和“苏采云”系统的要求编制并加密响应文件。本项目供应商须通过“苏采云”系统提供的政府采购客户端工具（使用“CA数字证书”）对其数据电文形式的响应文件加密。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3.2供应商须通过“苏采云”系统提供的政府采购客户端工具（使用“CA数字证书”）加盖电子签章。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说明：供应商应在用CA数字证书以及自备的能够登录“苏采云”系统的电脑，在达到开标时间后，使用CA数字证书解密各自响应文件。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3.3供应商未按规定加密的响应文件，“苏采云”系统应当拒收并提示。</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4.响应文件的拒收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4.1 苏采云”系统拒绝接收在规定的响应文件提交截止时间后上传的任何响应文件。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5.响应文件的撤回和修改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 响应文件的撤回</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5.1.1 电子响应文件的撤回</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供应商可在响应文件提交截止时间前，撤回其电子响应文件，具体操作方法见CA办理指南及“苏采云”操作手册。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5.1.2 供应商撤回电子响应文件，则认为其不再参与本项目</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活动。</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5.2 响应文件的修改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供应商可在响应文件提交截止时间前，对其电子响应文件进行修改。</w:t>
      </w:r>
      <w:r>
        <w:rPr>
          <w:rFonts w:hint="eastAsia" w:ascii="宋体" w:hAnsi="宋体" w:eastAsia="宋体" w:cs="宋体"/>
          <w:bCs/>
          <w:color w:val="000000"/>
          <w:sz w:val="28"/>
          <w:szCs w:val="28"/>
          <w:highlight w:val="none"/>
          <w:lang w:val="en-US" w:eastAsia="en-US"/>
        </w:rPr>
        <w:t xml:space="preserve">具体操作方法见“苏采云”系统供应商操作手册。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5.3 在响应文件提交截止时间之后，供应商不得对其电子响应文件作任何修改。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5.4 在响应文件截止时间至响应文件中规定的</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响应有效期满之间的这段时间内，供应商不得撤回其响应文件。</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（五）</w:t>
      </w:r>
      <w:r>
        <w:rPr>
          <w:rFonts w:hint="eastAsia" w:ascii="宋体" w:hAnsi="宋体" w:cs="宋体"/>
          <w:b/>
          <w:color w:val="auto"/>
          <w:sz w:val="28"/>
          <w:szCs w:val="28"/>
          <w:lang w:eastAsia="zh-CN"/>
        </w:rPr>
        <w:t xml:space="preserve">谈判</w:t>
      </w:r>
      <w:r>
        <w:rPr>
          <w:rFonts w:hint="eastAsia" w:ascii="宋体" w:hAnsi="宋体" w:eastAsia="宋体" w:cs="宋体"/>
          <w:b/>
          <w:color w:val="auto"/>
          <w:sz w:val="28"/>
          <w:szCs w:val="28"/>
        </w:rPr>
        <w:t xml:space="preserve">与评审</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仪式</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w:t>
      </w:r>
      <w:r>
        <w:rPr>
          <w:rFonts w:hint="eastAsia" w:ascii="宋体" w:hAnsi="宋体" w:cs="宋体"/>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将在</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公告中规定的时间和地点组织</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开始仪式。</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eastAsia="宋体" w:cs="宋体"/>
          <w:color w:val="auto"/>
          <w:sz w:val="28"/>
          <w:szCs w:val="28"/>
        </w:rPr>
        <w:t xml:space="preserve">开标当天各供应商及时登录不见面开标大厅，响应文件递交截止时间后，</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将在系统内公布投标供应商名单，然后通过开标会议区发出响应文件解密的指令，</w:t>
      </w:r>
      <w:r>
        <w:rPr>
          <w:rFonts w:hint="eastAsia" w:ascii="宋体" w:hAnsi="宋体" w:eastAsia="宋体" w:cs="宋体"/>
          <w:b/>
          <w:bCs/>
          <w:color w:val="auto"/>
          <w:sz w:val="28"/>
          <w:szCs w:val="28"/>
        </w:rPr>
        <w:t xml:space="preserve">投标供应商在开标室按规定时间自行实施远程解密，投标供应商解密限定在开标后30分钟之内完成。</w:t>
      </w:r>
      <w:r>
        <w:rPr>
          <w:rFonts w:hint="eastAsia" w:ascii="宋体" w:hAnsi="宋体" w:eastAsia="宋体" w:cs="宋体"/>
          <w:color w:val="auto"/>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w:t>
      </w:r>
      <w:r>
        <w:rPr>
          <w:rFonts w:hint="eastAsia" w:ascii="宋体" w:hAnsi="宋体" w:eastAsia="宋体" w:cs="宋体"/>
          <w:color w:val="auto"/>
          <w:sz w:val="28"/>
          <w:szCs w:val="28"/>
          <w:lang w:val="en-US" w:eastAsia="zh-CN"/>
        </w:rPr>
        <w:t xml:space="preserve">代理机构）</w:t>
      </w:r>
      <w:r>
        <w:rPr>
          <w:rFonts w:hint="eastAsia" w:ascii="宋体" w:hAnsi="宋体" w:eastAsia="宋体" w:cs="宋体"/>
          <w:color w:val="auto"/>
          <w:sz w:val="28"/>
          <w:szCs w:val="28"/>
        </w:rPr>
        <w:t xml:space="preserve">原因或网上招投标平台发生故障，导致无法按时完成响应文件解密或开、评标工作无法进行的，可根据实际情况相应延迟解密时间或调整开、评标时间。</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活动的文件解密工作由采购代理机构组织。</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资格评审、符合性审查结束后，供应商就所有内容进行最后报价。</w:t>
      </w:r>
      <w:r/>
    </w:p>
    <w:p>
      <w:pPr>
        <w:ind w:firstLine="560"/>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注：各供应商请关注开标大厅交流区，在开标结束后，请勿离开开标大厅，待资格审查和符合性审查完毕，</w:t>
      </w:r>
      <w:r>
        <w:rPr>
          <w:rFonts w:hint="eastAsia" w:ascii="宋体" w:hAnsi="宋体" w:eastAsia="宋体" w:cs="宋体"/>
          <w:b/>
          <w:bCs/>
          <w:color w:val="auto"/>
          <w:sz w:val="28"/>
          <w:szCs w:val="28"/>
          <w:lang w:val="en-US" w:eastAsia="zh-CN"/>
        </w:rPr>
        <w:t xml:space="preserve">系统发出</w:t>
      </w:r>
      <w:r>
        <w:rPr>
          <w:rFonts w:hint="eastAsia" w:ascii="宋体" w:hAnsi="宋体" w:eastAsia="宋体" w:cs="宋体"/>
          <w:b/>
          <w:bCs/>
          <w:color w:val="auto"/>
          <w:sz w:val="28"/>
          <w:szCs w:val="28"/>
        </w:rPr>
        <w:t xml:space="preserve">最后报价填报后，所有的响应供应商须在15分钟内填写并提交最后报价，未在规定时间内提交最后报价的，视作无效响应处理。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开始仪式结束后，采购人或采购代理机构将立即组织</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小组进行评审。</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2.2</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小组由采购人代表和评审专家共3人以上单数组成，其中评审专家人数不得少于</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小组成员总数的2/3。采购人不得以评审专家身份参加本部门或本单位采购项目的评审。</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不得参加本机构代理的采购项目的评审。</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2.3超过公开招标限额标准的项目，</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小组应当由5人以上单数组成。</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2.4</w:t>
      </w:r>
      <w:r>
        <w:rPr>
          <w:rFonts w:hint="eastAsia" w:ascii="宋体" w:hAnsi="宋体" w:eastAsia="宋体" w:cs="宋体"/>
          <w:color w:val="000000"/>
          <w:sz w:val="28"/>
          <w:szCs w:val="28"/>
          <w:highlight w:val="none"/>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2.5</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小组独立工作，负责评审所有响应文件并确定成交侯选人。</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评审过程的保密与公正</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小组、采购人或采购代理机构</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相关监督人员等与评审工作有关的人员，对评审情况以及在评审过程中获悉的国家秘密、商业秘密负有保密责任。</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3.2在</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评审过程中，</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供应商不得以任何行为影响</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评审过程，否则其响应文件将被作为无效响应文件。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3.3</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小组成员应当按照客观、公正、审慎的原则，根据</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文件规定的评审程序、评审方法和评审标准进行独立评审。未实质性响应</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文件的响应文件按无效响应处理，</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小组应当告知提交响应文件的供应商。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3.4评审开始后，直至向成交供应商授予合同时止，凡是与审查、澄清、评价和比较响应的有关资料以及授标建议等，采购人、</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均不得向供应商或与评标无关的其他人员透露。</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3.5在评审期间，采购人或采购代理机构将设专门人员与供应商联系。</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3.6采购人</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采购代理机构和评审小组不向未成交的供应商解释未成交原因，也不公布评审过程中的相关细节。</w:t>
      </w:r>
      <w:r/>
    </w:p>
    <w:p>
      <w:pPr>
        <w:ind w:firstLine="557"/>
        <w:keepLines w:val="0"/>
        <w:pageBreakBefore w:val="0"/>
        <w:spacing w:line="480" w:lineRule="exact"/>
        <w:widowControl w:val="off"/>
        <w:tabs>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4、评审过程的澄清</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4.1项目评审期间，</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小组并非对每个供应商都作澄清要求。</w:t>
      </w:r>
      <w:r/>
    </w:p>
    <w:p>
      <w:pPr>
        <w:ind w:firstLine="56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4.2需要供应商进行澄清、说明和更正的，</w:t>
      </w:r>
      <w:r>
        <w:rPr>
          <w:rFonts w:hint="eastAsia" w:ascii="宋体" w:hAnsi="宋体" w:eastAsia="宋体" w:cs="宋体"/>
          <w:color w:val="000000"/>
          <w:sz w:val="28"/>
          <w:szCs w:val="28"/>
          <w:highlight w:val="none"/>
          <w:lang w:val="en-US" w:eastAsia="zh-CN"/>
        </w:rPr>
        <w:t xml:space="preserve">谈判</w:t>
      </w:r>
      <w:r>
        <w:rPr>
          <w:rFonts w:hint="eastAsia" w:ascii="宋体" w:hAnsi="宋体" w:eastAsia="宋体" w:cs="宋体"/>
          <w:color w:val="000000"/>
          <w:sz w:val="28"/>
          <w:szCs w:val="28"/>
          <w:highlight w:val="none"/>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接到谈判小组澄清要求的供应商应按谈判小组规定的时间和格式在</w:t>
      </w:r>
      <w:r>
        <w:rPr>
          <w:rFonts w:hint="eastAsia" w:ascii="宋体" w:hAnsi="宋体" w:eastAsia="宋体" w:cs="宋体"/>
          <w:color w:val="000000"/>
          <w:sz w:val="28"/>
          <w:szCs w:val="28"/>
          <w:highlight w:val="none"/>
          <w:lang w:val="en-US" w:eastAsia="zh-CN"/>
        </w:rPr>
        <w:t xml:space="preserve">谈判现场</w:t>
      </w:r>
      <w:r>
        <w:rPr>
          <w:rFonts w:hint="eastAsia" w:ascii="宋体" w:hAnsi="宋体" w:eastAsia="宋体" w:cs="宋体"/>
          <w:color w:val="000000"/>
          <w:sz w:val="28"/>
          <w:szCs w:val="28"/>
          <w:highlight w:val="none"/>
        </w:rPr>
        <w:t xml:space="preserve">中做出澄清，澄清的内容作为响应文件的补充部分，但实质性的内容不得做任何更改。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4.</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接到</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小组澄清要求的供应商如未按规定做出澄清，其风险由供应商自行承担</w:t>
      </w:r>
      <w:r>
        <w:rPr>
          <w:rFonts w:hint="eastAsia" w:ascii="宋体" w:hAnsi="宋体" w:eastAsia="宋体" w:cs="宋体"/>
          <w:bCs/>
          <w:color w:val="auto"/>
          <w:sz w:val="28"/>
          <w:szCs w:val="28"/>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评审期间，为有助于对响应文件的审查、评价和比较，</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小组有权通过视频会议要求响应人对其响应文件进行澄清，但并非对每个供应商都作澄清要求。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5.对响应文件的初审</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5.1响应文件初审分为资格性审查和符合性审查。</w:t>
      </w:r>
      <w:r/>
    </w:p>
    <w:p>
      <w:pPr>
        <w:ind w:firstLine="560"/>
        <w:spacing w:line="480" w:lineRule="exact"/>
        <w:rPr>
          <w:rFonts w:ascii="宋体" w:hAnsi="宋体" w:cs="宋体"/>
          <w:bCs/>
          <w:color w:val="auto"/>
          <w:sz w:val="28"/>
          <w:szCs w:val="28"/>
          <w:highlight w:val="none"/>
        </w:rPr>
      </w:pPr>
      <w:r>
        <w:rPr>
          <w:rFonts w:hint="eastAsia" w:ascii="宋体" w:hAnsi="宋体" w:eastAsia="宋体" w:cs="宋体"/>
          <w:bCs/>
          <w:color w:val="auto"/>
          <w:sz w:val="28"/>
          <w:szCs w:val="28"/>
        </w:rPr>
        <w:t xml:space="preserve">5.1.1资格性检查</w:t>
      </w:r>
      <w:r>
        <w:rPr>
          <w:rFonts w:hint="eastAsia" w:ascii="宋体" w:hAnsi="宋体" w:eastAsia="宋体" w:cs="宋体"/>
          <w:bCs/>
          <w:color w:val="auto"/>
          <w:sz w:val="28"/>
          <w:szCs w:val="28"/>
          <w:highlight w:val="none"/>
        </w:rPr>
        <w:t xml:space="preserve">：</w:t>
      </w:r>
      <w:r>
        <w:rPr>
          <w:rFonts w:hint="eastAsia" w:ascii="宋体" w:hAnsi="宋体" w:cs="宋体"/>
          <w:bCs/>
          <w:color w:val="auto"/>
          <w:sz w:val="28"/>
          <w:szCs w:val="28"/>
          <w:highlight w:val="none"/>
        </w:rPr>
        <w:t xml:space="preserve">依据法律法规和</w:t>
      </w:r>
      <w:r>
        <w:rPr>
          <w:rFonts w:hint="eastAsia" w:ascii="宋体" w:hAnsi="宋体" w:cs="宋体"/>
          <w:bCs/>
          <w:color w:val="auto"/>
          <w:sz w:val="28"/>
          <w:szCs w:val="28"/>
          <w:highlight w:val="none"/>
          <w:lang w:eastAsia="zh-CN"/>
        </w:rPr>
        <w:t xml:space="preserve">谈判</w:t>
      </w:r>
      <w:r>
        <w:rPr>
          <w:rFonts w:hint="eastAsia" w:ascii="宋体" w:hAnsi="宋体" w:cs="宋体"/>
          <w:bCs/>
          <w:color w:val="auto"/>
          <w:sz w:val="28"/>
          <w:szCs w:val="28"/>
          <w:highlight w:val="none"/>
        </w:rPr>
        <w:t xml:space="preserve">文件的规定，由</w:t>
      </w:r>
      <w:r>
        <w:rPr>
          <w:rFonts w:hint="eastAsia" w:ascii="宋体" w:hAnsi="宋体" w:cs="宋体"/>
          <w:bCs/>
          <w:color w:val="auto"/>
          <w:sz w:val="28"/>
          <w:szCs w:val="28"/>
          <w:highlight w:val="none"/>
          <w:lang w:val="en-US" w:eastAsia="zh-CN"/>
        </w:rPr>
        <w:t xml:space="preserve">谈判小组</w:t>
      </w:r>
      <w:r>
        <w:rPr>
          <w:rFonts w:hint="eastAsia" w:ascii="宋体" w:hAnsi="宋体" w:cs="宋体"/>
          <w:bCs/>
          <w:color w:val="auto"/>
          <w:sz w:val="28"/>
          <w:szCs w:val="28"/>
          <w:highlight w:val="none"/>
        </w:rPr>
        <w:t xml:space="preserve">对响应文件中的资格审查证明材料进行审查。</w:t>
      </w:r>
      <w:r/>
    </w:p>
    <w:p>
      <w:pPr>
        <w:ind w:firstLine="560"/>
        <w:keepLines w:val="0"/>
        <w:pageBreakBefore w:val="0"/>
        <w:spacing w:line="480" w:lineRule="exact"/>
        <w:widowControl w:val="off"/>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谈判小组</w:t>
      </w:r>
      <w:r>
        <w:rPr>
          <w:rFonts w:hint="eastAsia" w:ascii="宋体" w:hAnsi="宋体" w:cs="宋体"/>
          <w:bCs/>
          <w:color w:val="auto"/>
          <w:sz w:val="28"/>
          <w:szCs w:val="28"/>
          <w:highlight w:val="none"/>
        </w:rPr>
        <w:t xml:space="preserve">在进行资格性审查的同时，将在“信用中国”网站查询供应商的信用记录，以确定供应商是否具备</w:t>
      </w:r>
      <w:r>
        <w:rPr>
          <w:rFonts w:hint="eastAsia" w:ascii="宋体" w:hAnsi="宋体" w:cs="宋体"/>
          <w:bCs/>
          <w:color w:val="auto"/>
          <w:sz w:val="28"/>
          <w:szCs w:val="28"/>
          <w:highlight w:val="none"/>
          <w:lang w:eastAsia="zh-CN"/>
        </w:rPr>
        <w:t xml:space="preserve">谈判</w:t>
      </w:r>
      <w:r>
        <w:rPr>
          <w:rFonts w:hint="eastAsia" w:ascii="宋体" w:hAnsi="宋体" w:cs="宋体"/>
          <w:bCs/>
          <w:color w:val="auto"/>
          <w:sz w:val="28"/>
          <w:szCs w:val="28"/>
          <w:highlight w:val="none"/>
        </w:rPr>
        <w:t xml:space="preserve">资格。</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5.1.2符合性审查：依据</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文件的规定，由</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小组从响应文件的有效性、完整性和对</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文件的响应程度进行审查，以确定是否对</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文件的实质性要求作出响应。</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5.1.3未通过资格审查或符合性审查的供应商</w:t>
      </w: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告知未通过资格审查或符合性审查的原因，评审结束后，</w:t>
      </w:r>
      <w:r>
        <w:rPr>
          <w:rFonts w:hint="eastAsia" w:ascii="宋体" w:hAnsi="宋体" w:cs="宋体"/>
          <w:bCs/>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将不再告知未通过资格审查或符合性审查的原因。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5.2在正式</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之前，</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小组将首先审查每份响应文件是否实质性响应了</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文件的要求。实质性响应的响应文件应该是与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文件要求的全部条款、条件和规格相符，没有重大负偏离或保留。</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所谓重大负偏离或保留是指与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文件规定的实质性要求存在负偏离，或者在实质上与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文件不一致，而且限制了合同中买方和见证方的权利或供应商的义务，纠正这些偏离或保留将会对其他实质性响应要求的供应商的竞争地位产生不公正的影响。重大偏离由</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小组按照少数服从多数的原则认定。</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小组决定响应文件的响应性只根据响应文件本身的内容，而不寻求外部的证据。</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5.3如果响应文件实质上没有响应</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文件的要求，</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小组将予以拒绝，供应商不得通过修改或撤销不合要求的偏离或保留而使其响应文件成为实质性响应的文件。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5.4</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小组将对确定为实质性响应的文件进行进一步审核，看其是否有计算上或累加上的算术错误，修正错误的原则如下：</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（1）响应文件中</w:t>
      </w:r>
      <w:r>
        <w:rPr>
          <w:rFonts w:hint="eastAsia" w:ascii="宋体" w:hAnsi="宋体" w:cs="宋体"/>
          <w:bCs/>
          <w:color w:val="auto"/>
          <w:sz w:val="28"/>
          <w:szCs w:val="28"/>
          <w:lang w:val="en-US" w:eastAsia="zh-CN"/>
        </w:rPr>
        <w:t xml:space="preserve">谈判报价表</w:t>
      </w:r>
      <w:r>
        <w:rPr>
          <w:rFonts w:hint="eastAsia" w:ascii="宋体" w:hAnsi="宋体" w:eastAsia="宋体" w:cs="宋体"/>
          <w:bCs/>
          <w:color w:val="auto"/>
          <w:sz w:val="28"/>
          <w:szCs w:val="28"/>
        </w:rPr>
        <w:t xml:space="preserve">内</w:t>
      </w:r>
      <w:r>
        <w:rPr>
          <w:rFonts w:hint="eastAsia" w:ascii="宋体" w:hAnsi="宋体" w:eastAsia="宋体" w:cs="宋体"/>
          <w:bCs/>
          <w:color w:val="auto"/>
          <w:sz w:val="28"/>
          <w:szCs w:val="28"/>
          <w:highlight w:val="none"/>
        </w:rPr>
        <w:t xml:space="preserve">容与响应文件中相应内容不一致的，以</w:t>
      </w:r>
      <w:r>
        <w:rPr>
          <w:rFonts w:hint="eastAsia" w:ascii="宋体" w:hAnsi="宋体" w:cs="宋体"/>
          <w:bCs/>
          <w:color w:val="auto"/>
          <w:sz w:val="28"/>
          <w:szCs w:val="28"/>
          <w:lang w:val="en-US" w:eastAsia="zh-CN"/>
        </w:rPr>
        <w:t xml:space="preserve">谈判报价表</w:t>
      </w:r>
      <w:r>
        <w:rPr>
          <w:rFonts w:hint="eastAsia" w:ascii="宋体" w:hAnsi="宋体" w:eastAsia="宋体" w:cs="宋体"/>
          <w:bCs/>
          <w:color w:val="auto"/>
          <w:sz w:val="28"/>
          <w:szCs w:val="28"/>
          <w:highlight w:val="none"/>
        </w:rPr>
        <w:t xml:space="preserve">为准。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w:t>
      </w:r>
      <w:r>
        <w:rPr>
          <w:rFonts w:hint="eastAsia" w:ascii="宋体" w:hAnsi="宋体" w:cs="宋体"/>
          <w:bCs/>
          <w:color w:val="auto"/>
          <w:sz w:val="28"/>
          <w:szCs w:val="28"/>
          <w:lang w:val="en-US" w:eastAsia="zh-CN"/>
        </w:rPr>
        <w:t xml:space="preserve">谈判报价表</w:t>
      </w:r>
      <w:r>
        <w:rPr>
          <w:rFonts w:hint="eastAsia" w:ascii="宋体" w:hAnsi="宋体" w:eastAsia="宋体" w:cs="宋体"/>
          <w:bCs/>
          <w:color w:val="auto"/>
          <w:sz w:val="28"/>
          <w:szCs w:val="28"/>
          <w:highlight w:val="none"/>
        </w:rPr>
        <w:t xml:space="preserve">的总价为准，并修改单价。</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同时出现两种以上错误的，按照前款规定的顺序修正。</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5.5</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小组将按上述修正错误的方法调整响应文件中的报价，现场告知供应商，调整后的价格应对供应商具有约束力。如果供应商不接受修正后的价格，则其</w:t>
      </w:r>
      <w:r>
        <w:rPr>
          <w:rFonts w:hint="eastAsia" w:ascii="宋体" w:hAnsi="宋体" w:eastAsia="宋体" w:cs="宋体"/>
          <w:bCs/>
          <w:color w:val="auto"/>
          <w:sz w:val="28"/>
          <w:szCs w:val="28"/>
          <w:lang w:eastAsia="zh-CN"/>
        </w:rPr>
        <w:t xml:space="preserve">谈判</w:t>
      </w:r>
      <w:r>
        <w:rPr>
          <w:rFonts w:hint="eastAsia" w:ascii="宋体" w:hAnsi="宋体" w:eastAsia="宋体" w:cs="宋体"/>
          <w:bCs/>
          <w:color w:val="auto"/>
          <w:sz w:val="28"/>
          <w:szCs w:val="28"/>
        </w:rPr>
        <w:t xml:space="preserve">活动将被拒绝。</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谈判</w:t>
      </w:r>
      <w:r>
        <w:rPr>
          <w:rFonts w:hint="eastAsia" w:ascii="宋体" w:hAnsi="宋体" w:eastAsia="宋体" w:cs="宋体"/>
          <w:bCs/>
          <w:color w:val="auto"/>
          <w:sz w:val="28"/>
          <w:szCs w:val="28"/>
        </w:rPr>
        <w:t xml:space="preserve">小组将按上述修正错误的方法调整响应文件中的报价，通过“苏采云系统”开标大厅告知供应商，调整后的价格应对供应商具有约束力。如果供应商不接受修正后的价格，则其</w:t>
      </w:r>
      <w:r>
        <w:rPr>
          <w:rFonts w:hint="eastAsia" w:ascii="宋体" w:hAnsi="宋体" w:eastAsia="宋体" w:cs="宋体"/>
          <w:bCs/>
          <w:color w:val="auto"/>
          <w:sz w:val="28"/>
          <w:szCs w:val="28"/>
          <w:lang w:val="en-US" w:eastAsia="zh-CN"/>
        </w:rPr>
        <w:t xml:space="preserve">谈判</w:t>
      </w:r>
      <w:r>
        <w:rPr>
          <w:rFonts w:hint="eastAsia" w:ascii="宋体" w:hAnsi="宋体" w:eastAsia="宋体" w:cs="宋体"/>
          <w:bCs/>
          <w:color w:val="auto"/>
          <w:sz w:val="28"/>
          <w:szCs w:val="28"/>
        </w:rPr>
        <w:t xml:space="preserve">响应文件将被拒绝。</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5.6</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小组将允许修正响应文件中不构成重大偏离的、微小的、非正规的、不一致的或不规则的地方，但这些修改不能影响任何供应商相应的名次排列。</w:t>
      </w:r>
      <w:r/>
    </w:p>
    <w:p>
      <w:pPr>
        <w:ind w:firstLine="480"/>
        <w:spacing w:line="480" w:lineRule="exact"/>
        <w:rPr>
          <w:rFonts w:ascii="宋体" w:hAnsi="宋体"/>
          <w:b/>
          <w:sz w:val="28"/>
          <w:szCs w:val="28"/>
        </w:rPr>
      </w:pPr>
      <w:r>
        <w:rPr>
          <w:rFonts w:hint="eastAsia" w:ascii="宋体" w:hAnsi="宋体" w:cs="宋体"/>
          <w:bCs/>
          <w:sz w:val="28"/>
          <w:szCs w:val="28"/>
          <w:lang w:val="en-US" w:eastAsia="zh-CN"/>
        </w:rPr>
        <w:t xml:space="preserve">5.7</w:t>
      </w:r>
      <w:r>
        <w:rPr>
          <w:rFonts w:hint="eastAsia" w:ascii="宋体" w:hAnsi="宋体"/>
          <w:b/>
          <w:sz w:val="28"/>
          <w:szCs w:val="28"/>
        </w:rPr>
        <w:t xml:space="preserve">异常低价投标审查</w:t>
      </w:r>
      <w:r/>
    </w:p>
    <w:p>
      <w:pPr>
        <w:ind w:firstLine="480"/>
        <w:spacing w:line="480" w:lineRule="exact"/>
        <w:rPr>
          <w:rFonts w:ascii="宋体" w:hAnsi="宋体"/>
          <w:b/>
          <w:sz w:val="28"/>
          <w:szCs w:val="28"/>
        </w:rPr>
      </w:pPr>
      <w:r>
        <w:rPr>
          <w:rFonts w:hint="eastAsia" w:ascii="宋体" w:hAnsi="宋体"/>
          <w:b/>
          <w:sz w:val="28"/>
          <w:szCs w:val="28"/>
        </w:rPr>
        <w:t xml:space="preserve">（一）评审中出现下列情形之一的，</w:t>
      </w:r>
      <w:r>
        <w:rPr>
          <w:rFonts w:hint="eastAsia" w:ascii="宋体" w:hAnsi="宋体"/>
          <w:b/>
          <w:sz w:val="28"/>
          <w:szCs w:val="28"/>
          <w:lang w:val="en-US" w:eastAsia="zh-CN"/>
        </w:rPr>
        <w:t xml:space="preserve">谈判小组</w:t>
      </w:r>
      <w:r>
        <w:rPr>
          <w:rFonts w:hint="eastAsia" w:ascii="宋体" w:hAnsi="宋体"/>
          <w:b/>
          <w:sz w:val="28"/>
          <w:szCs w:val="28"/>
        </w:rPr>
        <w:t xml:space="preserve">应当启动异常低价投标（响应）审查程序：</w:t>
      </w:r>
      <w:r/>
    </w:p>
    <w:p>
      <w:pPr>
        <w:ind w:firstLine="480"/>
        <w:spacing w:line="480" w:lineRule="exact"/>
        <w:rPr>
          <w:rFonts w:ascii="宋体" w:hAnsi="宋体"/>
          <w:b/>
          <w:sz w:val="28"/>
          <w:szCs w:val="28"/>
        </w:rPr>
      </w:pPr>
      <w:r>
        <w:rPr>
          <w:rFonts w:hint="eastAsia" w:ascii="宋体" w:hAnsi="宋体"/>
          <w:b/>
          <w:sz w:val="28"/>
          <w:szCs w:val="28"/>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ascii="宋体" w:hAnsi="宋体"/>
          <w:b/>
          <w:sz w:val="28"/>
          <w:szCs w:val="28"/>
        </w:rPr>
      </w:pPr>
      <w:r>
        <w:rPr>
          <w:rFonts w:hint="eastAsia" w:ascii="宋体" w:hAnsi="宋体"/>
          <w:b/>
          <w:sz w:val="28"/>
          <w:szCs w:val="28"/>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ascii="宋体" w:hAnsi="宋体"/>
          <w:b/>
          <w:sz w:val="28"/>
          <w:szCs w:val="28"/>
        </w:rPr>
      </w:pPr>
      <w:r>
        <w:rPr>
          <w:rFonts w:hint="eastAsia" w:ascii="宋体" w:hAnsi="宋体"/>
          <w:b/>
          <w:sz w:val="28"/>
          <w:szCs w:val="28"/>
        </w:rPr>
        <w:t xml:space="preserve">（3）投标（响应）报价低于采购项目最高限价45%的，即投标（响应）报价&lt;采购项目最高限价×45%</w:t>
      </w:r>
      <w:r/>
    </w:p>
    <w:p>
      <w:pPr>
        <w:ind w:firstLine="480"/>
        <w:spacing w:line="480" w:lineRule="exact"/>
        <w:rPr>
          <w:rFonts w:ascii="宋体" w:hAnsi="宋体"/>
          <w:b/>
          <w:sz w:val="28"/>
          <w:szCs w:val="28"/>
        </w:rPr>
      </w:pPr>
      <w:r>
        <w:rPr>
          <w:rFonts w:hint="eastAsia" w:ascii="宋体" w:hAnsi="宋体"/>
          <w:b/>
          <w:sz w:val="28"/>
          <w:szCs w:val="28"/>
        </w:rPr>
        <w:t xml:space="preserve">（</w:t>
      </w:r>
      <w:r>
        <w:rPr>
          <w:rFonts w:ascii="宋体" w:hAnsi="宋体"/>
          <w:b/>
          <w:sz w:val="28"/>
          <w:szCs w:val="28"/>
        </w:rPr>
        <w:t xml:space="preserve">4</w:t>
      </w:r>
      <w:r>
        <w:rPr>
          <w:rFonts w:hint="eastAsia" w:ascii="宋体" w:hAnsi="宋体"/>
          <w:b/>
          <w:sz w:val="28"/>
          <w:szCs w:val="28"/>
        </w:rPr>
        <w:t xml:space="preserve">）</w:t>
      </w:r>
      <w:r>
        <w:rPr>
          <w:rFonts w:hint="eastAsia" w:ascii="宋体" w:hAnsi="宋体"/>
          <w:b/>
          <w:sz w:val="28"/>
          <w:szCs w:val="28"/>
          <w:lang w:val="en-US" w:eastAsia="zh-CN"/>
        </w:rPr>
        <w:t xml:space="preserve">谈判小组</w:t>
      </w:r>
      <w:r>
        <w:rPr>
          <w:rFonts w:hint="eastAsia" w:ascii="宋体" w:hAnsi="宋体"/>
          <w:b/>
          <w:sz w:val="28"/>
          <w:szCs w:val="28"/>
        </w:rPr>
        <w:t xml:space="preserve">基于专业判断，认为投标人报价过低，有可能影响产品质量或者不能诚信履约的其他情况；</w:t>
      </w:r>
      <w:r/>
    </w:p>
    <w:p>
      <w:pPr>
        <w:ind w:firstLine="480"/>
        <w:spacing w:line="480" w:lineRule="exact"/>
        <w:rPr>
          <w:rFonts w:ascii="宋体" w:hAnsi="宋体" w:cs="宋体"/>
          <w:b/>
          <w:sz w:val="28"/>
          <w:szCs w:val="28"/>
        </w:rPr>
      </w:pPr>
      <w:r>
        <w:rPr>
          <w:rFonts w:hint="eastAsia" w:ascii="宋体" w:hAnsi="宋体"/>
          <w:b/>
          <w:sz w:val="28"/>
          <w:szCs w:val="28"/>
        </w:rPr>
        <w:t xml:space="preserve">（二）</w:t>
      </w:r>
      <w:r>
        <w:rPr>
          <w:rFonts w:hint="eastAsia" w:ascii="宋体" w:hAnsi="宋体"/>
          <w:b/>
          <w:sz w:val="28"/>
          <w:szCs w:val="28"/>
          <w:lang w:val="en-US" w:eastAsia="zh-CN"/>
        </w:rPr>
        <w:t xml:space="preserve">谈判小组</w:t>
      </w:r>
      <w:r>
        <w:rPr>
          <w:rFonts w:hint="eastAsia" w:ascii="宋体" w:hAnsi="宋体" w:cs="宋体"/>
          <w:b/>
          <w:sz w:val="28"/>
          <w:szCs w:val="28"/>
        </w:rPr>
        <w:t xml:space="preserve">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ascii="宋体" w:hAnsi="宋体"/>
          <w:sz w:val="28"/>
          <w:szCs w:val="28"/>
        </w:rPr>
      </w:pPr>
      <w:r>
        <w:rPr>
          <w:rFonts w:hint="eastAsia" w:ascii="宋体" w:hAnsi="宋体"/>
          <w:sz w:val="28"/>
          <w:szCs w:val="28"/>
          <w:lang w:val="en-US" w:eastAsia="zh-CN"/>
        </w:rPr>
        <w:t xml:space="preserve">谈判小组</w:t>
      </w:r>
      <w:r>
        <w:rPr>
          <w:rFonts w:hint="eastAsia" w:ascii="宋体" w:hAnsi="宋体"/>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sz w:val="28"/>
          <w:szCs w:val="28"/>
          <w:lang w:val="en-US" w:eastAsia="zh-CN"/>
        </w:rPr>
        <w:t xml:space="preserve">谈判小组</w:t>
      </w:r>
      <w:r>
        <w:rPr>
          <w:rFonts w:hint="eastAsia" w:ascii="宋体" w:hAnsi="宋体"/>
          <w:sz w:val="28"/>
          <w:szCs w:val="28"/>
        </w:rPr>
        <w:t xml:space="preserve">应当将其作为无效投标（响应）处理。</w:t>
      </w:r>
      <w:r/>
    </w:p>
    <w:p>
      <w:pPr>
        <w:ind w:firstLine="560"/>
        <w:spacing w:line="500" w:lineRule="exact"/>
        <w:rPr>
          <w:rFonts w:ascii="宋体" w:hAnsi="宋体"/>
          <w:sz w:val="28"/>
          <w:szCs w:val="28"/>
        </w:rPr>
      </w:pPr>
      <w:r>
        <w:rPr>
          <w:rFonts w:hint="eastAsia" w:ascii="宋体" w:hAnsi="宋体"/>
          <w:sz w:val="28"/>
          <w:szCs w:val="28"/>
        </w:rPr>
        <w:t xml:space="preserve">采购人、采购代理机构应当为</w:t>
      </w:r>
      <w:r>
        <w:rPr>
          <w:rFonts w:hint="eastAsia" w:ascii="宋体" w:hAnsi="宋体"/>
          <w:sz w:val="28"/>
          <w:szCs w:val="28"/>
          <w:lang w:val="en-US" w:eastAsia="zh-CN"/>
        </w:rPr>
        <w:t xml:space="preserve">谈判小组</w:t>
      </w:r>
      <w:r>
        <w:rPr>
          <w:rFonts w:hint="eastAsia" w:ascii="宋体" w:hAnsi="宋体"/>
          <w:sz w:val="28"/>
          <w:szCs w:val="28"/>
        </w:rPr>
        <w:t xml:space="preserve">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hint="eastAsia" w:ascii="宋体" w:hAnsi="宋体" w:cs="Times New Roman"/>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w:t>
      </w:r>
      <w:r>
        <w:rPr>
          <w:rFonts w:hint="eastAsia" w:ascii="宋体" w:hAnsi="宋体"/>
          <w:sz w:val="28"/>
          <w:szCs w:val="28"/>
          <w:lang w:val="en-US" w:eastAsia="zh-CN"/>
        </w:rPr>
        <w:t xml:space="preserve">谈判小组</w:t>
      </w:r>
      <w:r>
        <w:rPr>
          <w:rFonts w:hint="eastAsia" w:ascii="宋体" w:hAnsi="宋体"/>
          <w:sz w:val="28"/>
          <w:szCs w:val="28"/>
        </w:rPr>
        <w:t xml:space="preserve">有关互</w:t>
      </w:r>
      <w:r>
        <w:rPr>
          <w:rFonts w:hint="eastAsia" w:ascii="宋体" w:hAnsi="宋体" w:cs="Times New Roman"/>
          <w:sz w:val="28"/>
          <w:szCs w:val="28"/>
        </w:rPr>
        <w:t xml:space="preserve">联网浏览、查询历史一并归档。 </w:t>
      </w:r>
      <w:r/>
    </w:p>
    <w:p>
      <w:pPr>
        <w:ind w:firstLine="560"/>
        <w:spacing w:line="500" w:lineRule="exact"/>
        <w:rPr>
          <w:rFonts w:hint="eastAsia" w:ascii="宋体" w:hAnsi="宋体" w:cs="Times New Roman"/>
          <w:sz w:val="28"/>
          <w:szCs w:val="28"/>
        </w:rPr>
      </w:pPr>
      <w:r>
        <w:rPr>
          <w:rFonts w:hint="eastAsia" w:ascii="宋体" w:hAnsi="宋体" w:cs="Times New Roman"/>
          <w:sz w:val="28"/>
          <w:szCs w:val="28"/>
        </w:rPr>
        <w:t xml:space="preserve">5.</w:t>
      </w:r>
      <w:r>
        <w:rPr>
          <w:rFonts w:hint="eastAsia" w:ascii="宋体" w:hAnsi="宋体" w:cs="Times New Roman"/>
          <w:sz w:val="28"/>
          <w:szCs w:val="28"/>
          <w:lang w:val="en-US" w:eastAsia="zh-CN"/>
        </w:rPr>
        <w:t xml:space="preserve">8</w:t>
      </w:r>
      <w:r>
        <w:rPr>
          <w:rFonts w:hint="eastAsia" w:ascii="宋体" w:hAnsi="宋体" w:cs="Times New Roman"/>
          <w:sz w:val="28"/>
          <w:szCs w:val="28"/>
        </w:rPr>
        <w:t xml:space="preserve">供应商应确保其在响应文件中提供的联系方式准确无误且在评审全过程中保持畅通。</w:t>
      </w:r>
      <w:r>
        <w:rPr>
          <w:rFonts w:hint="eastAsia" w:ascii="宋体" w:hAnsi="宋体" w:cs="Times New Roman"/>
          <w:sz w:val="28"/>
          <w:szCs w:val="28"/>
          <w:lang w:val="en-US" w:eastAsia="zh-CN"/>
        </w:rPr>
        <w:t xml:space="preserve">采购人</w:t>
      </w:r>
      <w:r>
        <w:rPr>
          <w:rFonts w:hint="eastAsia" w:ascii="宋体" w:hAnsi="宋体" w:cs="Times New Roman"/>
          <w:sz w:val="28"/>
          <w:szCs w:val="28"/>
        </w:rPr>
        <w:t xml:space="preserve">或采购代理机构将</w:t>
      </w:r>
      <w:r>
        <w:rPr>
          <w:rFonts w:hint="eastAsia" w:ascii="宋体" w:hAnsi="宋体" w:cs="Times New Roman"/>
          <w:sz w:val="28"/>
          <w:szCs w:val="28"/>
          <w:lang w:val="en-US" w:eastAsia="zh-CN"/>
        </w:rPr>
        <w:t xml:space="preserve">安排专人</w:t>
      </w:r>
      <w:r>
        <w:rPr>
          <w:rFonts w:hint="eastAsia" w:ascii="宋体" w:hAnsi="宋体" w:cs="Times New Roman"/>
          <w:sz w:val="28"/>
          <w:szCs w:val="28"/>
        </w:rPr>
        <w:t xml:space="preserve">通过上述联系方式与供应商进行联系。若因供应商自身原因导致无法取得联系的，将视为供应商自动放弃澄清、说明、</w:t>
      </w:r>
      <w:r>
        <w:rPr>
          <w:rFonts w:hint="eastAsia" w:ascii="宋体" w:hAnsi="宋体" w:cs="Times New Roman"/>
          <w:sz w:val="28"/>
          <w:szCs w:val="28"/>
          <w:lang w:val="en-US" w:eastAsia="zh-CN"/>
        </w:rPr>
        <w:t xml:space="preserve">谈判</w:t>
      </w:r>
      <w:r>
        <w:rPr>
          <w:rFonts w:hint="eastAsia" w:ascii="宋体" w:hAnsi="宋体" w:cs="Times New Roman"/>
          <w:sz w:val="28"/>
          <w:szCs w:val="28"/>
        </w:rPr>
        <w:t xml:space="preserve">等权利，并自愿承担由此可能导致的不利评审后果。</w:t>
      </w:r>
      <w:r/>
    </w:p>
    <w:p>
      <w:pPr>
        <w:ind w:firstLine="560"/>
        <w:keepLines w:val="0"/>
        <w:pageBreakBefore w:val="0"/>
        <w:spacing w:line="48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文件的响应文件的情形。</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 xml:space="preserve">6.1出现下列情形之一的，作无效响应处理。</w:t>
      </w:r>
      <w:r>
        <w:rPr>
          <w:rFonts w:hint="eastAsia" w:ascii="宋体" w:hAnsi="宋体" w:eastAsia="宋体" w:cs="宋体"/>
          <w:b/>
          <w:bCs w:val="0"/>
          <w:color w:val="auto"/>
          <w:sz w:val="28"/>
          <w:szCs w:val="28"/>
          <w:highlight w:val="none"/>
        </w:rPr>
        <w:tab/>
      </w:r>
      <w:r>
        <w:rPr>
          <w:rFonts w:hint="eastAsia" w:ascii="宋体" w:hAnsi="宋体" w:eastAsia="宋体" w:cs="宋体"/>
          <w:bCs/>
          <w:color w:val="auto"/>
          <w:sz w:val="28"/>
          <w:szCs w:val="28"/>
          <w:highlight w:val="none"/>
        </w:rPr>
        <w:tab/>
      </w:r>
      <w:r/>
    </w:p>
    <w:p>
      <w:pPr>
        <w:ind w:firstLine="560"/>
        <w:keepLines w:val="0"/>
        <w:pageBreakBefore w:val="0"/>
        <w:spacing w:line="480" w:lineRule="exact"/>
        <w:widowControl w:val="off"/>
        <w:rPr>
          <w:rFonts w:hint="eastAsia" w:ascii="宋体" w:hAnsi="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6.1.1供应商在规定的时间内未在苏彩云系统内成功提交</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响应文件的</w:t>
      </w:r>
      <w:r>
        <w:rPr>
          <w:rFonts w:hint="eastAsia" w:ascii="宋体" w:hAnsi="宋体" w:cs="宋体"/>
          <w:bCs/>
          <w:color w:val="auto"/>
          <w:sz w:val="28"/>
          <w:szCs w:val="28"/>
          <w:highlight w:val="none"/>
          <w:lang w:eastAsia="zh-CN"/>
        </w:rPr>
        <w:t xml:space="preserve">。</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6.1.2</w:t>
      </w:r>
      <w:r>
        <w:rPr>
          <w:rFonts w:hint="eastAsia" w:ascii="宋体" w:hAnsi="宋体" w:eastAsia="宋体" w:cs="宋体"/>
          <w:bCs/>
          <w:color w:val="auto"/>
          <w:sz w:val="28"/>
          <w:szCs w:val="28"/>
          <w:highlight w:val="none"/>
        </w:rPr>
        <w:t xml:space="preserve">供应商在</w:t>
      </w:r>
      <w:r>
        <w:rPr>
          <w:rFonts w:hint="eastAsia" w:ascii="宋体" w:hAnsi="宋体" w:eastAsia="宋体" w:cs="宋体"/>
          <w:bCs/>
          <w:color w:val="auto"/>
          <w:sz w:val="28"/>
          <w:szCs w:val="28"/>
          <w:highlight w:val="none"/>
          <w:lang w:eastAsia="zh-CN"/>
        </w:rPr>
        <w:t xml:space="preserve">不见面系统</w:t>
      </w:r>
      <w:r>
        <w:rPr>
          <w:rFonts w:hint="eastAsia" w:ascii="宋体" w:hAnsi="宋体" w:eastAsia="宋体" w:cs="宋体"/>
          <w:bCs/>
          <w:color w:val="auto"/>
          <w:sz w:val="28"/>
          <w:szCs w:val="28"/>
          <w:highlight w:val="none"/>
        </w:rPr>
        <w:t xml:space="preserve">规定的时间内未成功解密电子响应文件的。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未完整上传响应文件电子文档的,或上传的文件打不开的。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同一供应商提交两个（含两个）以上不同的响应报价的。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不具备</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文件中规定的资格要求的。 </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rPr>
        <w:t xml:space="preserve">响应报价超过了最高限价的。 </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7</w:t>
      </w:r>
      <w:r>
        <w:rPr>
          <w:rFonts w:hint="eastAsia" w:ascii="宋体" w:hAnsi="宋体" w:eastAsia="宋体" w:cs="宋体"/>
          <w:bCs/>
          <w:color w:val="auto"/>
          <w:sz w:val="28"/>
          <w:szCs w:val="28"/>
          <w:highlight w:val="none"/>
        </w:rPr>
        <w:t xml:space="preserve">未通过符合性检查的。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不符合法律、法规和</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文件中规定的其他实质性要求的。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9供应商被 “信用中国”网站列入失信被执行人或重大税收违法案件当事人名单或政府采购严重违法失信行为记录名单。或查询“信用中国”网站后发现供应商存在其他不符合《中华人民共和国政府采购法》第二十二条规定条件的信用记录。</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10</w:t>
      </w:r>
      <w:r>
        <w:rPr>
          <w:rFonts w:hint="eastAsia" w:ascii="宋体" w:hAnsi="宋体" w:eastAsia="宋体" w:cs="宋体"/>
          <w:bCs/>
          <w:color w:val="auto"/>
          <w:sz w:val="28"/>
          <w:szCs w:val="28"/>
          <w:highlight w:val="none"/>
        </w:rPr>
        <w:t xml:space="preserve"> 响应文件含有采购人不能接受的附加条件的。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小组按照本</w:t>
      </w:r>
      <w:r>
        <w:rPr>
          <w:rFonts w:hint="eastAsia" w:ascii="宋体" w:hAnsi="宋体" w:eastAsia="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文件规定启动异常低价审查后，</w:t>
      </w:r>
      <w:r>
        <w:rPr>
          <w:rFonts w:hint="eastAsia" w:ascii="宋体" w:hAnsi="宋体" w:eastAsia="宋体" w:cs="宋体"/>
          <w:bCs/>
          <w:color w:val="auto"/>
          <w:sz w:val="28"/>
          <w:szCs w:val="28"/>
          <w:highlight w:val="none"/>
          <w:lang w:val="en-US" w:eastAsia="zh-CN"/>
        </w:rPr>
        <w:t xml:space="preserve">投标（响应）供应商不能提供书面说明、证明材料，或者提供的书面说明、证明材料不能证明其报价合理性的。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响应文件未按照</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eastAsia="宋体" w:cs="宋体"/>
          <w:bCs/>
          <w:color w:val="auto"/>
          <w:sz w:val="28"/>
          <w:szCs w:val="28"/>
          <w:highlight w:val="none"/>
        </w:rPr>
        <w:t xml:space="preserve">要求加盖电子签章。</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4</w:t>
      </w:r>
      <w:r>
        <w:rPr>
          <w:rFonts w:hint="eastAsia" w:ascii="宋体" w:hAnsi="宋体" w:cs="Times New Roman"/>
          <w:b/>
          <w:bCs w:val="0"/>
          <w:color w:val="auto"/>
          <w:sz w:val="28"/>
          <w:szCs w:val="28"/>
          <w:highlight w:val="none"/>
          <w:lang w:val="en-US" w:eastAsia="zh-CN"/>
        </w:rPr>
        <w:t xml:space="preserve">不同的供应商MAC地址、标书制作工具客户端标识码一致的。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其他法律、法规及本</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文件规定的属无效响应的情形。</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6.2出现下列情形之一的，</w:t>
      </w:r>
      <w:r>
        <w:rPr>
          <w:rFonts w:hint="eastAsia" w:ascii="宋体" w:hAnsi="宋体" w:cs="宋体"/>
          <w:b/>
          <w:bCs w:val="0"/>
          <w:color w:val="auto"/>
          <w:sz w:val="28"/>
          <w:szCs w:val="28"/>
          <w:highlight w:val="none"/>
          <w:lang w:eastAsia="zh-CN"/>
        </w:rPr>
        <w:t xml:space="preserve">谈判</w:t>
      </w:r>
      <w:r>
        <w:rPr>
          <w:rFonts w:hint="eastAsia" w:ascii="宋体" w:hAnsi="宋体" w:eastAsia="宋体" w:cs="宋体"/>
          <w:b/>
          <w:bCs w:val="0"/>
          <w:color w:val="auto"/>
          <w:sz w:val="28"/>
          <w:szCs w:val="28"/>
          <w:highlight w:val="none"/>
        </w:rPr>
        <w:t xml:space="preserve">失败。</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w:t>
      </w:r>
      <w:r>
        <w:rPr>
          <w:rFonts w:hint="eastAsia" w:ascii="宋体" w:hAnsi="宋体" w:eastAsia="宋体" w:cs="宋体"/>
          <w:bCs/>
          <w:color w:val="000000"/>
          <w:sz w:val="28"/>
          <w:szCs w:val="28"/>
          <w:highlight w:val="none"/>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小组认定</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文件存在歧义、重大缺陷导致评审工作无法进行。</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 因系统故障原因造成</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无法继续进行的。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 响应文件提交截止时间结束后参加</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的供应商不足三家的处理：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6.3.1如出现响应文件提交截止时间结束后参加</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的供应商或者在评审期间对</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文件做出实质响应的供应商不足三家情况，按政府采购相关规定执行。</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7.响应文件线上格式要求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7.1供应商应当通过“苏采云”系统提交数据电文形式的响应文件（即电子投标）。</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7.2 通过“苏采云”系统提交政府采购客户端工具导出加密的响应文件（后缀名为zip）。</w:t>
      </w:r>
      <w:r>
        <w:rPr>
          <w:rFonts w:hint="eastAsia" w:ascii="宋体" w:hAnsi="宋体" w:eastAsia="宋体" w:cs="宋体"/>
          <w:b/>
          <w:bCs w:val="0"/>
          <w:color w:val="auto"/>
          <w:sz w:val="28"/>
          <w:szCs w:val="28"/>
        </w:rPr>
        <w:t xml:space="preserve">响应文件不得超过150M！</w:t>
      </w:r>
      <w:r/>
    </w:p>
    <w:p>
      <w:pPr>
        <w:ind w:firstLine="560"/>
        <w:keepLines w:val="0"/>
        <w:pageBreakBefore w:val="0"/>
        <w:spacing w:line="480" w:lineRule="exact"/>
        <w:widowControl w:val="off"/>
        <w:rPr>
          <w:rFonts w:hint="eastAsia" w:ascii="宋体" w:hAnsi="宋体" w:eastAsia="宋体" w:cs="宋体"/>
          <w:b/>
          <w:bCs w:val="0"/>
          <w:color w:val="auto"/>
          <w:sz w:val="28"/>
          <w:szCs w:val="28"/>
        </w:rPr>
      </w:pPr>
      <w:r>
        <w:rPr>
          <w:rFonts w:hint="eastAsia" w:ascii="宋体" w:hAnsi="宋体" w:eastAsia="宋体" w:cs="宋体"/>
          <w:bCs/>
          <w:color w:val="auto"/>
          <w:sz w:val="28"/>
          <w:szCs w:val="28"/>
        </w:rPr>
        <w:t xml:space="preserve">7.3 本项目采用线上投标，即供应商响应文件从政府采购客户端工具制作通过“苏采云”系统提交，</w:t>
      </w:r>
      <w:r>
        <w:rPr>
          <w:rFonts w:hint="eastAsia" w:ascii="宋体" w:hAnsi="宋体" w:eastAsia="宋体" w:cs="宋体"/>
          <w:b/>
          <w:bCs w:val="0"/>
          <w:color w:val="auto"/>
          <w:sz w:val="28"/>
          <w:szCs w:val="28"/>
        </w:rPr>
        <w:t xml:space="preserve">未提供线上响应文件的，投标无效。</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（六）</w:t>
      </w:r>
      <w:bookmarkEnd w:id="1"/>
      <w:r>
        <w:rPr>
          <w:rFonts w:hint="eastAsia" w:ascii="宋体" w:hAnsi="宋体" w:eastAsia="宋体" w:cs="宋体"/>
          <w:b/>
          <w:bCs/>
          <w:color w:val="auto"/>
          <w:sz w:val="28"/>
          <w:szCs w:val="28"/>
        </w:rPr>
        <w:t xml:space="preserve">成交</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1.确定成交单位</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1.1成交候选供应商的选取原则和数量见</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文件第四部分</w:t>
      </w:r>
      <w:r>
        <w:rPr>
          <w:rFonts w:hint="eastAsia" w:ascii="宋体" w:hAnsi="宋体" w:eastAsia="宋体" w:cs="宋体"/>
          <w:color w:val="auto"/>
          <w:sz w:val="28"/>
          <w:szCs w:val="28"/>
        </w:rPr>
        <w:t xml:space="preserve">规定。</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1.2采购人授权</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小组在成交候选供应商中直接确定成交供应商。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1.3 采购代理机构将在“江苏政府采购网”发布成交结果公告，公告期限为1个工作日。</w:t>
      </w:r>
      <w:r/>
    </w:p>
    <w:p>
      <w:pPr>
        <w:ind w:firstLine="560"/>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1.4  若有充分证据证明，成交供应商出现下列情况之一的，一经查实，将被取消成交资格：</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1.4.1提供虚假材料谋取成交的。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1.4.2向采购人或采购代理机构行贿或者评审专家提供其他不正当利益的。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1.4.3恶意竞争，最终总报价明显低于其自身合理成本且又无法提供证明的。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1.4.4属于本文件规定的无效条件，但在评审过程中又未被</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小组发现的。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1.4.5与采购人或者其他供应商恶意串通的。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1.4.6采取不正当手段诋毁、排挤其他供应商的。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1.5.有下列情形之一的，视为供应商串通参与</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，响应无效：</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1.5.1不同供应商的响应文件由同一单位或者个人编制；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1.5.2不同供应商委托同一单位或者个人办理</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事宜；</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1.5.3不同供应商的响应文件载明的项目管理成员或者联系人员为同一人；</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1.5.4不同供应商的响应文件异常一致或者响应报价呈规律性差异。</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2.质疑处理</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 提出质疑的供应商应当是参与所质疑项目采购活动的供应商。潜在供应商依法获取其可质疑的</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文件的，可以对</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文件提出质疑。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文件、采购过程和采购结果使自己的权益受到损害的，可以在知道或应知其权益受到损害之日起七个工作日内，以书面形式向采购人或</w:t>
      </w:r>
      <w:r>
        <w:rPr>
          <w:rFonts w:hint="eastAsia" w:ascii="宋体" w:hAnsi="宋体" w:cs="宋体"/>
          <w:color w:val="auto"/>
          <w:sz w:val="28"/>
          <w:szCs w:val="28"/>
          <w:highlight w:val="none"/>
          <w:lang w:val="en-US" w:eastAsia="zh-CN"/>
        </w:rPr>
        <w:t xml:space="preserve">采购代理机构</w:t>
      </w:r>
      <w:r>
        <w:rPr>
          <w:rFonts w:hint="eastAsia" w:ascii="宋体" w:hAnsi="宋体" w:eastAsia="宋体" w:cs="宋体"/>
          <w:color w:val="auto"/>
          <w:sz w:val="28"/>
          <w:szCs w:val="28"/>
          <w:highlight w:val="none"/>
        </w:rPr>
        <w:t xml:space="preserve">提出质疑。上述应知其权益受到损害之日，是指：</w:t>
      </w:r>
      <w:r/>
    </w:p>
    <w:p>
      <w:pPr>
        <w:ind w:firstLine="560"/>
        <w:jc w:val="left"/>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文件提出质疑的，为收到</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文件之日或者</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文件公告期限届满之日；</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　　2.2.2对采购过程提出质疑的，为各采购程序环节结束之日；</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　　2.2.3对成交结果提出质疑的，为成交结果公告期限届满之日。</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文件中《质疑函范本》要求的格式和内容进行填写。供应商如组成联合体参加</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，则《质疑函范本》中要求签字、盖章、加盖公章之处，联合体各方均须按要求签字、盖章、加盖公章。</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2.4质疑答复依据《政府采购质疑和投诉办法》（财政部令第94号）。采购人或采购代理机构质疑接收人及联系方式，见</w:t>
      </w:r>
      <w:r>
        <w:rPr>
          <w:rFonts w:hint="eastAsia" w:ascii="宋体" w:hAnsi="宋体" w:cs="宋体"/>
          <w:color w:val="auto"/>
          <w:sz w:val="28"/>
          <w:szCs w:val="28"/>
          <w:highlight w:val="none"/>
          <w:lang w:eastAsia="zh-CN"/>
        </w:rPr>
        <w:t xml:space="preserve">谈判</w:t>
      </w:r>
      <w:r>
        <w:rPr>
          <w:rFonts w:hint="eastAsia" w:ascii="宋体" w:hAnsi="宋体" w:cs="宋体"/>
          <w:color w:val="auto"/>
          <w:sz w:val="28"/>
          <w:szCs w:val="28"/>
          <w:highlight w:val="none"/>
          <w:lang w:val="en-US" w:eastAsia="zh-CN"/>
        </w:rPr>
        <w:t xml:space="preserve">公告</w:t>
      </w:r>
      <w:r>
        <w:rPr>
          <w:rFonts w:hint="eastAsia" w:ascii="宋体" w:hAnsi="宋体" w:eastAsia="宋体" w:cs="宋体"/>
          <w:color w:val="auto"/>
          <w:sz w:val="28"/>
          <w:szCs w:val="28"/>
          <w:highlight w:val="none"/>
        </w:rPr>
        <w:t xml:space="preserve">。</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 以下情形的质疑不予受理</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 内容不符合《政府采购质疑和投诉办法》第十二条规定的质疑。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 超出政府采购法定期限的质疑。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 未参加</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活动的供应商或在</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活动中自身权益未受到损害的供应商所提出的质疑。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，联合体中任何一方或多方未按要求签字、盖章、加盖公章的质疑。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3．成交通知书</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3.2成交通知书将是合同的一个组成部分。对采购人和成交供应商均具有法律效力。成交通知书发出后，</w:t>
      </w:r>
      <w:r>
        <w:rPr>
          <w:rFonts w:hint="default" w:ascii="宋体" w:hAnsi="宋体" w:eastAsia="宋体" w:cs="宋体"/>
          <w:color w:val="auto"/>
          <w:sz w:val="28"/>
          <w:szCs w:val="28"/>
          <w:lang w:val="en-US" w:eastAsia="zh-CN"/>
        </w:rPr>
        <w:t xml:space="preserve">如供应商在成交</w:t>
      </w:r>
      <w:r>
        <w:rPr>
          <w:rFonts w:hint="default" w:ascii="宋体" w:hAnsi="宋体" w:eastAsia="宋体" w:cs="宋体"/>
          <w:color w:val="auto"/>
          <w:sz w:val="28"/>
          <w:szCs w:val="28"/>
        </w:rPr>
        <w:t xml:space="preserve">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bookmarkEnd w:id="2"/>
      <w:r/>
      <w:bookmarkEnd w:id="3"/>
      <w:r/>
      <w:bookmarkEnd w:id="4"/>
      <w:r/>
      <w:bookmarkEnd w:id="5"/>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（七）授予合同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1.签订合同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1.l成交供应商应当在成交通知书发出之日起三十日内，按照</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文件确定的事项与采购人签订政府采购合同。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1.2</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文件、成交供应商的响应文件及</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过程中有关澄清、承诺文件均应作为合同附件。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2.货物和服务的追加、减少和添购。</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 政府采购合同信用融资扶持政策</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3.1</w:t>
      </w:r>
      <w:r>
        <w:rPr>
          <w:rFonts w:hint="eastAsia" w:ascii="宋体" w:hAnsi="宋体" w:cs="宋体"/>
          <w:color w:val="auto"/>
          <w:sz w:val="28"/>
          <w:szCs w:val="28"/>
          <w:lang w:val="en-US" w:eastAsia="zh-CN"/>
        </w:rPr>
        <w:t xml:space="preserve">成交</w:t>
      </w:r>
      <w:r>
        <w:rPr>
          <w:rFonts w:hint="eastAsia" w:ascii="宋体" w:hAnsi="宋体" w:eastAsia="宋体" w:cs="宋体"/>
          <w:color w:val="auto"/>
          <w:sz w:val="28"/>
          <w:szCs w:val="28"/>
        </w:rPr>
        <w:t xml:space="preserve">供应商如需获得履约保证金支持，</w:t>
      </w:r>
      <w:r>
        <w:rPr>
          <w:rFonts w:hint="eastAsia" w:ascii="宋体" w:hAnsi="宋体" w:eastAsia="宋体" w:cs="宋体"/>
          <w:color w:val="auto"/>
          <w:sz w:val="28"/>
          <w:szCs w:val="28"/>
          <w:lang w:val="en-US" w:eastAsia="zh-CN"/>
        </w:rPr>
        <w:t xml:space="preserve">按照《关于在全省政府采购领域推行电子履约保函（保险）的通知》，</w:t>
      </w:r>
      <w:r>
        <w:rPr>
          <w:rFonts w:hint="eastAsia" w:ascii="宋体" w:hAnsi="宋体" w:eastAsia="宋体" w:cs="宋体"/>
          <w:color w:val="auto"/>
          <w:sz w:val="28"/>
          <w:szCs w:val="28"/>
        </w:rPr>
        <w:t xml:space="preserve">在江苏政府采购网首页</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保险保函</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专栏，进行相关操作</w:t>
      </w:r>
      <w:r>
        <w:rPr>
          <w:rFonts w:hint="eastAsia" w:ascii="宋体" w:hAnsi="宋体" w:eastAsia="宋体" w:cs="宋体"/>
          <w:color w:val="auto"/>
          <w:sz w:val="28"/>
          <w:szCs w:val="28"/>
        </w:rPr>
        <w:t xml:space="preserve">。供应商可登陆江苏政府采购网“资料下载”栏目下载“政府采购电子履约(保函)保险操作手册。</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3.2</w:t>
      </w:r>
      <w:r>
        <w:rPr>
          <w:rFonts w:hint="eastAsia" w:ascii="宋体" w:hAnsi="宋体" w:eastAsia="宋体" w:cs="Times New Roman"/>
          <w:color w:val="auto"/>
          <w:sz w:val="28"/>
          <w:szCs w:val="28"/>
          <w:highlight w:val="none"/>
          <w:lang w:val="en-US" w:eastAsia="zh-CN"/>
        </w:rPr>
        <w:t xml:space="preserve">根据《关于转发江苏省财政厅、中国人民银行南京分行&lt;关于深入推进政府采购线上合同信用融资工作的通知&gt;的通知》（通财购〔2021〕41号），对政府采购成交供应商提出“政采贷”融资申请的，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（八）电子招标投标交易平台</w:t>
      </w:r>
      <w:r/>
    </w:p>
    <w:p>
      <w:pPr>
        <w:ind w:firstLine="560"/>
        <w:keepLines w:val="0"/>
        <w:pageBreakBefore w:val="0"/>
        <w:spacing w:line="480" w:lineRule="exact"/>
        <w:widowControl w:val="off"/>
        <w:rPr>
          <w:rFonts w:hint="eastAsia" w:ascii="宋体" w:hAnsi="宋体" w:eastAsia="宋体" w:cs="宋体"/>
          <w:b/>
          <w:bCs w:val="0"/>
          <w:color w:val="auto"/>
          <w:sz w:val="36"/>
          <w:szCs w:val="36"/>
        </w:rPr>
      </w:pPr>
      <w:r>
        <w:rPr>
          <w:rFonts w:hint="eastAsia" w:ascii="宋体" w:hAnsi="宋体" w:eastAsia="宋体" w:cs="宋体"/>
          <w:color w:val="auto"/>
          <w:sz w:val="28"/>
          <w:szCs w:val="28"/>
        </w:rPr>
        <w:t xml:space="preserve">电子招标投标交易平台（即“苏采云”系统，网址：http://jszfcg.jsczt.cn/）相关要求是本</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文件的组成部分。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（九）其他说明：</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1.无论投标结果如何，投标人自行承担与投标相应有关的全部费用。</w:t>
      </w:r>
      <w:r/>
    </w:p>
    <w:p>
      <w:pPr>
        <w:ind w:firstLine="560"/>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w:t>
      </w:r>
      <w:r>
        <w:rPr>
          <w:rFonts w:hint="eastAsia" w:ascii="宋体" w:hAnsi="宋体" w:eastAsia="宋体" w:cs="宋体"/>
          <w:b/>
          <w:bCs/>
          <w:color w:val="auto"/>
          <w:sz w:val="28"/>
          <w:szCs w:val="28"/>
          <w:lang w:eastAsia="zh-CN"/>
        </w:rPr>
        <w:t xml:space="preserve">供应商在投标报价时应将本项目的招标代理费等考虑在投标报价中,参照《招标代理服务收费管理暂行办法》计价格[2002]1980号文中差额定率累进法计算招标代理费的80%计取，计算费用不足3000元，则按照3000元收取。由中标供应商在开标结束后直接支付给招标代理公司</w:t>
      </w:r>
      <w:r>
        <w:rPr>
          <w:rFonts w:hint="eastAsia" w:ascii="宋体" w:hAnsi="宋体" w:eastAsia="宋体" w:cs="宋体"/>
          <w:b/>
          <w:bCs/>
          <w:color w:val="auto"/>
          <w:sz w:val="28"/>
          <w:szCs w:val="28"/>
        </w:rPr>
        <w:t xml:space="preserve">。</w:t>
      </w:r>
      <w:r/>
    </w:p>
    <w:p>
      <w:pPr>
        <w:pStyle w:val="708"/>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br w:type="page" w:clear="all"/>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ind w:firstLine="0"/>
        <w:jc w:val="center"/>
        <w:spacing w:line="360" w:lineRule="auto"/>
        <w:rPr>
          <w:rFonts w:ascii="宋体" w:hAnsi="宋体"/>
          <w:b/>
          <w:bCs/>
          <w:sz w:val="44"/>
        </w:rPr>
      </w:pPr>
      <w:r>
        <w:rPr>
          <w:rFonts w:hint="eastAsia" w:ascii="宋体" w:hAnsi="宋体"/>
          <w:b/>
          <w:sz w:val="30"/>
          <w:szCs w:val="30"/>
        </w:rPr>
        <w:t xml:space="preserve">第一章 采购项目内容与技术要求</w:t>
      </w:r>
      <w:r/>
    </w:p>
    <w:p>
      <w:pPr>
        <w:jc w:val="both"/>
        <w:spacing w:line="360" w:lineRule="auto"/>
        <w:widowControl w:val="off"/>
        <w:rPr>
          <w:rFonts w:hint="eastAsia" w:ascii="宋体" w:hAnsi="宋体" w:eastAsia="宋体" w:cs="仿宋"/>
          <w:b/>
          <w:bCs/>
          <w:sz w:val="28"/>
          <w:szCs w:val="32"/>
          <w:lang w:val="en-US" w:eastAsia="zh-CN" w:bidi="ar-SA"/>
        </w:rPr>
      </w:pPr>
      <w:r>
        <w:rPr>
          <w:rFonts w:hint="eastAsia" w:ascii="宋体" w:hAnsi="宋体" w:eastAsia="宋体" w:cs="仿宋"/>
          <w:b/>
          <w:bCs/>
          <w:sz w:val="28"/>
          <w:szCs w:val="32"/>
          <w:lang w:val="en-US" w:eastAsia="zh-CN" w:bidi="ar-SA"/>
        </w:rPr>
        <w:t xml:space="preserve">一、采购范围及工程清单内容</w:t>
      </w:r>
      <w:r/>
    </w:p>
    <w:p>
      <w:pPr>
        <w:ind w:firstLine="480"/>
        <w:jc w:val="both"/>
        <w:keepLines w:val="0"/>
        <w:keepNext w:val="0"/>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cs="仿宋"/>
          <w:sz w:val="28"/>
          <w:szCs w:val="28"/>
          <w:lang w:val="en-US" w:eastAsia="zh-CN" w:bidi="ar-SA"/>
        </w:rPr>
        <w:t xml:space="preserve">南通市海门区三厂街道社区卫生服务中心采购停车场工程项目</w:t>
      </w:r>
      <w:r>
        <w:rPr>
          <w:rFonts w:hint="eastAsia" w:ascii="宋体" w:hAnsi="宋体" w:eastAsia="宋体" w:cs="仿宋"/>
          <w:sz w:val="28"/>
          <w:szCs w:val="28"/>
          <w:lang w:val="en-US" w:eastAsia="zh-CN" w:bidi="ar-SA"/>
        </w:rPr>
        <w:t xml:space="preserve">，具体</w:t>
      </w:r>
      <w:r>
        <w:rPr>
          <w:rFonts w:hint="eastAsia" w:ascii="宋体" w:hAnsi="宋体" w:eastAsia="宋体" w:cs="宋体"/>
          <w:color w:val="auto"/>
          <w:sz w:val="28"/>
          <w:szCs w:val="28"/>
          <w:lang w:val="en-US" w:eastAsia="zh-CN" w:bidi="ar-SA"/>
        </w:rPr>
        <w:t xml:space="preserve">实施范围及内容详见本项目全费用清单及图纸。</w:t>
      </w:r>
      <w:r/>
    </w:p>
    <w:tbl>
      <w:tblPr>
        <w:tblStyle w:val="697"/>
        <w:tblW w:w="90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5"/>
        <w:gridCol w:w="1920"/>
        <w:gridCol w:w="3998"/>
        <w:gridCol w:w="1177"/>
        <w:gridCol w:w="1140"/>
      </w:tblGrid>
      <w:tr>
        <w:trPr>
          <w:trHeight w:val="451"/>
        </w:trPr>
        <w:tc>
          <w:tcPr>
            <w:shd w:val="clear" w:color="auto" w:fill="auto"/>
            <w:tcBorders>
              <w:top w:val="single" w:color="000000" w:sz="8" w:space="0"/>
              <w:left w:val="single" w:color="000000" w:sz="8" w:space="0"/>
              <w:bottom w:val="single" w:color="000000" w:sz="4" w:space="0"/>
              <w:right w:val="single" w:color="000000" w:sz="4" w:space="0"/>
            </w:tcBorders>
            <w:tcW w:w="77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92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399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117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计量</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14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工程量</w:t>
            </w:r>
            <w:r/>
          </w:p>
        </w:tc>
      </w:tr>
      <w:tr>
        <w:trPr>
          <w:trHeight w:val="388"/>
        </w:trPr>
        <w:tc>
          <w:tcPr>
            <w:gridSpan w:val="5"/>
            <w:shd w:val="clear" w:color="auto" w:fill="auto"/>
            <w:tcBorders>
              <w:top w:val="single" w:color="000000" w:sz="4" w:space="0"/>
              <w:left w:val="single" w:color="000000" w:sz="4" w:space="0"/>
              <w:bottom w:val="single" w:color="000000" w:sz="4" w:space="0"/>
              <w:right w:val="single" w:color="000000" w:sz="4" w:space="0"/>
            </w:tcBorders>
            <w:tcW w:w="90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停车场工程</w:t>
            </w:r>
            <w:r/>
          </w:p>
        </w:tc>
      </w:tr>
      <w:tr>
        <w:trPr>
          <w:trHeight w:val="1721"/>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1、土基处理，K≥93%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2、200厚再生碎石垫层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3、120厚C30砼，按4m~6m分仓跳格浇筑，纵向每格25m~30m设1道伸缝。缝宽20~30，内填沥青砂子或沥青处理，松木条嵌缝</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5307.16</w:t>
            </w:r>
            <w:r/>
          </w:p>
        </w:tc>
      </w:tr>
      <w:tr>
        <w:trPr>
          <w:trHeight w:val="916"/>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碎石场地</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1.碎石场地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2.场地平整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3.再生碎石，10cm厚</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1249.27</w:t>
            </w:r>
            <w:r/>
          </w:p>
        </w:tc>
      </w:tr>
      <w:tr>
        <w:trPr>
          <w:trHeight w:val="1361"/>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道路收边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1.材料品种、规格：预制C25砼，平石宽200高150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2.垫层材料品种、厚度：土基处理，K≥93%、再生碎石垫层170mm厚</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848.83</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设置10cm宽车位分隔线，实线 热熔漆</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157.05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防撞筒(墩)</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挡车器（含配件），以业主要求为准</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692"/>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拆除路面及修复</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1.园区破损道路拆除、修复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2.拆除路面及维修面积、厚度综合考虑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669.29</w:t>
            </w:r>
            <w:r/>
          </w:p>
        </w:tc>
      </w:tr>
      <w:tr>
        <w:trPr>
          <w:trHeight w:val="451"/>
        </w:trPr>
        <w:tc>
          <w:tcPr>
            <w:gridSpan w:val="5"/>
            <w:shd w:val="clear" w:color="auto" w:fill="auto"/>
            <w:tcBorders>
              <w:top w:val="single" w:color="000000" w:sz="4" w:space="0"/>
              <w:left w:val="single" w:color="000000" w:sz="4" w:space="0"/>
              <w:bottom w:val="single" w:color="000000" w:sz="4" w:space="0"/>
              <w:right w:val="single" w:color="000000" w:sz="4" w:space="0"/>
            </w:tcBorders>
            <w:tcW w:w="90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停车场雨水工程</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1.垫层、基础材质及厚度：砂垫层，详见图纸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2.材质及规格：DN300UPVC实壁管 管材环刚度不小于8KN/m2。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3.管道检验及试验要求：闭水试验</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289.29</w:t>
            </w:r>
            <w:r/>
          </w:p>
        </w:tc>
      </w:tr>
      <w:tr>
        <w:trPr>
          <w:trHeight w:val="1253"/>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1.垫层、基础材质及厚度：砂垫层，详见图纸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2.材质及规格：DN200upvc实壁管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3.管道检验及试验要求：闭水试验</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213.66</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φ700砌筑检查井，详见苏S01-2021/160</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雨水口做法见省标苏S01-2021/304图。规格采用400mmX500mm.</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土方开挖</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457.33</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土方回填，原土利用</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351.33</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106.00</w:t>
            </w:r>
            <w:r/>
          </w:p>
        </w:tc>
      </w:tr>
      <w:tr>
        <w:trPr>
          <w:trHeight w:val="451"/>
        </w:trPr>
        <w:tc>
          <w:tcPr>
            <w:gridSpan w:val="5"/>
            <w:shd w:val="clear" w:color="auto" w:fill="auto"/>
            <w:tcBorders>
              <w:top w:val="single" w:color="000000" w:sz="4" w:space="0"/>
              <w:left w:val="single" w:color="000000" w:sz="4" w:space="0"/>
              <w:bottom w:val="single" w:color="000000" w:sz="4" w:space="0"/>
              <w:right w:val="single" w:color="000000" w:sz="4" w:space="0"/>
            </w:tcBorders>
            <w:tcW w:w="90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安装工程</w:t>
            </w:r>
            <w:r/>
          </w:p>
        </w:tc>
      </w:tr>
      <w:tr>
        <w:trPr>
          <w:trHeight w:val="187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3.规格：RC32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4.配置形式：埋地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5.防腐：三油两布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6.基础：C10混凝土垫层10cm，砂垫层10cm</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146.15</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3.规格：RC25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4.配置形式：埋地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5.防腐：三油两布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6.基础：C10混凝土垫层10cm，砂垫层10cm</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w:t>
            </w:r>
            <w:r/>
          </w:p>
        </w:tc>
      </w:tr>
      <w:tr>
        <w:trPr>
          <w:trHeight w:val="187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3.规格：RC100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4.配置形式：埋地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5.防腐：三油两布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6.基础：C10混凝土垫层10cm，砂垫层10cm</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1004.9</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1.种类、规格：电缆井</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1.名称：不锈钢扁钢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2.规格：40*4</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72.73</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1.名称：等电位箱</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696"/>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1.填方来源：场内回填</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1.名称：接地调试</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3.规格：RC100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4.配置形式：埋地</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78.96</w:t>
            </w:r>
            <w:r/>
          </w:p>
        </w:tc>
      </w:tr>
      <w:tr>
        <w:trPr>
          <w:trHeight w:val="931"/>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2.规格：PE50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3.配置形式：室外埋地</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880.17</w:t>
            </w:r>
            <w:r/>
          </w:p>
        </w:tc>
      </w:tr>
      <w:tr>
        <w:trPr>
          <w:trHeight w:val="916"/>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2.材质：PE32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3.配置形式：室外埋地</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176.23</w:t>
            </w:r>
            <w:r/>
          </w:p>
        </w:tc>
      </w:tr>
      <w:tr>
        <w:trPr>
          <w:trHeight w:val="931"/>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3.型号：UTP-CAT6</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1711.5</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1.名称：四芯单模光纤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456.06</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2.型号：YJV-3*6</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456.06</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1.名称：室外设备箱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2.安装形式：落地安装，含基础</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1.名称：24口千兆POE交换机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1.名称：16口千兆POE交换机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光缆终端盒</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1.名称：光模块</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光纤接续</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1.接续方式：熔接</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光纤接续盒</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1.名称：4口光纤熔接盒</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录像设备</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1.名称：室外枪机</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r>
      <w:tr>
        <w:trPr>
          <w:trHeight w:val="1139"/>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1.名称：室外枪机立杆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2.垫层、基础材料品种、混凝土强度等级、尺寸：包含立杆、立杆基础、接地、基础钢筋笼等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录像设备</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1.名称：400万像素热成像摄像机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2.安装方式：支架安装</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出入口控制设备</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1.名称：车行道闸</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696"/>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出入口执行机构设备</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2.安装方式：包含接地、等电位等</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2.开挖深度：挖沟槽</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1.填方部位：土方回填</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安全防范分系统调试</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1.调试类别：安防系统调试</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pStyle w:val="708"/>
        <w:rPr>
          <w:rFonts w:hint="eastAsia"/>
          <w:lang w:val="en-US" w:eastAsia="zh-CN"/>
        </w:rPr>
      </w:pPr>
      <w:r>
        <w:rPr>
          <w:rFonts w:hint="eastAsia"/>
          <w:lang w:val="en-US" w:eastAsia="zh-CN"/>
        </w:rPr>
      </w:r>
      <w:r/>
    </w:p>
    <w:p>
      <w:pPr>
        <w:pStyle w:val="960"/>
        <w:spacing w:line="500" w:lineRule="exact"/>
        <w:rPr>
          <w:rFonts w:hint="eastAsia" w:ascii="宋体" w:hAnsi="宋体" w:cs="仿宋"/>
          <w:b/>
          <w:bCs/>
          <w:sz w:val="28"/>
          <w:szCs w:val="32"/>
          <w:highlight w:val="none"/>
          <w:lang w:val="en-US" w:eastAsia="zh-CN"/>
        </w:rPr>
      </w:pPr>
      <w:r>
        <w:rPr>
          <w:rFonts w:hint="eastAsia" w:ascii="宋体" w:hAnsi="宋体" w:cs="仿宋"/>
          <w:b/>
          <w:bCs/>
          <w:sz w:val="28"/>
          <w:szCs w:val="32"/>
          <w:highlight w:val="none"/>
          <w:lang w:val="en-US" w:eastAsia="zh-CN"/>
        </w:rPr>
        <w:t xml:space="preserve">二、预算价编制依据：</w:t>
      </w:r>
      <w:r/>
    </w:p>
    <w:p>
      <w:pPr>
        <w:pStyle w:val="960"/>
        <w:ind w:firstLine="480"/>
        <w:spacing w:line="500" w:lineRule="exact"/>
        <w:rPr>
          <w:rFonts w:hint="eastAsia" w:ascii="宋体" w:hAnsi="宋体" w:cs="仿宋"/>
          <w:b w:val="0"/>
          <w:bCs w:val="0"/>
          <w:sz w:val="28"/>
          <w:szCs w:val="32"/>
          <w:highlight w:val="none"/>
          <w:lang w:val="en-US" w:eastAsia="zh-CN"/>
        </w:rPr>
      </w:pPr>
      <w:r>
        <w:rPr>
          <w:rFonts w:hint="eastAsia" w:ascii="宋体" w:hAnsi="宋体" w:cs="仿宋"/>
          <w:b w:val="0"/>
          <w:bCs w:val="0"/>
          <w:sz w:val="28"/>
          <w:szCs w:val="32"/>
          <w:highlight w:val="none"/>
          <w:lang w:val="en-US" w:eastAsia="zh-CN"/>
        </w:rPr>
        <w:t xml:space="preserve">1.根据图纸及业主要求；</w:t>
      </w:r>
      <w:r/>
    </w:p>
    <w:p>
      <w:pPr>
        <w:pStyle w:val="960"/>
        <w:ind w:firstLine="480"/>
        <w:spacing w:line="500" w:lineRule="exact"/>
        <w:rPr>
          <w:rFonts w:hint="eastAsia" w:ascii="宋体" w:hAnsi="宋体" w:cs="仿宋"/>
          <w:b w:val="0"/>
          <w:bCs w:val="0"/>
          <w:sz w:val="28"/>
          <w:szCs w:val="32"/>
          <w:highlight w:val="none"/>
          <w:lang w:val="en-US" w:eastAsia="zh-CN"/>
        </w:rPr>
      </w:pPr>
      <w:r>
        <w:rPr>
          <w:rFonts w:hint="eastAsia" w:ascii="宋体" w:hAnsi="宋体" w:cs="仿宋"/>
          <w:b w:val="0"/>
          <w:bCs w:val="0"/>
          <w:sz w:val="28"/>
          <w:szCs w:val="32"/>
          <w:highlight w:val="none"/>
          <w:lang w:val="en-US" w:eastAsia="zh-CN"/>
        </w:rPr>
        <w:t xml:space="preserve">2.执行《建设工程工程量清单计价标准》（GB50500-2024）、《江苏省通用安装工程消耗量》（2026年）、《江苏省市政工程消耗量》（2026年）；</w:t>
      </w:r>
      <w:r/>
    </w:p>
    <w:p>
      <w:pPr>
        <w:pStyle w:val="960"/>
        <w:ind w:firstLine="480"/>
        <w:spacing w:line="500" w:lineRule="exact"/>
        <w:rPr>
          <w:rFonts w:hint="eastAsia" w:ascii="宋体" w:hAnsi="宋体" w:cs="仿宋"/>
          <w:b w:val="0"/>
          <w:bCs w:val="0"/>
          <w:sz w:val="28"/>
          <w:szCs w:val="32"/>
          <w:highlight w:val="none"/>
          <w:lang w:val="en-US" w:eastAsia="zh-CN"/>
        </w:rPr>
      </w:pPr>
      <w:r>
        <w:rPr>
          <w:rFonts w:hint="eastAsia" w:ascii="宋体" w:hAnsi="宋体" w:cs="仿宋"/>
          <w:b w:val="0"/>
          <w:bCs w:val="0"/>
          <w:sz w:val="28"/>
          <w:szCs w:val="32"/>
          <w:highlight w:val="none"/>
          <w:lang w:val="en-US" w:eastAsia="zh-CN"/>
        </w:rPr>
        <w:t xml:space="preserve">3.增值税按苏建函价（2019）178号文件、苏建函价（2025）2号文件；</w:t>
      </w:r>
      <w:r/>
    </w:p>
    <w:p>
      <w:pPr>
        <w:pStyle w:val="960"/>
        <w:ind w:firstLine="480"/>
        <w:spacing w:line="500" w:lineRule="exact"/>
        <w:rPr>
          <w:rFonts w:hint="eastAsia" w:ascii="宋体" w:hAnsi="宋体" w:cs="仿宋"/>
          <w:b w:val="0"/>
          <w:bCs w:val="0"/>
          <w:sz w:val="28"/>
          <w:szCs w:val="32"/>
          <w:highlight w:val="none"/>
          <w:lang w:val="en-US" w:eastAsia="zh-CN"/>
        </w:rPr>
      </w:pPr>
      <w:r>
        <w:rPr>
          <w:rFonts w:hint="eastAsia" w:ascii="宋体" w:hAnsi="宋体" w:cs="仿宋"/>
          <w:b w:val="0"/>
          <w:bCs w:val="0"/>
          <w:sz w:val="28"/>
          <w:szCs w:val="32"/>
          <w:highlight w:val="none"/>
          <w:lang w:val="en-US" w:eastAsia="zh-CN"/>
        </w:rPr>
        <w:t xml:space="preserve">4.人工单价调整按苏建价（2026）76号文件；</w:t>
      </w:r>
      <w:r/>
    </w:p>
    <w:p>
      <w:pPr>
        <w:pStyle w:val="960"/>
        <w:ind w:firstLine="480"/>
        <w:spacing w:line="500" w:lineRule="exact"/>
        <w:rPr>
          <w:rFonts w:hint="eastAsia" w:ascii="宋体" w:hAnsi="宋体" w:cs="仿宋"/>
          <w:b/>
          <w:bCs/>
          <w:sz w:val="28"/>
          <w:szCs w:val="32"/>
          <w:highlight w:val="none"/>
          <w:lang w:val="en-US" w:eastAsia="zh-CN"/>
        </w:rPr>
      </w:pPr>
      <w:r>
        <w:rPr>
          <w:rFonts w:hint="eastAsia" w:ascii="宋体" w:hAnsi="宋体" w:cs="仿宋"/>
          <w:b w:val="0"/>
          <w:bCs w:val="0"/>
          <w:sz w:val="28"/>
          <w:szCs w:val="32"/>
          <w:highlight w:val="none"/>
          <w:lang w:val="en-US" w:eastAsia="zh-CN"/>
        </w:rPr>
        <w:t xml:space="preserve">5.最高投标限价中材料单价按《海门区建设工程造价信息》2026年第8期信息价（海建价[2026]8号文件）、2026年第7期信息价（海建价[2026]7号文件）；2026年第8期主要材料价格指数（通建价[2026]36号文件）及市场询价。</w:t>
      </w:r>
      <w:r/>
    </w:p>
    <w:p>
      <w:pPr>
        <w:pStyle w:val="960"/>
        <w:ind w:firstLine="480"/>
        <w:spacing w:line="500" w:lineRule="exact"/>
        <w:rPr>
          <w:rFonts w:hint="eastAsia" w:ascii="宋体" w:hAnsi="宋体" w:cs="仿宋"/>
          <w:sz w:val="28"/>
          <w:szCs w:val="32"/>
          <w:highlight w:val="none"/>
          <w:lang w:val="en-US" w:eastAsia="zh-CN"/>
        </w:rPr>
      </w:pPr>
      <w:r>
        <w:rPr>
          <w:rFonts w:hint="eastAsia" w:ascii="宋体" w:hAnsi="宋体" w:cs="仿宋"/>
          <w:sz w:val="28"/>
          <w:szCs w:val="32"/>
          <w:highlight w:val="none"/>
          <w:lang w:val="en-US" w:eastAsia="zh-CN"/>
        </w:rPr>
        <w:t xml:space="preserve">三、其他说明：</w:t>
      </w:r>
      <w:r/>
    </w:p>
    <w:p>
      <w:pPr>
        <w:pStyle w:val="960"/>
        <w:ind w:firstLine="480"/>
        <w:spacing w:line="500" w:lineRule="exact"/>
        <w:rPr>
          <w:rFonts w:hint="default" w:ascii="宋体" w:hAnsi="宋体" w:eastAsia="宋体" w:cs="仿宋"/>
          <w:b w:val="0"/>
          <w:bCs w:val="0"/>
          <w:sz w:val="28"/>
          <w:szCs w:val="32"/>
          <w:highlight w:val="none"/>
          <w:lang w:val="en-US" w:eastAsia="zh-CN"/>
        </w:rPr>
      </w:pPr>
      <w:r>
        <w:rPr>
          <w:rFonts w:hint="eastAsia" w:ascii="宋体" w:hAnsi="宋体" w:eastAsia="宋体" w:cs="仿宋"/>
          <w:b w:val="0"/>
          <w:bCs w:val="0"/>
          <w:sz w:val="28"/>
          <w:szCs w:val="32"/>
          <w:highlight w:val="none"/>
          <w:lang w:val="en-US" w:eastAsia="zh-CN"/>
        </w:rPr>
        <w:t xml:space="preserve">1.具体做法图纸不详细的按照通常做法考虑且满足业主要求，根据业主要求需自行勘察现场；</w:t>
      </w:r>
      <w:r/>
    </w:p>
    <w:p>
      <w:pPr>
        <w:pStyle w:val="960"/>
        <w:ind w:firstLine="480"/>
        <w:spacing w:line="500" w:lineRule="exact"/>
        <w:rPr>
          <w:rFonts w:hint="default" w:ascii="宋体" w:hAnsi="宋体" w:eastAsia="宋体" w:cs="仿宋"/>
          <w:b w:val="0"/>
          <w:bCs w:val="0"/>
          <w:sz w:val="28"/>
          <w:szCs w:val="32"/>
          <w:highlight w:val="none"/>
          <w:lang w:val="en-US" w:eastAsia="zh-CN"/>
        </w:rPr>
      </w:pPr>
      <w:r>
        <w:rPr>
          <w:rFonts w:hint="eastAsia" w:ascii="宋体" w:hAnsi="宋体" w:eastAsia="宋体" w:cs="仿宋"/>
          <w:b w:val="0"/>
          <w:bCs w:val="0"/>
          <w:sz w:val="28"/>
          <w:szCs w:val="32"/>
          <w:highlight w:val="none"/>
          <w:lang w:val="en-US" w:eastAsia="zh-CN"/>
        </w:rPr>
        <w:t xml:space="preserve">2.拆除路面及维修面积及厚度综合考虑，实际施工以现场为准；</w:t>
      </w:r>
      <w:r/>
    </w:p>
    <w:p>
      <w:pPr>
        <w:pStyle w:val="960"/>
        <w:ind w:firstLine="480"/>
        <w:spacing w:line="500" w:lineRule="exact"/>
        <w:rPr>
          <w:rFonts w:hint="default" w:ascii="宋体" w:hAnsi="宋体" w:eastAsia="宋体" w:cs="仿宋"/>
          <w:b w:val="0"/>
          <w:bCs w:val="0"/>
          <w:sz w:val="28"/>
          <w:szCs w:val="32"/>
          <w:highlight w:val="none"/>
          <w:lang w:val="en-US" w:eastAsia="zh-CN"/>
        </w:rPr>
      </w:pPr>
      <w:r>
        <w:rPr>
          <w:rFonts w:hint="eastAsia" w:ascii="宋体" w:hAnsi="宋体" w:eastAsia="宋体" w:cs="仿宋"/>
          <w:b w:val="0"/>
          <w:bCs w:val="0"/>
          <w:sz w:val="28"/>
          <w:szCs w:val="32"/>
          <w:highlight w:val="none"/>
          <w:lang w:val="en-US" w:eastAsia="zh-CN"/>
        </w:rPr>
        <w:t xml:space="preserve">3.</w:t>
      </w:r>
      <w:r>
        <w:rPr>
          <w:rFonts w:hint="default" w:ascii="宋体" w:hAnsi="宋体" w:eastAsia="宋体" w:cs="仿宋"/>
          <w:b w:val="0"/>
          <w:bCs w:val="0"/>
          <w:sz w:val="28"/>
          <w:szCs w:val="32"/>
          <w:highlight w:val="none"/>
          <w:lang w:val="en-US" w:eastAsia="zh-CN"/>
        </w:rPr>
        <w:t xml:space="preserve">现场实际施工，材质以甲方要求为准</w:t>
      </w:r>
      <w:r>
        <w:rPr>
          <w:rFonts w:hint="eastAsia" w:ascii="宋体" w:hAnsi="宋体" w:eastAsia="宋体" w:cs="仿宋"/>
          <w:b w:val="0"/>
          <w:bCs w:val="0"/>
          <w:sz w:val="28"/>
          <w:szCs w:val="32"/>
          <w:highlight w:val="none"/>
          <w:lang w:val="en-US" w:eastAsia="zh-CN"/>
        </w:rPr>
        <w:t xml:space="preserve">；</w:t>
      </w:r>
      <w:r/>
    </w:p>
    <w:p>
      <w:pPr>
        <w:pStyle w:val="960"/>
        <w:ind w:firstLine="480"/>
        <w:spacing w:line="500" w:lineRule="exact"/>
        <w:rPr>
          <w:rFonts w:hint="default" w:ascii="宋体" w:hAnsi="宋体" w:eastAsia="宋体" w:cs="仿宋"/>
          <w:b w:val="0"/>
          <w:bCs w:val="0"/>
          <w:sz w:val="28"/>
          <w:szCs w:val="32"/>
          <w:highlight w:val="none"/>
          <w:lang w:val="en-US" w:eastAsia="zh-CN"/>
        </w:rPr>
      </w:pPr>
      <w:r>
        <w:rPr>
          <w:rFonts w:hint="eastAsia" w:ascii="宋体" w:hAnsi="宋体" w:eastAsia="宋体" w:cs="仿宋"/>
          <w:b w:val="0"/>
          <w:bCs w:val="0"/>
          <w:sz w:val="28"/>
          <w:szCs w:val="32"/>
          <w:highlight w:val="none"/>
          <w:lang w:val="en-US" w:eastAsia="zh-CN"/>
        </w:rPr>
        <w:t xml:space="preserve">4.</w:t>
      </w:r>
      <w:r>
        <w:rPr>
          <w:rFonts w:hint="default" w:ascii="宋体" w:hAnsi="宋体" w:eastAsia="宋体" w:cs="仿宋"/>
          <w:b w:val="0"/>
          <w:bCs w:val="0"/>
          <w:sz w:val="28"/>
          <w:szCs w:val="32"/>
          <w:highlight w:val="none"/>
          <w:lang w:val="en-US" w:eastAsia="zh-CN"/>
        </w:rPr>
        <w:t xml:space="preserve">投标人应充分考虑施工现场周边的实际情况对施工的影响，编制方案，并</w:t>
      </w:r>
      <w:r>
        <w:rPr>
          <w:rFonts w:hint="eastAsia" w:ascii="宋体" w:hAnsi="宋体" w:eastAsia="宋体" w:cs="仿宋"/>
          <w:b w:val="0"/>
          <w:bCs w:val="0"/>
          <w:sz w:val="28"/>
          <w:szCs w:val="32"/>
          <w:highlight w:val="none"/>
          <w:lang w:val="en-US" w:eastAsia="zh-CN"/>
        </w:rPr>
        <w:t xml:space="preserve">做出</w:t>
      </w:r>
      <w:r>
        <w:rPr>
          <w:rFonts w:hint="default" w:ascii="宋体" w:hAnsi="宋体" w:eastAsia="宋体" w:cs="仿宋"/>
          <w:b w:val="0"/>
          <w:bCs w:val="0"/>
          <w:sz w:val="28"/>
          <w:szCs w:val="32"/>
          <w:highlight w:val="none"/>
          <w:lang w:val="en-US" w:eastAsia="zh-CN"/>
        </w:rPr>
        <w:t xml:space="preserve">报价；</w:t>
      </w:r>
      <w:r/>
    </w:p>
    <w:p>
      <w:pPr>
        <w:pStyle w:val="960"/>
        <w:ind w:firstLine="480"/>
        <w:spacing w:line="500" w:lineRule="exact"/>
        <w:rPr>
          <w:rFonts w:hint="default" w:ascii="宋体" w:hAnsi="宋体" w:eastAsia="宋体" w:cs="仿宋"/>
          <w:b w:val="0"/>
          <w:bCs w:val="0"/>
          <w:sz w:val="28"/>
          <w:szCs w:val="32"/>
          <w:highlight w:val="none"/>
          <w:lang w:val="en-US" w:eastAsia="zh-CN"/>
        </w:rPr>
      </w:pPr>
      <w:r>
        <w:rPr>
          <w:rFonts w:hint="eastAsia" w:ascii="宋体" w:hAnsi="宋体" w:eastAsia="宋体" w:cs="仿宋"/>
          <w:b w:val="0"/>
          <w:bCs w:val="0"/>
          <w:sz w:val="28"/>
          <w:szCs w:val="32"/>
          <w:highlight w:val="none"/>
          <w:lang w:val="en-US" w:eastAsia="zh-CN"/>
        </w:rPr>
        <w:t xml:space="preserve">5.</w:t>
      </w:r>
      <w:r>
        <w:rPr>
          <w:rFonts w:hint="default" w:ascii="宋体" w:hAnsi="宋体" w:eastAsia="宋体" w:cs="仿宋"/>
          <w:b w:val="0"/>
          <w:bCs w:val="0"/>
          <w:sz w:val="28"/>
          <w:szCs w:val="32"/>
          <w:highlight w:val="none"/>
          <w:lang w:val="en-US" w:eastAsia="zh-CN"/>
        </w:rPr>
        <w:t xml:space="preserve">施工材料须经甲方确认，经检测合格后方可进场</w:t>
      </w:r>
      <w:r>
        <w:rPr>
          <w:rFonts w:hint="eastAsia" w:ascii="宋体" w:hAnsi="宋体" w:eastAsia="宋体" w:cs="仿宋"/>
          <w:b w:val="0"/>
          <w:bCs w:val="0"/>
          <w:sz w:val="28"/>
          <w:szCs w:val="32"/>
          <w:highlight w:val="none"/>
          <w:lang w:val="en-US" w:eastAsia="zh-CN"/>
        </w:rPr>
        <w:t xml:space="preserve">。</w:t>
      </w:r>
      <w:r/>
    </w:p>
    <w:p>
      <w:pPr>
        <w:pStyle w:val="960"/>
        <w:ind w:firstLine="480"/>
        <w:spacing w:line="500" w:lineRule="exact"/>
        <w:rPr>
          <w:rFonts w:hint="default" w:ascii="宋体" w:hAnsi="宋体" w:eastAsia="宋体" w:cs="仿宋"/>
          <w:b w:val="0"/>
          <w:bCs w:val="0"/>
          <w:sz w:val="28"/>
          <w:szCs w:val="32"/>
          <w:highlight w:val="none"/>
          <w:lang w:val="en-US" w:eastAsia="zh-CN"/>
        </w:rPr>
      </w:pPr>
      <w:r>
        <w:rPr>
          <w:rFonts w:hint="default" w:ascii="宋体" w:hAnsi="宋体" w:eastAsia="宋体" w:cs="仿宋"/>
          <w:b w:val="0"/>
          <w:bCs w:val="0"/>
          <w:sz w:val="28"/>
          <w:szCs w:val="32"/>
          <w:highlight w:val="none"/>
          <w:lang w:val="en-US" w:eastAsia="zh-CN"/>
        </w:rPr>
      </w:r>
      <w:r/>
    </w:p>
    <w:p>
      <w:pPr>
        <w:ind w:firstLine="0"/>
        <w:jc w:val="center"/>
        <w:spacing w:line="360" w:lineRule="auto"/>
        <w:rPr>
          <w:rFonts w:hint="eastAsia" w:ascii="宋体" w:hAnsi="宋体" w:cs="仿宋"/>
          <w:szCs w:val="28"/>
          <w:lang w:val="zh-CN" w:eastAsia="zh-CN"/>
        </w:rPr>
      </w:pPr>
      <w:r>
        <w:rPr>
          <w:rFonts w:hint="eastAsia" w:ascii="宋体" w:hAnsi="宋体"/>
          <w:b/>
          <w:sz w:val="30"/>
          <w:szCs w:val="30"/>
          <w:lang w:val="zh-CN"/>
        </w:rPr>
        <w:t xml:space="preserve">第</w:t>
      </w:r>
      <w:r>
        <w:rPr>
          <w:rFonts w:hint="eastAsia" w:ascii="宋体" w:hAnsi="宋体"/>
          <w:b/>
          <w:sz w:val="30"/>
          <w:szCs w:val="30"/>
        </w:rPr>
        <w:t xml:space="preserve">二</w:t>
      </w:r>
      <w:r>
        <w:rPr>
          <w:rFonts w:hint="eastAsia" w:ascii="宋体" w:hAnsi="宋体"/>
          <w:b/>
          <w:sz w:val="30"/>
          <w:szCs w:val="30"/>
          <w:lang w:val="zh-CN"/>
        </w:rPr>
        <w:t xml:space="preserve">章 采购项目商务要求</w:t>
      </w:r>
      <w:r/>
    </w:p>
    <w:p>
      <w:pPr>
        <w:ind w:firstLine="422"/>
        <w:jc w:val="left"/>
        <w:spacing w:line="440" w:lineRule="exact"/>
        <w:tabs>
          <w:tab w:val="left" w:pos="720" w:leader="none"/>
        </w:tabs>
        <w:rPr>
          <w:rFonts w:ascii="宋体" w:hAnsi="宋体" w:cs="宋体"/>
          <w:b/>
          <w:bCs/>
          <w:sz w:val="28"/>
          <w:szCs w:val="28"/>
          <w:highlight w:val="none"/>
        </w:rPr>
      </w:pPr>
      <w:r>
        <w:rPr>
          <w:rFonts w:hint="eastAsia" w:ascii="宋体" w:hAnsi="宋体" w:cs="宋体"/>
          <w:b/>
          <w:bCs/>
          <w:sz w:val="28"/>
          <w:szCs w:val="28"/>
          <w:highlight w:val="none"/>
        </w:rPr>
        <w:t xml:space="preserve">一 、施工工期、地点、质量</w:t>
      </w:r>
      <w:r>
        <w:rPr>
          <w:rFonts w:hint="eastAsia" w:ascii="宋体" w:hAnsi="宋体" w:cs="宋体"/>
          <w:b/>
          <w:bCs/>
          <w:sz w:val="28"/>
          <w:szCs w:val="28"/>
          <w:highlight w:val="none"/>
          <w:lang w:val="en-US" w:eastAsia="zh-CN"/>
        </w:rPr>
        <w:t xml:space="preserve">及安全</w:t>
      </w:r>
      <w:r>
        <w:rPr>
          <w:rFonts w:hint="eastAsia" w:ascii="宋体" w:hAnsi="宋体" w:cs="宋体"/>
          <w:b/>
          <w:bCs/>
          <w:sz w:val="28"/>
          <w:szCs w:val="28"/>
          <w:highlight w:val="none"/>
        </w:rPr>
        <w:t xml:space="preserve">要求：</w:t>
      </w:r>
      <w:r/>
    </w:p>
    <w:p>
      <w:pPr>
        <w:ind w:firstLine="422"/>
        <w:jc w:val="left"/>
        <w:spacing w:line="440" w:lineRule="exact"/>
        <w:tabs>
          <w:tab w:val="left" w:pos="720" w:leader="none"/>
        </w:tabs>
        <w:rPr>
          <w:rFonts w:hint="eastAsia" w:ascii="宋体" w:hAnsi="宋体" w:cs="宋体"/>
          <w:sz w:val="28"/>
          <w:szCs w:val="28"/>
          <w:highlight w:val="none"/>
          <w:lang w:eastAsia="zh-CN"/>
        </w:rPr>
      </w:pPr>
      <w:r>
        <w:rPr>
          <w:rFonts w:hint="eastAsia" w:ascii="宋体" w:hAnsi="宋体" w:cs="宋体"/>
          <w:sz w:val="28"/>
          <w:szCs w:val="28"/>
          <w:highlight w:val="none"/>
        </w:rPr>
        <w:t xml:space="preserve">（1）施工工期：</w:t>
      </w:r>
      <w:r>
        <w:rPr>
          <w:rFonts w:hint="eastAsia" w:ascii="宋体" w:hAnsi="宋体" w:cs="宋体"/>
          <w:sz w:val="28"/>
          <w:szCs w:val="28"/>
          <w:highlight w:val="none"/>
          <w:lang w:val="en-US" w:eastAsia="zh-CN"/>
        </w:rPr>
        <w:t xml:space="preserve">30</w:t>
      </w:r>
      <w:r>
        <w:rPr>
          <w:rFonts w:hint="eastAsia" w:ascii="宋体" w:hAnsi="宋体" w:cs="宋体"/>
          <w:sz w:val="28"/>
          <w:szCs w:val="28"/>
          <w:highlight w:val="none"/>
        </w:rPr>
        <w:t xml:space="preserve">历天完成</w:t>
      </w:r>
      <w:r>
        <w:rPr>
          <w:rFonts w:hint="eastAsia" w:ascii="宋体" w:hAnsi="宋体" w:cs="宋体"/>
          <w:sz w:val="28"/>
          <w:szCs w:val="28"/>
          <w:highlight w:val="none"/>
          <w:lang w:eastAsia="zh-CN"/>
        </w:rPr>
        <w:t xml:space="preserve">。</w:t>
      </w:r>
      <w:r/>
    </w:p>
    <w:p>
      <w:pPr>
        <w:ind w:firstLine="422"/>
        <w:jc w:val="left"/>
        <w:spacing w:line="440" w:lineRule="exact"/>
        <w:tabs>
          <w:tab w:val="left" w:pos="720" w:leader="none"/>
        </w:tabs>
        <w:rPr>
          <w:rFonts w:ascii="宋体" w:hAnsi="宋体" w:cs="宋体"/>
          <w:sz w:val="28"/>
          <w:szCs w:val="28"/>
          <w:highlight w:val="none"/>
        </w:rPr>
      </w:pPr>
      <w:r>
        <w:rPr>
          <w:rFonts w:hint="eastAsia" w:ascii="宋体" w:hAnsi="宋体" w:cs="宋体"/>
          <w:sz w:val="28"/>
          <w:szCs w:val="28"/>
          <w:highlight w:val="none"/>
        </w:rPr>
        <w:t xml:space="preserve">（2）施工地点：南通市海门区。</w:t>
      </w:r>
      <w:r/>
    </w:p>
    <w:p>
      <w:pPr>
        <w:ind w:firstLine="422"/>
        <w:jc w:val="left"/>
        <w:spacing w:line="440" w:lineRule="exact"/>
        <w:tabs>
          <w:tab w:val="left" w:pos="720" w:leader="none"/>
        </w:tabs>
        <w:rPr>
          <w:rFonts w:ascii="宋体" w:hAnsi="宋体" w:cs="宋体"/>
          <w:sz w:val="28"/>
          <w:szCs w:val="28"/>
          <w:highlight w:val="none"/>
        </w:rPr>
      </w:pPr>
      <w:r>
        <w:rPr>
          <w:rFonts w:hint="eastAsia" w:ascii="宋体" w:hAnsi="宋体" w:cs="宋体"/>
          <w:sz w:val="28"/>
          <w:szCs w:val="28"/>
          <w:highlight w:val="none"/>
        </w:rPr>
        <w:t xml:space="preserve">（3）质量要求：合格。</w:t>
      </w:r>
      <w:r/>
    </w:p>
    <w:p>
      <w:pPr>
        <w:ind w:firstLine="422"/>
        <w:jc w:val="left"/>
        <w:spacing w:line="440" w:lineRule="exact"/>
        <w:tabs>
          <w:tab w:val="left" w:pos="720" w:leader="none"/>
        </w:tabs>
        <w:rPr>
          <w:rFonts w:hint="eastAsia" w:ascii="宋体" w:hAnsi="宋体" w:cs="宋体"/>
          <w:sz w:val="28"/>
          <w:szCs w:val="28"/>
          <w:highlight w:val="none"/>
        </w:rPr>
      </w:pPr>
      <w:r>
        <w:rPr>
          <w:rFonts w:hint="eastAsia" w:ascii="宋体" w:hAnsi="宋体" w:cs="宋体"/>
          <w:sz w:val="28"/>
          <w:szCs w:val="28"/>
          <w:highlight w:val="none"/>
        </w:rPr>
        <w:t xml:space="preserve">（4）承包方式：包工包料。</w:t>
      </w:r>
      <w:r/>
    </w:p>
    <w:p>
      <w:pPr>
        <w:ind w:firstLine="422"/>
        <w:jc w:val="left"/>
        <w:spacing w:line="440" w:lineRule="exact"/>
        <w:tabs>
          <w:tab w:val="left" w:pos="720" w:leader="none"/>
        </w:tabs>
        <w:rPr>
          <w:rFonts w:hint="default"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安全要求：</w:t>
      </w:r>
      <w:r>
        <w:rPr>
          <w:rFonts w:hint="eastAsia" w:ascii="宋体" w:hAnsi="宋体" w:cs="宋体"/>
          <w:sz w:val="28"/>
          <w:szCs w:val="28"/>
          <w:highlight w:val="none"/>
          <w:lang w:val="zh-TW" w:eastAsia="zh-TW"/>
        </w:rPr>
        <w:t xml:space="preserve">本工程实施过程中中标单位要严把安全关，</w:t>
      </w:r>
      <w:r>
        <w:rPr>
          <w:rFonts w:hint="eastAsia" w:ascii="宋体" w:hAnsi="宋体" w:cs="宋体"/>
          <w:sz w:val="28"/>
          <w:szCs w:val="28"/>
          <w:highlight w:val="none"/>
        </w:rPr>
        <w:t xml:space="preserve">确保整个施工过程中安全无事故。</w:t>
      </w:r>
      <w:r>
        <w:rPr>
          <w:rFonts w:hint="eastAsia" w:ascii="宋体" w:hAnsi="宋体" w:cs="宋体"/>
          <w:sz w:val="28"/>
          <w:szCs w:val="28"/>
          <w:highlight w:val="none"/>
          <w:lang w:val="zh-TW" w:eastAsia="zh-TW"/>
        </w:rPr>
        <w:t xml:space="preserve">施工过程中发生的一切事故由中标单位自行负责。</w:t>
      </w:r>
      <w:r/>
    </w:p>
    <w:p>
      <w:pPr>
        <w:ind w:firstLine="424"/>
        <w:spacing w:line="500" w:lineRule="exact"/>
        <w:rPr>
          <w:rFonts w:hint="eastAsia" w:ascii="宋体" w:hAnsi="宋体" w:cs="宋体"/>
          <w:b/>
          <w:bCs/>
          <w:sz w:val="28"/>
          <w:szCs w:val="28"/>
          <w:highlight w:val="none"/>
        </w:rPr>
      </w:pPr>
      <w:r>
        <w:rPr>
          <w:rFonts w:hint="eastAsia" w:ascii="宋体" w:hAnsi="宋体" w:cs="宋体"/>
          <w:b/>
          <w:sz w:val="28"/>
          <w:szCs w:val="28"/>
          <w:highlight w:val="none"/>
        </w:rPr>
        <w:t xml:space="preserve">二、</w:t>
      </w:r>
      <w:r>
        <w:rPr>
          <w:rFonts w:hint="eastAsia" w:ascii="宋体" w:hAnsi="宋体" w:cs="宋体"/>
          <w:b/>
          <w:bCs/>
          <w:sz w:val="28"/>
          <w:szCs w:val="28"/>
          <w:highlight w:val="none"/>
        </w:rPr>
        <w:t xml:space="preserve">质保期：</w:t>
      </w:r>
      <w:r>
        <w:rPr>
          <w:rFonts w:hint="eastAsia" w:ascii="宋体" w:hAnsi="宋体" w:cs="宋体"/>
          <w:b w:val="0"/>
          <w:bCs w:val="0"/>
          <w:sz w:val="28"/>
          <w:szCs w:val="28"/>
          <w:highlight w:val="none"/>
        </w:rPr>
        <w:t xml:space="preserve">本项目工程质量保修期为二年，质量保修期自工程竣工验收合格之日起计算；工程缺陷责任期为24个月，缺陷责任期自工程竣工验收合格之日起计算。免费质保期内必须于24小时内无条件响应。</w:t>
      </w:r>
      <w:r/>
    </w:p>
    <w:p>
      <w:pPr>
        <w:ind w:firstLine="424"/>
        <w:spacing w:line="500" w:lineRule="exact"/>
        <w:rPr>
          <w:rFonts w:ascii="宋体" w:hAnsi="宋体"/>
          <w:b/>
          <w:bCs/>
          <w:sz w:val="28"/>
          <w:szCs w:val="28"/>
          <w:highlight w:val="none"/>
        </w:rPr>
      </w:pPr>
      <w:r>
        <w:rPr>
          <w:rFonts w:hint="eastAsia" w:ascii="宋体" w:hAnsi="宋体"/>
          <w:b/>
          <w:bCs/>
          <w:sz w:val="28"/>
          <w:szCs w:val="28"/>
          <w:highlight w:val="none"/>
          <w:lang w:val="zh-CN"/>
        </w:rPr>
        <w:t xml:space="preserve">三、人员要求：</w:t>
      </w:r>
      <w:r/>
    </w:p>
    <w:p>
      <w:pPr>
        <w:ind w:firstLine="424"/>
        <w:spacing w:line="500" w:lineRule="exact"/>
        <w:rPr>
          <w:rFonts w:hint="eastAsia" w:ascii="宋体" w:hAnsi="宋体"/>
          <w:sz w:val="28"/>
          <w:szCs w:val="28"/>
          <w:highlight w:val="none"/>
        </w:rPr>
      </w:pPr>
      <w:r>
        <w:rPr>
          <w:rFonts w:hint="eastAsia" w:ascii="宋体" w:hAnsi="宋体"/>
          <w:sz w:val="28"/>
          <w:szCs w:val="28"/>
          <w:highlight w:val="none"/>
        </w:rPr>
        <w:t xml:space="preserve">1.供应商在成交后签订合同前须提供项目管理人员一览表（必须包含项目负责人、技术负责人、施工员、质量员、</w:t>
      </w:r>
      <w:r>
        <w:rPr>
          <w:rFonts w:hint="eastAsia" w:ascii="宋体" w:hAnsi="宋体"/>
          <w:sz w:val="28"/>
          <w:szCs w:val="28"/>
          <w:highlight w:val="none"/>
          <w:lang w:val="en-US" w:eastAsia="zh-CN"/>
        </w:rPr>
        <w:t xml:space="preserve">专职</w:t>
      </w:r>
      <w:r>
        <w:rPr>
          <w:rFonts w:hint="eastAsia" w:ascii="宋体" w:hAnsi="宋体"/>
          <w:sz w:val="28"/>
          <w:szCs w:val="28"/>
          <w:highlight w:val="none"/>
        </w:rPr>
        <w:t xml:space="preserve">安全员），人员证书至招标人处备案，项目负责人不允许变更，其他项目组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424"/>
        <w:spacing w:line="500" w:lineRule="exact"/>
        <w:rPr>
          <w:rFonts w:hint="eastAsia" w:ascii="宋体" w:hAnsi="宋体"/>
          <w:sz w:val="28"/>
          <w:szCs w:val="28"/>
          <w:highlight w:val="none"/>
        </w:rPr>
      </w:pPr>
      <w:r>
        <w:rPr>
          <w:rFonts w:hint="eastAsia" w:ascii="宋体" w:hAnsi="宋体"/>
          <w:sz w:val="28"/>
          <w:szCs w:val="28"/>
          <w:highlight w:val="none"/>
        </w:rPr>
        <w:t xml:space="preserve">2.投标供应商必须按规定办理由供应商投保的一切保险（包括但不限于工程施工期间的工程一切险、工程第三方责任险、人身意外险等）。</w:t>
      </w:r>
      <w:r/>
    </w:p>
    <w:p>
      <w:pPr>
        <w:ind w:firstLine="424"/>
        <w:spacing w:line="500" w:lineRule="exact"/>
        <w:rPr>
          <w:rFonts w:hint="eastAsia" w:ascii="宋体" w:hAnsi="宋体" w:cs="仿宋_GB2312"/>
          <w:b/>
          <w:bCs/>
          <w:sz w:val="28"/>
          <w:szCs w:val="24"/>
          <w:highlight w:val="none"/>
        </w:rPr>
      </w:pPr>
      <w:r>
        <w:rPr>
          <w:rFonts w:hint="eastAsia" w:ascii="宋体" w:hAnsi="宋体" w:cs="仿宋_GB2312"/>
          <w:b/>
          <w:bCs/>
          <w:sz w:val="28"/>
          <w:szCs w:val="24"/>
          <w:highlight w:val="none"/>
        </w:rPr>
        <w:t xml:space="preserve">四、付款方式：</w:t>
      </w:r>
      <w:bookmarkStart w:id="10" w:name="_Hlk113377847"/>
      <w:r/>
      <w:bookmarkEnd w:id="10"/>
      <w:r/>
      <w:r/>
    </w:p>
    <w:p>
      <w:pPr>
        <w:ind w:firstLine="424"/>
        <w:spacing w:line="500" w:lineRule="exact"/>
        <w:rPr>
          <w:rFonts w:hint="eastAsia" w:ascii="宋体" w:hAnsi="宋体"/>
          <w:b/>
          <w:bCs/>
          <w:sz w:val="28"/>
          <w:szCs w:val="28"/>
          <w:highlight w:val="none"/>
        </w:rPr>
      </w:pPr>
      <w:r/>
      <w:bookmarkStart w:id="11" w:name="OLE_LINK3"/>
      <w:r>
        <w:rPr>
          <w:rFonts w:hint="eastAsia" w:ascii="宋体" w:hAnsi="宋体"/>
          <w:b/>
          <w:bCs/>
          <w:sz w:val="28"/>
          <w:szCs w:val="28"/>
          <w:highlight w:val="none"/>
          <w:lang w:val="en-US" w:eastAsia="zh-CN"/>
        </w:rPr>
        <w:t xml:space="preserve">本项目不设预</w:t>
      </w:r>
      <w:r>
        <w:rPr>
          <w:rFonts w:hint="eastAsia" w:ascii="宋体" w:hAnsi="宋体"/>
          <w:b/>
          <w:bCs/>
          <w:sz w:val="28"/>
          <w:szCs w:val="28"/>
          <w:highlight w:val="none"/>
        </w:rPr>
        <w:t xml:space="preserve">付款，工程竣工验收合格后付至合同价的</w:t>
      </w:r>
      <w:r>
        <w:rPr>
          <w:rFonts w:hint="eastAsia" w:ascii="宋体" w:hAnsi="宋体"/>
          <w:b/>
          <w:bCs/>
          <w:sz w:val="28"/>
          <w:szCs w:val="28"/>
          <w:highlight w:val="none"/>
          <w:lang w:val="en-US" w:eastAsia="zh-CN"/>
        </w:rPr>
        <w:t xml:space="preserve">3</w:t>
      </w:r>
      <w:r>
        <w:rPr>
          <w:rFonts w:hint="default" w:ascii="宋体" w:hAnsi="宋体"/>
          <w:b/>
          <w:bCs/>
          <w:sz w:val="28"/>
          <w:szCs w:val="28"/>
          <w:highlight w:val="none"/>
        </w:rPr>
        <w:t xml:space="preserve">0</w:t>
      </w:r>
      <w:r>
        <w:rPr>
          <w:rFonts w:hint="eastAsia" w:ascii="宋体" w:hAnsi="宋体"/>
          <w:b/>
          <w:bCs/>
          <w:sz w:val="28"/>
          <w:szCs w:val="28"/>
          <w:highlight w:val="none"/>
        </w:rPr>
        <w:t xml:space="preserve">%，</w:t>
      </w:r>
      <w:r>
        <w:rPr>
          <w:rFonts w:hint="eastAsia" w:ascii="宋体" w:hAnsi="宋体"/>
          <w:b/>
          <w:bCs/>
          <w:sz w:val="28"/>
          <w:szCs w:val="28"/>
          <w:highlight w:val="none"/>
          <w:lang w:val="en-US" w:eastAsia="zh-CN"/>
        </w:rPr>
        <w:t xml:space="preserve">工程</w:t>
      </w:r>
      <w:r>
        <w:rPr>
          <w:rFonts w:hint="eastAsia" w:ascii="宋体" w:hAnsi="宋体"/>
          <w:b/>
          <w:bCs/>
          <w:sz w:val="28"/>
          <w:szCs w:val="28"/>
          <w:highlight w:val="none"/>
        </w:rPr>
        <w:t xml:space="preserve">竣工验收合格</w:t>
      </w:r>
      <w:r>
        <w:rPr>
          <w:rFonts w:hint="eastAsia" w:ascii="宋体" w:hAnsi="宋体"/>
          <w:b/>
          <w:bCs/>
          <w:sz w:val="28"/>
          <w:szCs w:val="28"/>
          <w:highlight w:val="none"/>
          <w:lang w:val="en-US" w:eastAsia="zh-CN"/>
        </w:rPr>
        <w:t xml:space="preserve">后满</w:t>
      </w:r>
      <w:r>
        <w:rPr>
          <w:rFonts w:hint="eastAsia" w:ascii="宋体" w:hAnsi="宋体"/>
          <w:b/>
          <w:bCs/>
          <w:sz w:val="28"/>
          <w:szCs w:val="28"/>
          <w:highlight w:val="none"/>
        </w:rPr>
        <w:t xml:space="preserve">12个月</w:t>
      </w:r>
      <w:r>
        <w:rPr>
          <w:rFonts w:hint="eastAsia" w:ascii="宋体" w:hAnsi="宋体"/>
          <w:b/>
          <w:bCs/>
          <w:sz w:val="28"/>
          <w:szCs w:val="28"/>
          <w:highlight w:val="none"/>
          <w:lang w:val="en-US" w:eastAsia="zh-CN"/>
        </w:rPr>
        <w:t xml:space="preserve">并审计结束后</w:t>
      </w:r>
      <w:r>
        <w:rPr>
          <w:rFonts w:hint="eastAsia" w:ascii="宋体" w:hAnsi="宋体"/>
          <w:b/>
          <w:bCs/>
          <w:sz w:val="28"/>
          <w:szCs w:val="28"/>
          <w:highlight w:val="none"/>
        </w:rPr>
        <w:t xml:space="preserve">付至</w:t>
      </w:r>
      <w:r>
        <w:rPr>
          <w:rFonts w:hint="eastAsia" w:ascii="宋体" w:hAnsi="宋体"/>
          <w:b/>
          <w:bCs/>
          <w:sz w:val="28"/>
          <w:szCs w:val="28"/>
          <w:highlight w:val="none"/>
          <w:lang w:val="en-US" w:eastAsia="zh-CN"/>
        </w:rPr>
        <w:t xml:space="preserve">审定价</w:t>
      </w:r>
      <w:r>
        <w:rPr>
          <w:rFonts w:hint="eastAsia" w:ascii="宋体" w:hAnsi="宋体"/>
          <w:b/>
          <w:bCs/>
          <w:sz w:val="28"/>
          <w:szCs w:val="28"/>
          <w:highlight w:val="none"/>
        </w:rPr>
        <w:t xml:space="preserve">的</w:t>
      </w:r>
      <w:r>
        <w:rPr>
          <w:rFonts w:hint="eastAsia" w:ascii="宋体" w:hAnsi="宋体"/>
          <w:b/>
          <w:bCs/>
          <w:sz w:val="28"/>
          <w:szCs w:val="28"/>
          <w:highlight w:val="none"/>
          <w:lang w:val="en-US" w:eastAsia="zh-CN"/>
        </w:rPr>
        <w:t xml:space="preserve">50</w:t>
      </w:r>
      <w:r>
        <w:rPr>
          <w:rFonts w:hint="eastAsia" w:ascii="宋体" w:hAnsi="宋体"/>
          <w:b/>
          <w:bCs/>
          <w:sz w:val="28"/>
          <w:szCs w:val="28"/>
          <w:highlight w:val="none"/>
        </w:rPr>
        <w:t xml:space="preserve">%，</w:t>
      </w:r>
      <w:r>
        <w:rPr>
          <w:rFonts w:hint="eastAsia" w:ascii="宋体" w:hAnsi="宋体"/>
          <w:b/>
          <w:bCs/>
          <w:sz w:val="28"/>
          <w:szCs w:val="28"/>
          <w:highlight w:val="none"/>
          <w:lang w:val="en-US" w:eastAsia="zh-CN"/>
        </w:rPr>
        <w:t xml:space="preserve">工程</w:t>
      </w:r>
      <w:r>
        <w:rPr>
          <w:rFonts w:hint="eastAsia" w:ascii="宋体" w:hAnsi="宋体"/>
          <w:b/>
          <w:bCs/>
          <w:sz w:val="28"/>
          <w:szCs w:val="28"/>
          <w:highlight w:val="none"/>
        </w:rPr>
        <w:t xml:space="preserve">竣工验收合格</w:t>
      </w:r>
      <w:r>
        <w:rPr>
          <w:rFonts w:hint="eastAsia" w:ascii="宋体" w:hAnsi="宋体"/>
          <w:b/>
          <w:bCs/>
          <w:sz w:val="28"/>
          <w:szCs w:val="28"/>
          <w:highlight w:val="none"/>
          <w:lang w:val="en-US" w:eastAsia="zh-CN"/>
        </w:rPr>
        <w:t xml:space="preserve">后</w:t>
      </w:r>
      <w:r>
        <w:rPr>
          <w:rFonts w:hint="eastAsia" w:ascii="宋体" w:hAnsi="宋体"/>
          <w:b/>
          <w:bCs/>
          <w:sz w:val="28"/>
          <w:szCs w:val="28"/>
          <w:highlight w:val="none"/>
        </w:rPr>
        <w:t xml:space="preserve">满24个月且审计结束</w:t>
      </w:r>
      <w:r>
        <w:rPr>
          <w:rFonts w:hint="eastAsia" w:ascii="宋体" w:hAnsi="宋体"/>
          <w:b/>
          <w:bCs/>
          <w:sz w:val="28"/>
          <w:szCs w:val="28"/>
          <w:highlight w:val="none"/>
          <w:lang w:val="en-US" w:eastAsia="zh-CN"/>
        </w:rPr>
        <w:t xml:space="preserve">后</w:t>
      </w:r>
      <w:r>
        <w:rPr>
          <w:rFonts w:hint="eastAsia" w:ascii="宋体" w:hAnsi="宋体"/>
          <w:b/>
          <w:bCs/>
          <w:sz w:val="28"/>
          <w:szCs w:val="28"/>
          <w:highlight w:val="none"/>
        </w:rPr>
        <w:t xml:space="preserve">付至审定价的</w:t>
      </w:r>
      <w:r>
        <w:rPr>
          <w:rFonts w:hint="eastAsia" w:ascii="宋体" w:hAnsi="宋体"/>
          <w:b/>
          <w:bCs/>
          <w:sz w:val="28"/>
          <w:szCs w:val="28"/>
          <w:highlight w:val="none"/>
          <w:lang w:val="en-US" w:eastAsia="zh-CN"/>
        </w:rPr>
        <w:t xml:space="preserve">80</w:t>
      </w:r>
      <w:r>
        <w:rPr>
          <w:rFonts w:hint="eastAsia" w:ascii="宋体" w:hAnsi="宋体"/>
          <w:b/>
          <w:bCs/>
          <w:sz w:val="28"/>
          <w:szCs w:val="28"/>
          <w:highlight w:val="none"/>
        </w:rPr>
        <w:t xml:space="preserve">%，</w:t>
      </w:r>
      <w:r>
        <w:rPr>
          <w:rFonts w:hint="eastAsia" w:ascii="宋体" w:hAnsi="宋体"/>
          <w:b/>
          <w:bCs/>
          <w:sz w:val="28"/>
          <w:szCs w:val="28"/>
          <w:highlight w:val="none"/>
          <w:lang w:val="en-US" w:eastAsia="zh-CN"/>
        </w:rPr>
        <w:t xml:space="preserve">工程</w:t>
      </w:r>
      <w:r>
        <w:rPr>
          <w:rFonts w:hint="eastAsia" w:ascii="宋体" w:hAnsi="宋体"/>
          <w:b/>
          <w:bCs/>
          <w:sz w:val="28"/>
          <w:szCs w:val="28"/>
          <w:highlight w:val="none"/>
        </w:rPr>
        <w:t xml:space="preserve">竣工验收合格</w:t>
      </w:r>
      <w:r>
        <w:rPr>
          <w:rFonts w:hint="eastAsia" w:ascii="宋体" w:hAnsi="宋体"/>
          <w:b/>
          <w:bCs/>
          <w:sz w:val="28"/>
          <w:szCs w:val="28"/>
          <w:highlight w:val="none"/>
          <w:lang w:val="en-US" w:eastAsia="zh-CN"/>
        </w:rPr>
        <w:t xml:space="preserve">后</w:t>
      </w:r>
      <w:r>
        <w:rPr>
          <w:rFonts w:hint="eastAsia" w:ascii="宋体" w:hAnsi="宋体"/>
          <w:b/>
          <w:bCs/>
          <w:sz w:val="28"/>
          <w:szCs w:val="28"/>
          <w:highlight w:val="none"/>
        </w:rPr>
        <w:t xml:space="preserve">满</w:t>
      </w:r>
      <w:r>
        <w:rPr>
          <w:rFonts w:hint="eastAsia" w:ascii="宋体" w:hAnsi="宋体"/>
          <w:b/>
          <w:bCs/>
          <w:sz w:val="28"/>
          <w:szCs w:val="28"/>
          <w:highlight w:val="none"/>
          <w:lang w:val="en-US" w:eastAsia="zh-CN"/>
        </w:rPr>
        <w:t xml:space="preserve">36</w:t>
      </w:r>
      <w:r>
        <w:rPr>
          <w:rFonts w:hint="eastAsia" w:ascii="宋体" w:hAnsi="宋体"/>
          <w:b/>
          <w:bCs/>
          <w:sz w:val="28"/>
          <w:szCs w:val="28"/>
          <w:highlight w:val="none"/>
        </w:rPr>
        <w:t xml:space="preserve">个月</w:t>
      </w:r>
      <w:r>
        <w:rPr>
          <w:rFonts w:hint="eastAsia" w:ascii="宋体" w:hAnsi="宋体"/>
          <w:b/>
          <w:bCs/>
          <w:sz w:val="28"/>
          <w:szCs w:val="28"/>
          <w:highlight w:val="none"/>
          <w:lang w:val="en-US" w:eastAsia="zh-CN"/>
        </w:rPr>
        <w:t xml:space="preserve">并审计结束后</w:t>
      </w:r>
      <w:r>
        <w:rPr>
          <w:rFonts w:hint="eastAsia" w:ascii="宋体" w:hAnsi="宋体"/>
          <w:b/>
          <w:bCs/>
          <w:sz w:val="28"/>
          <w:szCs w:val="28"/>
          <w:highlight w:val="none"/>
        </w:rPr>
        <w:t xml:space="preserve">付清</w:t>
      </w:r>
      <w:r>
        <w:rPr>
          <w:rFonts w:hint="eastAsia" w:ascii="宋体" w:hAnsi="宋体"/>
          <w:b/>
          <w:bCs/>
          <w:sz w:val="28"/>
          <w:szCs w:val="28"/>
          <w:highlight w:val="none"/>
          <w:lang w:val="en-US" w:eastAsia="zh-CN"/>
        </w:rPr>
        <w:t xml:space="preserve">审定价余款</w:t>
      </w:r>
      <w:r>
        <w:rPr>
          <w:rFonts w:hint="eastAsia" w:ascii="宋体" w:hAnsi="宋体"/>
          <w:b/>
          <w:bCs/>
          <w:sz w:val="28"/>
          <w:szCs w:val="28"/>
          <w:highlight w:val="none"/>
        </w:rPr>
        <w:t xml:space="preserve">(不计息)。</w:t>
      </w:r>
      <w:bookmarkEnd w:id="11"/>
      <w:r/>
      <w:r/>
    </w:p>
    <w:p>
      <w:pPr>
        <w:ind w:firstLine="424"/>
        <w:spacing w:line="500" w:lineRule="exact"/>
        <w:rPr>
          <w:rFonts w:hint="eastAsia" w:ascii="宋体" w:hAnsi="宋体"/>
          <w:b/>
          <w:bCs/>
          <w:sz w:val="28"/>
          <w:szCs w:val="28"/>
          <w:highlight w:val="none"/>
          <w:lang w:val="en-US" w:eastAsia="zh-CN"/>
        </w:rPr>
      </w:pPr>
      <w:r>
        <w:rPr>
          <w:rFonts w:hint="eastAsia" w:ascii="宋体" w:hAnsi="宋体"/>
          <w:b/>
          <w:bCs/>
          <w:sz w:val="28"/>
          <w:szCs w:val="28"/>
          <w:highlight w:val="none"/>
          <w:lang w:val="en-US" w:eastAsia="zh-CN"/>
        </w:rPr>
        <w:t xml:space="preserve">双方一致认可以政府审定价作为工程款的结算依据，成交供应商开具等额增值税发票交采购人审核入账为付款的必须条件，否则采购人有权拒绝付款，并不承担逾期付款的违约责任。成交供应商收取工程款应首先确保农民工工资100%足额发放。</w:t>
      </w:r>
      <w:r/>
    </w:p>
    <w:p>
      <w:pPr>
        <w:ind w:firstLine="424"/>
        <w:spacing w:line="500" w:lineRule="exact"/>
        <w:rPr>
          <w:rFonts w:ascii="宋体" w:hAnsi="宋体" w:cs="仿宋_GB2312"/>
          <w:b/>
          <w:bCs/>
          <w:sz w:val="28"/>
          <w:szCs w:val="24"/>
        </w:rPr>
      </w:pPr>
      <w:r>
        <w:rPr>
          <w:rFonts w:hint="eastAsia" w:ascii="宋体" w:hAnsi="宋体" w:cs="仿宋_GB2312"/>
          <w:b/>
          <w:bCs/>
          <w:sz w:val="28"/>
          <w:szCs w:val="24"/>
        </w:rPr>
        <w:t xml:space="preserve">五、其它相关说明：</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1、本项目投标有效期为开标后60天。</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2、无论投标结果如何，投标供应商自行承担与投标响应有关的全部费用,采购单位不收取任何费用。</w:t>
      </w:r>
      <w:r/>
    </w:p>
    <w:p>
      <w:pPr>
        <w:ind w:firstLine="422"/>
        <w:spacing w:line="500" w:lineRule="exact"/>
        <w:rPr>
          <w:rFonts w:hint="eastAsia" w:ascii="宋体" w:hAnsi="宋体" w:cs="仿宋_GB2312"/>
          <w:sz w:val="28"/>
          <w:szCs w:val="24"/>
          <w:lang w:val="en-US" w:eastAsia="zh-CN"/>
        </w:rPr>
      </w:pPr>
      <w:r>
        <w:rPr>
          <w:rFonts w:hint="eastAsia" w:ascii="宋体" w:hAnsi="宋体" w:cs="仿宋_GB2312"/>
          <w:sz w:val="28"/>
          <w:szCs w:val="24"/>
          <w:lang w:val="en-US" w:eastAsia="zh-CN"/>
        </w:rPr>
        <w:t xml:space="preserve">3.本项目履约保证金为成交金额的5%，以转账、支票、汇票、本票或者金融机构、担保机构出具的保函等非现金形式提交，在签订合同前缴纳至甲方指定账户（成交供应商缴纳履约保证金前必须先与采购单位确认履约保证金的账号及缴纳方式），并按成交通知书规定时间与采购单位签订合同，项目验收合格后无息退还。如达不到本合同约定的验收标准或不能一次性验收通过的或发生施工事故的，履约保证金不予退还，同时必须在规定期限内整改到位。</w:t>
      </w:r>
      <w:r/>
    </w:p>
    <w:p>
      <w:pPr>
        <w:ind w:firstLine="422"/>
        <w:spacing w:line="500" w:lineRule="exact"/>
        <w:rPr>
          <w:rFonts w:hint="eastAsia" w:ascii="宋体" w:hAnsi="宋体" w:cs="仿宋_GB2312"/>
          <w:sz w:val="28"/>
          <w:szCs w:val="24"/>
          <w:lang w:val="zh-CN"/>
        </w:rPr>
      </w:pPr>
      <w:r>
        <w:rPr>
          <w:rFonts w:hint="eastAsia" w:ascii="宋体" w:hAnsi="宋体" w:cs="仿宋_GB2312"/>
          <w:sz w:val="28"/>
          <w:szCs w:val="24"/>
          <w:lang w:val="en-US" w:eastAsia="zh-CN"/>
        </w:rPr>
        <w:t xml:space="preserve">4.</w:t>
      </w:r>
      <w:r>
        <w:rPr>
          <w:rFonts w:hint="eastAsia" w:ascii="宋体" w:hAnsi="宋体" w:cs="仿宋_GB2312"/>
          <w:sz w:val="28"/>
          <w:szCs w:val="24"/>
          <w:lang w:val="zh-CN"/>
        </w:rPr>
        <w:t xml:space="preserve">发生以下情况的，履约保证金不予退还或部分退还：</w:t>
      </w:r>
      <w:r/>
    </w:p>
    <w:p>
      <w:pPr>
        <w:ind w:firstLine="422"/>
        <w:spacing w:line="500" w:lineRule="exact"/>
        <w:rPr>
          <w:rFonts w:hint="eastAsia" w:ascii="宋体" w:hAnsi="宋体" w:cs="仿宋_GB2312"/>
          <w:sz w:val="28"/>
          <w:szCs w:val="24"/>
          <w:lang w:val="zh-CN"/>
        </w:rPr>
      </w:pPr>
      <w:r>
        <w:rPr>
          <w:rFonts w:hint="eastAsia" w:ascii="宋体" w:hAnsi="宋体" w:cs="仿宋_GB2312"/>
          <w:sz w:val="28"/>
          <w:szCs w:val="24"/>
          <w:lang w:val="zh-CN"/>
        </w:rPr>
        <w:t xml:space="preserve">①签订合同后，成交供应商不履行合同义务的，采购单位有权全额扣除履约保证金，全额不予退还，同时采购单位亦有权终止合同，中标供应商还须承担相应的法律赔偿责任。</w:t>
      </w:r>
      <w:r/>
    </w:p>
    <w:p>
      <w:pPr>
        <w:ind w:firstLine="422"/>
        <w:spacing w:line="500" w:lineRule="exact"/>
        <w:rPr>
          <w:rFonts w:hint="eastAsia" w:ascii="宋体" w:hAnsi="宋体" w:cs="仿宋_GB2312"/>
          <w:sz w:val="28"/>
          <w:szCs w:val="24"/>
          <w:lang w:val="zh-CN"/>
        </w:rPr>
      </w:pPr>
      <w:r>
        <w:rPr>
          <w:rFonts w:hint="eastAsia" w:ascii="宋体" w:hAnsi="宋体" w:cs="仿宋_GB2312"/>
          <w:sz w:val="28"/>
          <w:szCs w:val="24"/>
          <w:lang w:val="zh-CN"/>
        </w:rPr>
        <w:t xml:space="preserve">②成交供应商在履约过程中发生违约行为，给采购单位造成损失的，采购单位有权在成交供应商缴纳的履约保证金中予以扣款，以弥补采购单位经济损失，不足的部分成交供应商另外补齐。</w:t>
      </w:r>
      <w:r/>
    </w:p>
    <w:p>
      <w:pPr>
        <w:ind w:firstLine="422"/>
        <w:spacing w:line="500" w:lineRule="exact"/>
        <w:rPr>
          <w:rFonts w:hint="eastAsia" w:ascii="宋体" w:hAnsi="宋体" w:cs="仿宋_GB2312"/>
          <w:sz w:val="28"/>
          <w:szCs w:val="24"/>
          <w:lang w:val="zh-CN"/>
        </w:rPr>
      </w:pPr>
      <w:r>
        <w:rPr>
          <w:rFonts w:hint="eastAsia" w:ascii="宋体" w:hAnsi="宋体" w:cs="仿宋_GB2312"/>
          <w:sz w:val="28"/>
          <w:szCs w:val="24"/>
          <w:lang w:val="en-US" w:eastAsia="zh-CN"/>
        </w:rPr>
        <w:t xml:space="preserve">5</w:t>
      </w:r>
      <w:r>
        <w:rPr>
          <w:rFonts w:hint="eastAsia" w:ascii="宋体" w:hAnsi="宋体" w:cs="仿宋_GB2312"/>
          <w:sz w:val="28"/>
          <w:szCs w:val="24"/>
          <w:lang w:val="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22"/>
        <w:spacing w:line="500" w:lineRule="exact"/>
        <w:rPr>
          <w:rFonts w:hint="eastAsia" w:ascii="宋体" w:hAnsi="宋体" w:cs="仿宋_GB2312"/>
          <w:sz w:val="28"/>
          <w:szCs w:val="24"/>
        </w:rPr>
      </w:pPr>
      <w:r>
        <w:rPr>
          <w:rFonts w:hint="eastAsia" w:ascii="宋体" w:hAnsi="宋体" w:cs="仿宋_GB2312"/>
          <w:sz w:val="28"/>
          <w:szCs w:val="24"/>
          <w:lang w:val="en-US" w:eastAsia="zh-CN"/>
        </w:rPr>
        <w:t xml:space="preserve">6.</w:t>
      </w:r>
      <w:r>
        <w:rPr>
          <w:rFonts w:hint="eastAsia" w:ascii="宋体" w:hAnsi="宋体" w:cs="仿宋_GB2312"/>
          <w:sz w:val="28"/>
          <w:szCs w:val="24"/>
          <w:lang w:val="zh-CN"/>
        </w:rPr>
        <w:t xml:space="preserve">投标人应自行踏勘现场，对现场情况和影响施工的因素以及困难条件进行周密的勘察和研究，充分考虑本工程施工应采取的措施方案,作出自己的判断结论和估价。根据现场情况考虑相应的投标报价，任何忽视、猜测、或误解项目情况而导致的成本增加等申请一律不予认可，成交后和签订合同时及施工过程中，投标人均不得以不了解现场情况为由，提出任何形式增加工程造价的要求。</w:t>
      </w:r>
      <w:r/>
    </w:p>
    <w:p>
      <w:pPr>
        <w:ind w:firstLine="422"/>
        <w:spacing w:line="500" w:lineRule="exact"/>
        <w:rPr>
          <w:rFonts w:hint="eastAsia" w:ascii="宋体" w:hAnsi="宋体" w:cs="仿宋_GB2312"/>
          <w:sz w:val="28"/>
          <w:szCs w:val="24"/>
        </w:rPr>
      </w:pPr>
      <w:r>
        <w:rPr>
          <w:rFonts w:hint="eastAsia" w:ascii="宋体" w:hAnsi="宋体" w:cs="仿宋_GB2312"/>
          <w:sz w:val="28"/>
          <w:szCs w:val="24"/>
          <w:lang w:val="en-US" w:eastAsia="zh-CN"/>
        </w:rPr>
        <w:t xml:space="preserve">7</w:t>
      </w:r>
      <w:r>
        <w:rPr>
          <w:rFonts w:hint="eastAsia" w:ascii="宋体" w:hAnsi="宋体" w:cs="仿宋_GB2312"/>
          <w:sz w:val="28"/>
          <w:szCs w:val="24"/>
        </w:rPr>
        <w:t xml:space="preserve">、若供应商成交后无故弃标，采购人将其移交政府采购监管部门，按政府采购相关法律法规处理。</w:t>
      </w:r>
      <w:r/>
    </w:p>
    <w:p>
      <w:pPr>
        <w:rPr>
          <w:rFonts w:hint="eastAsia" w:ascii="宋体" w:hAnsi="宋体" w:cs="仿宋_GB2312"/>
          <w:sz w:val="28"/>
          <w:szCs w:val="24"/>
        </w:rPr>
      </w:pPr>
      <w:r>
        <w:rPr>
          <w:rFonts w:hint="eastAsia" w:ascii="宋体" w:hAnsi="宋体" w:cs="仿宋_GB2312"/>
          <w:sz w:val="28"/>
          <w:szCs w:val="24"/>
        </w:rPr>
      </w:r>
      <w:r/>
    </w:p>
    <w:p>
      <w:pPr>
        <w:pStyle w:val="698"/>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eastAsia="宋体" w:cs="宋体"/>
          <w:b/>
          <w:bCs w:val="0"/>
          <w:color w:val="auto"/>
          <w:sz w:val="36"/>
          <w:szCs w:val="36"/>
          <w:lang w:val="zh-CN"/>
        </w:rPr>
      </w:pPr>
      <w:r>
        <w:rPr>
          <w:rFonts w:hint="eastAsia" w:ascii="宋体" w:hAnsi="宋体" w:eastAsia="宋体" w:cs="宋体"/>
          <w:b/>
          <w:bCs w:val="0"/>
          <w:color w:val="auto"/>
          <w:sz w:val="36"/>
          <w:szCs w:val="36"/>
          <w:lang w:val="zh-CN"/>
        </w:rPr>
        <w:br w:type="page" w:clear="all"/>
      </w:r>
      <w:r/>
    </w:p>
    <w:p>
      <w:pPr>
        <w:jc w:val="cente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lang w:val="zh-CN"/>
        </w:rPr>
        <w:t xml:space="preserve">第四部分  评审方法和评审标准</w:t>
      </w:r>
      <w:r/>
    </w:p>
    <w:p>
      <w:pPr>
        <w:ind w:firstLine="643"/>
        <w:jc w:val="left"/>
        <w:keepLines w:val="0"/>
        <w:keepNext w:val="0"/>
        <w:pageBreakBefore w:val="0"/>
        <w:spacing w:line="480" w:lineRule="exact"/>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w:t>
      </w:r>
      <w:r>
        <w:rPr>
          <w:rFonts w:hint="eastAsia" w:ascii="宋体" w:hAnsi="宋体" w:cs="宋体"/>
          <w:b/>
          <w:color w:val="auto"/>
          <w:sz w:val="28"/>
          <w:szCs w:val="28"/>
          <w:lang w:eastAsia="zh-CN"/>
        </w:rPr>
        <w:t xml:space="preserve">谈判</w:t>
      </w:r>
      <w:r>
        <w:rPr>
          <w:rFonts w:hint="eastAsia" w:ascii="宋体" w:hAnsi="宋体" w:eastAsia="宋体" w:cs="宋体"/>
          <w:b/>
          <w:color w:val="auto"/>
          <w:sz w:val="28"/>
          <w:szCs w:val="28"/>
        </w:rPr>
        <w:t xml:space="preserve">方式</w:t>
      </w:r>
      <w:r/>
    </w:p>
    <w:p>
      <w:pPr>
        <w:ind w:firstLine="691"/>
        <w:keepLines w:val="0"/>
        <w:keepNext w:val="0"/>
        <w:pageBreakBefore w:val="0"/>
        <w:spacing w:line="480" w:lineRule="exact"/>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8"/>
          <w:szCs w:val="28"/>
        </w:rPr>
        <w:t xml:space="preserve">不见面远程</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模式：开标当天各供应商在各自地点通过苏采云系统及时登录不见面开标大厅，参加</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活动。请各供应商在苏采云系统开启评审后留意系统内提示</w:t>
      </w:r>
      <w:r>
        <w:rPr>
          <w:rFonts w:hint="eastAsia" w:ascii="宋体" w:hAnsi="宋体" w:cs="宋体"/>
          <w:bCs/>
          <w:color w:val="auto"/>
          <w:sz w:val="28"/>
          <w:szCs w:val="28"/>
          <w:lang w:eastAsia="zh-CN"/>
        </w:rPr>
        <w:t xml:space="preserve">。</w:t>
      </w:r>
      <w:r/>
    </w:p>
    <w:p>
      <w:pPr>
        <w:ind w:firstLine="643"/>
        <w:jc w:val="left"/>
        <w:keepLines w:val="0"/>
        <w:keepNext w:val="0"/>
        <w:pageBreakBefore w:val="0"/>
        <w:spacing w:line="480" w:lineRule="exact"/>
        <w:widowControl w:val="off"/>
        <w:rPr>
          <w:rFonts w:hint="eastAsia" w:ascii="宋体" w:hAnsi="宋体" w:cs="宋体"/>
          <w:b/>
          <w:color w:val="auto"/>
          <w:sz w:val="28"/>
          <w:szCs w:val="28"/>
          <w:lang w:eastAsia="zh-CN"/>
        </w:rPr>
      </w:pPr>
      <w:r>
        <w:rPr>
          <w:rFonts w:hint="eastAsia" w:ascii="宋体" w:hAnsi="宋体" w:cs="宋体"/>
          <w:b/>
          <w:color w:val="auto"/>
          <w:sz w:val="28"/>
          <w:szCs w:val="28"/>
          <w:lang w:eastAsia="zh-CN"/>
        </w:rPr>
        <w:t xml:space="preserve">二、谈判程序及评审方法和标准</w:t>
      </w:r>
      <w:r/>
    </w:p>
    <w:p>
      <w:pPr>
        <w:ind w:firstLine="691"/>
        <w:keepLines w:val="0"/>
        <w:keepNext w:val="0"/>
        <w:pageBreakBefore w:val="0"/>
        <w:spacing w:line="48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供应商先对响应文件进行解密，谈判小组对响应文件进行评审</w:t>
      </w:r>
      <w:r>
        <w:rPr>
          <w:rFonts w:hint="eastAsia" w:ascii="宋体" w:hAnsi="宋体" w:cs="宋体"/>
          <w:color w:val="auto"/>
          <w:sz w:val="28"/>
          <w:szCs w:val="28"/>
          <w:lang w:eastAsia="zh-CN"/>
        </w:rPr>
        <w:t xml:space="preserve">。经评审，实质性响应谈判文件全部要求的供应商进入谈判程序。谈判小组通过苏采云系统向供应商发布“谈判函”，供应商应当按照要求在苏采云系统提交“谈判响应函”并加盖CA电子公章。谈判结束后，所有实质性响应的供应商在规定时间内提交最后报价。谈判小组在保证项目质量和服务均能满足采购文件规定的各项实质性要求的前提下，将最后报价最低者推荐为第一成交候选人。</w:t>
      </w:r>
      <w:r/>
    </w:p>
    <w:p>
      <w:pPr>
        <w:ind w:firstLine="691"/>
        <w:keepLines w:val="0"/>
        <w:keepNext w:val="0"/>
        <w:pageBreakBefore w:val="0"/>
        <w:spacing w:line="48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若出现成交候选人最后报价完全相同时，由采购人采取随机抽取的方式确定成交候选人排名。具体操作如下：以各并列供应商在系统中</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参与投标</w:t>
      </w:r>
      <w:r>
        <w:rPr>
          <w:rFonts w:hint="eastAsia" w:ascii="宋体" w:hAnsi="宋体" w:cs="宋体"/>
          <w:color w:val="auto"/>
          <w:sz w:val="28"/>
          <w:szCs w:val="28"/>
        </w:rPr>
        <w:t xml:space="preserve">时间</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先后顺序（最早</w:t>
      </w:r>
      <w:r>
        <w:rPr>
          <w:rFonts w:hint="eastAsia" w:ascii="宋体" w:hAnsi="宋体" w:cs="宋体"/>
          <w:color w:val="auto"/>
          <w:sz w:val="28"/>
          <w:szCs w:val="28"/>
          <w:lang w:val="en-US" w:eastAsia="zh-CN"/>
        </w:rPr>
        <w:t xml:space="preserve">者编</w:t>
      </w:r>
      <w:r>
        <w:rPr>
          <w:rFonts w:hint="eastAsia" w:ascii="宋体" w:hAnsi="宋体" w:cs="宋体"/>
          <w:color w:val="auto"/>
          <w:sz w:val="28"/>
          <w:szCs w:val="28"/>
        </w:rPr>
        <w:t xml:space="preserve">为"1"</w:t>
      </w:r>
      <w:r>
        <w:rPr>
          <w:rFonts w:hint="eastAsia" w:ascii="宋体" w:hAnsi="宋体" w:cs="宋体"/>
          <w:color w:val="auto"/>
          <w:sz w:val="28"/>
          <w:szCs w:val="28"/>
          <w:lang w:val="en-US" w:eastAsia="zh-CN"/>
        </w:rPr>
        <w:t xml:space="preserve">号</w:t>
      </w:r>
      <w:r>
        <w:rPr>
          <w:rFonts w:hint="eastAsia" w:ascii="宋体" w:hAnsi="宋体" w:cs="宋体"/>
          <w:color w:val="auto"/>
          <w:sz w:val="28"/>
          <w:szCs w:val="28"/>
        </w:rPr>
        <w:t xml:space="preserve">，依次递增）作为各供应商的唯一代号；将所有并列供应商的对应代号一次性放入抽签容器中，由采购人代表依次逐个抽取，第一次抽中的为第一成交候选人，第二次抽中的为第二成交候选人，以此类推，直至所有并列供应商的排名全部确定。抽取过程全程录音录像并形成书面记录，随项目资料一并存档。</w:t>
      </w:r>
      <w:r/>
    </w:p>
    <w:p>
      <w:pPr>
        <w:ind w:firstLine="691"/>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cs="宋体"/>
          <w:color w:val="auto"/>
          <w:sz w:val="28"/>
          <w:szCs w:val="28"/>
        </w:rPr>
        <w:t xml:space="preserve">资格评审、符合性审查结束后，供应商就所有内容进行最后报价。最后报价将作为评审价。</w:t>
      </w:r>
      <w:r>
        <w:rPr>
          <w:rFonts w:hint="eastAsia" w:ascii="宋体" w:hAnsi="宋体" w:eastAsia="宋体" w:cs="宋体"/>
          <w:bCs/>
          <w:color w:val="auto"/>
          <w:sz w:val="28"/>
          <w:szCs w:val="28"/>
          <w:lang w:val="en-US" w:eastAsia="zh-CN"/>
        </w:rPr>
        <w:t xml:space="preserve">系统</w:t>
      </w:r>
      <w:r>
        <w:rPr>
          <w:rFonts w:hint="eastAsia" w:ascii="宋体" w:hAnsi="宋体" w:eastAsia="宋体" w:cs="宋体"/>
          <w:bCs/>
          <w:color w:val="auto"/>
          <w:sz w:val="28"/>
          <w:szCs w:val="28"/>
        </w:rPr>
        <w:t xml:space="preserve">发送最后报价填报通知后，</w:t>
      </w:r>
      <w:r>
        <w:rPr>
          <w:rFonts w:hint="eastAsia" w:ascii="宋体" w:hAnsi="宋体" w:eastAsia="宋体" w:cs="宋体"/>
          <w:b/>
          <w:bCs w:val="0"/>
          <w:color w:val="auto"/>
          <w:sz w:val="28"/>
          <w:szCs w:val="28"/>
        </w:rPr>
        <w:t xml:space="preserve">所有的响应供应商须在15分钟内填写并提交最后报价，未在规定时间内提交最后报价的，视作无效响应处理</w:t>
      </w:r>
      <w:r>
        <w:rPr>
          <w:rFonts w:hint="eastAsia" w:ascii="宋体" w:hAnsi="宋体" w:eastAsia="宋体" w:cs="宋体"/>
          <w:bCs/>
          <w:color w:val="auto"/>
          <w:sz w:val="28"/>
          <w:szCs w:val="28"/>
        </w:rPr>
        <w:t xml:space="preserve">。</w:t>
      </w:r>
      <w:r/>
    </w:p>
    <w:p>
      <w:pPr>
        <w:ind w:firstLine="691"/>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ind w:firstLine="560"/>
        <w:spacing w:line="500" w:lineRule="exact"/>
        <w:rPr>
          <w:rFonts w:hint="eastAsia" w:ascii="宋体" w:hAnsi="宋体" w:eastAsia="宋体" w:cs="宋体"/>
          <w:bCs/>
          <w:color w:val="auto"/>
          <w:sz w:val="28"/>
          <w:szCs w:val="28"/>
          <w:lang w:val="en-US" w:eastAsia="en-US"/>
        </w:rPr>
      </w:pPr>
      <w:r>
        <w:rPr>
          <w:rFonts w:hint="eastAsia" w:ascii="宋体" w:hAnsi="宋体" w:eastAsia="宋体" w:cs="宋体"/>
          <w:bCs/>
          <w:color w:val="auto"/>
          <w:sz w:val="28"/>
          <w:szCs w:val="28"/>
          <w:lang w:val="en-US" w:eastAsia="en-US"/>
        </w:rPr>
        <w:t xml:space="preserve">谈判小组将在苏采云系统向所有实质性响应的供应商发出“最后报价要求函”及最后报价格式表，要求所有实质性响应的供应商在规定时间内提交最后报价。供应商未在谈判小组规定的时间内在苏采云系统中提交最后报价的视为放弃谈判，其响应文件按无效响应处理，最后报价格式表须加盖CA电子签章,否则视为未提交最后报价。</w:t>
      </w:r>
      <w:r/>
    </w:p>
    <w:p>
      <w:pPr>
        <w:ind w:firstLine="56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w:t>
      </w:r>
      <w:r>
        <w:rPr>
          <w:rFonts w:hint="eastAsia" w:ascii="宋体" w:hAnsi="宋体" w:cs="宋体"/>
          <w:b/>
          <w:bCs w:val="0"/>
          <w:color w:val="auto"/>
          <w:sz w:val="28"/>
          <w:szCs w:val="28"/>
          <w:lang w:val="en-US" w:eastAsia="zh-CN"/>
        </w:rPr>
        <w:t xml:space="preserve">三</w:t>
      </w:r>
      <w:r>
        <w:rPr>
          <w:rFonts w:hint="eastAsia" w:ascii="宋体" w:hAnsi="宋体" w:eastAsia="宋体" w:cs="宋体"/>
          <w:b/>
          <w:bCs w:val="0"/>
          <w:color w:val="auto"/>
          <w:sz w:val="28"/>
          <w:szCs w:val="28"/>
        </w:rPr>
        <w:t xml:space="preserve">）本项目为专门面向中小企业（含残疾人福利性单位、监狱企业）采购的项目，不再执行价格评审优惠的扶持政策。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（四）成交供应商的确定</w:t>
      </w:r>
      <w:r/>
    </w:p>
    <w:p>
      <w:pPr>
        <w:ind w:firstLine="570"/>
        <w:spacing w:line="500" w:lineRule="exact"/>
        <w:rPr>
          <w:rFonts w:hint="eastAsia" w:ascii="宋体" w:hAnsi="宋体" w:cs="宋体"/>
          <w:bCs/>
          <w:color w:val="auto"/>
          <w:sz w:val="28"/>
          <w:szCs w:val="28"/>
          <w:lang w:val="en-US" w:eastAsia="zh-CN"/>
        </w:rPr>
      </w:pPr>
      <w:r>
        <w:rPr>
          <w:rFonts w:hint="eastAsia" w:ascii="宋体" w:hAnsi="宋体" w:cs="宋体"/>
          <w:bCs/>
          <w:color w:val="auto"/>
          <w:sz w:val="28"/>
          <w:szCs w:val="28"/>
          <w:lang w:val="en-US" w:eastAsia="zh-CN"/>
        </w:rPr>
        <w:t xml:space="preserve">谈判小组应当从质量和服务均能满足采购文件实质性响应要求的供应商中，按照最后报价由低到高的顺序提出3名成交候选人，并编写评审报告。</w:t>
      </w:r>
      <w:r/>
    </w:p>
    <w:p>
      <w:pPr>
        <w:ind w:firstLine="570"/>
        <w:spacing w:line="500" w:lineRule="exact"/>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lang w:val="en-US" w:eastAsia="zh-CN"/>
        </w:rPr>
        <w:t xml:space="preserve">采购人从评审报告提出的成交候选供应商中，根据质量和服务均</w:t>
      </w:r>
      <w:r>
        <w:rPr>
          <w:rFonts w:hint="default" w:ascii="宋体" w:hAnsi="宋体" w:eastAsia="宋体" w:cs="宋体"/>
          <w:bCs/>
          <w:color w:val="auto"/>
          <w:sz w:val="28"/>
          <w:szCs w:val="28"/>
          <w:lang w:val="en-US" w:eastAsia="zh-CN"/>
        </w:rPr>
        <w:t xml:space="preserve">能满足</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default" w:ascii="宋体" w:hAnsi="宋体" w:eastAsia="宋体" w:cs="宋体"/>
          <w:bCs/>
          <w:color w:val="auto"/>
          <w:sz w:val="28"/>
          <w:szCs w:val="28"/>
          <w:lang w:val="en-US" w:eastAsia="zh-CN"/>
        </w:rPr>
        <w:t xml:space="preserve">实质性响应要求且最后报价最低的</w:t>
      </w:r>
      <w:r>
        <w:rPr>
          <w:rFonts w:hint="default" w:ascii="宋体" w:hAnsi="宋体" w:eastAsia="宋体" w:cs="宋体"/>
          <w:bCs/>
          <w:color w:val="auto"/>
          <w:sz w:val="28"/>
          <w:szCs w:val="28"/>
          <w:highlight w:val="none"/>
          <w:lang w:val="en-US" w:eastAsia="zh-CN"/>
        </w:rPr>
        <w:t xml:space="preserve">原则确定成交供应商。</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采购人委托</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小组直接确定排名第一的</w:t>
      </w:r>
      <w:r>
        <w:rPr>
          <w:rFonts w:hint="eastAsia" w:ascii="宋体" w:hAnsi="宋体" w:eastAsia="宋体" w:cs="宋体"/>
          <w:color w:val="auto"/>
          <w:sz w:val="28"/>
          <w:szCs w:val="28"/>
        </w:rPr>
        <w:t xml:space="preserve">成交候选人为成交供应商。</w:t>
      </w:r>
      <w:r/>
    </w:p>
    <w:p>
      <w:pPr>
        <w:ind w:firstLine="562"/>
        <w:keepLines w:val="0"/>
        <w:keepNext w:val="0"/>
        <w:pageBreakBefore w:val="0"/>
        <w:spacing w:line="46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（五）采购人代表宣布评审结果。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000000"/>
          <w:sz w:val="28"/>
          <w:szCs w:val="28"/>
          <w:highlight w:val="none"/>
        </w:rPr>
        <w:t xml:space="preserve">（六）</w:t>
      </w:r>
      <w:r>
        <w:rPr>
          <w:rFonts w:hint="eastAsia" w:ascii="宋体" w:hAnsi="宋体" w:eastAsia="宋体" w:cs="宋体"/>
          <w:b/>
          <w:color w:val="auto"/>
          <w:sz w:val="28"/>
          <w:szCs w:val="28"/>
        </w:rPr>
        <w:t xml:space="preserve">公告成交结果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w:t>
      </w:r>
      <w:r>
        <w:rPr>
          <w:rFonts w:hint="eastAsia" w:ascii="宋体" w:hAnsi="宋体"/>
          <w:color w:val="auto"/>
          <w:sz w:val="28"/>
          <w:szCs w:val="28"/>
          <w:highlight w:val="none"/>
          <w:lang w:val="en-US" w:eastAsia="zh-CN"/>
        </w:rPr>
        <w:t xml:space="preserve">成交供应商</w:t>
      </w:r>
      <w:r>
        <w:rPr>
          <w:rFonts w:ascii="宋体" w:hAnsi="宋体"/>
          <w:color w:val="auto"/>
          <w:sz w:val="28"/>
          <w:szCs w:val="28"/>
          <w:highlight w:val="none"/>
        </w:rPr>
        <w:t xml:space="preserve">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公告成交结果，公告期限为1个工作日。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七</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auto"/>
          <w:sz w:val="28"/>
          <w:szCs w:val="28"/>
        </w:rPr>
        <w:t xml:space="preserve">发放成交通知书</w:t>
      </w:r>
      <w:r/>
    </w:p>
    <w:p>
      <w:pPr>
        <w:ind w:firstLine="280"/>
        <w:spacing w:line="500" w:lineRule="exact"/>
        <w:rPr>
          <w:rFonts w:hint="eastAsia" w:ascii="宋体" w:hAnsi="宋体" w:eastAsia="宋体" w:cs="宋体"/>
          <w:color w:val="auto"/>
          <w:sz w:val="28"/>
          <w:szCs w:val="28"/>
        </w:rPr>
      </w:pPr>
      <w:r>
        <w:rPr>
          <w:rFonts w:ascii="宋体" w:hAnsi="宋体"/>
          <w:color w:val="auto"/>
          <w:sz w:val="28"/>
          <w:szCs w:val="28"/>
          <w:highlight w:val="none"/>
        </w:rPr>
        <w:t xml:space="preserve">公告成交结果的同时，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向成交供应商发放</w:t>
      </w:r>
      <w:r>
        <w:rPr>
          <w:rFonts w:hint="eastAsia" w:ascii="宋体" w:hAnsi="宋体"/>
          <w:bCs/>
          <w:color w:val="auto"/>
          <w:sz w:val="28"/>
          <w:szCs w:val="28"/>
          <w:highlight w:val="none"/>
          <w:lang w:val="en-US" w:eastAsia="zh-CN"/>
        </w:rPr>
        <w:t xml:space="preserve">成交</w:t>
      </w:r>
      <w:r>
        <w:rPr>
          <w:rFonts w:ascii="宋体" w:hAnsi="宋体"/>
          <w:bCs/>
          <w:color w:val="auto"/>
          <w:sz w:val="28"/>
          <w:szCs w:val="28"/>
          <w:highlight w:val="none"/>
        </w:rPr>
        <w:t xml:space="preserve">通知书</w:t>
      </w:r>
      <w:r>
        <w:rPr>
          <w:rFonts w:hint="eastAsia" w:ascii="宋体" w:hAnsi="宋体"/>
          <w:bCs/>
          <w:color w:val="auto"/>
          <w:sz w:val="28"/>
          <w:szCs w:val="28"/>
          <w:highlight w:val="none"/>
          <w:lang w:eastAsia="zh-CN"/>
        </w:rPr>
        <w:t xml:space="preserve">。</w:t>
      </w:r>
      <w:r>
        <w:rPr>
          <w:rFonts w:hint="eastAsia" w:ascii="宋体" w:hAnsi="宋体" w:eastAsia="宋体" w:cs="宋体"/>
          <w:color w:val="auto"/>
          <w:sz w:val="28"/>
          <w:szCs w:val="28"/>
        </w:rPr>
        <w:t xml:space="preserve">成交通知书发出后，采购人不得违法改变成交结果，成交供应商无正当理由不得放弃成交。</w:t>
      </w:r>
      <w:r/>
    </w:p>
    <w:p>
      <w:pPr>
        <w:ind w:firstLine="570"/>
        <w:keepLines w:val="0"/>
        <w:keepNext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color w:val="auto"/>
          <w:sz w:val="24"/>
          <w:szCs w:val="24"/>
        </w:rPr>
        <w:t xml:space="preserve">特别说明：</w:t>
      </w:r>
      <w:r>
        <w:rPr>
          <w:rFonts w:hint="eastAsia" w:ascii="宋体" w:hAnsi="宋体" w:eastAsia="宋体" w:cs="宋体"/>
          <w:b/>
          <w:bCs/>
          <w:color w:val="auto"/>
          <w:sz w:val="24"/>
          <w:szCs w:val="24"/>
          <w:lang w:val="en-US" w:eastAsia="zh-CN"/>
        </w:rPr>
        <w:t xml:space="preserve">成交</w:t>
      </w:r>
      <w:r>
        <w:rPr>
          <w:rFonts w:hint="eastAsia" w:ascii="宋体" w:hAnsi="宋体" w:eastAsia="宋体" w:cs="宋体"/>
          <w:b/>
          <w:bCs/>
          <w:color w:val="auto"/>
          <w:sz w:val="24"/>
          <w:szCs w:val="24"/>
        </w:rPr>
        <w:t xml:space="preserve">供应商在</w:t>
      </w:r>
      <w:r>
        <w:rPr>
          <w:rFonts w:hint="eastAsia" w:ascii="宋体" w:hAnsi="宋体" w:eastAsia="宋体" w:cs="宋体"/>
          <w:b/>
          <w:bCs/>
          <w:color w:val="auto"/>
          <w:sz w:val="24"/>
          <w:szCs w:val="24"/>
          <w:lang w:val="en-US" w:eastAsia="zh-CN"/>
        </w:rPr>
        <w:t xml:space="preserve">成交</w:t>
      </w:r>
      <w:r>
        <w:rPr>
          <w:rFonts w:hint="eastAsia" w:ascii="宋体" w:hAnsi="宋体" w:eastAsia="宋体" w:cs="宋体"/>
          <w:b/>
          <w:bCs/>
          <w:color w:val="auto"/>
          <w:sz w:val="24"/>
          <w:szCs w:val="24"/>
        </w:rPr>
        <w:t xml:space="preserve">后须将装订好的纸质</w:t>
      </w:r>
      <w:r>
        <w:rPr>
          <w:rFonts w:hint="eastAsia" w:ascii="宋体" w:hAnsi="宋体" w:eastAsia="宋体" w:cs="宋体"/>
          <w:b/>
          <w:bCs/>
          <w:color w:val="auto"/>
          <w:sz w:val="24"/>
          <w:szCs w:val="24"/>
          <w:lang w:val="en-US" w:eastAsia="zh-CN"/>
        </w:rPr>
        <w:t xml:space="preserve">响应</w:t>
      </w:r>
      <w:r>
        <w:rPr>
          <w:rFonts w:hint="eastAsia" w:ascii="宋体" w:hAnsi="宋体" w:eastAsia="宋体" w:cs="宋体"/>
          <w:b/>
          <w:bCs/>
          <w:color w:val="auto"/>
          <w:sz w:val="24"/>
          <w:szCs w:val="24"/>
        </w:rPr>
        <w:t xml:space="preserve">文件</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三份</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通过</w:t>
      </w:r>
      <w:r>
        <w:rPr>
          <w:rFonts w:hint="eastAsia" w:ascii="宋体" w:hAnsi="宋体" w:eastAsia="宋体" w:cs="宋体"/>
          <w:b/>
          <w:bCs/>
          <w:color w:val="auto"/>
          <w:sz w:val="24"/>
          <w:szCs w:val="24"/>
          <w:lang w:val="en-US" w:eastAsia="zh-CN"/>
        </w:rPr>
        <w:t xml:space="preserve">邮寄</w:t>
      </w:r>
      <w:r>
        <w:rPr>
          <w:rFonts w:hint="eastAsia" w:ascii="宋体" w:hAnsi="宋体" w:eastAsia="宋体" w:cs="宋体"/>
          <w:b/>
          <w:bCs/>
          <w:color w:val="auto"/>
          <w:sz w:val="24"/>
          <w:szCs w:val="24"/>
        </w:rPr>
        <w:t xml:space="preserve">的方式（不接受到付）寄至</w:t>
      </w:r>
      <w:r>
        <w:rPr>
          <w:rFonts w:hint="eastAsia" w:ascii="宋体" w:hAnsi="宋体" w:eastAsia="宋体" w:cs="宋体"/>
          <w:b/>
          <w:bCs/>
          <w:color w:val="auto"/>
          <w:sz w:val="24"/>
          <w:szCs w:val="24"/>
          <w:lang w:eastAsia="zh-CN"/>
        </w:rPr>
        <w:t xml:space="preserve">南通万隆工程管理有限公司（</w:t>
      </w:r>
      <w:r>
        <w:rPr>
          <w:rFonts w:hint="eastAsia" w:ascii="宋体" w:hAnsi="宋体" w:eastAsia="宋体" w:cs="宋体"/>
          <w:b/>
          <w:bCs/>
          <w:color w:val="auto"/>
          <w:sz w:val="24"/>
          <w:szCs w:val="24"/>
          <w:lang w:val="en-US" w:eastAsia="zh-CN"/>
        </w:rPr>
        <w:t xml:space="preserve">邮寄地址：</w:t>
      </w:r>
      <w:r>
        <w:rPr>
          <w:rFonts w:hint="eastAsia" w:ascii="宋体" w:hAnsi="宋体" w:eastAsia="宋体" w:cs="宋体"/>
          <w:b/>
          <w:bCs/>
          <w:color w:val="auto"/>
          <w:sz w:val="24"/>
          <w:szCs w:val="24"/>
          <w:lang w:eastAsia="zh-CN"/>
        </w:rPr>
        <w:t xml:space="preserve">南通市海门区</w:t>
      </w:r>
      <w:r>
        <w:rPr>
          <w:rFonts w:hint="eastAsia" w:ascii="宋体" w:hAnsi="宋体" w:eastAsia="宋体" w:cs="宋体"/>
          <w:b/>
          <w:bCs/>
          <w:color w:val="auto"/>
          <w:sz w:val="24"/>
          <w:szCs w:val="24"/>
          <w:lang w:val="en-US" w:eastAsia="zh-CN"/>
        </w:rPr>
        <w:t xml:space="preserve">大生创业园507幢401室</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刘</w:t>
      </w:r>
      <w:r>
        <w:rPr>
          <w:rFonts w:hint="eastAsia" w:ascii="宋体" w:hAnsi="宋体" w:eastAsia="宋体" w:cs="宋体"/>
          <w:b/>
          <w:bCs/>
          <w:color w:val="auto"/>
          <w:sz w:val="24"/>
          <w:szCs w:val="24"/>
          <w:lang w:eastAsia="zh-CN"/>
        </w:rPr>
        <w:t xml:space="preserve">女士，</w:t>
      </w:r>
      <w:r>
        <w:rPr>
          <w:rFonts w:hint="eastAsia" w:ascii="宋体" w:hAnsi="宋体" w:eastAsia="宋体" w:cs="宋体"/>
          <w:b/>
          <w:bCs/>
          <w:color w:val="auto"/>
          <w:sz w:val="24"/>
          <w:szCs w:val="24"/>
          <w:lang w:val="en-US" w:eastAsia="zh-CN"/>
        </w:rPr>
        <w:t xml:space="preserve">15152890847</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，并在</w:t>
      </w:r>
      <w:r>
        <w:rPr>
          <w:rFonts w:hint="eastAsia" w:ascii="宋体" w:hAnsi="宋体" w:eastAsia="宋体" w:cs="宋体"/>
          <w:b/>
          <w:bCs/>
          <w:color w:val="auto"/>
          <w:sz w:val="24"/>
          <w:szCs w:val="24"/>
          <w:lang w:val="en-US" w:eastAsia="zh-CN"/>
        </w:rPr>
        <w:t xml:space="preserve">成交</w:t>
      </w:r>
      <w:r>
        <w:rPr>
          <w:rFonts w:hint="eastAsia" w:ascii="宋体" w:hAnsi="宋体" w:eastAsia="宋体" w:cs="宋体"/>
          <w:b/>
          <w:bCs/>
          <w:color w:val="auto"/>
          <w:sz w:val="24"/>
          <w:szCs w:val="24"/>
        </w:rPr>
        <w:t xml:space="preserve">通知书规定期限内和采购人签订合同。</w:t>
      </w:r>
      <w:r/>
    </w:p>
    <w:p>
      <w:pPr>
        <w:rPr>
          <w:rFonts w:ascii="宋体" w:hAnsi="宋体"/>
          <w:b/>
          <w:sz w:val="36"/>
          <w:szCs w:val="36"/>
        </w:rPr>
      </w:pPr>
      <w:r>
        <w:rPr>
          <w:rFonts w:hint="eastAsia" w:ascii="宋体" w:hAnsi="宋体" w:eastAsia="宋体" w:cs="宋体"/>
          <w:b/>
          <w:color w:val="auto"/>
          <w:sz w:val="36"/>
          <w:szCs w:val="36"/>
        </w:rPr>
        <w:br w:type="page" w:clear="all"/>
      </w:r>
      <w:r/>
    </w:p>
    <w:p>
      <w:pPr>
        <w:numPr>
          <w:ilvl w:val="0"/>
          <w:numId w:val="1"/>
        </w:numPr>
        <w:ind w:firstLine="2530"/>
        <w:spacing w:line="420" w:lineRule="exact"/>
        <w:rPr>
          <w:rFonts w:ascii="宋体" w:hAnsi="宋体"/>
          <w:b/>
          <w:sz w:val="36"/>
          <w:szCs w:val="36"/>
        </w:rPr>
      </w:pPr>
      <w:r>
        <w:rPr>
          <w:rFonts w:hint="eastAsia" w:ascii="宋体" w:hAnsi="宋体"/>
          <w:b/>
          <w:sz w:val="36"/>
          <w:szCs w:val="36"/>
        </w:rPr>
        <w:t xml:space="preserve"> 合同签订与验收付款</w:t>
      </w:r>
      <w:r/>
    </w:p>
    <w:p>
      <w:pPr>
        <w:pStyle w:val="708"/>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cs="仿宋"/>
          <w:sz w:val="28"/>
          <w:szCs w:val="28"/>
        </w:rPr>
        <w:t xml:space="preserve">成交</w:t>
      </w:r>
      <w:r>
        <w:rPr>
          <w:rFonts w:hint="eastAsia" w:ascii="宋体" w:hAnsi="宋体" w:cs="仿宋"/>
          <w:sz w:val="28"/>
          <w:szCs w:val="28"/>
          <w:lang w:val="zh-CN"/>
        </w:rPr>
        <w:t xml:space="preserve">供应商按</w:t>
      </w:r>
      <w:r>
        <w:rPr>
          <w:rFonts w:hint="eastAsia" w:ascii="宋体" w:hAnsi="宋体" w:cs="仿宋"/>
          <w:sz w:val="28"/>
          <w:szCs w:val="28"/>
        </w:rPr>
        <w:t xml:space="preserve">成交</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与采购人签订合同。合同签订后成交供应商方可履约，否则引起的一切后果由成交人自行承担。所签合同不得对</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cs="仿宋"/>
          <w:sz w:val="28"/>
          <w:szCs w:val="28"/>
          <w:lang w:val="zh-CN"/>
        </w:rPr>
        <w:t xml:space="preserve">作实质性修改。采购单位不得向成交供应商提出不合理的要求作为签订合同的条件，不得与成交供应商私下订立背离</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cs="仿宋"/>
          <w:sz w:val="28"/>
          <w:szCs w:val="28"/>
          <w:lang w:val="zh-CN"/>
        </w:rPr>
        <w:t xml:space="preserve">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成交供应商履约，成交供应商履约到位后，请以书面形式向采购单位提出验收申请，采购人接到申请后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24"/>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954"/>
        <w:ind w:firstLine="420"/>
        <w:rPr>
          <w:rFonts w:ascii="宋体" w:hAnsi="宋体"/>
        </w:rPr>
      </w:pPr>
      <w:r>
        <w:rPr>
          <w:rFonts w:ascii="宋体" w:hAnsi="宋体"/>
        </w:rPr>
      </w:r>
      <w:r/>
    </w:p>
    <w:p>
      <w:pPr>
        <w:pStyle w:val="954"/>
        <w:ind w:firstLine="420"/>
        <w:rPr>
          <w:rFonts w:ascii="宋体" w:hAnsi="宋体"/>
        </w:rPr>
      </w:pPr>
      <w:r>
        <w:rPr>
          <w:rFonts w:ascii="宋体" w:hAnsi="宋体"/>
        </w:rPr>
      </w:r>
      <w:r/>
    </w:p>
    <w:p>
      <w:pPr>
        <w:pStyle w:val="954"/>
        <w:ind w:firstLine="420"/>
        <w:rPr>
          <w:rFonts w:ascii="宋体" w:hAnsi="宋体"/>
        </w:rPr>
      </w:pPr>
      <w:r>
        <w:rPr>
          <w:rFonts w:ascii="宋体" w:hAnsi="宋体"/>
        </w:rPr>
      </w:r>
      <w:r/>
    </w:p>
    <w:p>
      <w:pPr>
        <w:pStyle w:val="954"/>
        <w:ind w:firstLine="420"/>
        <w:rPr>
          <w:rFonts w:ascii="宋体" w:hAnsi="宋体"/>
        </w:rPr>
      </w:pPr>
      <w:r>
        <w:rPr>
          <w:rFonts w:ascii="宋体" w:hAnsi="宋体"/>
        </w:rPr>
      </w:r>
      <w:r/>
    </w:p>
    <w:p>
      <w:pPr>
        <w:pStyle w:val="954"/>
        <w:ind w:firstLine="420"/>
        <w:rPr>
          <w:rFonts w:ascii="宋体" w:hAnsi="宋体"/>
        </w:rPr>
      </w:pPr>
      <w:r>
        <w:rPr>
          <w:rFonts w:ascii="宋体" w:hAnsi="宋体"/>
        </w:rPr>
      </w:r>
      <w:r/>
    </w:p>
    <w:p>
      <w:pPr>
        <w:pStyle w:val="954"/>
        <w:ind w:firstLine="420"/>
        <w:rPr>
          <w:rFonts w:ascii="宋体" w:hAnsi="宋体"/>
        </w:rPr>
      </w:pPr>
      <w:r>
        <w:rPr>
          <w:rFonts w:ascii="宋体" w:hAnsi="宋体"/>
        </w:rPr>
      </w:r>
      <w:r/>
    </w:p>
    <w:p>
      <w:pPr>
        <w:jc w:val="center"/>
        <w:spacing w:line="480" w:lineRule="exact"/>
        <w:rPr>
          <w:rFonts w:hint="eastAsia" w:ascii="宋体" w:hAnsi="宋体" w:eastAsia="宋体" w:cs="Arial"/>
          <w:b/>
          <w:color w:val="000000"/>
          <w:sz w:val="32"/>
          <w:szCs w:val="32"/>
          <w:highlight w:val="none"/>
          <w:lang w:eastAsia="zh-CN"/>
        </w:rPr>
      </w:pPr>
      <w:r/>
      <w:bookmarkStart w:id="12" w:name="OLE_LINK1"/>
      <w:r>
        <w:rPr>
          <w:rFonts w:hint="eastAsia" w:ascii="宋体" w:hAnsi="宋体" w:cs="Arial"/>
          <w:b/>
          <w:color w:val="000000"/>
          <w:sz w:val="32"/>
          <w:szCs w:val="32"/>
          <w:highlight w:val="none"/>
          <w:lang w:eastAsia="zh-CN"/>
        </w:rPr>
        <w:t xml:space="preserve">南通市海门区三厂街道社区卫生服务中心采购停车场工程项目</w:t>
      </w:r>
      <w:bookmarkEnd w:id="12"/>
      <w:r/>
      <w:r/>
    </w:p>
    <w:p>
      <w:pPr>
        <w:ind w:firstLine="482"/>
        <w:jc w:val="center"/>
        <w:spacing w:line="480" w:lineRule="exact"/>
        <w:rPr>
          <w:rFonts w:hint="default" w:ascii="宋体" w:hAnsi="宋体" w:eastAsia="宋体" w:cs="Times New Roman"/>
          <w:color w:val="000000"/>
          <w:sz w:val="32"/>
          <w:szCs w:val="32"/>
        </w:rPr>
      </w:pPr>
      <w:r>
        <w:rPr>
          <w:rFonts w:hint="eastAsia" w:ascii="宋体" w:hAnsi="宋体" w:eastAsia="宋体" w:cs="Arial"/>
          <w:b/>
          <w:color w:val="000000"/>
          <w:sz w:val="32"/>
          <w:szCs w:val="32"/>
        </w:rPr>
        <w:t xml:space="preserve">施工合同</w:t>
      </w:r>
      <w:r/>
    </w:p>
    <w:p>
      <w:pPr>
        <w:ind w:firstLine="354"/>
        <w:spacing w:line="440" w:lineRule="exact"/>
        <w:rPr>
          <w:rFonts w:hint="default" w:ascii="宋体" w:hAnsi="宋体" w:eastAsia="宋体" w:cs="Times New Roman"/>
          <w:sz w:val="24"/>
          <w:szCs w:val="24"/>
          <w:u w:val="single"/>
        </w:rPr>
      </w:pPr>
      <w:r>
        <w:rPr>
          <w:rFonts w:hint="eastAsia" w:ascii="宋体" w:hAnsi="宋体" w:eastAsia="宋体" w:cs="Times New Roman"/>
          <w:b/>
          <w:sz w:val="24"/>
          <w:szCs w:val="24"/>
        </w:rPr>
        <w:t xml:space="preserve">甲方(建设单位)：</w:t>
      </w:r>
      <w:r>
        <w:rPr>
          <w:rFonts w:hint="eastAsia" w:ascii="宋体" w:hAnsi="宋体" w:eastAsia="宋体" w:cs="Times New Roman"/>
          <w:sz w:val="24"/>
          <w:szCs w:val="24"/>
          <w:u w:val="single"/>
        </w:rPr>
        <w:t xml:space="preserve"> </w:t>
      </w:r>
      <w:r>
        <w:rPr>
          <w:rFonts w:hint="default"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签订地点：</w:t>
      </w:r>
      <w:r>
        <w:rPr>
          <w:rFonts w:hint="eastAsia" w:ascii="宋体" w:hAnsi="宋体" w:eastAsia="宋体" w:cs="Times New Roman"/>
          <w:sz w:val="24"/>
          <w:szCs w:val="24"/>
          <w:u w:val="single"/>
        </w:rPr>
        <w:t xml:space="preserve">           </w:t>
      </w:r>
      <w:r/>
    </w:p>
    <w:p>
      <w:pPr>
        <w:ind w:firstLine="354"/>
        <w:spacing w:line="440" w:lineRule="exact"/>
        <w:rPr>
          <w:rFonts w:hint="eastAsia" w:ascii="宋体" w:hAnsi="宋体" w:eastAsia="宋体" w:cs="Times New Roman"/>
          <w:sz w:val="24"/>
          <w:szCs w:val="24"/>
          <w:u w:val="single"/>
        </w:rPr>
      </w:pPr>
      <w:r>
        <w:rPr>
          <w:rFonts w:hint="eastAsia" w:ascii="宋体" w:hAnsi="宋体" w:eastAsia="宋体" w:cs="Times New Roman"/>
          <w:b/>
          <w:sz w:val="24"/>
          <w:szCs w:val="24"/>
        </w:rPr>
        <w:t xml:space="preserve">乙方(施工单位)：</w:t>
      </w:r>
      <w:r>
        <w:rPr>
          <w:rFonts w:hint="eastAsia" w:ascii="宋体" w:hAnsi="宋体" w:eastAsia="宋体" w:cs="Times New Roman"/>
          <w:b/>
          <w:sz w:val="24"/>
          <w:szCs w:val="24"/>
          <w:u w:val="single"/>
        </w:rPr>
        <w:t xml:space="preserve">                                   </w:t>
      </w: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签订时间：</w:t>
      </w:r>
      <w:r>
        <w:rPr>
          <w:rFonts w:hint="eastAsia" w:ascii="宋体" w:hAnsi="宋体" w:eastAsia="宋体" w:cs="Times New Roman"/>
          <w:sz w:val="24"/>
          <w:szCs w:val="24"/>
          <w:u w:val="single"/>
        </w:rPr>
        <w:t xml:space="preserve">           </w:t>
      </w:r>
      <w:r/>
    </w:p>
    <w:p>
      <w:pPr>
        <w:ind w:firstLine="482"/>
        <w:spacing w:line="500" w:lineRule="exact"/>
        <w:rPr>
          <w:rFonts w:hint="default" w:ascii="宋体" w:hAnsi="宋体" w:eastAsia="宋体" w:cs="Arial"/>
          <w:b/>
          <w:color w:val="000000"/>
          <w:sz w:val="24"/>
          <w:szCs w:val="24"/>
        </w:rPr>
      </w:pPr>
      <w:r>
        <w:rPr>
          <w:rFonts w:hint="eastAsia" w:ascii="宋体" w:hAnsi="宋体" w:cs="Times New Roman"/>
          <w:b/>
          <w:bCs/>
          <w:color w:val="000000"/>
          <w:sz w:val="24"/>
          <w:szCs w:val="24"/>
          <w:u w:val="single"/>
          <w:lang w:eastAsia="zh-CN"/>
        </w:rPr>
        <w:t xml:space="preserve">南通市海门区三厂街道社区卫生服务中心采购停车场工程项目</w:t>
      </w:r>
      <w:r>
        <w:rPr>
          <w:rFonts w:hint="eastAsia" w:ascii="宋体" w:hAnsi="宋体" w:eastAsia="宋体" w:cs="Times New Roman"/>
          <w:color w:val="000000"/>
          <w:sz w:val="24"/>
          <w:szCs w:val="24"/>
        </w:rPr>
        <w:t xml:space="preserve">确定本工程由乙方负责实施。根据招标文件、《中华人民共和国民法典》、《中华人民共和国建筑法》并结合本工程具体情况，双方协商一致订立本合同。</w:t>
      </w:r>
      <w:r/>
    </w:p>
    <w:p>
      <w:pPr>
        <w:ind w:firstLine="480"/>
        <w:spacing w:line="500" w:lineRule="exact"/>
        <w:rPr>
          <w:rFonts w:hint="eastAsia" w:ascii="宋体" w:hAnsi="宋体" w:eastAsia="宋体" w:cs="Times New Roman"/>
          <w:b/>
          <w:bCs/>
          <w:color w:val="000000"/>
          <w:sz w:val="24"/>
          <w:szCs w:val="24"/>
          <w:u w:val="single"/>
          <w:lang w:eastAsia="zh-CN"/>
        </w:rPr>
      </w:pPr>
      <w:r>
        <w:rPr>
          <w:rFonts w:hint="eastAsia" w:ascii="宋体" w:hAnsi="宋体" w:eastAsia="宋体" w:cs="Times New Roman"/>
          <w:b/>
          <w:bCs w:val="0"/>
          <w:color w:val="000000"/>
          <w:sz w:val="24"/>
          <w:szCs w:val="24"/>
        </w:rPr>
        <w:t xml:space="preserve">第一条：工程名称</w:t>
      </w:r>
      <w:r>
        <w:rPr>
          <w:rFonts w:hint="eastAsia" w:ascii="宋体" w:hAnsi="宋体" w:eastAsia="宋体" w:cs="Times New Roman"/>
          <w:color w:val="000000"/>
          <w:sz w:val="24"/>
          <w:szCs w:val="24"/>
        </w:rPr>
        <w:t xml:space="preserve">：</w:t>
      </w:r>
      <w:r>
        <w:rPr>
          <w:rFonts w:hint="eastAsia" w:ascii="宋体" w:hAnsi="宋体" w:cs="Times New Roman"/>
          <w:bCs/>
          <w:color w:val="000000"/>
          <w:sz w:val="24"/>
          <w:szCs w:val="24"/>
          <w:u w:val="single"/>
          <w:lang w:eastAsia="zh-CN"/>
        </w:rPr>
        <w:t xml:space="preserve">南通市海门区三厂街道社区卫生服务中心采购停车场工程项目</w:t>
      </w:r>
      <w:r/>
    </w:p>
    <w:p>
      <w:pPr>
        <w:ind w:firstLine="420"/>
        <w:spacing w:line="500" w:lineRule="exact"/>
        <w:rPr>
          <w:rFonts w:hint="default" w:ascii="宋体" w:hAnsi="宋体" w:eastAsia="宋体" w:cs="Times New Roman"/>
          <w:b/>
          <w:bCs/>
          <w:color w:val="000000"/>
          <w:sz w:val="24"/>
          <w:szCs w:val="24"/>
          <w:u w:val="single"/>
        </w:rPr>
      </w:pPr>
      <w:r>
        <w:rPr>
          <w:rFonts w:hint="default" w:ascii="宋体" w:hAnsi="宋体" w:eastAsia="宋体" w:cs="Times New Roman"/>
          <w:b/>
          <w:bCs w:val="0"/>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2057400</wp:posOffset>
                </wp:positionH>
                <wp:positionV relativeFrom="paragraph">
                  <wp:posOffset>98425</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62.0pt,7.8pt" to="162.1pt,7.8pt" filled="f" strokecolor="#000000"/>
            </w:pict>
          </mc:Fallback>
        </mc:AlternateContent>
      </w:r>
      <w:r>
        <w:rPr>
          <w:rFonts w:hint="eastAsia" w:ascii="宋体" w:hAnsi="宋体" w:eastAsia="宋体" w:cs="Times New Roman"/>
          <w:b/>
          <w:bCs w:val="0"/>
          <w:color w:val="000000"/>
          <w:sz w:val="24"/>
          <w:szCs w:val="24"/>
        </w:rPr>
        <w:t xml:space="preserve">第二条：工程地点：</w:t>
      </w:r>
      <w:r>
        <w:rPr>
          <w:rFonts w:hint="eastAsia" w:ascii="宋体" w:hAnsi="宋体" w:eastAsia="宋体" w:cs="Times New Roman"/>
          <w:bCs/>
          <w:color w:val="000000"/>
          <w:sz w:val="24"/>
          <w:szCs w:val="24"/>
          <w:u w:val="single"/>
          <w:lang w:eastAsia="zh-CN"/>
        </w:rPr>
        <w:t xml:space="preserve">南通市海门区</w:t>
      </w:r>
      <w:r/>
    </w:p>
    <w:p>
      <w:pPr>
        <w:ind w:firstLine="480"/>
        <w:spacing w:line="500" w:lineRule="exact"/>
        <w:rPr>
          <w:rFonts w:hint="default" w:ascii="宋体" w:hAnsi="宋体" w:eastAsia="宋体" w:cs="Times New Roman"/>
          <w:bCs/>
          <w:color w:val="000000"/>
          <w:sz w:val="24"/>
          <w:szCs w:val="24"/>
          <w:u w:val="single"/>
          <w:lang w:val="en-US"/>
        </w:rPr>
      </w:pPr>
      <w:r>
        <w:rPr>
          <w:rFonts w:hint="eastAsia" w:ascii="宋体" w:hAnsi="宋体" w:eastAsia="宋体" w:cs="Times New Roman"/>
          <w:b/>
          <w:bCs w:val="0"/>
          <w:color w:val="000000"/>
          <w:sz w:val="24"/>
          <w:szCs w:val="24"/>
        </w:rPr>
        <w:t xml:space="preserve">第三条：工程内容：</w:t>
      </w:r>
      <w:r>
        <w:rPr>
          <w:rFonts w:hint="eastAsia" w:ascii="宋体" w:hAnsi="宋体" w:eastAsia="宋体" w:cs="Times New Roman"/>
          <w:bCs/>
          <w:color w:val="000000"/>
          <w:sz w:val="24"/>
          <w:szCs w:val="24"/>
          <w:u w:val="single"/>
        </w:rPr>
        <w:t xml:space="preserve">详见本工程《工程量清单》</w:t>
      </w:r>
      <w:r>
        <w:rPr>
          <w:rFonts w:hint="default" w:ascii="等线" w:hAnsi="等线" w:eastAsia="等线" w:cs="Times New Roman"/>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1828800</wp:posOffset>
                </wp:positionH>
                <wp:positionV relativeFrom="paragraph">
                  <wp:posOffset>284480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144.0pt,22.4pt" to="144.1pt,22.4pt" filled="f" strokecolor="#000000"/>
            </w:pict>
          </mc:Fallback>
        </mc:AlternateContent>
      </w:r>
      <w:r>
        <w:rPr>
          <w:rFonts w:hint="eastAsia" w:ascii="宋体" w:hAnsi="宋体" w:eastAsia="宋体" w:cs="Times New Roman"/>
          <w:bCs/>
          <w:color w:val="000000"/>
          <w:sz w:val="24"/>
          <w:szCs w:val="24"/>
          <w:u w:val="single"/>
          <w:lang w:val="en-US" w:eastAsia="zh-CN"/>
        </w:rPr>
        <w:t xml:space="preserve">及图纸</w:t>
      </w:r>
      <w:r/>
    </w:p>
    <w:p>
      <w:pPr>
        <w:ind w:firstLine="480"/>
        <w:spacing w:line="500" w:lineRule="exact"/>
        <w:rPr>
          <w:rFonts w:hint="default" w:ascii="宋体" w:hAnsi="宋体" w:eastAsia="宋体" w:cs="Times New Roman"/>
          <w:bCs/>
          <w:color w:val="000000"/>
          <w:sz w:val="24"/>
          <w:szCs w:val="24"/>
          <w:u w:val="single"/>
        </w:rPr>
      </w:pPr>
      <w:r>
        <w:rPr>
          <w:rFonts w:hint="eastAsia" w:ascii="宋体" w:hAnsi="宋体" w:eastAsia="宋体" w:cs="Times New Roman"/>
          <w:b/>
          <w:bCs w:val="0"/>
          <w:color w:val="000000"/>
          <w:sz w:val="24"/>
          <w:szCs w:val="24"/>
        </w:rPr>
        <w:t xml:space="preserve">第四条：工程承包方式：</w:t>
      </w:r>
      <w:r>
        <w:rPr>
          <w:rFonts w:hint="default" w:ascii="宋体" w:hAnsi="宋体" w:eastAsia="宋体" w:cs="Times New Roman"/>
          <w:sz w:val="24"/>
          <w:szCs w:val="24"/>
          <w:u w:val="single"/>
        </w:rPr>
        <w:t xml:space="preserve">包工包料</w:t>
      </w:r>
      <w:r>
        <w:rPr>
          <w:rFonts w:hint="eastAsia" w:ascii="宋体" w:hAnsi="宋体" w:eastAsia="宋体" w:cs="Times New Roman"/>
          <w:sz w:val="24"/>
          <w:szCs w:val="24"/>
          <w:u w:val="single"/>
        </w:rPr>
        <w:t xml:space="preserve">、包文明施工、包安全、包工期</w:t>
      </w:r>
      <w:r>
        <w:rPr>
          <w:rFonts w:hint="eastAsia" w:ascii="宋体" w:hAnsi="宋体" w:eastAsia="宋体" w:cs="Times New Roman"/>
          <w:sz w:val="24"/>
          <w:szCs w:val="24"/>
          <w:u w:val="single"/>
          <w:lang w:eastAsia="en-US"/>
        </w:rPr>
        <w:t xml:space="preserve">、包质量</w:t>
      </w:r>
      <w:r/>
    </w:p>
    <w:p>
      <w:pPr>
        <w:ind w:firstLine="480"/>
        <w:spacing w:line="500" w:lineRule="exact"/>
        <w:rPr>
          <w:rFonts w:hint="default" w:ascii="Segoe UI" w:hAnsi="Segoe UI" w:eastAsia="Segoe UI" w:cs="Segoe UI"/>
          <w:i w:val="0"/>
          <w:iCs w:val="0"/>
          <w:caps w:val="0"/>
          <w:color w:val="0f1115"/>
          <w:spacing w:val="0"/>
          <w:sz w:val="24"/>
          <w:szCs w:val="24"/>
          <w:highlight w:val="none"/>
          <w:shd w:val="clear" w:color="auto" w:fill="ffffff"/>
        </w:rPr>
      </w:pPr>
      <w:r>
        <w:rPr>
          <w:rFonts w:hint="eastAsia" w:ascii="宋体" w:hAnsi="宋体" w:eastAsia="宋体" w:cs="Times New Roman"/>
          <w:b/>
          <w:bCs w:val="0"/>
          <w:color w:val="000000"/>
          <w:sz w:val="24"/>
          <w:szCs w:val="24"/>
        </w:rPr>
        <w:t xml:space="preserve">第五条：合同总价：</w:t>
      </w:r>
      <w:r>
        <w:rPr>
          <w:rFonts w:hint="eastAsia" w:ascii="宋体" w:hAnsi="宋体" w:eastAsia="宋体" w:cs="Times New Roman"/>
          <w:sz w:val="24"/>
          <w:szCs w:val="24"/>
        </w:rPr>
        <w:t xml:space="preserve">大写</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详见下表全费用单价明细表。</w:t>
      </w:r>
      <w:r>
        <w:rPr>
          <w:rFonts w:hint="default" w:ascii="Segoe UI" w:hAnsi="Segoe UI" w:eastAsia="Segoe UI" w:cs="Segoe UI"/>
          <w:i w:val="0"/>
          <w:iCs w:val="0"/>
          <w:caps w:val="0"/>
          <w:color w:val="0f1115"/>
          <w:spacing w:val="0"/>
          <w:sz w:val="24"/>
          <w:szCs w:val="24"/>
          <w:highlight w:val="none"/>
          <w:shd w:val="clear" w:color="auto" w:fill="ffffff"/>
        </w:rPr>
        <w:t xml:space="preserve">本合同价包含但不限于以下全部费用：</w:t>
      </w:r>
      <w:r/>
    </w:p>
    <w:tbl>
      <w:tblPr>
        <w:tblStyle w:val="697"/>
        <w:tblW w:w="919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0"/>
        <w:gridCol w:w="1458"/>
        <w:gridCol w:w="3090"/>
        <w:gridCol w:w="720"/>
        <w:gridCol w:w="1095"/>
        <w:gridCol w:w="1274"/>
        <w:gridCol w:w="925"/>
      </w:tblGrid>
      <w:tr>
        <w:trPr>
          <w:trHeight w:val="764"/>
        </w:trPr>
        <w:tc>
          <w:tcPr>
            <w:shd w:val="clear" w:color="auto" w:fill="auto"/>
            <w:tcBorders>
              <w:top w:val="single" w:color="000000" w:sz="8"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计量</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工程量</w:t>
            </w:r>
            <w:r/>
          </w:p>
        </w:tc>
        <w:tc>
          <w:tcPr>
            <w:shd w:val="clear" w:color="auto" w:fill="auto"/>
            <w:tcBorders>
              <w:top w:val="single" w:color="000000" w:sz="8" w:space="0"/>
              <w:left w:val="single" w:color="000000" w:sz="4" w:space="0"/>
              <w:right w:val="single" w:color="000000" w:sz="4" w:space="0"/>
            </w:tcBorders>
            <w:tcW w:w="12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全费用综合单价（元）</w:t>
            </w:r>
            <w:r/>
          </w:p>
        </w:tc>
        <w:tc>
          <w:tcPr>
            <w:shd w:val="clear" w:color="auto" w:fill="auto"/>
            <w:tcBorders>
              <w:top w:val="single" w:color="000000" w:sz="8"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总价（元）</w:t>
            </w:r>
            <w:r/>
          </w:p>
        </w:tc>
      </w:tr>
      <w:tr>
        <w:trPr>
          <w:trHeight w:val="477"/>
        </w:trPr>
        <w:tc>
          <w:tcPr>
            <w:gridSpan w:val="5"/>
            <w:shd w:val="clear" w:color="auto" w:fill="auto"/>
            <w:tcBorders>
              <w:top w:val="single" w:color="000000" w:sz="4" w:space="0"/>
              <w:left w:val="single" w:color="000000" w:sz="4" w:space="0"/>
              <w:bottom w:val="single" w:color="000000" w:sz="4" w:space="0"/>
              <w:right w:val="single" w:color="000000" w:sz="4" w:space="0"/>
            </w:tcBorders>
            <w:tcW w:w="699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停车场工程</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172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1、土基处理，K≥93%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2、200厚再生碎石垫层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3、120厚C30砼，按4m~6m分仓跳格浇筑，纵向每格25m~30m设1道伸缝。缝宽20~30，内填沥青砂子或沥青处理，松木条嵌缝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5307.16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6"/>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碎石场地</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1.碎石场地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2.场地平整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3.再生碎石，10cm厚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1249.27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6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道路收边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1.材料品种、规格：预制C25砼，平石宽200高150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2.垫层材料品种、厚度：土基处理，K≥93%、再生碎石垫层170mm厚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848.83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设置10cm宽车位分隔线，实线 热熔漆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157.05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防撞筒(墩)</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挡车器（含配件），以业主要求为准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92"/>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拆除路面及修复</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1.园区破损道路拆除、修复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2.拆除路面及维修面积、厚度综合考虑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669.29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1"/>
        </w:trPr>
        <w:tc>
          <w:tcPr>
            <w:gridSpan w:val="5"/>
            <w:shd w:val="clear" w:color="auto" w:fill="auto"/>
            <w:tcBorders>
              <w:top w:val="single" w:color="000000" w:sz="4" w:space="0"/>
              <w:left w:val="single" w:color="000000" w:sz="4" w:space="0"/>
              <w:bottom w:val="single" w:color="000000" w:sz="4" w:space="0"/>
              <w:right w:val="single" w:color="000000" w:sz="4" w:space="0"/>
            </w:tcBorders>
            <w:tcW w:w="699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停车场雨水工程</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1.垫层、基础材质及厚度：砂垫层，详见图纸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2.材质及规格：DN300UPVC实壁管 管材环刚度不小于8KN/m2。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3.管道检验及试验要求：闭水试验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53"/>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1.垫层、基础材质及厚度：砂垫层，详见图纸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2.材质及规格：DN200upvc实壁管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3.管道检验及试验要求：闭水试验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213.66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φ700砌筑检查井，详见苏S01-2021/160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雨水口做法见省标苏S01-2021/304图。规格采用400mmX500mm.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土方开挖</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457.33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土方回填，原土利用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351.33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1"/>
        </w:trPr>
        <w:tc>
          <w:tcPr>
            <w:gridSpan w:val="5"/>
            <w:shd w:val="clear" w:color="auto" w:fill="auto"/>
            <w:tcBorders>
              <w:top w:val="single" w:color="000000" w:sz="4" w:space="0"/>
              <w:left w:val="single" w:color="000000" w:sz="4" w:space="0"/>
              <w:bottom w:val="single" w:color="000000" w:sz="4" w:space="0"/>
              <w:right w:val="single" w:color="000000" w:sz="4" w:space="0"/>
            </w:tcBorders>
            <w:tcW w:w="699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安装工程</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187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3.规格：RC32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4.配置形式：埋地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5.防腐：三油两布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6.基础：C10混凝土垫层10cm，砂垫层10cm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146.15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3.规格：RC25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4.配置形式：埋地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5.防腐：三油两布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6.基础：C10混凝土垫层10cm，砂垫层10cm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87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3.规格：RC100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4.配置形式：埋地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5.防腐：三油两布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6.基础：C10混凝土垫层10cm，砂垫层10cm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1004.9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1.种类、规格：电缆井</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1.名称：不锈钢扁钢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72.73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1.名称：等电位箱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96"/>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1.填方来源：场内回填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1.名称：接地调试</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系统、组</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3.规格：RC100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4.配置形式：埋地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78.96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3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2.规格：PE50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3.配置形式：室外埋地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880.17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6"/>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2.材质：PE32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3.配置形式：室外埋地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176.23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3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3.型号：UTP-CAT6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1711.5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1.名称：四芯单模光纤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2.型号：YJV-3*6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1.名称：室外设备箱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2.安装形式：落地安装，含基础</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1.名称：24口千兆POE交换机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1.名称：16口千兆POE交换机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光缆终端盒</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1.名称：光模块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光纤接续</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1.接续方式：熔接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光纤接续盒</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1.名称：4口光纤熔接盒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录像设备</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1.名称：室外枪机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139"/>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1.名称：室外枪机立杆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2.垫层、基础材料品种、混凝土强度等级、尺寸：包含立杆、立杆基础、接地、基础钢筋笼等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录像设备</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1.名称：400万像素热成像摄像机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2.安装方式：支架安装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出入口控制设备</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1.名称：车行道闸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96"/>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出入口执行机构设备</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2.安装方式：包含接地、等电位等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2.开挖深度：挖沟槽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1.填方部位：土方回填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安全防范分系统调试</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1.调试类别：安防系统调试</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ind w:firstLine="482"/>
        <w:spacing w:line="500" w:lineRule="exact"/>
        <w:rPr>
          <w:rFonts w:hint="default" w:ascii="宋体" w:hAnsi="宋体" w:eastAsia="宋体" w:cs="Times New Roman"/>
          <w:b/>
          <w:bCs w:val="0"/>
          <w:color w:val="000000"/>
          <w:sz w:val="24"/>
          <w:szCs w:val="24"/>
        </w:rPr>
      </w:pPr>
      <w:r>
        <w:rPr>
          <w:rFonts w:hint="eastAsia" w:ascii="宋体" w:hAnsi="宋体" w:eastAsia="宋体" w:cs="Times New Roman"/>
          <w:b/>
          <w:bCs w:val="0"/>
          <w:color w:val="000000"/>
          <w:sz w:val="24"/>
          <w:szCs w:val="24"/>
        </w:rPr>
        <w:t xml:space="preserve">第六条：项目组管理成员：</w:t>
      </w:r>
      <w:r/>
    </w:p>
    <w:tbl>
      <w:tblPr>
        <w:tblStyle w:val="697"/>
        <w:tblW w:w="100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637"/>
        <w:gridCol w:w="1213"/>
        <w:gridCol w:w="787"/>
        <w:gridCol w:w="2571"/>
        <w:gridCol w:w="1985"/>
        <w:gridCol w:w="992"/>
      </w:tblGrid>
      <w:tr>
        <w:trPr>
          <w:jc w:val="center"/>
          <w:trHeight w:val="840"/>
        </w:trPr>
        <w:tc>
          <w:tcPr>
            <w:tcW w:w="846" w:type="dxa"/>
            <w:vAlign w:val="center"/>
            <w:textDirection w:val="lrTb"/>
            <w:noWrap/>
          </w:tcPr>
          <w:p>
            <w:pPr>
              <w:contextualSpacing/>
              <w:ind w:left="0" w:right="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序号</w:t>
            </w:r>
            <w:r/>
          </w:p>
        </w:tc>
        <w:tc>
          <w:tcPr>
            <w:tcW w:w="1637" w:type="dxa"/>
            <w:vAlign w:val="center"/>
            <w:textDirection w:val="lrTb"/>
            <w:noWrap/>
          </w:tcPr>
          <w:p>
            <w:pPr>
              <w:contextualSpacing/>
              <w:ind w:left="0" w:right="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岗位</w:t>
            </w:r>
            <w:r/>
          </w:p>
        </w:tc>
        <w:tc>
          <w:tcPr>
            <w:tcW w:w="1213" w:type="dxa"/>
            <w:vAlign w:val="center"/>
            <w:textDirection w:val="lrTb"/>
            <w:noWrap/>
          </w:tcPr>
          <w:p>
            <w:pPr>
              <w:contextualSpacing/>
              <w:ind w:left="0" w:right="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姓名</w:t>
            </w:r>
            <w:r/>
          </w:p>
        </w:tc>
        <w:tc>
          <w:tcPr>
            <w:tcW w:w="787" w:type="dxa"/>
            <w:vAlign w:val="center"/>
            <w:textDirection w:val="lrTb"/>
            <w:noWrap/>
          </w:tcPr>
          <w:p>
            <w:pPr>
              <w:contextualSpacing/>
              <w:ind w:left="0" w:right="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年龄</w:t>
            </w:r>
            <w:r/>
          </w:p>
        </w:tc>
        <w:tc>
          <w:tcPr>
            <w:tcW w:w="2571" w:type="dxa"/>
            <w:vAlign w:val="center"/>
            <w:textDirection w:val="lrTb"/>
            <w:noWrap/>
          </w:tcPr>
          <w:p>
            <w:pPr>
              <w:contextualSpacing/>
              <w:ind w:left="0" w:right="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身份证号码</w:t>
            </w:r>
            <w:r/>
          </w:p>
        </w:tc>
        <w:tc>
          <w:tcPr>
            <w:tcW w:w="1985" w:type="dxa"/>
            <w:vAlign w:val="center"/>
            <w:textDirection w:val="lrTb"/>
            <w:noWrap/>
          </w:tcPr>
          <w:p>
            <w:pPr>
              <w:contextualSpacing/>
              <w:ind w:left="0" w:right="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证书编号</w:t>
            </w:r>
            <w:r/>
          </w:p>
        </w:tc>
        <w:tc>
          <w:tcPr>
            <w:tcW w:w="992" w:type="dxa"/>
            <w:vAlign w:val="center"/>
            <w:textDirection w:val="lrTb"/>
            <w:noWrap/>
          </w:tcPr>
          <w:p>
            <w:pPr>
              <w:contextualSpacing/>
              <w:ind w:left="0" w:right="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备注</w:t>
            </w:r>
            <w:r/>
          </w:p>
        </w:tc>
      </w:tr>
      <w:tr>
        <w:trPr>
          <w:jc w:val="center"/>
          <w:trHeight w:val="472"/>
        </w:trPr>
        <w:tc>
          <w:tcPr>
            <w:tcW w:w="846" w:type="dxa"/>
            <w:vAlign w:val="center"/>
            <w:textDirection w:val="lrTb"/>
            <w:noWrap/>
          </w:tcPr>
          <w:p>
            <w:pPr>
              <w:contextualSpacing/>
              <w:ind w:left="0" w:right="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1</w:t>
            </w:r>
            <w:r/>
          </w:p>
        </w:tc>
        <w:tc>
          <w:tcPr>
            <w:tcW w:w="1637" w:type="dxa"/>
            <w:vAlign w:val="center"/>
            <w:textDirection w:val="lrTb"/>
            <w:noWrap/>
          </w:tcPr>
          <w:p>
            <w:pPr>
              <w:contextualSpacing/>
              <w:ind w:left="0" w:right="0"/>
              <w:jc w:val="left"/>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项目负责人</w:t>
            </w:r>
            <w:r/>
          </w:p>
        </w:tc>
        <w:tc>
          <w:tcPr>
            <w:tcW w:w="1213" w:type="dxa"/>
            <w:vAlign w:val="center"/>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787" w:type="dxa"/>
            <w:vAlign w:val="top"/>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2571" w:type="dxa"/>
            <w:vAlign w:val="top"/>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1985" w:type="dxa"/>
            <w:vAlign w:val="center"/>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992" w:type="dxa"/>
            <w:vAlign w:val="center"/>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r>
      <w:tr>
        <w:trPr>
          <w:jc w:val="center"/>
          <w:trHeight w:val="423"/>
        </w:trPr>
        <w:tc>
          <w:tcPr>
            <w:tcW w:w="846" w:type="dxa"/>
            <w:vAlign w:val="center"/>
            <w:textDirection w:val="lrTb"/>
            <w:noWrap/>
          </w:tcPr>
          <w:p>
            <w:pPr>
              <w:contextualSpacing/>
              <w:ind w:left="0" w:right="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2</w:t>
            </w:r>
            <w:r/>
          </w:p>
        </w:tc>
        <w:tc>
          <w:tcPr>
            <w:tcW w:w="1637" w:type="dxa"/>
            <w:vAlign w:val="center"/>
            <w:textDirection w:val="lrTb"/>
            <w:noWrap/>
          </w:tcPr>
          <w:p>
            <w:pPr>
              <w:contextualSpacing/>
              <w:ind w:left="0" w:right="0"/>
              <w:jc w:val="left"/>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施工员</w:t>
            </w:r>
            <w:r/>
          </w:p>
        </w:tc>
        <w:tc>
          <w:tcPr>
            <w:tcW w:w="1213" w:type="dxa"/>
            <w:vAlign w:val="center"/>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787" w:type="dxa"/>
            <w:vAlign w:val="top"/>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2571" w:type="dxa"/>
            <w:vAlign w:val="top"/>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1985" w:type="dxa"/>
            <w:vAlign w:val="center"/>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992" w:type="dxa"/>
            <w:vAlign w:val="center"/>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r>
      <w:tr>
        <w:trPr>
          <w:jc w:val="center"/>
          <w:trHeight w:val="415"/>
        </w:trPr>
        <w:tc>
          <w:tcPr>
            <w:tcW w:w="846" w:type="dxa"/>
            <w:vAlign w:val="center"/>
            <w:textDirection w:val="lrTb"/>
            <w:noWrap/>
          </w:tcPr>
          <w:p>
            <w:pPr>
              <w:contextualSpacing/>
              <w:ind w:left="0" w:right="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3</w:t>
            </w:r>
            <w:r/>
          </w:p>
        </w:tc>
        <w:tc>
          <w:tcPr>
            <w:tcW w:w="1637" w:type="dxa"/>
            <w:vAlign w:val="center"/>
            <w:textDirection w:val="lrTb"/>
            <w:noWrap/>
          </w:tcPr>
          <w:p>
            <w:pPr>
              <w:contextualSpacing/>
              <w:ind w:left="0" w:right="0"/>
              <w:jc w:val="left"/>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质量员</w:t>
            </w:r>
            <w:r/>
          </w:p>
        </w:tc>
        <w:tc>
          <w:tcPr>
            <w:tcW w:w="1213" w:type="dxa"/>
            <w:vAlign w:val="center"/>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787" w:type="dxa"/>
            <w:vAlign w:val="top"/>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2571" w:type="dxa"/>
            <w:vAlign w:val="top"/>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1985" w:type="dxa"/>
            <w:vAlign w:val="center"/>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992" w:type="dxa"/>
            <w:vAlign w:val="center"/>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r>
      <w:tr>
        <w:trPr>
          <w:jc w:val="center"/>
          <w:trHeight w:val="406"/>
        </w:trPr>
        <w:tc>
          <w:tcPr>
            <w:tcW w:w="846" w:type="dxa"/>
            <w:vAlign w:val="center"/>
            <w:textDirection w:val="lrTb"/>
            <w:noWrap/>
          </w:tcPr>
          <w:p>
            <w:pPr>
              <w:contextualSpacing/>
              <w:ind w:left="0" w:right="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4</w:t>
            </w:r>
            <w:r/>
          </w:p>
        </w:tc>
        <w:tc>
          <w:tcPr>
            <w:tcW w:w="1637" w:type="dxa"/>
            <w:vAlign w:val="center"/>
            <w:textDirection w:val="lrTb"/>
            <w:noWrap/>
          </w:tcPr>
          <w:p>
            <w:pPr>
              <w:contextualSpacing/>
              <w:ind w:left="0" w:right="0"/>
              <w:jc w:val="left"/>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安全员</w:t>
            </w:r>
            <w:r/>
          </w:p>
        </w:tc>
        <w:tc>
          <w:tcPr>
            <w:tcW w:w="1213" w:type="dxa"/>
            <w:vAlign w:val="center"/>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787" w:type="dxa"/>
            <w:vAlign w:val="top"/>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2571" w:type="dxa"/>
            <w:vAlign w:val="top"/>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1985" w:type="dxa"/>
            <w:vAlign w:val="center"/>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992" w:type="dxa"/>
            <w:vAlign w:val="center"/>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r>
      <w:tr>
        <w:trPr>
          <w:jc w:val="center"/>
          <w:trHeight w:val="464"/>
        </w:trPr>
        <w:tc>
          <w:tcPr>
            <w:tcW w:w="846" w:type="dxa"/>
            <w:vAlign w:val="center"/>
            <w:textDirection w:val="lrTb"/>
            <w:noWrap/>
          </w:tcPr>
          <w:p>
            <w:pPr>
              <w:contextualSpacing/>
              <w:ind w:left="0" w:right="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5</w:t>
            </w:r>
            <w:r/>
          </w:p>
        </w:tc>
        <w:tc>
          <w:tcPr>
            <w:tcW w:w="1637" w:type="dxa"/>
            <w:vAlign w:val="center"/>
            <w:textDirection w:val="lrTb"/>
            <w:noWrap/>
          </w:tcPr>
          <w:p>
            <w:pPr>
              <w:contextualSpacing/>
              <w:ind w:left="0" w:right="0"/>
              <w:jc w:val="left"/>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eastAsia" w:ascii="宋体" w:hAnsi="宋体" w:eastAsia="宋体" w:cs="Times New Roman"/>
                <w:sz w:val="24"/>
                <w:szCs w:val="24"/>
              </w:rPr>
              <w:t xml:space="preserve">资料员</w:t>
            </w:r>
            <w:r/>
          </w:p>
        </w:tc>
        <w:tc>
          <w:tcPr>
            <w:tcW w:w="1213" w:type="dxa"/>
            <w:vAlign w:val="center"/>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787" w:type="dxa"/>
            <w:vAlign w:val="top"/>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2571" w:type="dxa"/>
            <w:vAlign w:val="top"/>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1985" w:type="dxa"/>
            <w:vAlign w:val="center"/>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W w:w="992" w:type="dxa"/>
            <w:vAlign w:val="center"/>
            <w:textDirection w:val="lrTb"/>
            <w:noWrap/>
          </w:tcPr>
          <w:p>
            <w:pPr>
              <w:contextualSpacing/>
              <w:ind w:left="0" w:right="0" w:firstLine="560"/>
              <w:jc w:val="center"/>
              <w:keepLines w:val="0"/>
              <w:keepNext w:val="0"/>
              <w:spacing w:before="0" w:beforeAutospacing="0" w:after="0" w:afterAutospacing="0" w:line="440" w:lineRule="exact"/>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r>
    </w:tbl>
    <w:p>
      <w:pPr>
        <w:ind w:firstLine="600"/>
        <w:keepLines w:val="0"/>
        <w:keepNext w:val="0"/>
        <w:pageBreakBefore w:val="0"/>
        <w:spacing w:line="44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所有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480"/>
        <w:keepLines w:val="0"/>
        <w:keepNext w:val="0"/>
        <w:pageBreakBefore w:val="0"/>
        <w:spacing w:line="440" w:lineRule="exact"/>
        <w:widowControl w:val="off"/>
        <w:rPr>
          <w:rFonts w:hint="default" w:ascii="宋体" w:hAnsi="宋体" w:eastAsia="宋体" w:cs="Times New Roman"/>
          <w:color w:val="000000"/>
          <w:sz w:val="24"/>
          <w:szCs w:val="24"/>
        </w:rPr>
      </w:pPr>
      <w:r>
        <w:rPr>
          <w:rFonts w:hint="eastAsia" w:ascii="宋体" w:hAnsi="宋体" w:eastAsia="宋体" w:cs="Times New Roman"/>
          <w:b/>
          <w:bCs w:val="0"/>
          <w:color w:val="000000"/>
          <w:sz w:val="24"/>
          <w:szCs w:val="24"/>
        </w:rPr>
        <w:t xml:space="preserve">第七条、工期要求</w:t>
      </w:r>
      <w:r>
        <w:rPr>
          <w:rFonts w:hint="eastAsia" w:ascii="宋体" w:hAnsi="宋体" w:eastAsia="宋体" w:cs="Times New Roman"/>
          <w:bCs/>
          <w:color w:val="000000"/>
          <w:sz w:val="24"/>
          <w:szCs w:val="24"/>
        </w:rPr>
        <w:t xml:space="preserve">：</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日历天</w:t>
      </w:r>
      <w:r/>
    </w:p>
    <w:p>
      <w:pPr>
        <w:ind w:firstLine="482"/>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Times New Roman"/>
          <w:b/>
          <w:bCs w:val="0"/>
          <w:color w:val="000000"/>
          <w:sz w:val="24"/>
          <w:szCs w:val="24"/>
        </w:rPr>
        <w:t xml:space="preserve">第八条：</w:t>
      </w:r>
      <w:r>
        <w:rPr>
          <w:rFonts w:hint="eastAsia" w:ascii="宋体" w:hAnsi="宋体" w:eastAsia="宋体" w:cs="Times New Roman"/>
          <w:b/>
          <w:bCs/>
          <w:sz w:val="24"/>
          <w:szCs w:val="24"/>
        </w:rPr>
        <w:t xml:space="preserve">质量要求：</w:t>
      </w:r>
      <w:r>
        <w:rPr>
          <w:rFonts w:hint="eastAsia" w:ascii="宋体" w:hAnsi="宋体" w:eastAsia="宋体" w:cs="Times New Roman"/>
          <w:sz w:val="24"/>
          <w:szCs w:val="24"/>
          <w:lang w:eastAsia="en-US"/>
        </w:rPr>
        <w:t xml:space="preserve">合格。</w:t>
      </w:r>
      <w:r>
        <w:rPr>
          <w:rFonts w:hint="eastAsia" w:ascii="宋体" w:hAnsi="宋体" w:eastAsia="宋体" w:cs="宋体"/>
          <w:color w:val="000000"/>
          <w:sz w:val="24"/>
          <w:szCs w:val="24"/>
        </w:rPr>
        <w:t xml:space="preserve">工程质量符合国家、行业及地方现行相关质量验收规范的合格标准</w:t>
      </w:r>
      <w:r>
        <w:rPr>
          <w:rFonts w:hint="eastAsia" w:ascii="宋体" w:hAnsi="宋体" w:eastAsia="宋体" w:cs="宋体"/>
          <w:color w:val="000000"/>
          <w:sz w:val="24"/>
          <w:szCs w:val="24"/>
          <w:lang w:eastAsia="zh-CN"/>
        </w:rPr>
        <w:t xml:space="preserve">。</w:t>
      </w:r>
      <w:r/>
    </w:p>
    <w:p>
      <w:pPr>
        <w:ind w:firstLine="600"/>
        <w:keepLines w:val="0"/>
        <w:keepNext w:val="0"/>
        <w:pageBreakBefore w:val="0"/>
        <w:spacing w:line="440" w:lineRule="exac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本工程乙方应按现行的国家施工验收规范和质量验收标准和设计图纸、施工说明书、设计变更等技术文件为依据施工；</w:t>
      </w:r>
      <w:r/>
    </w:p>
    <w:p>
      <w:pPr>
        <w:ind w:firstLine="600"/>
        <w:keepLines w:val="0"/>
        <w:keepNext w:val="0"/>
        <w:pageBreakBefore w:val="0"/>
        <w:spacing w:line="440" w:lineRule="exac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适用于工程的标准规范包括：国家、地方、行业现行的建设工程规范和标准；国家、地方、行业现行的有关材料、设备的规范和标准；标准间不一致或冲突的，以严格的为准。如果“标准、规范及有关技术说明”与“合同图纸”之间出现歧义或矛盾时，数量以“合同图纸”为准，质量要求或工艺标准以“标准、规范及有关技术说明”为准（当“合同图纸”技术标准明确要求高于“标准、规范及有关技术说明”应以“合同图纸”为准）。</w:t>
      </w:r>
      <w:r/>
    </w:p>
    <w:p>
      <w:pPr>
        <w:ind w:firstLine="600"/>
        <w:keepLines w:val="0"/>
        <w:keepNext w:val="0"/>
        <w:pageBreakBefore w:val="0"/>
        <w:spacing w:line="440" w:lineRule="exac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乙方必须保证工程质量。如工程质量达不到合格，乙方除无偿限期修复外，还应承担违约责任。</w:t>
      </w:r>
      <w:r/>
    </w:p>
    <w:p>
      <w:pPr>
        <w:ind w:firstLine="600"/>
        <w:keepLines w:val="0"/>
        <w:keepNext w:val="0"/>
        <w:pageBreakBefore w:val="0"/>
        <w:spacing w:line="440" w:lineRule="exact"/>
        <w:widowControl w:val="off"/>
        <w:rPr>
          <w:rFonts w:hint="eastAsia" w:ascii="宋体" w:hAnsi="宋体" w:eastAsia="宋体" w:cs="Times New Roman"/>
          <w:bCs/>
          <w:color w:val="000000"/>
          <w:sz w:val="24"/>
          <w:szCs w:val="24"/>
        </w:rPr>
      </w:pPr>
      <w:r>
        <w:rPr>
          <w:rFonts w:hint="eastAsia" w:ascii="宋体" w:hAnsi="宋体" w:eastAsia="宋体" w:cs="Times New Roman"/>
          <w:b/>
          <w:bCs w:val="0"/>
          <w:color w:val="000000"/>
          <w:sz w:val="24"/>
          <w:szCs w:val="24"/>
        </w:rPr>
        <w:t xml:space="preserve">第九条：施工安全：</w:t>
      </w:r>
      <w:r>
        <w:rPr>
          <w:rFonts w:hint="eastAsia" w:ascii="宋体" w:hAnsi="宋体" w:eastAsia="宋体" w:cs="Times New Roman"/>
          <w:bCs/>
          <w:color w:val="000000"/>
          <w:sz w:val="24"/>
          <w:szCs w:val="24"/>
        </w:rPr>
        <w:t xml:space="preserve">本</w:t>
      </w:r>
      <w:r>
        <w:rPr>
          <w:rFonts w:hint="eastAsia" w:ascii="宋体" w:hAnsi="宋体" w:eastAsia="宋体" w:cs="Times New Roman"/>
          <w:bCs/>
          <w:color w:val="000000"/>
          <w:sz w:val="24"/>
          <w:szCs w:val="24"/>
          <w:lang w:val="en-US" w:eastAsia="zh-CN"/>
        </w:rPr>
        <w:t xml:space="preserve">项目</w:t>
      </w:r>
      <w:r>
        <w:rPr>
          <w:rFonts w:hint="eastAsia" w:ascii="宋体" w:hAnsi="宋体" w:eastAsia="宋体" w:cs="Times New Roman"/>
          <w:bCs/>
          <w:color w:val="000000"/>
          <w:sz w:val="24"/>
          <w:szCs w:val="24"/>
        </w:rPr>
        <w:t xml:space="preserve">实施过程中乙方要严把安全关，施工过程中发生的一切事故由乙方自行负责。</w:t>
      </w:r>
      <w:r/>
    </w:p>
    <w:p>
      <w:pPr>
        <w:ind w:firstLine="600"/>
        <w:keepLines w:val="0"/>
        <w:keepNext w:val="0"/>
        <w:pageBreakBefore w:val="0"/>
        <w:spacing w:line="440" w:lineRule="exact"/>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乙方</w:t>
      </w:r>
      <w:r>
        <w:rPr>
          <w:rFonts w:hint="eastAsia" w:ascii="宋体" w:hAnsi="宋体" w:eastAsia="宋体" w:cs="Times New Roman"/>
          <w:bCs/>
          <w:color w:val="000000"/>
          <w:sz w:val="24"/>
          <w:szCs w:val="24"/>
        </w:rPr>
        <w:t xml:space="preserve">对施工现场的安全生产管理负总责，</w:t>
      </w:r>
      <w:r>
        <w:rPr>
          <w:rFonts w:hint="eastAsia" w:ascii="宋体" w:hAnsi="宋体" w:eastAsia="宋体" w:cs="Times New Roman"/>
          <w:bCs/>
          <w:color w:val="000000"/>
          <w:sz w:val="24"/>
          <w:szCs w:val="24"/>
          <w:lang w:val="en-US" w:eastAsia="zh-CN"/>
        </w:rPr>
        <w:t xml:space="preserve">乙方</w:t>
      </w:r>
      <w:r>
        <w:rPr>
          <w:rFonts w:hint="eastAsia" w:ascii="宋体" w:hAnsi="宋体" w:eastAsia="宋体" w:cs="Times New Roman"/>
          <w:bCs/>
          <w:color w:val="000000"/>
          <w:sz w:val="24"/>
          <w:szCs w:val="24"/>
        </w:rPr>
        <w:t xml:space="preserve">在工地现场必须按规定要求配备专职安全员，由专职安全员进行现场监督。</w:t>
      </w:r>
      <w:r/>
    </w:p>
    <w:p>
      <w:pPr>
        <w:ind w:firstLine="600"/>
        <w:keepLines w:val="0"/>
        <w:keepNext w:val="0"/>
        <w:pageBreakBefore w:val="0"/>
        <w:spacing w:line="440" w:lineRule="exact"/>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w:t>
      </w:r>
      <w:r>
        <w:rPr>
          <w:rFonts w:hint="eastAsia" w:ascii="宋体" w:hAnsi="宋体" w:eastAsia="宋体" w:cs="Times New Roman"/>
          <w:bCs/>
          <w:color w:val="000000"/>
          <w:sz w:val="24"/>
          <w:szCs w:val="24"/>
          <w:lang w:val="en-US" w:eastAsia="zh-CN"/>
        </w:rPr>
        <w:t xml:space="preserve">合同价</w:t>
      </w:r>
      <w:r>
        <w:rPr>
          <w:rFonts w:hint="eastAsia" w:ascii="宋体" w:hAnsi="宋体" w:eastAsia="宋体" w:cs="Times New Roman"/>
          <w:bCs/>
          <w:color w:val="000000"/>
          <w:sz w:val="24"/>
          <w:szCs w:val="24"/>
        </w:rPr>
        <w:t xml:space="preserve">已经包含安全文明措施费用，乙方施工前，必须向甲方提交安全文明措施方案，并严格实施，做好安全文明措施。如发生施工事故造成人员伤亡、财产损失的，均由乙方自行承担责任，如造成甲方被索赔的，甲方有权向乙方追偿，因追偿产生的律师费、诉讼费、保全保险费等均由乙方承担。</w:t>
      </w:r>
      <w:r/>
    </w:p>
    <w:p>
      <w:pPr>
        <w:ind w:firstLine="600"/>
        <w:keepLines w:val="0"/>
        <w:keepNext w:val="0"/>
        <w:pageBreakBefore w:val="0"/>
        <w:spacing w:line="440" w:lineRule="exact"/>
        <w:widowControl w:val="off"/>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第十条：双方的权利义务</w:t>
      </w:r>
      <w:r/>
    </w:p>
    <w:p>
      <w:pPr>
        <w:ind w:firstLine="480"/>
        <w:keepLines w:val="0"/>
        <w:keepNext w:val="0"/>
        <w:pageBreakBefore w:val="0"/>
        <w:spacing w:line="44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1、甲方应在开工前向乙方交底施工要求，应按合同约定支付工程价款。</w:t>
      </w:r>
      <w:r/>
    </w:p>
    <w:p>
      <w:pPr>
        <w:ind w:firstLine="480"/>
        <w:keepLines w:val="0"/>
        <w:keepNext w:val="0"/>
        <w:pageBreakBefore w:val="0"/>
        <w:spacing w:line="44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2、乙方应严格按工程建设安全生产的有关管理规定，采取安全措施组织施工，并协调好施工周边环境，按期保质完成施工内容。</w:t>
      </w:r>
      <w:r/>
    </w:p>
    <w:p>
      <w:pPr>
        <w:ind w:firstLine="600"/>
        <w:keepLines w:val="0"/>
        <w:keepNext w:val="0"/>
        <w:pageBreakBefore w:val="0"/>
        <w:spacing w:line="44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rPr>
        <w:t xml:space="preserve">第十一条：</w:t>
      </w:r>
      <w:r>
        <w:rPr>
          <w:rFonts w:hint="eastAsia" w:ascii="宋体" w:hAnsi="宋体" w:cs="Times New Roman"/>
          <w:b/>
          <w:bCs/>
          <w:color w:val="000000"/>
          <w:sz w:val="24"/>
          <w:szCs w:val="24"/>
          <w:lang w:val="en-US" w:eastAsia="zh-CN"/>
        </w:rPr>
        <w:t xml:space="preserve">验收、</w:t>
      </w:r>
      <w:r>
        <w:rPr>
          <w:rFonts w:hint="eastAsia" w:ascii="宋体" w:hAnsi="宋体" w:eastAsia="宋体" w:cs="Times New Roman"/>
          <w:b/>
          <w:bCs/>
          <w:color w:val="000000"/>
          <w:sz w:val="24"/>
          <w:szCs w:val="24"/>
        </w:rPr>
        <w:t xml:space="preserve">竣工</w:t>
      </w:r>
      <w:r>
        <w:rPr>
          <w:rFonts w:hint="eastAsia" w:ascii="宋体" w:hAnsi="宋体" w:cs="Times New Roman"/>
          <w:b/>
          <w:bCs/>
          <w:color w:val="000000"/>
          <w:sz w:val="24"/>
          <w:szCs w:val="24"/>
          <w:lang w:val="en-US" w:eastAsia="zh-CN"/>
        </w:rPr>
        <w:t xml:space="preserve">结算</w:t>
      </w:r>
      <w:r/>
    </w:p>
    <w:p>
      <w:pPr>
        <w:ind w:firstLine="600"/>
        <w:keepLines w:val="0"/>
        <w:keepNext w:val="0"/>
        <w:pageBreakBefore w:val="0"/>
        <w:spacing w:line="440" w:lineRule="exac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由甲方按工程量清单等相关文件要求组织验收。乙方全部工程施工完毕后，向甲方提出验收申请，验收不合格的，由乙方负责整改，如造成工期延误的，需承担延误工期的责任。全部验收合格前，由乙方负责对施工项目的看护和管理，因看护和管理不当造成的损坏，乙方负责修复，费用已包含在合同价中，不再另行计算。</w:t>
      </w:r>
      <w:r/>
    </w:p>
    <w:p>
      <w:pPr>
        <w:ind w:firstLine="600"/>
        <w:keepLines w:val="0"/>
        <w:keepNext w:val="0"/>
        <w:pageBreakBefore w:val="0"/>
        <w:spacing w:line="440" w:lineRule="exac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因乙方施工质量不合格，资料归档不及时或缺失重要资料，审计不及时等原因，造成相关部门检查、验收考核扣发所属项目补助资金的一切损失，均由乙方自行承担。</w:t>
      </w:r>
      <w:r/>
    </w:p>
    <w:p>
      <w:pPr>
        <w:ind w:firstLine="600"/>
        <w:keepLines w:val="0"/>
        <w:keepNext w:val="0"/>
        <w:pageBreakBefore w:val="0"/>
        <w:spacing w:line="440" w:lineRule="exac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施工不合格的，乙方不得主张工程款，并自行承担拆除和清理的费用，乙方不拆除的，甲方委派人员拆除的费用由乙方承担，并承担甲方因追偿所产生律师费、保函费等必要费用。</w:t>
      </w:r>
      <w:r/>
    </w:p>
    <w:p>
      <w:pPr>
        <w:ind w:firstLine="600"/>
        <w:keepLines w:val="0"/>
        <w:keepNext w:val="0"/>
        <w:pageBreakBefore w:val="0"/>
        <w:spacing w:line="440" w:lineRule="exac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工程竣工验收合格后14天内，乙方向甲方递交竣工结算报告及完整的结算资料，甲方收到乙方递交的竣工结算报告及结算资料后及时</w:t>
      </w:r>
      <w:r>
        <w:rPr>
          <w:rFonts w:hint="eastAsia" w:ascii="宋体" w:hAnsi="宋体" w:cs="Times New Roman"/>
          <w:bCs/>
          <w:color w:val="000000"/>
          <w:sz w:val="24"/>
          <w:szCs w:val="24"/>
          <w:lang w:val="en-US" w:eastAsia="zh-CN"/>
        </w:rPr>
        <w:t xml:space="preserve">送审</w:t>
      </w:r>
      <w:r>
        <w:rPr>
          <w:rFonts w:hint="eastAsia" w:ascii="宋体" w:hAnsi="宋体" w:eastAsia="宋体" w:cs="Times New Roman"/>
          <w:bCs/>
          <w:color w:val="000000"/>
          <w:sz w:val="24"/>
          <w:szCs w:val="24"/>
          <w:lang w:val="en-US" w:eastAsia="zh-CN"/>
        </w:rPr>
        <w:t xml:space="preserve">。</w:t>
      </w:r>
      <w:r/>
    </w:p>
    <w:p>
      <w:pPr>
        <w:ind w:firstLine="360"/>
        <w:keepLines w:val="0"/>
        <w:keepNext w:val="0"/>
        <w:pageBreakBefore w:val="0"/>
        <w:spacing w:line="440" w:lineRule="exact"/>
        <w:widowControl w:val="off"/>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第十二条、其他要求：</w:t>
      </w:r>
      <w:r/>
    </w:p>
    <w:p>
      <w:pPr>
        <w:ind w:firstLine="360"/>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（1）本工程施工必须严格执行安全生产、文明施工及扬尘防治等相关施工规范和管理规定，切实履行安全生产管理制度，对施工人员和通行人员做好安全保护措施，严格控制区域生活环境和卫生环境影响。</w:t>
      </w:r>
      <w:r/>
    </w:p>
    <w:p>
      <w:pPr>
        <w:ind w:firstLine="360"/>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（2）乙方应接受并积极配合结算审计，结算以审计单位及审计局最终</w:t>
      </w:r>
      <w:r>
        <w:rPr>
          <w:rFonts w:hint="eastAsia" w:ascii="宋体" w:hAnsi="宋体" w:eastAsia="宋体" w:cs="Times New Roman"/>
          <w:sz w:val="24"/>
          <w:szCs w:val="24"/>
        </w:rPr>
        <w:t xml:space="preserve">确定的审计为准，乙方应对申报的竣工结算的真实性、正确性负责，对最终审计核减率大于等于5%的，乙方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乙方应承担的审计费及违约金由甲方在支付乙方款项时直接扣除。</w:t>
      </w:r>
      <w:r>
        <w:rPr>
          <w:rFonts w:hint="eastAsia" w:ascii="宋体" w:hAnsi="宋体" w:cs="Times New Roman"/>
          <w:sz w:val="24"/>
          <w:szCs w:val="24"/>
          <w:lang w:val="en-US" w:eastAsia="zh-CN"/>
        </w:rPr>
        <w:t xml:space="preserve">政府审计期限为：乙方提交完整的工程竣工结算文件之日起1年6个月内完成审计。</w:t>
      </w:r>
      <w:r/>
    </w:p>
    <w:p>
      <w:pPr>
        <w:ind w:firstLine="360"/>
        <w:keepLines w:val="0"/>
        <w:keepNext w:val="0"/>
        <w:pageBreakBefore w:val="0"/>
        <w:spacing w:line="440" w:lineRule="exact"/>
        <w:widowControl w:val="off"/>
        <w:rPr>
          <w:rFonts w:hint="default" w:ascii="宋体" w:hAnsi="宋体" w:eastAsia="宋体" w:cs="仿宋_GB2312"/>
          <w:sz w:val="24"/>
          <w:szCs w:val="24"/>
        </w:rPr>
      </w:pPr>
      <w:r>
        <w:rPr>
          <w:rFonts w:hint="eastAsia" w:ascii="宋体" w:hAnsi="宋体" w:eastAsia="宋体" w:cs="仿宋_GB2312"/>
          <w:sz w:val="24"/>
          <w:szCs w:val="24"/>
        </w:rPr>
        <w:t xml:space="preserve">（3）乙方必须按规定办理投保的一切保险（包括但不限于工程施工期间的工程一切险、工程第三方责任险、人身意外险等）。</w:t>
      </w:r>
      <w:r>
        <w:rPr>
          <w:rFonts w:hint="eastAsia" w:ascii="宋体" w:hAnsi="宋体" w:eastAsia="宋体" w:cs="仿宋_GB2312"/>
          <w:sz w:val="24"/>
          <w:szCs w:val="24"/>
          <w:lang w:eastAsia="en-US"/>
        </w:rPr>
        <w:t xml:space="preserve">甲方</w:t>
      </w:r>
      <w:r>
        <w:rPr>
          <w:rFonts w:hint="eastAsia" w:ascii="宋体" w:hAnsi="宋体" w:eastAsia="宋体" w:cs="仿宋_GB2312"/>
          <w:sz w:val="24"/>
          <w:szCs w:val="24"/>
        </w:rPr>
        <w:t xml:space="preserve">在抽查时发现没有按规定办理的处以每人次5000元的违约金。</w:t>
      </w:r>
      <w:r/>
    </w:p>
    <w:p>
      <w:pPr>
        <w:ind w:firstLine="360"/>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（4）如果乙方累计三次不服从甲方安排和管理，甲方有权直接解除合同，并将对乙方采取不良行为记录。</w:t>
      </w:r>
      <w:r/>
    </w:p>
    <w:p>
      <w:pPr>
        <w:ind w:firstLine="360"/>
        <w:keepLines w:val="0"/>
        <w:keepNext w:val="0"/>
        <w:pageBreakBefore w:val="0"/>
        <w:spacing w:line="440" w:lineRule="exact"/>
        <w:widowControl w:val="off"/>
        <w:rPr>
          <w:rFonts w:hint="default" w:ascii="宋体" w:hAnsi="宋体" w:eastAsia="宋体" w:cs="仿宋_GB2312"/>
          <w:sz w:val="24"/>
          <w:szCs w:val="24"/>
        </w:rPr>
      </w:pPr>
      <w:r>
        <w:rPr>
          <w:rFonts w:hint="eastAsia" w:ascii="宋体" w:hAnsi="宋体" w:eastAsia="宋体" w:cs="仿宋_GB2312"/>
          <w:sz w:val="24"/>
          <w:szCs w:val="24"/>
        </w:rPr>
        <w:t xml:space="preserve">（5）乙方在施工期间要注意周边环境，减少对周围环境的影响（灰尘、噪音），在冬、雨季施工要采取相应措施。</w:t>
      </w:r>
      <w:r/>
    </w:p>
    <w:p>
      <w:pPr>
        <w:ind w:firstLine="360"/>
        <w:keepLines w:val="0"/>
        <w:keepNext w:val="0"/>
        <w:pageBreakBefore w:val="0"/>
        <w:spacing w:line="440" w:lineRule="exact"/>
        <w:widowControl w:val="off"/>
        <w:rPr>
          <w:rFonts w:hint="default" w:ascii="宋体" w:hAnsi="宋体" w:eastAsia="宋体" w:cs="仿宋_GB2312"/>
          <w:sz w:val="24"/>
          <w:szCs w:val="24"/>
        </w:rPr>
      </w:pPr>
      <w:r>
        <w:rPr>
          <w:rFonts w:hint="eastAsia" w:ascii="宋体" w:hAnsi="宋体" w:eastAsia="宋体" w:cs="仿宋_GB2312"/>
          <w:sz w:val="24"/>
          <w:szCs w:val="24"/>
        </w:rPr>
        <w:t xml:space="preserve">（6）乙方在申请竣工验收前应拆除现场所有临时设施，并将所有的机械设备、材料及保洁垃圾全部清理、运出现场，以确保本工程区域干净整洁。清理标准应征得甲方认可，否则，如发生相关费用由甲方在工程竣工结算价款中扣除。</w:t>
      </w:r>
      <w:r/>
    </w:p>
    <w:p>
      <w:pPr>
        <w:ind w:firstLine="360"/>
        <w:keepLines w:val="0"/>
        <w:keepNext w:val="0"/>
        <w:pageBreakBefore w:val="0"/>
        <w:spacing w:line="440" w:lineRule="exact"/>
        <w:widowControl w:val="off"/>
        <w:rPr>
          <w:rFonts w:hint="default" w:ascii="宋体" w:hAnsi="宋体" w:eastAsia="宋体" w:cs="Times New Roman"/>
          <w:b/>
          <w:bCs/>
          <w:sz w:val="24"/>
          <w:szCs w:val="24"/>
        </w:rPr>
      </w:pPr>
      <w:r>
        <w:rPr>
          <w:rFonts w:hint="eastAsia" w:ascii="宋体" w:hAnsi="宋体" w:eastAsia="宋体" w:cs="Times New Roman"/>
          <w:b/>
          <w:sz w:val="24"/>
          <w:szCs w:val="24"/>
        </w:rPr>
        <w:t xml:space="preserve">第十三条：</w:t>
      </w:r>
      <w:r>
        <w:rPr>
          <w:rFonts w:hint="eastAsia" w:ascii="宋体" w:hAnsi="宋体" w:eastAsia="宋体" w:cs="Times New Roman"/>
          <w:b/>
          <w:bCs/>
          <w:sz w:val="24"/>
          <w:szCs w:val="24"/>
        </w:rPr>
        <w:t xml:space="preserve">合同价格及付款方式：</w:t>
      </w:r>
      <w:r/>
    </w:p>
    <w:p>
      <w:pPr>
        <w:ind w:firstLine="480"/>
        <w:keepLines w:val="0"/>
        <w:keepNext w:val="0"/>
        <w:pageBreakBefore w:val="0"/>
        <w:spacing w:line="440" w:lineRule="exact"/>
        <w:widowControl w:val="off"/>
        <w:rPr>
          <w:rFonts w:hint="default" w:ascii="宋体" w:hAnsi="宋体" w:eastAsia="宋体" w:cs="Times New Roman"/>
          <w:sz w:val="24"/>
          <w:szCs w:val="24"/>
        </w:rPr>
      </w:pPr>
      <w:r/>
      <w:bookmarkStart w:id="13" w:name="_Toc267251461"/>
      <w:r/>
      <w:bookmarkStart w:id="14" w:name="_Toc292559411"/>
      <w:r/>
      <w:bookmarkStart w:id="15" w:name="_Toc292559916"/>
      <w:r/>
      <w:bookmarkStart w:id="16" w:name="_Toc296346707"/>
      <w:r/>
      <w:bookmarkStart w:id="17" w:name="_Toc297048392"/>
      <w:r/>
      <w:bookmarkStart w:id="18" w:name="_Toc297120506"/>
      <w:r/>
      <w:bookmarkStart w:id="19" w:name="_Toc296503206"/>
      <w:r/>
      <w:bookmarkStart w:id="20" w:name="_Toc296891246"/>
      <w:r/>
      <w:bookmarkStart w:id="21" w:name="_Toc296891034"/>
      <w:r/>
      <w:bookmarkStart w:id="22" w:name="_Toc296347205"/>
      <w:r/>
      <w:bookmarkStart w:id="23" w:name="_Toc296944545"/>
      <w:r/>
      <w:bookmarkStart w:id="24" w:name="_Toc297216212"/>
      <w:r/>
      <w:bookmarkStart w:id="25" w:name="_Toc304295580"/>
      <w:r/>
      <w:bookmarkStart w:id="26" w:name="_Toc300935003"/>
      <w:r/>
      <w:bookmarkStart w:id="27" w:name="_Toc297123553"/>
      <w:r/>
      <w:bookmarkStart w:id="28" w:name="_Toc312678041"/>
      <w:r/>
      <w:bookmarkStart w:id="29" w:name="_Toc303539160"/>
      <w:r>
        <w:rPr>
          <w:rFonts w:hint="eastAsia" w:ascii="宋体" w:hAnsi="宋体" w:eastAsia="宋体" w:cs="Times New Roman"/>
          <w:b/>
          <w:bCs/>
          <w:sz w:val="24"/>
          <w:szCs w:val="24"/>
        </w:rPr>
        <w:t xml:space="preserve">1、</w:t>
      </w:r>
      <w:r>
        <w:rPr>
          <w:rFonts w:hint="default" w:ascii="宋体" w:hAnsi="宋体" w:eastAsia="宋体" w:cs="Times New Roman"/>
          <w:b/>
          <w:bCs/>
          <w:sz w:val="24"/>
          <w:szCs w:val="24"/>
        </w:rPr>
        <w:t xml:space="preserve">合</w:t>
      </w:r>
      <w:bookmarkEnd w:id="13"/>
      <w:r/>
      <w:bookmarkEnd w:id="14"/>
      <w:r/>
      <w:bookmarkEnd w:id="15"/>
      <w:r>
        <w:rPr>
          <w:rFonts w:hint="default" w:ascii="宋体" w:hAnsi="宋体" w:eastAsia="宋体" w:cs="Times New Roman"/>
          <w:b/>
          <w:bCs/>
          <w:sz w:val="24"/>
          <w:szCs w:val="24"/>
        </w:rPr>
        <w:t xml:space="preserve">同价</w:t>
      </w:r>
      <w:bookmarkEnd w:id="16"/>
      <w:r/>
      <w:bookmarkEnd w:id="17"/>
      <w:r/>
      <w:bookmarkEnd w:id="18"/>
      <w:r/>
      <w:bookmarkEnd w:id="19"/>
      <w:r/>
      <w:bookmarkEnd w:id="20"/>
      <w:r/>
      <w:bookmarkEnd w:id="21"/>
      <w:r/>
      <w:bookmarkEnd w:id="22"/>
      <w:r/>
      <w:bookmarkEnd w:id="23"/>
      <w:r>
        <w:rPr>
          <w:rFonts w:hint="default" w:ascii="宋体" w:hAnsi="宋体" w:eastAsia="宋体" w:cs="Times New Roman"/>
          <w:b/>
          <w:bCs/>
          <w:sz w:val="24"/>
          <w:szCs w:val="24"/>
        </w:rPr>
        <w:t xml:space="preserve">格形式</w:t>
      </w:r>
      <w:bookmarkEnd w:id="24"/>
      <w:r/>
      <w:bookmarkEnd w:id="25"/>
      <w:r/>
      <w:bookmarkEnd w:id="26"/>
      <w:r/>
      <w:bookmarkEnd w:id="27"/>
      <w:r/>
      <w:bookmarkEnd w:id="28"/>
      <w:r/>
      <w:bookmarkEnd w:id="29"/>
      <w:r/>
      <w:r/>
    </w:p>
    <w:p>
      <w:pPr>
        <w:ind w:firstLine="480"/>
        <w:jc w:val="left"/>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本工程采用全费用单价合同，全费用单价中包括以下风险：</w:t>
      </w:r>
      <w:r/>
    </w:p>
    <w:p>
      <w:pPr>
        <w:ind w:firstLine="480"/>
        <w:jc w:val="left"/>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①材料价格涨跌、国家政策性调整；</w:t>
      </w:r>
      <w:r/>
    </w:p>
    <w:p>
      <w:pPr>
        <w:ind w:firstLine="480"/>
        <w:jc w:val="left"/>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②工程实施期间，遇到甲方以外的单位、个人和其他可能出现的阻挠施工所发生的费用；</w:t>
      </w:r>
      <w:r/>
    </w:p>
    <w:p>
      <w:pPr>
        <w:ind w:firstLine="48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③招标文件中已明确由乙方承担的费用；</w:t>
      </w:r>
      <w:r/>
    </w:p>
    <w:p>
      <w:pPr>
        <w:ind w:firstLine="480"/>
        <w:jc w:val="left"/>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④</w:t>
      </w:r>
      <w:r>
        <w:rPr>
          <w:rFonts w:hint="default" w:ascii="宋体" w:hAnsi="宋体" w:eastAsia="宋体" w:cs="Times New Roman"/>
          <w:sz w:val="24"/>
          <w:szCs w:val="24"/>
          <w:lang w:val="en-US" w:eastAsia="zh-CN"/>
        </w:rPr>
        <w:t xml:space="preserve">包含</w:t>
      </w:r>
      <w:r>
        <w:rPr>
          <w:rFonts w:hint="eastAsia" w:ascii="宋体" w:hAnsi="宋体" w:eastAsia="宋体" w:cs="宋体"/>
          <w:color w:val="000000"/>
          <w:sz w:val="24"/>
          <w:szCs w:val="24"/>
        </w:rPr>
        <w:t xml:space="preserve">工程费用、材料费用及设备费、人工费、机械费、运输费、装卸费、安装调试费、场地平整费、材料检测费、垃圾清理外运费、施工便道、排水费、机械进退场及安拆费、因施工损毁道路等的修复费、管理费、利润、安全文明施工费、各类措施费、各类保险费以及规费、税金以及所有安全费用及扬尘纠纷问题等全部费用在内；结算时，工程量按实结算，涉及材料市场价格涨跌及政策性调整时全费用单价均不作调整</w:t>
      </w:r>
      <w:r>
        <w:rPr>
          <w:rFonts w:hint="eastAsia" w:ascii="宋体" w:hAnsi="宋体" w:eastAsia="宋体" w:cs="Times New Roman"/>
          <w:sz w:val="24"/>
          <w:szCs w:val="24"/>
        </w:rPr>
        <w:t xml:space="preserve">。</w:t>
      </w:r>
      <w:r/>
    </w:p>
    <w:p>
      <w:pPr>
        <w:ind w:firstLine="480"/>
        <w:jc w:val="left"/>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⑤所有有涉及的检验、检测费由施工单位自理。</w:t>
      </w:r>
      <w:r/>
    </w:p>
    <w:p>
      <w:pPr>
        <w:ind w:firstLine="480"/>
        <w:jc w:val="left"/>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乙方已预见上述合同价款中风险并足额把风险费用计入含有价格的项目中，结算时全费用单价不作调整，工程量按实结算。</w:t>
      </w:r>
      <w:r/>
    </w:p>
    <w:p>
      <w:pPr>
        <w:ind w:firstLine="48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投标人应认真对现场环境进行踏勘，对施工现场情况和影响施工的因素以及困难条件进行周密的勘察和研究，作出自己的判断结论和估价。成交后和签订合同时及施工过程中，投标人均不得以不了解现场情况为由，提出任何形式增加工程造价的要求。投标人应做好周边已完工道路的成品保护。</w:t>
      </w:r>
      <w:r/>
    </w:p>
    <w:p>
      <w:pPr>
        <w:numPr>
          <w:ilvl w:val="0"/>
          <w:numId w:val="2"/>
        </w:numPr>
        <w:ind w:firstLine="482"/>
        <w:keepLines w:val="0"/>
        <w:keepNext w:val="0"/>
        <w:pageBreakBefore w:val="0"/>
        <w:spacing w:line="440" w:lineRule="exact"/>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付款方式：</w:t>
      </w:r>
      <w:r/>
    </w:p>
    <w:p>
      <w:pPr>
        <w:ind w:firstLine="424"/>
        <w:keepLines w:val="0"/>
        <w:keepNext w:val="0"/>
        <w:pageBreakBefore w:val="0"/>
        <w:spacing w:line="440" w:lineRule="exact"/>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本项目不设预付款，工程竣工验收合格后付至合同价的30%，工程竣工验收合格后满12个月并审计结束后付至审定价的50%，工程竣工验收合格后满24个月且审计结束后付至审定价的80%，工程竣工验收合格后满36个月并审计结束后付清审定价余款(不计息)。</w:t>
      </w:r>
      <w:r/>
    </w:p>
    <w:p>
      <w:pPr>
        <w:ind w:firstLine="424"/>
        <w:keepLines w:val="0"/>
        <w:keepNext w:val="0"/>
        <w:pageBreakBefore w:val="0"/>
        <w:spacing w:line="440" w:lineRule="exact"/>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双方一致认可以政府审定价作为工程款的结算依据，</w:t>
      </w:r>
      <w:r>
        <w:rPr>
          <w:rFonts w:hint="eastAsia" w:ascii="宋体" w:hAnsi="宋体" w:cs="宋体"/>
          <w:b/>
          <w:color w:val="000000"/>
          <w:sz w:val="24"/>
          <w:szCs w:val="24"/>
          <w:lang w:val="en-US" w:eastAsia="zh-CN"/>
        </w:rPr>
        <w:t xml:space="preserve">乙方</w:t>
      </w:r>
      <w:r>
        <w:rPr>
          <w:rFonts w:hint="eastAsia" w:ascii="宋体" w:hAnsi="宋体" w:eastAsia="宋体" w:cs="宋体"/>
          <w:b/>
          <w:color w:val="000000"/>
          <w:sz w:val="24"/>
          <w:szCs w:val="24"/>
          <w:lang w:val="en-US" w:eastAsia="zh-CN"/>
        </w:rPr>
        <w:t xml:space="preserve">开具等额增值税发票交</w:t>
      </w:r>
      <w:r>
        <w:rPr>
          <w:rFonts w:hint="eastAsia" w:ascii="宋体" w:hAnsi="宋体" w:cs="宋体"/>
          <w:b/>
          <w:color w:val="000000"/>
          <w:sz w:val="24"/>
          <w:szCs w:val="24"/>
          <w:lang w:val="en-US" w:eastAsia="zh-CN"/>
        </w:rPr>
        <w:t xml:space="preserve">甲方</w:t>
      </w:r>
      <w:r>
        <w:rPr>
          <w:rFonts w:hint="eastAsia" w:ascii="宋体" w:hAnsi="宋体" w:eastAsia="宋体" w:cs="宋体"/>
          <w:b/>
          <w:color w:val="000000"/>
          <w:sz w:val="24"/>
          <w:szCs w:val="24"/>
          <w:lang w:val="en-US" w:eastAsia="zh-CN"/>
        </w:rPr>
        <w:t xml:space="preserve">审核入账为付款的必须条件，否则</w:t>
      </w:r>
      <w:r>
        <w:rPr>
          <w:rFonts w:hint="eastAsia" w:ascii="宋体" w:hAnsi="宋体" w:cs="宋体"/>
          <w:b/>
          <w:color w:val="000000"/>
          <w:sz w:val="24"/>
          <w:szCs w:val="24"/>
          <w:lang w:val="en-US" w:eastAsia="zh-CN"/>
        </w:rPr>
        <w:t xml:space="preserve">甲方</w:t>
      </w:r>
      <w:r>
        <w:rPr>
          <w:rFonts w:hint="eastAsia" w:ascii="宋体" w:hAnsi="宋体" w:eastAsia="宋体" w:cs="宋体"/>
          <w:b/>
          <w:color w:val="000000"/>
          <w:sz w:val="24"/>
          <w:szCs w:val="24"/>
          <w:lang w:val="en-US" w:eastAsia="zh-CN"/>
        </w:rPr>
        <w:t xml:space="preserve">有权拒绝付款，并不承担逾期付款的违约责任。</w:t>
      </w:r>
      <w:r>
        <w:rPr>
          <w:rFonts w:hint="eastAsia" w:ascii="宋体" w:hAnsi="宋体" w:cs="宋体"/>
          <w:b/>
          <w:color w:val="000000"/>
          <w:sz w:val="24"/>
          <w:szCs w:val="24"/>
          <w:lang w:val="en-US" w:eastAsia="zh-CN"/>
        </w:rPr>
        <w:t xml:space="preserve">乙方</w:t>
      </w:r>
      <w:r>
        <w:rPr>
          <w:rFonts w:hint="eastAsia" w:ascii="宋体" w:hAnsi="宋体" w:eastAsia="宋体" w:cs="宋体"/>
          <w:b/>
          <w:color w:val="000000"/>
          <w:sz w:val="24"/>
          <w:szCs w:val="24"/>
          <w:lang w:val="en-US" w:eastAsia="zh-CN"/>
        </w:rPr>
        <w:t xml:space="preserve">收取工程款应首先确保农民工工资100%足额发放。</w:t>
      </w:r>
      <w:r>
        <w:rPr>
          <w:rFonts w:hint="eastAsia" w:ascii="宋体" w:hAnsi="宋体" w:cs="宋体"/>
          <w:b/>
          <w:color w:val="000000"/>
          <w:sz w:val="24"/>
          <w:szCs w:val="24"/>
          <w:lang w:val="en-US" w:eastAsia="zh-CN"/>
        </w:rPr>
        <w:t xml:space="preserve">如发生甲方垫付农民工工资情况的，乙方向甲方承担垫付款总额30%的违约金，该违约金可直接从应付乙方的款项中扣除</w:t>
      </w:r>
      <w:r>
        <w:rPr>
          <w:rFonts w:hint="eastAsia" w:ascii="宋体" w:hAnsi="宋体" w:eastAsia="宋体" w:cs="宋体"/>
          <w:b/>
          <w:color w:val="000000"/>
          <w:sz w:val="24"/>
          <w:szCs w:val="24"/>
          <w:lang w:val="en-US" w:eastAsia="zh-CN"/>
        </w:rPr>
        <w:t xml:space="preserve">。</w:t>
      </w:r>
      <w:r/>
    </w:p>
    <w:p>
      <w:pPr>
        <w:ind w:firstLine="480"/>
        <w:keepLines w:val="0"/>
        <w:keepNext w:val="0"/>
        <w:pageBreakBefore w:val="0"/>
        <w:spacing w:line="440" w:lineRule="exact"/>
        <w:widowControl w:val="off"/>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第十四条：质量保修期</w:t>
      </w:r>
      <w:r/>
    </w:p>
    <w:p>
      <w:pPr>
        <w:ind w:firstLine="480"/>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本项目工程质量保修期为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年（质量保修期自工程竣工验收合格之日起计算）；工程缺陷责任期为24个月（缺陷责任期自工程竣工验收合格之日起计算），免费质保期内必须于24小时内无条件响应。</w:t>
      </w:r>
      <w:r/>
    </w:p>
    <w:p>
      <w:pPr>
        <w:ind w:firstLine="480"/>
        <w:keepLines w:val="0"/>
        <w:keepNext w:val="0"/>
        <w:pageBreakBefore w:val="0"/>
        <w:spacing w:line="440" w:lineRule="exact"/>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在质保期内出现质量问题时，在接到甲方通知后须及时响应，免费修复或更换；如乙方在接到通知后24小时内没有答复或处理问题，则视为乙方承认质量问题并承担由此而发生的一切费用，且每次扣合同金额的1%，连续3次，乙方不进行维修，余款作为违约金予以扣除</w:t>
      </w:r>
      <w:r>
        <w:rPr>
          <w:rFonts w:hint="default" w:ascii="宋体" w:hAnsi="宋体" w:eastAsia="宋体" w:cs="Times New Roman"/>
          <w:sz w:val="24"/>
          <w:szCs w:val="24"/>
          <w:lang w:eastAsia="zh-CN"/>
        </w:rPr>
        <w:t xml:space="preserve">，</w:t>
      </w:r>
      <w:r>
        <w:rPr>
          <w:rFonts w:hint="default" w:ascii="宋体" w:hAnsi="宋体" w:eastAsia="宋体" w:cs="Times New Roman"/>
          <w:sz w:val="24"/>
          <w:szCs w:val="24"/>
        </w:rPr>
        <w:t xml:space="preserve">质保期间的一切质量问题，更换及材料本身质量原因造成的直接经济损失应全部由乙方负责，费用由乙方负责。</w:t>
      </w:r>
      <w:r/>
    </w:p>
    <w:p>
      <w:pPr>
        <w:ind w:firstLine="480"/>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在质保期满后质量出现问题时，乙方仍需做好售后服务，并在甲方要求的时限内赶到现场，及时处理解决。</w:t>
      </w:r>
      <w:r/>
    </w:p>
    <w:p>
      <w:pPr>
        <w:ind w:firstLine="600"/>
        <w:keepLines w:val="0"/>
        <w:keepNext w:val="0"/>
        <w:pageBreakBefore w:val="0"/>
        <w:spacing w:line="440" w:lineRule="exact"/>
        <w:widowControl w:val="off"/>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第十五条：履约保证金：</w:t>
      </w:r>
      <w:r/>
    </w:p>
    <w:p>
      <w:pPr>
        <w:ind w:firstLine="482"/>
        <w:keepLines w:val="0"/>
        <w:keepNext w:val="0"/>
        <w:pageBreakBefore w:val="0"/>
        <w:spacing w:line="440" w:lineRule="exact"/>
        <w:widowControl w:val="off"/>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本项目履约保证金为合同价的5%，履约保证金金额为</w:t>
      </w:r>
      <w:r>
        <w:rPr>
          <w:rFonts w:hint="eastAsia" w:ascii="宋体" w:hAnsi="宋体" w:eastAsia="宋体" w:cs="Times New Roman"/>
          <w:b w:val="0"/>
          <w:bCs w:val="0"/>
          <w:sz w:val="24"/>
          <w:szCs w:val="24"/>
          <w:u w:val="single"/>
        </w:rPr>
        <w:t xml:space="preserve">       </w:t>
      </w:r>
      <w:r>
        <w:rPr>
          <w:rFonts w:hint="eastAsia" w:ascii="宋体" w:hAnsi="宋体" w:eastAsia="宋体" w:cs="Times New Roman"/>
          <w:b w:val="0"/>
          <w:bCs w:val="0"/>
          <w:sz w:val="24"/>
          <w:szCs w:val="24"/>
        </w:rPr>
        <w:t xml:space="preserve">元（缴纳形式为</w:t>
      </w:r>
      <w:r>
        <w:rPr>
          <w:rFonts w:hint="eastAsia" w:ascii="宋体" w:hAnsi="宋体" w:eastAsia="宋体" w:cs="Times New Roman"/>
          <w:b w:val="0"/>
          <w:bCs w:val="0"/>
          <w:sz w:val="24"/>
          <w:szCs w:val="24"/>
          <w:u w:val="single"/>
        </w:rPr>
        <w:t xml:space="preserve">       </w:t>
      </w:r>
      <w:r>
        <w:rPr>
          <w:rFonts w:hint="eastAsia" w:ascii="宋体" w:hAnsi="宋体" w:eastAsia="宋体" w:cs="Times New Roman"/>
          <w:b w:val="0"/>
          <w:bCs w:val="0"/>
          <w:sz w:val="24"/>
          <w:szCs w:val="24"/>
        </w:rPr>
        <w:t xml:space="preserve">）。</w:t>
      </w:r>
      <w:r/>
    </w:p>
    <w:p>
      <w:pPr>
        <w:ind w:firstLine="482"/>
        <w:keepLines w:val="0"/>
        <w:keepNext w:val="0"/>
        <w:pageBreakBefore w:val="0"/>
        <w:spacing w:line="440" w:lineRule="exact"/>
        <w:widowControl w:val="off"/>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项目验收合格后退还。如达不到本合同约定的验收标准或不能一次性验收通过的或发生施工事故的，履约保证金不予退还，同时必须在规定期限内整改到位。</w:t>
      </w:r>
      <w:r/>
    </w:p>
    <w:p>
      <w:pPr>
        <w:ind w:firstLine="482"/>
        <w:keepLines w:val="0"/>
        <w:keepNext w:val="0"/>
        <w:pageBreakBefore w:val="0"/>
        <w:spacing w:line="440" w:lineRule="exact"/>
        <w:widowControl w:val="off"/>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 发生以下情况的，履约保证金不予退还或部分退还：</w:t>
      </w:r>
      <w:r/>
    </w:p>
    <w:p>
      <w:pPr>
        <w:ind w:firstLine="482"/>
        <w:keepLines w:val="0"/>
        <w:keepNext w:val="0"/>
        <w:pageBreakBefore w:val="0"/>
        <w:spacing w:line="440" w:lineRule="exact"/>
        <w:widowControl w:val="off"/>
        <w:rPr>
          <w:rFonts w:hint="eastAsia" w:ascii="宋体" w:hAnsi="宋体" w:eastAsia="宋体" w:cs="Times New Roman"/>
          <w:b w:val="0"/>
          <w:bCs w:val="0"/>
          <w:sz w:val="24"/>
          <w:szCs w:val="24"/>
          <w:lang w:val="zh-CN"/>
        </w:rPr>
      </w:pPr>
      <w:r>
        <w:rPr>
          <w:rFonts w:hint="eastAsia" w:ascii="宋体" w:hAnsi="宋体" w:eastAsia="宋体" w:cs="Times New Roman"/>
          <w:b w:val="0"/>
          <w:bCs w:val="0"/>
          <w:sz w:val="24"/>
          <w:szCs w:val="24"/>
          <w:lang w:val="zh-CN"/>
        </w:rPr>
        <w:t xml:space="preserve">①签订合同后，</w:t>
      </w:r>
      <w:r>
        <w:rPr>
          <w:rFonts w:hint="eastAsia" w:ascii="宋体" w:hAnsi="宋体" w:eastAsia="宋体" w:cs="Times New Roman"/>
          <w:b w:val="0"/>
          <w:bCs w:val="0"/>
          <w:sz w:val="24"/>
          <w:szCs w:val="24"/>
          <w:lang w:val="en-US" w:eastAsia="zh-CN"/>
        </w:rPr>
        <w:t xml:space="preserve">乙方</w:t>
      </w:r>
      <w:r>
        <w:rPr>
          <w:rFonts w:hint="eastAsia" w:ascii="宋体" w:hAnsi="宋体" w:eastAsia="宋体" w:cs="Times New Roman"/>
          <w:b w:val="0"/>
          <w:bCs w:val="0"/>
          <w:sz w:val="24"/>
          <w:szCs w:val="24"/>
          <w:lang w:val="zh-CN"/>
        </w:rPr>
        <w:t xml:space="preserve">不履行合同义务的，</w:t>
      </w:r>
      <w:r>
        <w:rPr>
          <w:rFonts w:hint="eastAsia" w:ascii="宋体" w:hAnsi="宋体" w:eastAsia="宋体" w:cs="Times New Roman"/>
          <w:b w:val="0"/>
          <w:bCs w:val="0"/>
          <w:sz w:val="24"/>
          <w:szCs w:val="24"/>
          <w:lang w:val="en-US" w:eastAsia="zh-CN"/>
        </w:rPr>
        <w:t xml:space="preserve">甲方</w:t>
      </w:r>
      <w:r>
        <w:rPr>
          <w:rFonts w:hint="eastAsia" w:ascii="宋体" w:hAnsi="宋体" w:eastAsia="宋体" w:cs="Times New Roman"/>
          <w:b w:val="0"/>
          <w:bCs w:val="0"/>
          <w:sz w:val="24"/>
          <w:szCs w:val="24"/>
          <w:lang w:val="zh-CN"/>
        </w:rPr>
        <w:t xml:space="preserve">有权全额扣除履约保证金，全额不予退还，同时</w:t>
      </w:r>
      <w:r>
        <w:rPr>
          <w:rFonts w:hint="eastAsia" w:ascii="宋体" w:hAnsi="宋体" w:eastAsia="宋体" w:cs="Times New Roman"/>
          <w:b w:val="0"/>
          <w:bCs w:val="0"/>
          <w:sz w:val="24"/>
          <w:szCs w:val="24"/>
          <w:lang w:val="en-US" w:eastAsia="zh-CN"/>
        </w:rPr>
        <w:t xml:space="preserve">甲方</w:t>
      </w:r>
      <w:r>
        <w:rPr>
          <w:rFonts w:hint="eastAsia" w:ascii="宋体" w:hAnsi="宋体" w:eastAsia="宋体" w:cs="Times New Roman"/>
          <w:b w:val="0"/>
          <w:bCs w:val="0"/>
          <w:sz w:val="24"/>
          <w:szCs w:val="24"/>
          <w:lang w:val="zh-CN"/>
        </w:rPr>
        <w:t xml:space="preserve">亦有权终止合同，</w:t>
      </w:r>
      <w:r>
        <w:rPr>
          <w:rFonts w:hint="eastAsia" w:ascii="宋体" w:hAnsi="宋体" w:eastAsia="宋体" w:cs="Times New Roman"/>
          <w:b w:val="0"/>
          <w:bCs w:val="0"/>
          <w:sz w:val="24"/>
          <w:szCs w:val="24"/>
          <w:lang w:val="en-US" w:eastAsia="zh-CN"/>
        </w:rPr>
        <w:t xml:space="preserve">乙方</w:t>
      </w:r>
      <w:r>
        <w:rPr>
          <w:rFonts w:hint="eastAsia" w:ascii="宋体" w:hAnsi="宋体" w:eastAsia="宋体" w:cs="Times New Roman"/>
          <w:b w:val="0"/>
          <w:bCs w:val="0"/>
          <w:sz w:val="24"/>
          <w:szCs w:val="24"/>
          <w:lang w:val="zh-CN"/>
        </w:rPr>
        <w:t xml:space="preserve">还须承担相应的法律赔偿责任。</w:t>
      </w:r>
      <w:r/>
    </w:p>
    <w:p>
      <w:pPr>
        <w:ind w:firstLine="482"/>
        <w:keepLines w:val="0"/>
        <w:keepNext w:val="0"/>
        <w:pageBreakBefore w:val="0"/>
        <w:spacing w:line="440" w:lineRule="exact"/>
        <w:widowControl w:val="off"/>
        <w:rPr>
          <w:rFonts w:hint="eastAsia" w:ascii="宋体" w:hAnsi="宋体" w:eastAsia="宋体" w:cs="Times New Roman"/>
          <w:b w:val="0"/>
          <w:bCs w:val="0"/>
          <w:sz w:val="24"/>
          <w:szCs w:val="24"/>
          <w:lang w:val="zh-CN"/>
        </w:rPr>
      </w:pPr>
      <w:r>
        <w:rPr>
          <w:rFonts w:hint="eastAsia" w:ascii="宋体" w:hAnsi="宋体" w:eastAsia="宋体" w:cs="Times New Roman"/>
          <w:b w:val="0"/>
          <w:bCs w:val="0"/>
          <w:sz w:val="24"/>
          <w:szCs w:val="24"/>
          <w:lang w:val="zh-CN"/>
        </w:rPr>
        <w:t xml:space="preserve">②</w:t>
      </w:r>
      <w:r>
        <w:rPr>
          <w:rFonts w:hint="eastAsia" w:ascii="宋体" w:hAnsi="宋体" w:eastAsia="宋体" w:cs="Times New Roman"/>
          <w:b w:val="0"/>
          <w:bCs w:val="0"/>
          <w:sz w:val="24"/>
          <w:szCs w:val="24"/>
          <w:lang w:val="en-US" w:eastAsia="zh-CN"/>
        </w:rPr>
        <w:t xml:space="preserve">乙方</w:t>
      </w:r>
      <w:r>
        <w:rPr>
          <w:rFonts w:hint="eastAsia" w:ascii="宋体" w:hAnsi="宋体" w:eastAsia="宋体" w:cs="Times New Roman"/>
          <w:b w:val="0"/>
          <w:bCs w:val="0"/>
          <w:sz w:val="24"/>
          <w:szCs w:val="24"/>
          <w:lang w:val="zh-CN"/>
        </w:rPr>
        <w:t xml:space="preserve">在履约过程中发生违约行为，给</w:t>
      </w:r>
      <w:r>
        <w:rPr>
          <w:rFonts w:hint="eastAsia" w:ascii="宋体" w:hAnsi="宋体" w:eastAsia="宋体" w:cs="Times New Roman"/>
          <w:b w:val="0"/>
          <w:bCs w:val="0"/>
          <w:sz w:val="24"/>
          <w:szCs w:val="24"/>
          <w:lang w:val="en-US" w:eastAsia="zh-CN"/>
        </w:rPr>
        <w:t xml:space="preserve">甲方</w:t>
      </w:r>
      <w:r>
        <w:rPr>
          <w:rFonts w:hint="eastAsia" w:ascii="宋体" w:hAnsi="宋体" w:eastAsia="宋体" w:cs="Times New Roman"/>
          <w:b w:val="0"/>
          <w:bCs w:val="0"/>
          <w:sz w:val="24"/>
          <w:szCs w:val="24"/>
          <w:lang w:val="zh-CN"/>
        </w:rPr>
        <w:t xml:space="preserve">造成损失的，</w:t>
      </w:r>
      <w:r>
        <w:rPr>
          <w:rFonts w:hint="eastAsia" w:ascii="宋体" w:hAnsi="宋体" w:eastAsia="宋体" w:cs="Times New Roman"/>
          <w:b w:val="0"/>
          <w:bCs w:val="0"/>
          <w:sz w:val="24"/>
          <w:szCs w:val="24"/>
          <w:lang w:val="en-US" w:eastAsia="zh-CN"/>
        </w:rPr>
        <w:t xml:space="preserve">甲方</w:t>
      </w:r>
      <w:r>
        <w:rPr>
          <w:rFonts w:hint="eastAsia" w:ascii="宋体" w:hAnsi="宋体" w:eastAsia="宋体" w:cs="Times New Roman"/>
          <w:b w:val="0"/>
          <w:bCs w:val="0"/>
          <w:sz w:val="24"/>
          <w:szCs w:val="24"/>
          <w:lang w:val="zh-CN"/>
        </w:rPr>
        <w:t xml:space="preserve">有权在</w:t>
      </w:r>
      <w:r>
        <w:rPr>
          <w:rFonts w:hint="eastAsia" w:ascii="宋体" w:hAnsi="宋体" w:eastAsia="宋体" w:cs="Times New Roman"/>
          <w:b w:val="0"/>
          <w:bCs w:val="0"/>
          <w:sz w:val="24"/>
          <w:szCs w:val="24"/>
          <w:lang w:val="en-US" w:eastAsia="zh-CN"/>
        </w:rPr>
        <w:t xml:space="preserve">乙方</w:t>
      </w:r>
      <w:r>
        <w:rPr>
          <w:rFonts w:hint="eastAsia" w:ascii="宋体" w:hAnsi="宋体" w:eastAsia="宋体" w:cs="Times New Roman"/>
          <w:b w:val="0"/>
          <w:bCs w:val="0"/>
          <w:sz w:val="24"/>
          <w:szCs w:val="24"/>
          <w:lang w:val="zh-CN"/>
        </w:rPr>
        <w:t xml:space="preserve">缴纳的履约保证金中予以扣款，以弥补</w:t>
      </w:r>
      <w:r>
        <w:rPr>
          <w:rFonts w:hint="eastAsia" w:ascii="宋体" w:hAnsi="宋体" w:eastAsia="宋体" w:cs="Times New Roman"/>
          <w:b w:val="0"/>
          <w:bCs w:val="0"/>
          <w:sz w:val="24"/>
          <w:szCs w:val="24"/>
          <w:lang w:val="en-US" w:eastAsia="zh-CN"/>
        </w:rPr>
        <w:t xml:space="preserve">甲方</w:t>
      </w:r>
      <w:r>
        <w:rPr>
          <w:rFonts w:hint="eastAsia" w:ascii="宋体" w:hAnsi="宋体" w:eastAsia="宋体" w:cs="Times New Roman"/>
          <w:b w:val="0"/>
          <w:bCs w:val="0"/>
          <w:sz w:val="24"/>
          <w:szCs w:val="24"/>
          <w:lang w:val="zh-CN"/>
        </w:rPr>
        <w:t xml:space="preserve">经济损失，不足的部分</w:t>
      </w:r>
      <w:r>
        <w:rPr>
          <w:rFonts w:hint="eastAsia" w:ascii="宋体" w:hAnsi="宋体" w:eastAsia="宋体" w:cs="Times New Roman"/>
          <w:b w:val="0"/>
          <w:bCs w:val="0"/>
          <w:sz w:val="24"/>
          <w:szCs w:val="24"/>
          <w:lang w:val="en-US" w:eastAsia="zh-CN"/>
        </w:rPr>
        <w:t xml:space="preserve">乙方</w:t>
      </w:r>
      <w:r>
        <w:rPr>
          <w:rFonts w:hint="eastAsia" w:ascii="宋体" w:hAnsi="宋体" w:eastAsia="宋体" w:cs="Times New Roman"/>
          <w:b w:val="0"/>
          <w:bCs w:val="0"/>
          <w:sz w:val="24"/>
          <w:szCs w:val="24"/>
          <w:lang w:val="zh-CN"/>
        </w:rPr>
        <w:t xml:space="preserve">另外补齐。</w:t>
      </w:r>
      <w:r/>
    </w:p>
    <w:p>
      <w:pPr>
        <w:ind w:firstLine="482"/>
        <w:keepLines w:val="0"/>
        <w:keepNext w:val="0"/>
        <w:pageBreakBefore w:val="0"/>
        <w:spacing w:line="440" w:lineRule="exact"/>
        <w:widowControl w:val="off"/>
        <w:rPr>
          <w:rFonts w:hint="default" w:ascii="Times New Roman" w:hAnsi="Times New Roman" w:eastAsia="宋体" w:cs="Times New Roman"/>
          <w:b/>
          <w:bCs/>
          <w:sz w:val="24"/>
          <w:szCs w:val="24"/>
          <w:lang w:val="zh-TW" w:eastAsia="zh-TW" w:bidi="zh-TW"/>
        </w:rPr>
      </w:pPr>
      <w:r>
        <w:rPr>
          <w:rFonts w:hint="eastAsia" w:ascii="宋体" w:hAnsi="宋体" w:eastAsia="宋体" w:cs="Times New Roman"/>
          <w:b/>
          <w:bCs/>
          <w:sz w:val="24"/>
          <w:szCs w:val="24"/>
        </w:rPr>
        <w:t xml:space="preserve">十六</w:t>
      </w:r>
      <w:r>
        <w:rPr>
          <w:rFonts w:hint="eastAsia" w:ascii="Times New Roman" w:hAnsi="Times New Roman" w:eastAsia="宋体" w:cs="Times New Roman"/>
          <w:b/>
          <w:bCs/>
          <w:sz w:val="24"/>
          <w:szCs w:val="24"/>
          <w:lang w:bidi="zh-TW"/>
        </w:rPr>
        <w:t xml:space="preserve">、</w:t>
      </w:r>
      <w:r>
        <w:rPr>
          <w:rFonts w:hint="eastAsia" w:ascii="Times New Roman" w:hAnsi="Times New Roman" w:eastAsia="宋体" w:cs="Times New Roman"/>
          <w:b/>
          <w:bCs/>
          <w:sz w:val="24"/>
          <w:szCs w:val="24"/>
          <w:lang w:val="zh-TW" w:eastAsia="zh-TW" w:bidi="zh-TW"/>
        </w:rPr>
        <w:t xml:space="preserve">转包</w:t>
      </w:r>
      <w:r>
        <w:rPr>
          <w:rFonts w:hint="eastAsia" w:ascii="Times New Roman" w:hAnsi="Times New Roman" w:eastAsia="宋体" w:cs="Times New Roman"/>
          <w:b/>
          <w:bCs/>
          <w:sz w:val="24"/>
          <w:szCs w:val="24"/>
          <w:lang w:val="zh-TW" w:eastAsia="zh-CN" w:bidi="zh-TW"/>
        </w:rPr>
        <w:t xml:space="preserve">、</w:t>
      </w:r>
      <w:r>
        <w:rPr>
          <w:rFonts w:hint="eastAsia" w:ascii="Times New Roman" w:hAnsi="Times New Roman" w:eastAsia="宋体" w:cs="Times New Roman"/>
          <w:b/>
          <w:bCs/>
          <w:sz w:val="24"/>
          <w:szCs w:val="24"/>
          <w:lang w:val="zh-TW" w:eastAsia="zh-TW" w:bidi="zh-TW"/>
        </w:rPr>
        <w:t xml:space="preserve">分包</w:t>
      </w:r>
      <w:r>
        <w:rPr>
          <w:rFonts w:hint="eastAsia" w:ascii="Times New Roman" w:hAnsi="Times New Roman" w:eastAsia="宋体" w:cs="Times New Roman"/>
          <w:b/>
          <w:bCs/>
          <w:sz w:val="24"/>
          <w:szCs w:val="24"/>
          <w:lang w:val="zh-TW" w:eastAsia="zh-CN" w:bidi="zh-TW"/>
        </w:rPr>
        <w:t xml:space="preserve">、</w:t>
      </w:r>
      <w:r>
        <w:rPr>
          <w:rFonts w:hint="eastAsia" w:ascii="Times New Roman" w:hAnsi="Times New Roman" w:eastAsia="宋体" w:cs="Times New Roman"/>
          <w:b/>
          <w:bCs/>
          <w:sz w:val="24"/>
          <w:szCs w:val="24"/>
          <w:lang w:val="en-US" w:eastAsia="zh-CN" w:bidi="zh-TW"/>
        </w:rPr>
        <w:t xml:space="preserve">出借资质的责任</w:t>
      </w:r>
      <w:r/>
    </w:p>
    <w:p>
      <w:pPr>
        <w:ind w:firstLine="480"/>
        <w:keepLines w:val="0"/>
        <w:keepNext w:val="0"/>
        <w:pageBreakBefore w:val="0"/>
        <w:spacing w:line="440" w:lineRule="exact"/>
        <w:widowControl w:val="off"/>
        <w:rPr>
          <w:rFonts w:hint="default" w:ascii="宋体" w:hAnsi="宋体" w:eastAsia="宋体" w:cs="宋体"/>
          <w:sz w:val="24"/>
          <w:szCs w:val="24"/>
          <w:lang w:val="zh-TW" w:eastAsia="zh-TW"/>
        </w:rPr>
      </w:pPr>
      <w:r>
        <w:rPr>
          <w:rFonts w:hint="eastAsia" w:ascii="宋体" w:hAnsi="宋体" w:eastAsia="宋体" w:cs="宋体"/>
          <w:sz w:val="24"/>
          <w:szCs w:val="24"/>
          <w:lang w:bidi="ar"/>
        </w:rPr>
        <w:t xml:space="preserve">本项目不得转包、分包</w:t>
      </w:r>
      <w:r>
        <w:rPr>
          <w:rFonts w:hint="eastAsia" w:ascii="宋体" w:hAnsi="宋体" w:eastAsia="宋体" w:cs="宋体"/>
          <w:sz w:val="24"/>
          <w:szCs w:val="24"/>
          <w:lang w:val="zh-CN"/>
        </w:rPr>
        <w:t xml:space="preserve">，一经发现，甲方有权</w:t>
      </w:r>
      <w:r>
        <w:rPr>
          <w:rFonts w:hint="eastAsia" w:ascii="宋体" w:hAnsi="宋体" w:eastAsia="宋体" w:cs="宋体"/>
          <w:sz w:val="24"/>
          <w:szCs w:val="24"/>
          <w:lang w:val="en-US" w:eastAsia="zh-CN"/>
        </w:rPr>
        <w:t xml:space="preserve">要求乙方承担合同总额20%的违约金，该违约金可直接从应付乙方的款项中扣除，并</w:t>
      </w:r>
      <w:r>
        <w:rPr>
          <w:rFonts w:hint="eastAsia" w:ascii="宋体" w:hAnsi="宋体" w:eastAsia="宋体" w:cs="宋体"/>
          <w:sz w:val="24"/>
          <w:szCs w:val="24"/>
          <w:lang w:val="zh-TW" w:eastAsia="zh-TW"/>
        </w:rPr>
        <w:t xml:space="preserve">没收履约保证金。</w:t>
      </w:r>
      <w:r>
        <w:rPr>
          <w:rFonts w:hint="eastAsia" w:ascii="宋体" w:hAnsi="宋体" w:eastAsia="宋体" w:cs="宋体"/>
          <w:sz w:val="24"/>
          <w:szCs w:val="24"/>
          <w:lang w:val="en-US" w:eastAsia="zh-CN"/>
        </w:rPr>
        <w:t xml:space="preserve">乙方出借资质给第三方签订本合同的，如工程经验收合格，按应予计量工程量的80%计算工程款（折价补偿款），并没收履约保证金。</w:t>
      </w:r>
      <w:r/>
    </w:p>
    <w:p>
      <w:pPr>
        <w:ind w:firstLine="482"/>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b/>
          <w:bCs/>
          <w:sz w:val="24"/>
          <w:szCs w:val="24"/>
        </w:rPr>
        <w:t xml:space="preserve">十七、违约责任：</w:t>
      </w:r>
      <w:r>
        <w:rPr>
          <w:rFonts w:hint="eastAsia" w:ascii="宋体" w:hAnsi="宋体" w:eastAsia="宋体" w:cs="Times New Roman"/>
          <w:sz w:val="24"/>
          <w:szCs w:val="24"/>
        </w:rPr>
        <w:t xml:space="preserve">任何一方违约</w:t>
      </w:r>
      <w:r>
        <w:rPr>
          <w:rFonts w:hint="default" w:ascii="宋体" w:hAnsi="宋体" w:eastAsia="宋体" w:cs="Times New Roman"/>
          <w:sz w:val="24"/>
          <w:szCs w:val="24"/>
        </w:rPr>
        <w:t xml:space="preserve">,</w:t>
      </w:r>
      <w:r>
        <w:rPr>
          <w:rFonts w:hint="eastAsia" w:ascii="宋体" w:hAnsi="宋体" w:eastAsia="宋体" w:cs="Times New Roman"/>
          <w:sz w:val="24"/>
          <w:szCs w:val="24"/>
        </w:rPr>
        <w:t xml:space="preserve">均须依照下列约定向对方支付违约金。</w:t>
      </w:r>
      <w:r/>
    </w:p>
    <w:p>
      <w:pPr>
        <w:ind w:firstLine="480"/>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1、甲方的违约责任：甲方无故逾期办理款项支付手续的,</w:t>
      </w:r>
      <w:r>
        <w:rPr>
          <w:rFonts w:hint="eastAsia" w:ascii="宋体" w:hAnsi="宋体" w:eastAsia="宋体" w:cs="Times New Roman"/>
          <w:sz w:val="24"/>
          <w:szCs w:val="24"/>
          <w:lang w:val="en-US" w:eastAsia="zh-CN"/>
        </w:rPr>
        <w:t xml:space="preserve">按订立合同时一年期LPR标准计算逾期付款违约金</w:t>
      </w:r>
      <w:r>
        <w:rPr>
          <w:rFonts w:hint="default" w:ascii="宋体" w:hAnsi="宋体" w:eastAsia="宋体" w:cs="Times New Roman"/>
          <w:sz w:val="24"/>
          <w:szCs w:val="24"/>
        </w:rPr>
        <w:t xml:space="preserve">。</w:t>
      </w:r>
      <w:r/>
    </w:p>
    <w:p>
      <w:pPr>
        <w:ind w:firstLine="480"/>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2、乙方的违约责任：</w:t>
      </w:r>
      <w:r/>
    </w:p>
    <w:p>
      <w:pPr>
        <w:ind w:firstLine="36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（1）发生其他不可抗力因素影响工期，乙方需办理延期手续，批准后方可顺延工期；因乙方原因而延误工期的，每逾期一天按工程总价款</w:t>
      </w:r>
      <w:r>
        <w:rPr>
          <w:rFonts w:hint="eastAsia" w:ascii="宋体" w:hAnsi="宋体" w:eastAsia="宋体" w:cs="Times New Roman"/>
          <w:sz w:val="24"/>
          <w:szCs w:val="24"/>
          <w:lang w:val="en-US" w:eastAsia="zh-CN"/>
        </w:rPr>
        <w:t xml:space="preserve">万</w:t>
      </w:r>
      <w:r>
        <w:rPr>
          <w:rFonts w:hint="eastAsia" w:ascii="宋体" w:hAnsi="宋体" w:eastAsia="宋体" w:cs="Times New Roman"/>
          <w:sz w:val="24"/>
          <w:szCs w:val="24"/>
        </w:rPr>
        <w:t xml:space="preserve">分之五的计算标准承担违约金，逾期超过</w:t>
      </w:r>
      <w:r>
        <w:rPr>
          <w:rFonts w:hint="default" w:ascii="宋体" w:hAnsi="宋体" w:eastAsia="宋体" w:cs="Times New Roman"/>
          <w:sz w:val="24"/>
          <w:szCs w:val="24"/>
        </w:rPr>
        <w:t xml:space="preserve">10</w:t>
      </w:r>
      <w:r>
        <w:rPr>
          <w:rFonts w:hint="eastAsia" w:ascii="宋体" w:hAnsi="宋体" w:eastAsia="宋体" w:cs="Times New Roman"/>
          <w:sz w:val="24"/>
          <w:szCs w:val="24"/>
        </w:rPr>
        <w:t xml:space="preserve">日的，甲方有权单方面终止合同，已完成</w:t>
      </w:r>
      <w:r>
        <w:rPr>
          <w:rFonts w:hint="eastAsia" w:ascii="宋体" w:hAnsi="宋体" w:eastAsia="宋体" w:cs="Times New Roman"/>
          <w:sz w:val="24"/>
          <w:szCs w:val="24"/>
          <w:lang w:val="en-US" w:eastAsia="zh-CN"/>
        </w:rPr>
        <w:t xml:space="preserve">应予计量</w:t>
      </w:r>
      <w:r>
        <w:rPr>
          <w:rFonts w:hint="eastAsia" w:ascii="宋体" w:hAnsi="宋体" w:eastAsia="宋体" w:cs="Times New Roman"/>
          <w:sz w:val="24"/>
          <w:szCs w:val="24"/>
        </w:rPr>
        <w:t xml:space="preserve">工程量按</w:t>
      </w:r>
      <w:r>
        <w:rPr>
          <w:rFonts w:hint="default" w:ascii="宋体" w:hAnsi="宋体" w:eastAsia="宋体" w:cs="Times New Roman"/>
          <w:sz w:val="24"/>
          <w:szCs w:val="24"/>
        </w:rPr>
        <w:t xml:space="preserve">80%</w:t>
      </w:r>
      <w:r>
        <w:rPr>
          <w:rFonts w:hint="eastAsia" w:ascii="宋体" w:hAnsi="宋体" w:eastAsia="宋体" w:cs="Times New Roman"/>
          <w:sz w:val="24"/>
          <w:szCs w:val="24"/>
        </w:rPr>
        <w:t xml:space="preserve">结算，乙方退场，甲方实际损失（含间接损失）大于违约金的，乙方按甲方实际损失赔偿；</w:t>
      </w:r>
      <w:r/>
    </w:p>
    <w:p>
      <w:pPr>
        <w:ind w:firstLine="36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（2）若乙方在施工过程中出现严重质量问题，则根据质量问题的严重程度按每起扣除履约保证金的5%-10%；</w:t>
      </w:r>
      <w:r/>
    </w:p>
    <w:p>
      <w:pPr>
        <w:ind w:firstLine="36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工程竣工验收必须达到合同约定的质量标准，达不到，则没收全部履约保证金，并必须负责返工、修理，并承担修复至达到约定质量标准的所有费用；所造成的工程质量事故经返工、修理后，仍不能消除质量缺陷或隐患，不能达到设计和施工要求的，甲方有权终止合同，乙方在接到解除合同通知后应无条件退场，结算价款按应予计量工程量的</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0％计算。并且所造成的经济损失由乙方承担。</w:t>
      </w:r>
      <w:r/>
    </w:p>
    <w:p>
      <w:pPr>
        <w:ind w:firstLine="36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4）项目管理组成员进行押证上岗，不得随意更换（经甲方同意的除外），否则视同违约，甲方有权终止合同。项目管理组成员在施工期间必须到岗到位，由总监理工程师和甲方代表考勤，未经甲方同意，每月缺勤累计达到20人次的，愿按每少出勤1人天按合同价0.005%的</w:t>
      </w:r>
      <w:r>
        <w:rPr>
          <w:rFonts w:hint="default" w:ascii="宋体" w:hAnsi="宋体" w:eastAsia="宋体" w:cs="Times New Roman"/>
          <w:sz w:val="24"/>
          <w:szCs w:val="24"/>
        </w:rPr>
        <w:t xml:space="preserve">扣款</w:t>
      </w:r>
      <w:r>
        <w:rPr>
          <w:rFonts w:hint="eastAsia" w:ascii="宋体" w:hAnsi="宋体" w:eastAsia="宋体" w:cs="Times New Roman"/>
          <w:sz w:val="24"/>
          <w:szCs w:val="24"/>
        </w:rPr>
        <w:t xml:space="preserve">；每月缺勤累计达到30人次的视同违约，甲方有权终止合同并没收其履约保证金；</w:t>
      </w:r>
      <w:r/>
    </w:p>
    <w:p>
      <w:pPr>
        <w:ind w:firstLine="360"/>
        <w:jc w:val="left"/>
        <w:keepLines w:val="0"/>
        <w:keepNext w:val="0"/>
        <w:pageBreakBefore w:val="0"/>
        <w:spacing w:line="440" w:lineRule="exact"/>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（5）在本工程竣工前，项目管理组成员不得参与其他工程的投标报名，项目部的所有人员不得到其他工程兼职，否则，一经发现，视作违约，按每发现一人次按合同价0.05%的</w:t>
      </w:r>
      <w:r>
        <w:rPr>
          <w:rFonts w:hint="default" w:ascii="宋体" w:hAnsi="宋体" w:eastAsia="宋体" w:cs="Times New Roman"/>
          <w:sz w:val="24"/>
          <w:szCs w:val="24"/>
        </w:rPr>
        <w:t xml:space="preserve">扣款</w:t>
      </w:r>
      <w:r>
        <w:rPr>
          <w:rFonts w:hint="eastAsia" w:ascii="宋体" w:hAnsi="宋体" w:eastAsia="宋体" w:cs="Times New Roman"/>
          <w:sz w:val="24"/>
          <w:szCs w:val="24"/>
        </w:rPr>
        <w:t xml:space="preserve">，情节严重的，甲方可终止合同，乙方承担一切责任和损失</w:t>
      </w:r>
      <w:r>
        <w:rPr>
          <w:rFonts w:hint="eastAsia" w:ascii="宋体" w:hAnsi="宋体" w:eastAsia="宋体" w:cs="Times New Roman"/>
          <w:sz w:val="24"/>
          <w:szCs w:val="24"/>
          <w:lang w:eastAsia="zh-CN"/>
        </w:rPr>
        <w:t xml:space="preserve">，结算价款按应予计算工程量的80％计算。</w:t>
      </w:r>
      <w:r/>
    </w:p>
    <w:p>
      <w:pPr>
        <w:ind w:firstLine="36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（6）乙方若确需更换项目管理组成员，必须经甲方批准，自愿接受合同价0.3%的</w:t>
      </w:r>
      <w:r>
        <w:rPr>
          <w:rFonts w:hint="default" w:ascii="宋体" w:hAnsi="宋体" w:eastAsia="宋体" w:cs="Times New Roman"/>
          <w:sz w:val="24"/>
          <w:szCs w:val="24"/>
        </w:rPr>
        <w:t xml:space="preserve">扣款</w:t>
      </w:r>
      <w:r>
        <w:rPr>
          <w:rFonts w:hint="eastAsia" w:ascii="宋体" w:hAnsi="宋体" w:eastAsia="宋体" w:cs="Times New Roman"/>
          <w:sz w:val="24"/>
          <w:szCs w:val="24"/>
        </w:rPr>
        <w:t xml:space="preserve">，并满足以下2个条件：提供必要的证明文件向本工程施工合同备案部门备案；二是须提供继任项目负责人的身份证、相应专业建造师注册证书、企业为其缴纳养老保险的缴费凭证、用工合同、类似工程业绩证明材料；</w:t>
      </w:r>
      <w:r/>
    </w:p>
    <w:p>
      <w:pPr>
        <w:ind w:firstLine="36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（7）若乙方未经甲方同意，擅自更换项目负责人，则乙方愿按合同价0.5%的</w:t>
      </w:r>
      <w:r>
        <w:rPr>
          <w:rFonts w:hint="default" w:ascii="宋体" w:hAnsi="宋体" w:eastAsia="宋体" w:cs="Times New Roman"/>
          <w:sz w:val="24"/>
          <w:szCs w:val="24"/>
        </w:rPr>
        <w:t xml:space="preserve">扣款</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highlight w:val="none"/>
        </w:rPr>
        <w:t xml:space="preserve">甲方可</w:t>
      </w:r>
      <w:r>
        <w:rPr>
          <w:rFonts w:hint="eastAsia" w:ascii="宋体" w:hAnsi="宋体" w:eastAsia="宋体" w:cs="Times New Roman"/>
          <w:sz w:val="24"/>
          <w:szCs w:val="24"/>
          <w:highlight w:val="none"/>
          <w:lang w:val="en-US" w:eastAsia="zh-CN"/>
        </w:rPr>
        <w:t xml:space="preserve">终</w:t>
      </w:r>
      <w:r>
        <w:rPr>
          <w:rFonts w:hint="eastAsia" w:ascii="宋体" w:hAnsi="宋体" w:eastAsia="宋体" w:cs="Times New Roman"/>
          <w:sz w:val="24"/>
          <w:szCs w:val="24"/>
          <w:highlight w:val="none"/>
        </w:rPr>
        <w:t xml:space="preserve">止合同，乙方承担一切责任和损失</w:t>
      </w:r>
      <w:r>
        <w:rPr>
          <w:rFonts w:hint="eastAsia" w:ascii="宋体" w:hAnsi="宋体" w:eastAsia="宋体" w:cs="Times New Roman"/>
          <w:sz w:val="24"/>
          <w:szCs w:val="24"/>
          <w:highlight w:val="none"/>
          <w:lang w:eastAsia="zh-CN"/>
        </w:rPr>
        <w:t xml:space="preserve">，</w:t>
      </w:r>
      <w:r>
        <w:rPr>
          <w:rFonts w:hint="eastAsia" w:ascii="宋体" w:hAnsi="宋体" w:eastAsia="宋体"/>
          <w:sz w:val="24"/>
          <w:szCs w:val="24"/>
          <w:highlight w:val="none"/>
        </w:rPr>
        <w:t xml:space="preserve">结算价款按应予计算工程量的80％计算</w:t>
      </w:r>
      <w:r>
        <w:rPr>
          <w:rFonts w:hint="eastAsia" w:ascii="宋体" w:hAnsi="宋体" w:eastAsia="宋体" w:cs="Times New Roman"/>
          <w:sz w:val="24"/>
          <w:szCs w:val="24"/>
        </w:rPr>
        <w:t xml:space="preserve">；</w:t>
      </w:r>
      <w:r/>
    </w:p>
    <w:p>
      <w:pPr>
        <w:ind w:firstLine="36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（8）若乙方未经甲方同意，擅自更换项目管理组其他成员，则乙方愿按更换每人每次按合同价0.2%的</w:t>
      </w:r>
      <w:r>
        <w:rPr>
          <w:rFonts w:hint="default" w:ascii="宋体" w:hAnsi="宋体" w:eastAsia="宋体" w:cs="Times New Roman"/>
          <w:sz w:val="24"/>
          <w:szCs w:val="24"/>
        </w:rPr>
        <w:t xml:space="preserve">扣款</w:t>
      </w:r>
      <w:r>
        <w:rPr>
          <w:rFonts w:hint="eastAsia" w:ascii="宋体" w:hAnsi="宋体" w:eastAsia="宋体" w:cs="Times New Roman"/>
          <w:sz w:val="24"/>
          <w:szCs w:val="24"/>
        </w:rPr>
        <w:t xml:space="preserve">并责令整改；</w:t>
      </w:r>
      <w:r/>
    </w:p>
    <w:p>
      <w:pPr>
        <w:ind w:firstLine="36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（9）若乙方在施工过程中因施工质量和安全等问题引起群众集体投诉、上访，造成恶劣影响的，则乙方愿接受按合同价0.2%的</w:t>
      </w:r>
      <w:r>
        <w:rPr>
          <w:rFonts w:hint="default" w:ascii="宋体" w:hAnsi="宋体" w:eastAsia="宋体" w:cs="Times New Roman"/>
          <w:sz w:val="24"/>
          <w:szCs w:val="24"/>
        </w:rPr>
        <w:t xml:space="preserve">扣款</w:t>
      </w:r>
      <w:r>
        <w:rPr>
          <w:rFonts w:hint="eastAsia" w:ascii="宋体" w:hAnsi="宋体" w:eastAsia="宋体" w:cs="Times New Roman"/>
          <w:sz w:val="24"/>
          <w:szCs w:val="24"/>
        </w:rPr>
        <w:t xml:space="preserve">；</w:t>
      </w:r>
      <w:r/>
    </w:p>
    <w:p>
      <w:pPr>
        <w:ind w:firstLine="36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（10）工程施工过程中，如施工内容需调整，必须先与甲方联系，获得甲方同意后，方可变更，</w:t>
      </w:r>
      <w:r>
        <w:rPr>
          <w:rFonts w:hint="eastAsia" w:ascii="宋体" w:hAnsi="宋体" w:eastAsia="宋体" w:cs="Times New Roman"/>
          <w:sz w:val="24"/>
          <w:szCs w:val="24"/>
          <w:lang w:eastAsia="en-US"/>
        </w:rPr>
        <w:t xml:space="preserve">乙方办理结算时，涉及设计变更及工程量增加的，需以甲方签字盖章的签证作为结算依据，乙方无签证的，不得作为结算依据。</w:t>
      </w:r>
      <w:r>
        <w:rPr>
          <w:rFonts w:hint="eastAsia" w:ascii="宋体" w:hAnsi="宋体" w:eastAsia="宋体" w:cs="Times New Roman"/>
          <w:sz w:val="24"/>
          <w:szCs w:val="24"/>
        </w:rPr>
        <w:t xml:space="preserve">乙方在双方确定变更后7天内未向甲方提出工期顺延报告的，视为该项变更不影响工期。如发现乙方擅自变更施工内容，每次处以违约金1万元；</w:t>
      </w:r>
      <w:r/>
    </w:p>
    <w:p>
      <w:pPr>
        <w:ind w:firstLine="36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（11）若乙方在施工过程中发生安全事故的，履约保证金全额不予返还，并承担妥善处理善后直至允许开工的所有费用，并接受按合同价1%的</w:t>
      </w:r>
      <w:r>
        <w:rPr>
          <w:rFonts w:hint="default" w:ascii="宋体" w:hAnsi="宋体" w:eastAsia="宋体" w:cs="Times New Roman"/>
          <w:sz w:val="24"/>
          <w:szCs w:val="24"/>
        </w:rPr>
        <w:t xml:space="preserve">扣款</w:t>
      </w:r>
      <w:r>
        <w:rPr>
          <w:rFonts w:hint="eastAsia" w:ascii="宋体" w:hAnsi="宋体" w:eastAsia="宋体" w:cs="Times New Roman"/>
          <w:sz w:val="24"/>
          <w:szCs w:val="24"/>
        </w:rPr>
        <w:t xml:space="preserve">；</w:t>
      </w:r>
      <w:r/>
    </w:p>
    <w:p>
      <w:pPr>
        <w:ind w:firstLine="36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（12）工程竣工验收前，乙方应将所有施工垃圾清理出场。甲方代为清理的，用工费从乙方工程款中扣除；</w:t>
      </w:r>
      <w:r/>
    </w:p>
    <w:p>
      <w:pPr>
        <w:ind w:firstLine="36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（13）若乙方在申报工程进度款时，工程量虚报超过10%（含10%）以上的，当期进度款不予支付，并入下次进度款再支付，并乙方愿接受按当期进度款1%的扣款。</w:t>
      </w:r>
      <w:r/>
    </w:p>
    <w:p>
      <w:pPr>
        <w:ind w:firstLine="36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14）乙方必须具有充足的资金用于支付农民工工资，如发生因农民工工资支付问题导致农民工上访造成甲方形象受损或者影响甲方正常秩序的，甲方给予乙方10%的扣款，并在5年内禁止参与甲方对外发布的采购项目。</w:t>
      </w:r>
      <w:r/>
    </w:p>
    <w:p>
      <w:pPr>
        <w:ind w:firstLine="360"/>
        <w:jc w:val="left"/>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（15）乙方应当高度关注安全生产工作，如发生因施工造成人员伤亡或者财产损失，被政府部门认定为一般事故以上的（包含一般事故），甲方有权解除合同，按照乙方合格工程量的</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0%办理结算，并在甲方通知的5日内自动撤场。</w:t>
      </w:r>
      <w:r/>
    </w:p>
    <w:p>
      <w:pPr>
        <w:ind w:firstLine="482"/>
        <w:keepLines w:val="0"/>
        <w:keepNext w:val="0"/>
        <w:pageBreakBefore w:val="0"/>
        <w:spacing w:line="440" w:lineRule="exact"/>
        <w:widowControl w:val="off"/>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十八、其他</w:t>
      </w:r>
      <w:r/>
    </w:p>
    <w:p>
      <w:pPr>
        <w:ind w:firstLine="360"/>
        <w:jc w:val="left"/>
        <w:keepLines w:val="0"/>
        <w:keepNext w:val="0"/>
        <w:pageBreakBefore w:val="0"/>
        <w:spacing w:line="44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乙方确认本项目招标代理费由乙方承担，乙方应在合同签订前足额支付。若乙方逾期未付，甲方有权直接从应付工程款中等额扣除，并支付给招标代理机构，乙方对此无异议。扣款视为甲方已履行对应工程款支付义务，由此产生的税费、违约金等全部责任由乙方自行承担。乙方不得以代扣代理费为由，停工、索赔、拖延工期、拒绝交工、拒绝验收。</w:t>
      </w:r>
      <w:r/>
    </w:p>
    <w:p>
      <w:pPr>
        <w:ind w:firstLine="482"/>
        <w:keepLines w:val="0"/>
        <w:keepNext w:val="0"/>
        <w:pageBreakBefore w:val="0"/>
        <w:spacing w:line="440" w:lineRule="exact"/>
        <w:widowControl w:val="off"/>
        <w:rPr>
          <w:rFonts w:hint="default" w:ascii="宋体" w:hAnsi="宋体" w:eastAsia="宋体" w:cs="Times New Roman"/>
          <w:bCs/>
          <w:color w:val="000000"/>
          <w:sz w:val="24"/>
          <w:szCs w:val="24"/>
        </w:rPr>
      </w:pPr>
      <w:r>
        <w:rPr>
          <w:rFonts w:hint="eastAsia" w:ascii="宋体" w:hAnsi="宋体" w:eastAsia="宋体" w:cs="Times New Roman"/>
          <w:b/>
          <w:bCs/>
          <w:sz w:val="24"/>
          <w:szCs w:val="24"/>
          <w:lang w:val="en-US" w:eastAsia="zh-CN"/>
        </w:rPr>
        <w:t xml:space="preserve">十九、</w:t>
      </w:r>
      <w:r>
        <w:rPr>
          <w:rFonts w:hint="eastAsia" w:ascii="宋体" w:hAnsi="宋体" w:eastAsia="宋体" w:cs="Times New Roman"/>
          <w:b/>
          <w:bCs/>
          <w:sz w:val="24"/>
          <w:szCs w:val="24"/>
        </w:rPr>
        <w:t xml:space="preserve">合同纠纷处理：</w:t>
      </w:r>
      <w:r>
        <w:rPr>
          <w:rFonts w:hint="eastAsia" w:ascii="宋体" w:hAnsi="宋体" w:eastAsia="宋体" w:cs="Times New Roman"/>
          <w:bCs/>
          <w:color w:val="000000"/>
          <w:sz w:val="24"/>
          <w:szCs w:val="24"/>
        </w:rPr>
        <w:t xml:space="preserve">本合同在履行过程中发生争议的</w:t>
      </w:r>
      <w:r>
        <w:rPr>
          <w:rFonts w:hint="default" w:ascii="宋体" w:hAnsi="宋体" w:eastAsia="宋体" w:cs="Times New Roman"/>
          <w:bCs/>
          <w:color w:val="000000"/>
          <w:sz w:val="24"/>
          <w:szCs w:val="24"/>
        </w:rPr>
        <w:t xml:space="preserve">,由双方当事人协商解决，若未能达成一致意见，任何一方可向工程所在地人民法院提起诉讼，败诉方承担胜诉方所有的诉讼费用包括但不限于律师费、诉讼费、保全费、保全保函费、差旅费等</w:t>
      </w:r>
      <w:r>
        <w:rPr>
          <w:rFonts w:hint="eastAsia" w:ascii="宋体" w:hAnsi="宋体" w:eastAsia="宋体" w:cs="Times New Roman"/>
          <w:bCs/>
          <w:color w:val="000000"/>
          <w:sz w:val="24"/>
          <w:szCs w:val="24"/>
        </w:rPr>
        <w:t xml:space="preserve">。</w:t>
      </w:r>
      <w:r/>
    </w:p>
    <w:p>
      <w:pPr>
        <w:ind w:firstLine="360"/>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b/>
          <w:bCs/>
          <w:sz w:val="24"/>
          <w:szCs w:val="24"/>
          <w:lang w:val="en-US" w:eastAsia="zh-CN"/>
        </w:rPr>
        <w:t xml:space="preserve">二十</w:t>
      </w:r>
      <w:r>
        <w:rPr>
          <w:rFonts w:hint="eastAsia" w:ascii="宋体" w:hAnsi="宋体" w:eastAsia="宋体" w:cs="Times New Roman"/>
          <w:b/>
          <w:bCs/>
          <w:sz w:val="24"/>
          <w:szCs w:val="24"/>
        </w:rPr>
        <w:t xml:space="preserve">、组成本合同的文件包括：</w:t>
      </w:r>
      <w:r/>
    </w:p>
    <w:p>
      <w:pPr>
        <w:ind w:firstLine="360"/>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⒈ 本合同条款；</w:t>
      </w:r>
      <w:r/>
    </w:p>
    <w:p>
      <w:pPr>
        <w:ind w:firstLine="360"/>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⒉ 本项目的政府采购文件和供方应标文件；</w:t>
      </w:r>
      <w:r/>
    </w:p>
    <w:p>
      <w:pPr>
        <w:ind w:firstLine="360"/>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⒊ 本项目在采购过程中供需双方签署的全部文字和图片资料；</w:t>
      </w:r>
      <w:r/>
    </w:p>
    <w:p>
      <w:pPr>
        <w:ind w:firstLine="360"/>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⒋ 供需双方其它按规定约定事宜。</w:t>
      </w:r>
      <w:r/>
    </w:p>
    <w:p>
      <w:pPr>
        <w:ind w:firstLine="360"/>
        <w:keepLines w:val="0"/>
        <w:keepNext w:val="0"/>
        <w:pageBreakBefore w:val="0"/>
        <w:spacing w:line="44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二十</w:t>
      </w:r>
      <w:r>
        <w:rPr>
          <w:rFonts w:hint="eastAsia" w:ascii="宋体" w:hAnsi="宋体" w:eastAsia="宋体" w:cs="Times New Roman"/>
          <w:sz w:val="24"/>
          <w:szCs w:val="24"/>
          <w:lang w:val="en-US" w:eastAsia="zh-CN"/>
        </w:rPr>
        <w:t xml:space="preserve">一</w:t>
      </w:r>
      <w:r>
        <w:rPr>
          <w:rFonts w:hint="eastAsia" w:ascii="宋体" w:hAnsi="宋体" w:eastAsia="宋体" w:cs="Times New Roman"/>
          <w:sz w:val="24"/>
          <w:szCs w:val="24"/>
        </w:rPr>
        <w:t xml:space="preserve">、本合同内容如有冲突，以本项目招标文件及乙方投标文件为准。</w:t>
      </w:r>
      <w:r/>
    </w:p>
    <w:p>
      <w:pPr>
        <w:ind w:firstLine="360"/>
        <w:keepLines w:val="0"/>
        <w:keepNext w:val="0"/>
        <w:pageBreakBefore w:val="0"/>
        <w:spacing w:line="440" w:lineRule="exact"/>
        <w:widowControl w:val="off"/>
        <w:rPr>
          <w:rFonts w:hint="default" w:ascii="宋体" w:hAnsi="宋体" w:eastAsia="宋体" w:cs="Times New Roman"/>
          <w:color w:val="000000"/>
          <w:sz w:val="24"/>
          <w:szCs w:val="24"/>
        </w:rPr>
      </w:pPr>
      <w:r>
        <w:rPr>
          <w:rFonts w:hint="eastAsia" w:ascii="宋体" w:hAnsi="宋体" w:eastAsia="宋体" w:cs="Times New Roman"/>
          <w:sz w:val="24"/>
          <w:szCs w:val="24"/>
        </w:rPr>
        <w:t xml:space="preserve">二十</w:t>
      </w:r>
      <w:r>
        <w:rPr>
          <w:rFonts w:hint="eastAsia" w:ascii="宋体" w:hAnsi="宋体" w:eastAsia="宋体" w:cs="Times New Roman"/>
          <w:sz w:val="24"/>
          <w:szCs w:val="24"/>
          <w:lang w:val="en-US" w:eastAsia="zh-CN"/>
        </w:rPr>
        <w:t xml:space="preserve">二</w:t>
      </w:r>
      <w:r>
        <w:rPr>
          <w:rFonts w:hint="eastAsia" w:ascii="宋体" w:hAnsi="宋体" w:eastAsia="宋体" w:cs="Times New Roman"/>
          <w:sz w:val="24"/>
          <w:szCs w:val="24"/>
        </w:rPr>
        <w:t xml:space="preserve">、合同生效：本合同由供需双方签字盖章后生效。本合同一式捌份，双方各执肆份。</w:t>
      </w:r>
      <w:r/>
    </w:p>
    <w:p>
      <w:pPr>
        <w:ind w:firstLine="482"/>
        <w:jc w:val="left"/>
        <w:spacing w:line="48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甲    方(公章)：　　　　　          乙    方(公章)：</w:t>
      </w:r>
      <w:r/>
    </w:p>
    <w:p>
      <w:pPr>
        <w:ind w:firstLine="482"/>
        <w:jc w:val="left"/>
        <w:spacing w:line="480" w:lineRule="exact"/>
        <w:rPr>
          <w:rFonts w:hint="default" w:ascii="宋体" w:hAnsi="宋体" w:eastAsia="宋体" w:cs="Times New Roman"/>
          <w:b/>
          <w:color w:val="000000"/>
          <w:sz w:val="24"/>
          <w:szCs w:val="24"/>
        </w:rPr>
      </w:pPr>
      <w:r>
        <w:rPr>
          <w:rFonts w:hint="default" w:ascii="宋体" w:hAnsi="宋体" w:eastAsia="宋体" w:cs="Times New Roman"/>
          <w:b/>
          <w:color w:val="000000"/>
          <w:sz w:val="24"/>
          <w:szCs w:val="24"/>
        </w:rPr>
      </w:r>
      <w:r/>
    </w:p>
    <w:p>
      <w:pPr>
        <w:ind w:firstLine="482"/>
        <w:jc w:val="left"/>
        <w:spacing w:line="48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法定代表人(签字或盖章)：　　　　　  法定代表人(签字或盖章)：</w:t>
      </w:r>
      <w:r/>
    </w:p>
    <w:p>
      <w:pPr>
        <w:ind w:firstLine="482"/>
        <w:jc w:val="left"/>
        <w:spacing w:line="480" w:lineRule="exact"/>
        <w:rPr>
          <w:rFonts w:hint="default" w:ascii="宋体" w:hAnsi="宋体" w:eastAsia="宋体" w:cs="Times New Roman"/>
          <w:b/>
          <w:color w:val="000000"/>
          <w:sz w:val="24"/>
          <w:szCs w:val="24"/>
        </w:rPr>
      </w:pPr>
      <w:r>
        <w:rPr>
          <w:rFonts w:hint="default" w:ascii="宋体" w:hAnsi="宋体" w:eastAsia="宋体" w:cs="Times New Roman"/>
          <w:b/>
          <w:color w:val="000000"/>
          <w:sz w:val="24"/>
          <w:szCs w:val="24"/>
        </w:rPr>
      </w:r>
      <w:r/>
    </w:p>
    <w:p>
      <w:pPr>
        <w:ind w:firstLine="1446"/>
        <w:jc w:val="left"/>
        <w:spacing w:line="48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年   月   日　　　　　　　　    </w:t>
      </w:r>
      <w:r>
        <w:rPr>
          <w:rFonts w:hint="default" w:ascii="宋体" w:hAnsi="宋体" w:eastAsia="宋体" w:cs="Times New Roman"/>
          <w:b/>
          <w:color w:val="000000"/>
          <w:sz w:val="24"/>
          <w:szCs w:val="24"/>
        </w:rPr>
        <w:t xml:space="preserve">    </w:t>
      </w:r>
      <w:r>
        <w:rPr>
          <w:rFonts w:hint="eastAsia" w:ascii="宋体" w:hAnsi="宋体" w:eastAsia="宋体" w:cs="Times New Roman"/>
          <w:b/>
          <w:color w:val="000000"/>
          <w:sz w:val="24"/>
          <w:szCs w:val="24"/>
        </w:rPr>
        <w:t xml:space="preserve">年   月   日　</w:t>
      </w:r>
      <w:r/>
    </w:p>
    <w:p>
      <w:pPr>
        <w:spacing w:line="480" w:lineRule="exact"/>
        <w:tabs>
          <w:tab w:val="center" w:pos="4153" w:leader="none"/>
        </w:tabs>
        <w:rPr>
          <w:rFonts w:hint="eastAsia" w:ascii="宋体" w:hAnsi="宋体" w:eastAsia="宋体" w:cs="Times New Roman"/>
          <w:b/>
          <w:sz w:val="28"/>
          <w:szCs w:val="28"/>
        </w:rPr>
        <w:outlineLvl w:val="1"/>
      </w:pPr>
      <w:r>
        <w:rPr>
          <w:rFonts w:hint="eastAsia" w:ascii="宋体" w:hAnsi="宋体" w:eastAsia="宋体" w:cs="Times New Roman"/>
          <w:b/>
          <w:sz w:val="28"/>
          <w:szCs w:val="28"/>
        </w:rPr>
      </w:r>
      <w:r/>
    </w:p>
    <w:p>
      <w:pPr>
        <w:spacing w:line="480" w:lineRule="exact"/>
        <w:tabs>
          <w:tab w:val="center" w:pos="4153" w:leader="none"/>
        </w:tabs>
        <w:rPr>
          <w:rFonts w:hint="eastAsia" w:ascii="宋体" w:hAnsi="宋体" w:eastAsia="宋体" w:cs="Times New Roman"/>
          <w:b/>
          <w:sz w:val="28"/>
          <w:szCs w:val="28"/>
        </w:rPr>
        <w:outlineLvl w:val="1"/>
      </w:pPr>
      <w:r>
        <w:rPr>
          <w:rFonts w:hint="eastAsia" w:ascii="宋体" w:hAnsi="宋体" w:eastAsia="宋体" w:cs="Times New Roman"/>
          <w:b/>
          <w:sz w:val="28"/>
          <w:szCs w:val="28"/>
        </w:rPr>
      </w:r>
      <w:r/>
    </w:p>
    <w:p>
      <w:pPr>
        <w:spacing w:line="480" w:lineRule="exact"/>
        <w:tabs>
          <w:tab w:val="center" w:pos="4153" w:leader="none"/>
        </w:tabs>
        <w:rPr>
          <w:rFonts w:hint="eastAsia" w:ascii="宋体" w:hAnsi="宋体" w:eastAsia="宋体" w:cs="Times New Roman"/>
          <w:b/>
          <w:sz w:val="28"/>
          <w:szCs w:val="28"/>
        </w:rPr>
        <w:outlineLvl w:val="1"/>
      </w:pPr>
      <w:r>
        <w:rPr>
          <w:rFonts w:hint="eastAsia" w:ascii="宋体" w:hAnsi="宋体" w:eastAsia="宋体" w:cs="Times New Roman"/>
          <w:b/>
          <w:sz w:val="28"/>
          <w:szCs w:val="28"/>
        </w:rPr>
      </w:r>
      <w:r/>
    </w:p>
    <w:p>
      <w:pPr>
        <w:spacing w:line="480" w:lineRule="exact"/>
        <w:tabs>
          <w:tab w:val="center" w:pos="4153" w:leader="none"/>
        </w:tabs>
        <w:rPr>
          <w:rFonts w:hint="eastAsia" w:ascii="宋体" w:hAnsi="宋体" w:eastAsia="宋体" w:cs="Times New Roman"/>
          <w:b/>
          <w:sz w:val="28"/>
          <w:szCs w:val="28"/>
        </w:rPr>
        <w:outlineLvl w:val="1"/>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br w:type="page" w:clear="all"/>
      </w:r>
      <w:r/>
    </w:p>
    <w:p>
      <w:pPr>
        <w:spacing w:line="480" w:lineRule="exact"/>
        <w:tabs>
          <w:tab w:val="center" w:pos="4153" w:leader="none"/>
        </w:tabs>
        <w:rPr>
          <w:rFonts w:hint="eastAsia" w:ascii="宋体" w:hAnsi="宋体" w:eastAsia="宋体" w:cs="Times New Roman"/>
          <w:b/>
          <w:bCs/>
          <w:color w:val="000000"/>
          <w:sz w:val="32"/>
          <w:szCs w:val="24"/>
        </w:rPr>
        <w:outlineLvl w:val="1"/>
      </w:pPr>
      <w:r>
        <w:rPr>
          <w:rFonts w:hint="eastAsia" w:ascii="宋体" w:hAnsi="宋体" w:eastAsia="宋体" w:cs="Times New Roman"/>
          <w:b/>
          <w:sz w:val="28"/>
          <w:szCs w:val="28"/>
        </w:rPr>
        <w:t xml:space="preserve">附件1：</w:t>
      </w:r>
      <w:r/>
    </w:p>
    <w:p>
      <w:pPr>
        <w:jc w:val="center"/>
        <w:spacing w:line="480" w:lineRule="exact"/>
        <w:tabs>
          <w:tab w:val="center" w:pos="4153" w:leader="none"/>
        </w:tabs>
        <w:rPr>
          <w:rFonts w:hint="default" w:ascii="宋体" w:hAnsi="宋体" w:eastAsia="宋体" w:cs="Times New Roman"/>
          <w:b/>
          <w:bCs/>
          <w:color w:val="000000"/>
          <w:sz w:val="32"/>
          <w:szCs w:val="24"/>
        </w:rPr>
        <w:outlineLvl w:val="1"/>
      </w:pPr>
      <w:r>
        <w:rPr>
          <w:rFonts w:hint="eastAsia" w:ascii="宋体" w:hAnsi="宋体" w:eastAsia="宋体" w:cs="Times New Roman"/>
          <w:b/>
          <w:bCs/>
          <w:color w:val="000000"/>
          <w:sz w:val="32"/>
          <w:szCs w:val="24"/>
        </w:rPr>
        <w:t xml:space="preserve">廉政合同</w:t>
      </w:r>
      <w:r/>
    </w:p>
    <w:p>
      <w:pPr>
        <w:ind w:firstLine="480"/>
        <w:spacing w:line="48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甲方：</w:t>
      </w:r>
      <w:r>
        <w:rPr>
          <w:rFonts w:hint="eastAsia" w:ascii="宋体" w:hAnsi="宋体" w:eastAsia="宋体" w:cs="Times New Roman"/>
          <w:color w:val="000000"/>
          <w:sz w:val="24"/>
          <w:szCs w:val="24"/>
          <w:u w:val="single"/>
        </w:rPr>
        <w:t xml:space="preserve">                                    </w:t>
      </w:r>
      <w:r/>
    </w:p>
    <w:p>
      <w:pPr>
        <w:ind w:firstLine="480"/>
        <w:spacing w:line="48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乙方：</w:t>
      </w:r>
      <w:r>
        <w:rPr>
          <w:rFonts w:hint="eastAsia" w:ascii="宋体" w:hAnsi="宋体" w:eastAsia="宋体" w:cs="Times New Roman"/>
          <w:color w:val="000000"/>
          <w:sz w:val="24"/>
          <w:szCs w:val="24"/>
          <w:u w:val="single"/>
        </w:rPr>
        <w:t xml:space="preserve">                                    </w:t>
      </w:r>
      <w:r/>
    </w:p>
    <w:p>
      <w:pPr>
        <w:ind w:firstLine="480"/>
        <w:spacing w:line="48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根据国家、省工程建设和廉政建设的有关规定，为做好廉政建设，保证设备质量与施工安全，提高建设资金的有效使用和投资效益，甲乙双方就加强合同采购的廉政建设，订立本合同。</w:t>
      </w:r>
      <w:r/>
    </w:p>
    <w:p>
      <w:pPr>
        <w:ind w:firstLine="482"/>
        <w:spacing w:line="48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1  双方权利和义务</w:t>
      </w:r>
      <w:r/>
    </w:p>
    <w:p>
      <w:pPr>
        <w:ind w:firstLine="480"/>
        <w:spacing w:line="48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1.1  严格遵守国家有关法律法规的规定。</w:t>
      </w:r>
      <w:r/>
    </w:p>
    <w:p>
      <w:pPr>
        <w:ind w:firstLine="480"/>
        <w:spacing w:line="48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1.2  严格执行一切合同文件，自觉按合同办事。</w:t>
      </w:r>
      <w:r/>
    </w:p>
    <w:p>
      <w:pPr>
        <w:ind w:firstLine="480"/>
        <w:spacing w:line="48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1.3  双方的业务活动坚持公平、公开、公正和诚信的原则（法律认定的商业秘密和合同文件另有规定除外），不得损害国家和集体利益，不得违反工程建设管理规章制度。</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1.4  建立健全廉政制度，开展廉政教育，设立廉政告示牌，公布举报电话，监督并认真查处违法违纪行为。</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1.5  发现对方在业务活动中有违反廉政建设规定的行为，应及时给予提醒和纠正。</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1.6  发现对方严重违反合同的行为，有向其上级部门举报、建议给予处理并要求告知处理结果的权利。</w:t>
      </w:r>
      <w:r/>
    </w:p>
    <w:p>
      <w:pPr>
        <w:ind w:firstLine="482"/>
        <w:keepLines w:val="0"/>
        <w:keepNext w:val="0"/>
        <w:pageBreakBefore w:val="0"/>
        <w:spacing w:line="460" w:lineRule="exact"/>
        <w:widowControl w:val="off"/>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2  甲方义务</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2.1  甲方及其工作人员不得索要或接受乙方人员的礼金、有价证券和贵重物品，不得在乙方报销任何应由甲方或工作人员个人支付的费用等。</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2.2  甲方及其工作人员不得参加乙方人员安排的宴请（工作餐除外）和娱乐活动；不得接受乙方人员提供的通讯工具、交通工具和高档办公用品等。</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2.3  甲方及其工作人员不得要求或者接受乙方人员为其住房装修、婚丧嫁娶活动、配偶子女的工作安排以及出国出境、旅游等提供方便等。</w:t>
      </w:r>
      <w:r/>
    </w:p>
    <w:p>
      <w:pPr>
        <w:ind w:firstLine="440"/>
        <w:keepLines w:val="0"/>
        <w:keepNext w:val="0"/>
        <w:pageBreakBefore w:val="0"/>
        <w:spacing w:line="460" w:lineRule="exact"/>
        <w:widowControl w:val="off"/>
        <w:rPr>
          <w:rFonts w:hint="default" w:ascii="宋体" w:hAnsi="宋体" w:eastAsia="宋体" w:cs="Times New Roman"/>
          <w:color w:val="000000"/>
          <w:spacing w:val="-10"/>
          <w:sz w:val="24"/>
          <w:szCs w:val="24"/>
        </w:rPr>
      </w:pPr>
      <w:r>
        <w:rPr>
          <w:rFonts w:hint="eastAsia" w:ascii="宋体" w:hAnsi="宋体" w:eastAsia="宋体" w:cs="Times New Roman"/>
          <w:color w:val="000000"/>
          <w:spacing w:val="-10"/>
          <w:sz w:val="24"/>
          <w:szCs w:val="24"/>
        </w:rPr>
        <w:t xml:space="preserve">2.4  甲方及其工作人员及其配偶、子女不得从事与甲方有关的设备配套材料供应等经济活动。</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2.5  甲方及其工作人员不得以任何理由向乙方推荐设备配套材料供应商，不得要求乙方购买合同约定外的材料和设备。</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2.6  甲方及其工作人员要秉公办事，不准营私舞弊，不准利用职权从事各种个人有偿中介活动。</w:t>
      </w:r>
      <w:r/>
    </w:p>
    <w:p>
      <w:pPr>
        <w:ind w:firstLine="482"/>
        <w:keepLines w:val="0"/>
        <w:keepNext w:val="0"/>
        <w:pageBreakBefore w:val="0"/>
        <w:spacing w:line="460" w:lineRule="exact"/>
        <w:widowControl w:val="off"/>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3  乙方义务</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3.1  乙方不得以任何理由向甲方及其工作人员行贿或馈赠礼金、有价证券、贵重礼品。</w:t>
      </w:r>
      <w:r/>
    </w:p>
    <w:p>
      <w:pPr>
        <w:ind w:firstLine="448"/>
        <w:keepLines w:val="0"/>
        <w:keepNext w:val="0"/>
        <w:pageBreakBefore w:val="0"/>
        <w:spacing w:line="460" w:lineRule="exact"/>
        <w:widowControl w:val="off"/>
        <w:rPr>
          <w:rFonts w:hint="default" w:ascii="宋体" w:hAnsi="宋体" w:eastAsia="宋体" w:cs="Times New Roman"/>
          <w:color w:val="000000"/>
          <w:spacing w:val="-8"/>
          <w:sz w:val="24"/>
          <w:szCs w:val="24"/>
        </w:rPr>
      </w:pPr>
      <w:r>
        <w:rPr>
          <w:rFonts w:hint="eastAsia" w:ascii="宋体" w:hAnsi="宋体" w:eastAsia="宋体" w:cs="Times New Roman"/>
          <w:color w:val="000000"/>
          <w:spacing w:val="-8"/>
          <w:sz w:val="24"/>
          <w:szCs w:val="24"/>
        </w:rPr>
        <w:t xml:space="preserve">3.2  乙方不得以任何名义为甲方及其工作人员报销应由甲方或工作人员个人支付的任何费用。</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3.3  乙方不得以任何理由安排甲方及其工作人员参加宴请（工作餐除外）及娱乐活动。</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3.4  乙方不得为甲方和个人购置或提供通讯工具、交通工具和高档办公用品等。</w:t>
      </w:r>
      <w:r/>
    </w:p>
    <w:p>
      <w:pPr>
        <w:ind w:firstLine="482"/>
        <w:keepLines w:val="0"/>
        <w:keepNext w:val="0"/>
        <w:pageBreakBefore w:val="0"/>
        <w:spacing w:line="460" w:lineRule="exact"/>
        <w:widowControl w:val="off"/>
        <w:tabs>
          <w:tab w:val="left" w:pos="900" w:leader="none"/>
        </w:tabs>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4  违约责任</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4.1  甲方及其工作人员违反本合同第1条和第2条规定，应依据有关规定给予廉政建设规定的处分；涉嫌犯罪的，移交司法机关追究刑事责任；给乙方造成经济损失的，应予赔偿。</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4.2  乙方及其工作人员违反本合同第1条和第3条规定，应依据有关规定给予廉政建设规定的处分；给甲方造成经济损失的，应予赔偿；情节严重的，给予乙方一至三年内不得进入工程建设市场的处罚。</w:t>
      </w:r>
      <w:r/>
    </w:p>
    <w:p>
      <w:pPr>
        <w:ind w:firstLine="482"/>
        <w:keepLines w:val="0"/>
        <w:keepNext w:val="0"/>
        <w:pageBreakBefore w:val="0"/>
        <w:spacing w:line="460" w:lineRule="exact"/>
        <w:widowControl w:val="off"/>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5 双方约定</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本合同由双方或其上级部门负责监督执行，并由双方或其上级部门相互约请对本合同执行情况进行检查。</w:t>
      </w:r>
      <w:r/>
    </w:p>
    <w:p>
      <w:pPr>
        <w:ind w:firstLine="482"/>
        <w:keepLines w:val="0"/>
        <w:keepNext w:val="0"/>
        <w:pageBreakBefore w:val="0"/>
        <w:spacing w:line="460" w:lineRule="exact"/>
        <w:widowControl w:val="off"/>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6  合同生效</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本合同的有效期，自双方签署之日起至该主合同结束之日止。</w:t>
      </w:r>
      <w:r/>
    </w:p>
    <w:p>
      <w:pPr>
        <w:ind w:firstLine="482"/>
        <w:keepLines w:val="0"/>
        <w:keepNext w:val="0"/>
        <w:pageBreakBefore w:val="0"/>
        <w:spacing w:line="460" w:lineRule="exact"/>
        <w:widowControl w:val="off"/>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7  合同法律效力</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本合同作为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合同的附件，与采购合同具有同等的法律效力，经双方签署后生效。</w:t>
      </w:r>
      <w:r/>
    </w:p>
    <w:p>
      <w:pPr>
        <w:ind w:firstLine="482"/>
        <w:jc w:val="left"/>
        <w:spacing w:line="48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甲    方(公章)：　　　　　          乙    方(公章)：</w:t>
      </w:r>
      <w:r/>
    </w:p>
    <w:p>
      <w:pPr>
        <w:ind w:firstLine="482"/>
        <w:jc w:val="left"/>
        <w:spacing w:line="48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法定代表人(签字或盖章)：　　　　　  法定代表人(签字或盖章)：</w:t>
      </w:r>
      <w:r/>
    </w:p>
    <w:p>
      <w:pPr>
        <w:ind w:firstLine="1190"/>
        <w:spacing w:line="480" w:lineRule="exact"/>
        <w:rPr>
          <w:rFonts w:hint="eastAsia" w:ascii="宋体" w:hAnsi="宋体" w:eastAsia="宋体" w:cs="Times New Roman"/>
          <w:b/>
          <w:sz w:val="28"/>
          <w:szCs w:val="28"/>
        </w:rPr>
      </w:pPr>
      <w:r>
        <w:rPr>
          <w:rFonts w:hint="eastAsia" w:ascii="宋体" w:hAnsi="宋体" w:eastAsia="宋体" w:cs="Times New Roman"/>
          <w:b/>
          <w:color w:val="000000"/>
          <w:sz w:val="24"/>
          <w:szCs w:val="24"/>
        </w:rPr>
        <w:t xml:space="preserve">年   月   日　　　　　　　　     </w:t>
      </w:r>
      <w:r>
        <w:rPr>
          <w:rFonts w:hint="default" w:ascii="宋体" w:hAnsi="宋体" w:eastAsia="宋体" w:cs="Times New Roman"/>
          <w:b/>
          <w:color w:val="000000"/>
          <w:sz w:val="24"/>
          <w:szCs w:val="24"/>
        </w:rPr>
        <w:t xml:space="preserve">  </w:t>
      </w:r>
      <w:r>
        <w:rPr>
          <w:rFonts w:hint="eastAsia" w:ascii="宋体" w:hAnsi="宋体" w:eastAsia="宋体" w:cs="Times New Roman"/>
          <w:b/>
          <w:color w:val="000000"/>
          <w:sz w:val="24"/>
          <w:szCs w:val="24"/>
        </w:rPr>
        <w:t xml:space="preserve">年   月   日　</w:t>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t xml:space="preserve">附件2：</w:t>
      </w:r>
      <w:r/>
    </w:p>
    <w:p>
      <w:pPr>
        <w:ind w:right="560"/>
        <w:jc w:val="center"/>
        <w:spacing w:line="500" w:lineRule="exact"/>
        <w:rPr>
          <w:rFonts w:hint="default" w:ascii="宋体" w:hAnsi="宋体" w:eastAsia="宋体" w:cs="Times New Roman"/>
          <w:b/>
          <w:color w:val="000000"/>
          <w:sz w:val="32"/>
          <w:szCs w:val="24"/>
        </w:rPr>
      </w:pPr>
      <w:r>
        <w:rPr>
          <w:rFonts w:hint="eastAsia" w:ascii="宋体" w:hAnsi="宋体" w:eastAsia="宋体" w:cs="Times New Roman"/>
          <w:b/>
          <w:color w:val="000000"/>
          <w:sz w:val="32"/>
          <w:szCs w:val="24"/>
        </w:rPr>
        <w:t xml:space="preserve">安全生产合同</w:t>
      </w:r>
      <w:r/>
    </w:p>
    <w:p>
      <w:pPr>
        <w:ind w:right="560"/>
        <w:jc w:val="center"/>
        <w:spacing w:line="500" w:lineRule="exact"/>
        <w:rPr>
          <w:rFonts w:hint="eastAsia" w:ascii="宋体" w:hAnsi="宋体" w:eastAsia="宋体" w:cs="Times New Roman"/>
          <w:b/>
          <w:color w:val="000000"/>
          <w:sz w:val="32"/>
          <w:szCs w:val="24"/>
        </w:rPr>
      </w:pPr>
      <w:r>
        <w:rPr>
          <w:rFonts w:hint="eastAsia" w:ascii="宋体" w:hAnsi="宋体" w:eastAsia="宋体" w:cs="Times New Roman"/>
          <w:b/>
          <w:color w:val="000000"/>
          <w:sz w:val="32"/>
          <w:szCs w:val="24"/>
        </w:rPr>
      </w:r>
      <w:r/>
    </w:p>
    <w:p>
      <w:pPr>
        <w:ind w:firstLine="422"/>
        <w:spacing w:line="400" w:lineRule="exact"/>
        <w:rPr>
          <w:rFonts w:hint="default" w:ascii="宋体" w:hAnsi="宋体" w:eastAsia="宋体" w:cs="仿宋"/>
          <w:b/>
          <w:bCs/>
          <w:sz w:val="24"/>
          <w:szCs w:val="24"/>
        </w:rPr>
      </w:pPr>
      <w:r>
        <w:rPr>
          <w:rFonts w:hint="eastAsia" w:ascii="宋体" w:hAnsi="宋体" w:eastAsia="宋体" w:cs="仿宋"/>
          <w:bCs/>
          <w:sz w:val="24"/>
          <w:szCs w:val="24"/>
        </w:rPr>
        <w:t xml:space="preserve">发包人(全称)：</w:t>
      </w:r>
      <w:r>
        <w:rPr>
          <w:rFonts w:hint="eastAsia" w:ascii="宋体" w:hAnsi="宋体" w:eastAsia="宋体" w:cs="Times New Roman"/>
          <w:sz w:val="24"/>
          <w:szCs w:val="24"/>
          <w:u w:val="single"/>
        </w:rPr>
        <w:t xml:space="preserve"> </w:t>
      </w:r>
      <w:r>
        <w:rPr>
          <w:rFonts w:hint="default" w:ascii="宋体" w:hAnsi="宋体" w:eastAsia="宋体" w:cs="Times New Roman"/>
          <w:sz w:val="24"/>
          <w:szCs w:val="24"/>
          <w:u w:val="single"/>
        </w:rPr>
        <w:t xml:space="preserve">                                 </w:t>
      </w:r>
      <w:r>
        <w:rPr>
          <w:rFonts w:hint="eastAsia" w:ascii="宋体" w:hAnsi="宋体" w:eastAsia="宋体" w:cs="仿宋"/>
          <w:bCs/>
          <w:sz w:val="24"/>
          <w:szCs w:val="24"/>
        </w:rPr>
        <w:t xml:space="preserve"> </w:t>
      </w:r>
      <w:r/>
    </w:p>
    <w:p>
      <w:pPr>
        <w:ind w:firstLine="422"/>
        <w:spacing w:line="400" w:lineRule="exact"/>
        <w:rPr>
          <w:rFonts w:hint="default" w:ascii="宋体" w:hAnsi="宋体" w:eastAsia="宋体" w:cs="仿宋"/>
          <w:bCs/>
          <w:sz w:val="24"/>
          <w:szCs w:val="24"/>
          <w:u w:val="single"/>
        </w:rPr>
      </w:pPr>
      <w:r>
        <w:rPr>
          <w:rFonts w:hint="eastAsia" w:ascii="宋体" w:hAnsi="宋体" w:eastAsia="宋体" w:cs="仿宋"/>
          <w:bCs/>
          <w:sz w:val="24"/>
          <w:szCs w:val="24"/>
        </w:rPr>
        <w:t xml:space="preserve">承包人(全称)：</w:t>
      </w:r>
      <w:r>
        <w:rPr>
          <w:rFonts w:hint="eastAsia" w:ascii="宋体" w:hAnsi="宋体" w:eastAsia="宋体" w:cs="仿宋"/>
          <w:bCs/>
          <w:sz w:val="24"/>
          <w:szCs w:val="24"/>
          <w:u w:val="single"/>
        </w:rPr>
        <w:t xml:space="preserve">                                  </w:t>
      </w:r>
      <w:r/>
    </w:p>
    <w:p>
      <w:pPr>
        <w:ind w:firstLine="480"/>
        <w:spacing w:line="520" w:lineRule="exact"/>
        <w:rPr>
          <w:rFonts w:hint="default" w:ascii="Times New Roman" w:hAnsi="宋体" w:eastAsia="宋体" w:cs="Times New Roman"/>
          <w:sz w:val="22"/>
          <w:szCs w:val="21"/>
        </w:rPr>
      </w:pPr>
      <w:r>
        <w:rPr>
          <w:rFonts w:hint="eastAsia" w:ascii="Times New Roman" w:hAnsi="宋体" w:eastAsia="宋体" w:cs="Times New Roman"/>
          <w:sz w:val="22"/>
          <w:szCs w:val="21"/>
        </w:rPr>
        <w:t xml:space="preserve">发包人和承包人为在施工实施过程中创造安全、高效的施工环境，切实提高本项目的安全管理工作，特此签订安全生产合同：</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b/>
          <w:color w:val="000000"/>
          <w:sz w:val="24"/>
          <w:szCs w:val="24"/>
        </w:rPr>
        <w:t xml:space="preserve">一、甲方职责</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1、严格遵守国家安全生产的法律法规，认真执行工程承包合同的有关安全要求。</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2、组织对乙方施工现场安全生产检查，监督乙方及时处理发现的各种安全隐患。</w:t>
      </w:r>
      <w:r/>
    </w:p>
    <w:p>
      <w:pPr>
        <w:ind w:firstLine="480"/>
        <w:spacing w:line="50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二、乙方职责</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1、严格遵守国家有关安全生产的法律法规，认真执行工程中的有关安全要求。</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2、坚持“安全第一、预防为主”和 “管生产必须管安全”的原则，加强安全生产宣传教育，增强全员安全生产意识，建立健全各项安全生产的管理机构和安全生产管理制度，配备专职及兼职安全检查人员，有组织有领导的开展安全生产活动。</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建立健全安全生产责任制。从派往项目实施的生产工人（包括临时雇请的民工）的安全生产管理系统必须做到纵向到低，一环不漏；各职能部门、人员的安全生产责任制做到横向到边，人人有责。承包人是安全生产的第一责任人。负责所有员工的安全和治安保卫工作及预防事故的发生。</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、乙方在任何时候都应采取各种合理的预防措施，防止自员工发生任何违法、违禁、暴力或妨碍治安的行为。</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、乙方在施工中和上下班途中发生的一切安全事故由乙方自己负责。</w:t>
      </w:r>
      <w:r>
        <w:rPr>
          <w:rFonts w:hint="default" w:ascii="宋体" w:hAnsi="宋体" w:eastAsia="宋体" w:cs="Times New Roman"/>
          <w:color w:val="000000"/>
          <w:sz w:val="24"/>
          <w:szCs w:val="24"/>
        </w:rPr>
        <w:t xml:space="preserve">               </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6</w:t>
      </w:r>
      <w:r>
        <w:rPr>
          <w:rFonts w:hint="eastAsia" w:ascii="宋体" w:hAnsi="宋体" w:eastAsia="宋体" w:cs="Times New Roman"/>
          <w:color w:val="000000"/>
          <w:sz w:val="24"/>
          <w:szCs w:val="24"/>
        </w:rPr>
        <w:t xml:space="preserve">、操作人员必须规定穿戴防护用品。施工负责人和安全检查员应随时检查劳动防护用品的穿戴情况，不按规定穿戴防护用品的人员不得上岗。</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7</w:t>
      </w:r>
      <w:r>
        <w:rPr>
          <w:rFonts w:hint="eastAsia" w:ascii="宋体" w:hAnsi="宋体" w:eastAsia="宋体" w:cs="Times New Roman"/>
          <w:color w:val="000000"/>
          <w:sz w:val="24"/>
          <w:szCs w:val="24"/>
        </w:rPr>
        <w:t xml:space="preserve">、所有施工机具设备均应定期检查，保证其经常处于完好状态；不合格的机具、设备和劳动保护用品严禁使用。</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、施工中采用新技术、新工艺、新设备、新材料时，必须制定相应的安全技术措施，施工现场必须具有相关的安全标志牌。</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9</w:t>
      </w:r>
      <w:r>
        <w:rPr>
          <w:rFonts w:hint="eastAsia" w:ascii="宋体" w:hAnsi="宋体" w:eastAsia="宋体" w:cs="Times New Roman"/>
          <w:color w:val="000000"/>
          <w:sz w:val="24"/>
          <w:szCs w:val="24"/>
        </w:rPr>
        <w:t xml:space="preserve">、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本合同一式二份，合同双方各执一份。由双方法定代表人或其授权代理人签署与加盖公章后生效。</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left="6138" w:hanging="5796"/>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甲方：</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（盖章）</w:t>
      </w:r>
      <w:r>
        <w:rPr>
          <w:rFonts w:hint="default"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      乙方：</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（盖章）</w:t>
      </w:r>
      <w:r/>
    </w:p>
    <w:p>
      <w:pP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36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法定代表人（签字）：</w:t>
      </w:r>
      <w:r>
        <w:rPr>
          <w:rFonts w:hint="default"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      法定代表人（签字）：</w:t>
      </w:r>
      <w:r/>
    </w:p>
    <w:p>
      <w:pP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36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日期：    年   月   日</w:t>
      </w:r>
      <w:r/>
    </w:p>
    <w:p>
      <w:pPr>
        <w:ind w:left="840"/>
        <w:jc w:val="both"/>
        <w:widowControl w:val="off"/>
        <w:rPr>
          <w:rFonts w:hint="eastAsia" w:ascii="宋体" w:hAnsi="Times New Roman" w:eastAsia="宋体" w:cs="Times New Roman"/>
          <w:sz w:val="24"/>
          <w:szCs w:val="20"/>
          <w:lang w:val="en-US" w:eastAsia="zh-CN" w:bidi="ar-SA"/>
        </w:rPr>
      </w:pPr>
      <w:r>
        <w:rPr>
          <w:rFonts w:hint="eastAsia" w:ascii="宋体" w:hAnsi="Times New Roman" w:eastAsia="宋体" w:cs="Times New Roman"/>
          <w:sz w:val="24"/>
          <w:szCs w:val="20"/>
          <w:lang w:val="en-US" w:eastAsia="zh-CN" w:bidi="ar-SA"/>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pStyle w:val="698"/>
        <w:rPr>
          <w:rFonts w:hint="eastAsia" w:ascii="宋体" w:hAnsi="宋体" w:cs="Times New Roman"/>
          <w:b/>
          <w:sz w:val="36"/>
          <w:szCs w:val="36"/>
        </w:rPr>
      </w:pPr>
      <w:r>
        <w:rPr>
          <w:rFonts w:hint="eastAsia" w:ascii="宋体" w:hAnsi="宋体" w:cs="Times New Roman"/>
          <w:b/>
          <w:sz w:val="36"/>
          <w:szCs w:val="36"/>
        </w:rPr>
      </w:r>
      <w:r/>
    </w:p>
    <w:p>
      <w:pPr>
        <w:rPr>
          <w:rFonts w:hint="eastAsia" w:ascii="宋体" w:hAnsi="宋体" w:cs="Times New Roman"/>
          <w:b/>
          <w:sz w:val="36"/>
          <w:szCs w:val="36"/>
        </w:rPr>
      </w:pPr>
      <w:r>
        <w:rPr>
          <w:rFonts w:hint="eastAsia" w:ascii="宋体" w:hAnsi="宋体" w:cs="Times New Roman"/>
          <w:b/>
          <w:sz w:val="36"/>
          <w:szCs w:val="36"/>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1"/>
        <w:rPr>
          <w:rFonts w:hint="default"/>
          <w:lang w:val="en-US" w:eastAsia="zh-CN"/>
        </w:rPr>
      </w:pPr>
      <w:r>
        <w:rPr>
          <w:rFonts w:hint="default"/>
          <w:lang w:val="en-US" w:eastAsia="zh-CN"/>
        </w:rPr>
      </w:r>
      <w:r/>
    </w:p>
    <w:p>
      <w:pPr>
        <w:rPr>
          <w:rFonts w:hint="eastAsia" w:ascii="宋体" w:hAnsi="宋体"/>
          <w:b/>
          <w:sz w:val="36"/>
          <w:szCs w:val="36"/>
        </w:rPr>
      </w:pPr>
      <w:r>
        <w:rPr>
          <w:rFonts w:hint="eastAsia" w:ascii="宋体" w:hAnsi="宋体"/>
          <w:b/>
          <w:sz w:val="36"/>
          <w:szCs w:val="36"/>
        </w:rPr>
        <w:br w:type="page" w:clear="all"/>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954"/>
        <w:ind w:firstLine="420"/>
        <w:rPr>
          <w:rFonts w:ascii="宋体" w:hAnsi="宋体"/>
        </w:rPr>
      </w:pPr>
      <w:r>
        <w:rPr>
          <w:rFonts w:ascii="宋体" w:hAnsi="宋体"/>
        </w:rPr>
      </w:r>
      <w:r/>
    </w:p>
    <w:p>
      <w:pPr>
        <w:pStyle w:val="954"/>
        <w:ind w:firstLine="420"/>
        <w:rPr>
          <w:rFonts w:ascii="宋体" w:hAnsi="宋体"/>
        </w:rPr>
      </w:pPr>
      <w:r>
        <w:rPr>
          <w:rFonts w:ascii="宋体" w:hAnsi="宋体"/>
        </w:rPr>
      </w:r>
      <w:r/>
    </w:p>
    <w:p>
      <w:pPr>
        <w:pStyle w:val="954"/>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35"/>
      </w:pPr>
      <w:r/>
      <w:r/>
    </w:p>
    <w:p>
      <w:r/>
      <w:r/>
    </w:p>
    <w:p>
      <w:r/>
      <w:r/>
    </w:p>
    <w:p>
      <w:pPr>
        <w:pStyle w:val="735"/>
      </w:pPr>
      <w:r/>
      <w:r/>
    </w:p>
    <w:p>
      <w:r/>
      <w:r/>
    </w:p>
    <w:p>
      <w:pPr>
        <w:pStyle w:val="735"/>
      </w:pPr>
      <w:r/>
      <w:r/>
    </w:p>
    <w:p>
      <w:r/>
      <w:r/>
    </w:p>
    <w:p>
      <w:pPr>
        <w:pStyle w:val="735"/>
      </w:pPr>
      <w:r/>
      <w:r/>
    </w:p>
    <w:p>
      <w:r/>
      <w:r/>
    </w:p>
    <w:p>
      <w:pPr>
        <w:pStyle w:val="735"/>
      </w:pPr>
      <w:r/>
      <w:r/>
    </w:p>
    <w:p>
      <w:r/>
      <w:r/>
    </w:p>
    <w:p>
      <w:pPr>
        <w:rPr>
          <w:rFonts w:hint="eastAsia"/>
          <w:lang w:eastAsia="zh-CN"/>
        </w:rPr>
      </w:pPr>
      <w:r>
        <w:rPr>
          <w:rFonts w:hint="eastAsia"/>
          <w:lang w:eastAsia="zh-CN"/>
        </w:rPr>
        <w:br w:type="page" w:clear="all"/>
      </w:r>
      <w:r/>
    </w:p>
    <w:p>
      <w:pPr>
        <w:jc w:val="center"/>
        <w:spacing w:line="360" w:lineRule="auto"/>
        <w:rPr>
          <w:rFonts w:ascii="宋体" w:hAnsi="宋体" w:cs="仿宋"/>
          <w:b/>
          <w:sz w:val="40"/>
          <w:szCs w:val="40"/>
        </w:rPr>
        <w:outlineLvl w:val="0"/>
      </w:pPr>
      <w:r>
        <w:rPr>
          <w:rFonts w:ascii="宋体" w:hAnsi="宋体" w:cs="仿宋"/>
          <w:b/>
          <w:sz w:val="40"/>
          <w:szCs w:val="40"/>
        </w:rPr>
        <w:t xml:space="preserve">第</w:t>
      </w:r>
      <w:r>
        <w:rPr>
          <w:rFonts w:hint="eastAsia" w:ascii="宋体" w:hAnsi="宋体" w:cs="仿宋"/>
          <w:b/>
          <w:sz w:val="40"/>
          <w:szCs w:val="40"/>
          <w:lang w:val="en-US" w:eastAsia="zh-CN"/>
        </w:rPr>
        <w:t xml:space="preserve">七</w:t>
      </w:r>
      <w:r>
        <w:rPr>
          <w:rFonts w:ascii="宋体" w:hAnsi="宋体" w:cs="仿宋"/>
          <w:b/>
          <w:sz w:val="40"/>
          <w:szCs w:val="40"/>
        </w:rPr>
        <w:t xml:space="preserve">部分 响应文件组成</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响应</w:t>
      </w:r>
      <w:r>
        <w:rPr>
          <w:rFonts w:hint="eastAsia" w:ascii="宋体" w:hAnsi="宋体" w:cs="宋体"/>
          <w:b/>
          <w:bCs/>
          <w:sz w:val="24"/>
          <w:szCs w:val="24"/>
        </w:rPr>
        <w:t xml:space="preserve">文件由资格审查证明材料、</w:t>
      </w:r>
      <w:r>
        <w:rPr>
          <w:rFonts w:hint="eastAsia" w:ascii="宋体" w:hAnsi="宋体" w:cs="宋体"/>
          <w:b/>
          <w:sz w:val="24"/>
          <w:szCs w:val="24"/>
        </w:rPr>
        <w:t xml:space="preserve">符合性证明材料</w:t>
      </w:r>
      <w:r>
        <w:rPr>
          <w:rFonts w:hint="eastAsia" w:ascii="宋体" w:hAnsi="宋体" w:cs="宋体"/>
          <w:b/>
          <w:sz w:val="24"/>
          <w:szCs w:val="24"/>
          <w:lang w:eastAsia="zh-CN"/>
        </w:rPr>
        <w:t xml:space="preserve">、</w:t>
      </w:r>
      <w:r>
        <w:rPr>
          <w:rFonts w:hint="eastAsia" w:ascii="宋体" w:hAnsi="宋体" w:cs="宋体"/>
          <w:b/>
          <w:bCs/>
          <w:sz w:val="24"/>
          <w:szCs w:val="24"/>
        </w:rPr>
        <w:t xml:space="preserve">价格标组成。</w:t>
      </w: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供应商</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谈判</w:t>
      </w:r>
      <w:r>
        <w:rPr>
          <w:rFonts w:hint="eastAsia" w:ascii="宋体" w:hAnsi="宋体" w:cs="宋体"/>
          <w:b/>
          <w:bCs/>
          <w:sz w:val="24"/>
          <w:szCs w:val="24"/>
          <w:lang w:val="zh-CN"/>
        </w:rPr>
        <w:t xml:space="preserve">文件的要求在以上</w:t>
      </w:r>
      <w:r>
        <w:rPr>
          <w:rFonts w:hint="eastAsia" w:ascii="宋体" w:hAnsi="宋体" w:cs="宋体"/>
          <w:b/>
          <w:bCs/>
          <w:sz w:val="24"/>
          <w:szCs w:val="24"/>
          <w:lang w:val="en-US" w:eastAsia="zh-CN"/>
        </w:rPr>
        <w:t xml:space="preserve">三个</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分别上传响应的投标材料。</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2.法定代表人身份证明书（格式见附件2）；</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5.项目负责人无在建工程承诺书</w:t>
      </w:r>
      <w:r>
        <w:rPr>
          <w:rFonts w:hint="eastAsia" w:ascii="宋体" w:hAnsi="宋体" w:cs="宋体"/>
          <w:sz w:val="24"/>
          <w:szCs w:val="24"/>
          <w:lang w:val="zh-CN"/>
        </w:rPr>
        <w:t xml:space="preserve">（格式见附件</w:t>
      </w:r>
      <w:r>
        <w:rPr>
          <w:rFonts w:hint="eastAsia" w:ascii="宋体" w:hAnsi="宋体" w:cs="宋体"/>
          <w:sz w:val="24"/>
          <w:szCs w:val="24"/>
        </w:rPr>
        <w:t xml:space="preserve">5</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6.落实政府采购政策需满足的资格要求：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7.</w:t>
      </w:r>
      <w:r>
        <w:rPr>
          <w:rFonts w:hint="eastAsia" w:ascii="宋体" w:hAnsi="宋体" w:cs="宋体"/>
          <w:sz w:val="24"/>
          <w:szCs w:val="24"/>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8.本项目的特定资格要求证明文件：竞争性谈判公告“二、申请人的资格要求（三）本项目的特定资格要求”中要求的佐证材料；</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.其它</w:t>
      </w:r>
      <w:r>
        <w:rPr>
          <w:rFonts w:hint="eastAsia" w:ascii="宋体" w:hAnsi="宋体" w:cs="宋体"/>
          <w:sz w:val="24"/>
          <w:szCs w:val="24"/>
          <w:lang w:val="zh-CN" w:eastAsia="zh-CN"/>
        </w:rPr>
        <w:t xml:space="preserve">需要提交的资格审查证明材料。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二、</w:t>
      </w:r>
      <w:r>
        <w:rPr>
          <w:rFonts w:hint="eastAsia" w:ascii="宋体" w:hAnsi="宋体" w:cs="宋体"/>
          <w:b/>
          <w:sz w:val="24"/>
          <w:szCs w:val="24"/>
        </w:rPr>
        <w:t xml:space="preserve">符合性证明材料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lang w:val="zh-CN" w:eastAsia="zh-CN"/>
        </w:rPr>
        <w:t xml:space="preserve">、价格标</w:t>
      </w:r>
      <w:r/>
    </w:p>
    <w:p>
      <w:pPr>
        <w:ind w:firstLine="480"/>
        <w:jc w:val="left"/>
        <w:spacing w:line="360" w:lineRule="auto"/>
        <w:widowControl/>
        <w:rPr>
          <w:rFonts w:hint="eastAsia" w:ascii="宋体" w:hAnsi="宋体" w:eastAsia="宋体" w:cs="宋体"/>
          <w:sz w:val="24"/>
          <w:szCs w:val="24"/>
          <w:lang w:val="zh-CN" w:eastAsia="zh-CN"/>
        </w:rPr>
      </w:pPr>
      <w:r>
        <w:rPr>
          <w:rFonts w:hint="eastAsia" w:ascii="宋体" w:hAnsi="宋体" w:cs="宋体"/>
          <w:sz w:val="24"/>
          <w:szCs w:val="24"/>
          <w:lang w:val="zh-CN" w:eastAsia="zh-CN"/>
        </w:rPr>
        <w:t xml:space="preserve">1.</w:t>
      </w:r>
      <w:r>
        <w:rPr>
          <w:rFonts w:hint="eastAsia" w:ascii="宋体" w:hAnsi="宋体" w:cs="宋体"/>
          <w:sz w:val="24"/>
          <w:szCs w:val="24"/>
          <w:lang w:val="en-US" w:eastAsia="zh-CN"/>
        </w:rPr>
        <w:t xml:space="preserve">谈判</w:t>
      </w:r>
      <w:r>
        <w:rPr>
          <w:rFonts w:hint="eastAsia" w:ascii="宋体" w:hAnsi="宋体" w:cs="宋体"/>
          <w:sz w:val="24"/>
          <w:szCs w:val="24"/>
          <w:lang w:val="zh-CN" w:eastAsia="zh-CN"/>
        </w:rPr>
        <w:t xml:space="preserve">报价表（格式见</w:t>
      </w:r>
      <w:r>
        <w:rPr>
          <w:rFonts w:hint="eastAsia" w:ascii="宋体" w:hAnsi="宋体" w:cs="宋体"/>
          <w:sz w:val="24"/>
          <w:szCs w:val="24"/>
          <w:lang w:val="en-US" w:eastAsia="zh-CN"/>
        </w:rPr>
        <w:t xml:space="preserve">苏采云系统中的表式，本项目《偏离表》无需提供</w:t>
      </w:r>
      <w:r>
        <w:rPr>
          <w:rFonts w:hint="eastAsia" w:ascii="宋体" w:hAnsi="宋体" w:cs="宋体"/>
          <w:sz w:val="24"/>
          <w:szCs w:val="24"/>
          <w:lang w:val="zh-CN" w:eastAsia="zh-CN"/>
        </w:rPr>
        <w:t xml:space="preserve">）；</w:t>
      </w:r>
      <w:r/>
    </w:p>
    <w:p>
      <w:pPr>
        <w:ind w:firstLine="480"/>
        <w:jc w:val="left"/>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2.全费用单价明细表</w:t>
      </w:r>
      <w:r>
        <w:rPr>
          <w:rFonts w:hint="eastAsia" w:ascii="宋体" w:hAnsi="宋体" w:eastAsia="宋体" w:cs="宋体"/>
          <w:sz w:val="24"/>
          <w:szCs w:val="24"/>
          <w:lang w:val="zh-CN" w:eastAsia="zh-CN"/>
        </w:rPr>
        <w:t xml:space="preserve">（格式见附件</w:t>
      </w:r>
      <w:r>
        <w:rPr>
          <w:rFonts w:hint="eastAsia" w:ascii="宋体" w:hAnsi="宋体" w:cs="宋体"/>
          <w:sz w:val="24"/>
          <w:szCs w:val="24"/>
          <w:lang w:val="en-US" w:eastAsia="zh-CN"/>
        </w:rPr>
        <w:t xml:space="preserve">9</w:t>
      </w:r>
      <w:r>
        <w:rPr>
          <w:rFonts w:hint="eastAsia" w:ascii="宋体" w:hAnsi="宋体" w:eastAsia="宋体" w:cs="宋体"/>
          <w:sz w:val="24"/>
          <w:szCs w:val="24"/>
          <w:lang w:val="zh-CN" w:eastAsia="zh-CN"/>
        </w:rPr>
        <w:t xml:space="preserve">）。</w:t>
      </w:r>
      <w:r/>
    </w:p>
    <w:p>
      <w:pPr>
        <w:ind w:firstLine="480"/>
        <w:jc w:val="left"/>
        <w:spacing w:line="360" w:lineRule="auto"/>
        <w:widowControl/>
        <w:rPr>
          <w:rFonts w:hint="eastAsia" w:ascii="宋体" w:hAnsi="宋体" w:eastAsia="宋体" w:cs="宋体"/>
          <w:sz w:val="24"/>
          <w:szCs w:val="24"/>
          <w:lang w:val="zh-CN" w:eastAsia="zh-CN"/>
        </w:r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谈判</w:t>
      </w:r>
      <w:r>
        <w:rPr>
          <w:rFonts w:hint="eastAsia" w:ascii="宋体" w:hAnsi="宋体" w:cs="宋体"/>
          <w:sz w:val="24"/>
          <w:szCs w:val="24"/>
          <w:lang w:val="zh-CN" w:eastAsia="zh-CN"/>
        </w:rPr>
        <w:t xml:space="preserve">文件要求提供的资料中没有对应的接口上传的资料可以在本部分的其他材料的</w:t>
      </w:r>
      <w:r>
        <w:rPr>
          <w:rFonts w:hint="eastAsia" w:ascii="宋体" w:hAnsi="宋体" w:eastAsia="宋体" w:cs="宋体"/>
          <w:sz w:val="24"/>
          <w:szCs w:val="24"/>
          <w:lang w:val="zh-CN" w:eastAsia="zh-CN"/>
        </w:rPr>
        <w:t xml:space="preserve">接口中上传）</w:t>
      </w:r>
      <w:r/>
    </w:p>
    <w:p>
      <w:pPr>
        <w:ind w:firstLine="480"/>
        <w:jc w:val="left"/>
        <w:spacing w:line="360" w:lineRule="auto"/>
        <w:widowControl/>
        <w:rPr>
          <w:rFonts w:hint="eastAsia" w:ascii="宋体" w:hAnsi="宋体" w:cs="宋体"/>
          <w:sz w:val="22"/>
          <w:szCs w:val="22"/>
          <w:lang w:val="en-US" w:eastAsia="zh-CN"/>
        </w:rPr>
      </w:pPr>
      <w:r>
        <w:rPr>
          <w:sz w:val="24"/>
          <w:szCs w:val="32"/>
        </w:rPr>
        <w:t xml:space="preserve">注：谈判文件中涉及要求提交基本养老保险证明的，若新公司成立至今（以营业执照发放时间距开标截止时间不足30日为准）或员工入职至今未满足要求提交月份的，提交新公司成立至今或员工入职至今的实际缴纳记录凭证。合同签订后采购单位将不定期严查该类人员的缴纳情况。</w:t>
      </w:r>
      <w:r>
        <w:rPr>
          <w:rFonts w:hint="eastAsia" w:ascii="宋体" w:hAnsi="宋体" w:cs="宋体"/>
          <w:sz w:val="22"/>
          <w:szCs w:val="22"/>
          <w:lang w:val="en-US" w:eastAsia="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pStyle w:val="724"/>
        <w:rPr>
          <w:rFonts w:hint="eastAsia"/>
          <w:lang w:val="en-US" w:eastAsia="zh-CN"/>
        </w:rPr>
      </w:pPr>
      <w:r>
        <w:rPr>
          <w:rFonts w:hint="eastAsia"/>
          <w:lang w:val="en-US" w:eastAsia="zh-CN"/>
        </w:rPr>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cs="宋体"/>
          <w:bCs/>
          <w:color w:val="auto"/>
          <w:sz w:val="24"/>
          <w:szCs w:val="21"/>
          <w:u w:val="single"/>
          <w:lang w:eastAsia="zh-CN"/>
        </w:rPr>
        <w:t xml:space="preserve">南通市海门区三厂街道社区卫生服务中心采购停车场工程项目</w:t>
      </w:r>
      <w:r>
        <w:rPr>
          <w:rFonts w:hint="eastAsia" w:ascii="宋体" w:hAnsi="宋体" w:eastAsia="宋体" w:cs="宋体"/>
          <w:bCs/>
          <w:color w:val="auto"/>
          <w:sz w:val="24"/>
          <w:szCs w:val="21"/>
        </w:rPr>
        <w:t xml:space="preserve">（项目名称），</w:t>
      </w:r>
      <w:r>
        <w:rPr>
          <w:rFonts w:hint="eastAsia" w:ascii="宋体" w:hAnsi="宋体" w:cs="宋体"/>
          <w:bCs/>
          <w:color w:val="auto"/>
          <w:sz w:val="24"/>
          <w:szCs w:val="21"/>
          <w:u w:val="single"/>
          <w:lang w:val="en-US" w:eastAsia="zh-CN"/>
        </w:rPr>
        <w:t xml:space="preserve"> JSZC-320614-NTWL-T2026-0016 </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bookmarkStart w:id="30" w:name="_GoBack"/>
      <w:r/>
      <w:bookmarkEnd w:id="30"/>
      <w:r>
        <w:rPr>
          <w:rFonts w:hint="eastAsia" w:ascii="宋体" w:hAnsi="宋体" w:eastAsia="宋体" w:cs="宋体"/>
          <w:bCs/>
          <w:color w:val="auto"/>
          <w:sz w:val="24"/>
          <w:szCs w:val="21"/>
        </w:rPr>
        <w:t xml:space="preserve">日期：</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color w:val="auto"/>
          <w:sz w:val="32"/>
          <w:szCs w:val="32"/>
          <w:lang w:val="zh-CN"/>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50"/>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w:t>
      </w:r>
      <w:r>
        <w:rPr>
          <w:rFonts w:hint="eastAsia" w:ascii="宋体" w:hAnsi="宋体" w:cs="宋体"/>
          <w:b/>
          <w:color w:val="auto"/>
          <w:sz w:val="28"/>
          <w:szCs w:val="28"/>
          <w:lang w:val="en-US" w:eastAsia="zh-CN"/>
        </w:rPr>
        <w:t xml:space="preserve">扫描件</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78"/>
        <w:spacing w:line="400" w:lineRule="exact"/>
        <w:rPr>
          <w:rFonts w:hint="eastAsia" w:ascii="宋体" w:hAnsi="宋体" w:eastAsia="宋体" w:cs="宋体"/>
          <w:b/>
          <w:bCs/>
          <w:color w:val="auto"/>
          <w:sz w:val="28"/>
          <w:szCs w:val="28"/>
        </w:rPr>
      </w:pPr>
      <w:r>
        <w:rPr>
          <w:rFonts w:hint="eastAsia" w:ascii="宋体" w:hAnsi="宋体"/>
          <w:b/>
          <w:bCs/>
        </w:rPr>
        <w:t xml:space="preserve">粘</w:t>
      </w:r>
      <w:r>
        <w:rPr>
          <w:rFonts w:hint="eastAsia" w:ascii="宋体" w:hAnsi="宋体"/>
          <w:b/>
          <w:bCs/>
          <w:lang w:val="en-US" w:eastAsia="zh-CN"/>
        </w:rPr>
        <w:t xml:space="preserve"> </w:t>
      </w:r>
      <w:r>
        <w:rPr>
          <w:rFonts w:hint="eastAsia" w:ascii="宋体" w:hAnsi="宋体"/>
          <w:b/>
          <w:bCs/>
        </w:rPr>
        <w:t xml:space="preserve">贴</w:t>
      </w:r>
      <w:r>
        <w:rPr>
          <w:rFonts w:hint="eastAsia" w:ascii="宋体" w:hAnsi="宋体"/>
          <w:b/>
          <w:bCs/>
          <w:lang w:val="en-US" w:eastAsia="zh-CN"/>
        </w:rPr>
        <w:t xml:space="preserve"> </w:t>
      </w:r>
      <w:r>
        <w:rPr>
          <w:rFonts w:hint="eastAsia" w:ascii="宋体" w:hAnsi="宋体"/>
          <w:b/>
          <w:bCs/>
        </w:rPr>
        <w:t xml:space="preserve">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南通市海门区三厂街道社区卫生服务中心采购停车场工程项目</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编号：JSZC-320614-NTWL-T2026-0016）</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注：提供投标代理人身份证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19"/>
        <w:spacing w:line="400" w:lineRule="exact"/>
        <w:rPr>
          <w:rFonts w:hint="eastAsia" w:ascii="宋体" w:hAnsi="宋体" w:eastAsia="宋体" w:cs="宋体"/>
          <w:b/>
          <w:bCs/>
          <w:color w:val="auto"/>
          <w:sz w:val="28"/>
          <w:szCs w:val="28"/>
        </w:rPr>
      </w:pPr>
      <w:r>
        <w:rPr>
          <w:rFonts w:hint="eastAsia" w:ascii="宋体" w:hAnsi="宋体"/>
          <w:b/>
          <w:bCs/>
        </w:rPr>
        <w:t xml:space="preserve">粘</w:t>
      </w:r>
      <w:r>
        <w:rPr>
          <w:rFonts w:hint="eastAsia" w:ascii="宋体" w:hAnsi="宋体"/>
          <w:b/>
          <w:bCs/>
          <w:lang w:val="en-US" w:eastAsia="zh-CN"/>
        </w:rPr>
        <w:t xml:space="preserve"> </w:t>
      </w:r>
      <w:r>
        <w:rPr>
          <w:rFonts w:hint="eastAsia" w:ascii="宋体" w:hAnsi="宋体"/>
          <w:b/>
          <w:bCs/>
        </w:rPr>
        <w:t xml:space="preserve">贴</w:t>
      </w:r>
      <w:r>
        <w:rPr>
          <w:rFonts w:hint="eastAsia" w:ascii="宋体" w:hAnsi="宋体"/>
          <w:b/>
          <w:bCs/>
          <w:lang w:val="en-US" w:eastAsia="zh-CN"/>
        </w:rPr>
        <w:t xml:space="preserve"> </w:t>
      </w:r>
      <w:r>
        <w:rPr>
          <w:rFonts w:hint="eastAsia" w:ascii="宋体" w:hAnsi="宋体"/>
          <w:b/>
          <w:bCs/>
        </w:rPr>
        <w:t xml:space="preserve">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pStyle w:val="724"/>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5</w:t>
      </w:r>
      <w:r/>
    </w:p>
    <w:p>
      <w:pPr>
        <w:jc w:val="center"/>
        <w:rPr>
          <w:rFonts w:ascii="宋体" w:hAnsi="宋体"/>
          <w:b/>
          <w:sz w:val="32"/>
          <w:szCs w:val="32"/>
        </w:rPr>
      </w:pPr>
      <w:r>
        <w:rPr>
          <w:rFonts w:hint="eastAsia" w:ascii="宋体" w:hAnsi="宋体"/>
          <w:b/>
          <w:sz w:val="32"/>
          <w:szCs w:val="32"/>
        </w:rPr>
        <w:t xml:space="preserve">项目负责人无在建工程承诺书</w:t>
      </w:r>
      <w:r/>
    </w:p>
    <w:p>
      <w:pPr>
        <w:rPr>
          <w:rFonts w:ascii="宋体" w:hAnsi="宋体"/>
          <w:b/>
          <w:sz w:val="28"/>
          <w:szCs w:val="24"/>
        </w:rPr>
      </w:pPr>
      <w:r>
        <w:rPr>
          <w:rFonts w:ascii="宋体" w:hAnsi="宋体"/>
          <w:b/>
          <w:sz w:val="28"/>
          <w:szCs w:val="24"/>
        </w:rPr>
      </w:r>
      <w:r/>
    </w:p>
    <w:p>
      <w:pPr>
        <w:spacing w:line="360" w:lineRule="auto"/>
        <w:widowControl/>
        <w:rPr>
          <w:rFonts w:ascii="宋体" w:hAnsi="宋体"/>
          <w:spacing w:val="8"/>
          <w:sz w:val="28"/>
          <w:szCs w:val="28"/>
          <w:u w:val="single"/>
        </w:rPr>
      </w:pPr>
      <w:r>
        <w:rPr>
          <w:rFonts w:hint="eastAsia" w:ascii="宋体" w:hAnsi="宋体"/>
          <w:spacing w:val="8"/>
          <w:sz w:val="28"/>
          <w:szCs w:val="28"/>
          <w:u w:val="single"/>
        </w:rPr>
        <w:t xml:space="preserve">南通市海门区三厂街道社区卫生服务中心：</w:t>
      </w:r>
      <w:r/>
    </w:p>
    <w:p>
      <w:pPr>
        <w:ind w:firstLine="592"/>
        <w:spacing w:line="360" w:lineRule="auto"/>
        <w:widowControl/>
        <w:rPr>
          <w:rFonts w:ascii="宋体" w:hAnsi="宋体"/>
          <w:sz w:val="28"/>
          <w:szCs w:val="28"/>
        </w:rPr>
      </w:pPr>
      <w:r>
        <w:rPr>
          <w:rFonts w:hint="eastAsia" w:ascii="宋体" w:hAnsi="宋体"/>
          <w:spacing w:val="8"/>
          <w:sz w:val="28"/>
          <w:szCs w:val="28"/>
        </w:rPr>
        <w:t xml:space="preserve">我单位参加 </w:t>
      </w:r>
      <w:r>
        <w:rPr>
          <w:rFonts w:hint="eastAsia" w:ascii="宋体" w:hAnsi="宋体"/>
          <w:spacing w:val="8"/>
          <w:sz w:val="28"/>
          <w:szCs w:val="28"/>
          <w:u w:val="single"/>
        </w:rPr>
        <w:t xml:space="preserve"> </w:t>
      </w:r>
      <w:r>
        <w:rPr>
          <w:rFonts w:hint="eastAsia" w:ascii="宋体" w:hAnsi="宋体" w:cs="宋体"/>
          <w:color w:val="auto"/>
          <w:sz w:val="28"/>
          <w:szCs w:val="28"/>
          <w:u w:val="single"/>
          <w:lang w:val="en-US" w:eastAsia="zh-CN"/>
        </w:rPr>
        <w:t xml:space="preserve">南通市海门区三厂街道社区卫生服务中心采购停车场工程项目</w:t>
      </w:r>
      <w:r>
        <w:rPr>
          <w:rFonts w:hint="eastAsia" w:ascii="宋体" w:hAnsi="宋体"/>
          <w:spacing w:val="8"/>
          <w:sz w:val="28"/>
          <w:szCs w:val="28"/>
        </w:rPr>
        <w:t xml:space="preserve">（项目名称）投标的申请，拟派项目负责人为</w:t>
      </w:r>
      <w:r>
        <w:rPr>
          <w:rFonts w:hint="eastAsia" w:hAnsi="宋体"/>
          <w:spacing w:val="8"/>
          <w:sz w:val="28"/>
          <w:szCs w:val="28"/>
          <w:u w:val="single"/>
        </w:rPr>
        <w:t xml:space="preserve">            </w:t>
      </w:r>
      <w:r>
        <w:rPr>
          <w:rFonts w:hint="eastAsia" w:ascii="宋体" w:hAnsi="宋体"/>
          <w:spacing w:val="8"/>
          <w:sz w:val="28"/>
          <w:szCs w:val="28"/>
        </w:rPr>
        <w:t xml:space="preserve">。现我单位向贵单位慎重承诺：</w:t>
      </w:r>
      <w:r/>
    </w:p>
    <w:p>
      <w:pPr>
        <w:ind w:firstLine="592"/>
        <w:spacing w:line="360" w:lineRule="auto"/>
        <w:rPr>
          <w:rFonts w:ascii="宋体" w:hAnsi="宋体"/>
          <w:szCs w:val="24"/>
        </w:rPr>
      </w:pPr>
      <w:r>
        <w:rPr>
          <w:rFonts w:hint="eastAsia" w:ascii="宋体" w:hAnsi="宋体"/>
          <w:spacing w:val="8"/>
          <w:sz w:val="28"/>
          <w:szCs w:val="28"/>
        </w:rPr>
        <w:t xml:space="preserve">拟派项目负责人</w:t>
      </w:r>
      <w:r>
        <w:rPr>
          <w:rFonts w:hint="eastAsia" w:ascii="宋体" w:hAnsi="宋体"/>
          <w:spacing w:val="8"/>
          <w:sz w:val="28"/>
          <w:szCs w:val="28"/>
          <w:u w:val="single"/>
        </w:rPr>
        <w:t xml:space="preserve">       </w:t>
      </w:r>
      <w:r>
        <w:rPr>
          <w:rFonts w:hint="eastAsia" w:ascii="宋体" w:hAnsi="宋体"/>
          <w:spacing w:val="8"/>
          <w:sz w:val="28"/>
          <w:szCs w:val="28"/>
        </w:rPr>
        <w:t xml:space="preserve">自本承诺书出具之日起至本项目</w:t>
      </w:r>
      <w:r>
        <w:rPr>
          <w:rFonts w:hint="eastAsia" w:ascii="宋体" w:hAnsi="宋体"/>
          <w:spacing w:val="8"/>
          <w:sz w:val="28"/>
          <w:szCs w:val="28"/>
          <w:lang w:val="en-US" w:eastAsia="zh-CN"/>
        </w:rPr>
        <w:t xml:space="preserve">响应</w:t>
      </w:r>
      <w:r>
        <w:rPr>
          <w:rFonts w:hint="eastAsia" w:ascii="宋体" w:hAnsi="宋体"/>
          <w:spacing w:val="8"/>
          <w:sz w:val="28"/>
          <w:szCs w:val="28"/>
        </w:rPr>
        <w:t xml:space="preserve">文件</w:t>
      </w:r>
      <w:r>
        <w:rPr>
          <w:rFonts w:hint="eastAsia" w:ascii="宋体" w:hAnsi="宋体"/>
          <w:spacing w:val="8"/>
          <w:sz w:val="28"/>
          <w:szCs w:val="28"/>
          <w:lang w:val="en-US" w:eastAsia="zh-CN"/>
        </w:rPr>
        <w:t xml:space="preserve">递交</w:t>
      </w:r>
      <w:r>
        <w:rPr>
          <w:rFonts w:hint="eastAsia" w:ascii="宋体" w:hAnsi="宋体"/>
          <w:spacing w:val="8"/>
          <w:sz w:val="28"/>
          <w:szCs w:val="28"/>
        </w:rPr>
        <w:t xml:space="preserve">截止时间</w:t>
      </w:r>
      <w:r>
        <w:rPr>
          <w:rFonts w:hint="eastAsia" w:ascii="宋体" w:hAnsi="宋体"/>
          <w:spacing w:val="8"/>
          <w:sz w:val="28"/>
          <w:szCs w:val="28"/>
          <w:lang w:val="en-US" w:eastAsia="zh-CN"/>
        </w:rPr>
        <w:t xml:space="preserve">止，</w:t>
      </w:r>
      <w:r>
        <w:rPr>
          <w:rFonts w:hint="eastAsia" w:ascii="宋体" w:hAnsi="宋体"/>
          <w:spacing w:val="8"/>
          <w:sz w:val="28"/>
          <w:szCs w:val="28"/>
        </w:rPr>
        <w:t xml:space="preserve">无在建项目</w:t>
      </w:r>
      <w:r>
        <w:rPr>
          <w:rFonts w:hint="eastAsia" w:ascii="宋体" w:hAnsi="宋体"/>
          <w:spacing w:val="8"/>
          <w:sz w:val="28"/>
          <w:szCs w:val="28"/>
          <w:lang w:eastAsia="zh-CN"/>
        </w:rPr>
        <w:t xml:space="preserve">。</w:t>
      </w:r>
      <w:r>
        <w:rPr>
          <w:rFonts w:hint="eastAsia" w:ascii="宋体" w:hAnsi="宋体"/>
          <w:spacing w:val="8"/>
          <w:sz w:val="28"/>
          <w:szCs w:val="28"/>
        </w:rPr>
        <w:t xml:space="preserve">如果我</w:t>
      </w:r>
      <w:r>
        <w:rPr>
          <w:rFonts w:hint="eastAsia" w:ascii="宋体" w:hAnsi="宋体"/>
          <w:spacing w:val="8"/>
          <w:sz w:val="28"/>
          <w:szCs w:val="28"/>
          <w:lang w:val="en-US" w:eastAsia="zh-CN"/>
        </w:rPr>
        <w:t xml:space="preserve">单位</w:t>
      </w:r>
      <w:r>
        <w:rPr>
          <w:rFonts w:hint="eastAsia" w:ascii="宋体" w:hAnsi="宋体"/>
          <w:spacing w:val="8"/>
          <w:sz w:val="28"/>
          <w:szCs w:val="28"/>
        </w:rPr>
        <w:t xml:space="preserve">被查实在此阶段项目负责人有在建项目，那么我</w:t>
      </w:r>
      <w:r>
        <w:rPr>
          <w:rFonts w:hint="eastAsia" w:ascii="宋体" w:hAnsi="宋体"/>
          <w:spacing w:val="8"/>
          <w:sz w:val="28"/>
          <w:szCs w:val="28"/>
          <w:lang w:val="en-US" w:eastAsia="zh-CN"/>
        </w:rPr>
        <w:t xml:space="preserve">单位自愿</w:t>
      </w:r>
      <w:r>
        <w:rPr>
          <w:rFonts w:hint="eastAsia" w:ascii="宋体" w:hAnsi="宋体"/>
          <w:spacing w:val="8"/>
          <w:sz w:val="28"/>
          <w:szCs w:val="28"/>
        </w:rPr>
        <w:t xml:space="preserve">放弃收回履约保证金的权利，同时愿意接受被列为不诚信单位的处理。</w:t>
      </w:r>
      <w:r/>
    </w:p>
    <w:p>
      <w:pPr>
        <w:spacing w:line="600" w:lineRule="exact"/>
        <w:rPr>
          <w:rFonts w:ascii="宋体" w:hAnsi="宋体"/>
          <w:szCs w:val="24"/>
        </w:rPr>
      </w:pPr>
      <w:r>
        <w:rPr>
          <w:rFonts w:ascii="宋体" w:hAnsi="宋体"/>
          <w:szCs w:val="24"/>
        </w:rPr>
      </w:r>
      <w:r/>
    </w:p>
    <w:p>
      <w:pPr>
        <w:ind w:right="-512" w:firstLine="3080"/>
        <w:spacing w:line="480" w:lineRule="auto"/>
        <w:rPr>
          <w:rFonts w:ascii="宋体" w:hAnsi="宋体"/>
          <w:sz w:val="28"/>
          <w:szCs w:val="28"/>
        </w:rPr>
      </w:pPr>
      <w:r>
        <w:rPr>
          <w:rFonts w:hint="eastAsia" w:ascii="宋体" w:hAnsi="宋体"/>
          <w:sz w:val="28"/>
          <w:szCs w:val="28"/>
        </w:rPr>
        <w:t xml:space="preserve">投标申请人（盖公章）：</w:t>
      </w:r>
      <w:r/>
    </w:p>
    <w:p>
      <w:pPr>
        <w:ind w:right="-512" w:firstLine="2800"/>
        <w:spacing w:line="480" w:lineRule="auto"/>
        <w:rPr>
          <w:rFonts w:ascii="宋体" w:hAnsi="宋体"/>
          <w:sz w:val="28"/>
          <w:szCs w:val="28"/>
        </w:rPr>
      </w:pPr>
      <w:r>
        <w:rPr>
          <w:rFonts w:hint="eastAsia" w:ascii="宋体" w:hAnsi="宋体"/>
          <w:sz w:val="28"/>
          <w:szCs w:val="28"/>
        </w:rPr>
        <w:t xml:space="preserve">法定代表人或者授权代表（签字或盖章）：</w:t>
      </w:r>
      <w:r/>
    </w:p>
    <w:p>
      <w:pPr>
        <w:rPr>
          <w:rFonts w:ascii="宋体" w:hAnsi="宋体"/>
          <w:szCs w:val="24"/>
        </w:rPr>
      </w:pPr>
      <w:r>
        <w:rPr>
          <w:rFonts w:hint="eastAsia" w:ascii="宋体" w:hAnsi="宋体"/>
          <w:sz w:val="28"/>
          <w:szCs w:val="28"/>
        </w:rPr>
        <w:t xml:space="preserve">　　　　　　　　　　                 年   月    日</w:t>
      </w:r>
      <w:r/>
    </w:p>
    <w:p>
      <w:pPr>
        <w:rPr>
          <w:rFonts w:ascii="宋体" w:hAnsi="宋体" w:cs="宋体"/>
          <w:sz w:val="24"/>
          <w:szCs w:val="24"/>
        </w:rPr>
      </w:pPr>
      <w:r>
        <w:rPr>
          <w:rFonts w:ascii="宋体" w:hAnsi="宋体" w:cs="宋体"/>
          <w:sz w:val="24"/>
          <w:szCs w:val="24"/>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ind w:firstLine="0"/>
        <w:jc w:val="center"/>
        <w:spacing w:line="360" w:lineRule="auto"/>
        <w:widowControl/>
        <w:rPr>
          <w:rFonts w:ascii="宋体" w:hAnsi="宋体" w:eastAsia="宋体" w:cs="宋体"/>
          <w:b/>
          <w:sz w:val="32"/>
          <w:szCs w:val="32"/>
        </w:rPr>
      </w:pPr>
      <w:r>
        <w:rPr>
          <w:rFonts w:hint="eastAsia" w:ascii="宋体" w:hAnsi="宋体" w:eastAsia="宋体" w:cs="宋体"/>
          <w:b/>
          <w:sz w:val="32"/>
          <w:szCs w:val="32"/>
        </w:rPr>
        <w:t xml:space="preserve">中小企业声明函（工程）</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sz w:val="28"/>
          <w:szCs w:val="28"/>
          <w:u w:val="single"/>
        </w:rPr>
        <w:t xml:space="preserve">南通市海门区三厂街道社区卫生服务中心</w:t>
      </w:r>
      <w:r>
        <w:rPr>
          <w:rFonts w:hint="eastAsia" w:ascii="宋体" w:hAnsi="宋体" w:eastAsia="宋体" w:cs="宋体"/>
          <w:sz w:val="28"/>
          <w:szCs w:val="28"/>
          <w:u w:val="none"/>
          <w:lang w:val="en-US" w:eastAsia="zh-CN"/>
        </w:rPr>
        <w:t xml:space="preserve">的</w:t>
      </w:r>
      <w:r>
        <w:rPr>
          <w:rFonts w:hint="eastAsia" w:ascii="宋体" w:hAnsi="宋体" w:cs="宋体"/>
          <w:sz w:val="28"/>
          <w:szCs w:val="28"/>
          <w:u w:val="single"/>
          <w:lang w:eastAsia="zh-CN"/>
        </w:rPr>
        <w:t xml:space="preserve">南通市海门区三厂街道社区卫生服务中心采购停车场工程项目</w:t>
      </w:r>
      <w:r>
        <w:rPr>
          <w:rFonts w:hint="eastAsia" w:ascii="宋体" w:hAnsi="宋体" w:eastAsia="宋体" w:cs="宋体"/>
          <w:sz w:val="28"/>
          <w:szCs w:val="28"/>
        </w:rPr>
        <w:t xml:space="preserve">采购活动，</w:t>
      </w:r>
      <w:r>
        <w:rPr>
          <w:rFonts w:hint="eastAsia" w:ascii="宋体" w:hAnsi="宋体" w:eastAsia="宋体" w:cs="宋体"/>
          <w:sz w:val="28"/>
          <w:szCs w:val="28"/>
          <w:lang w:bidi="zh-CN"/>
        </w:rPr>
        <w:t xml:space="preserve">工程全部由符合政策要求的中小企业承接。</w:t>
      </w:r>
      <w:r>
        <w:rPr>
          <w:rFonts w:hint="eastAsia" w:ascii="宋体" w:hAnsi="宋体" w:eastAsia="宋体" w:cs="宋体"/>
          <w:sz w:val="28"/>
          <w:szCs w:val="28"/>
        </w:rPr>
        <w:t xml:space="preserve">相关企业的具体情况如下：</w:t>
      </w:r>
      <w:r/>
    </w:p>
    <w:p>
      <w:pPr>
        <w:numPr>
          <w:ilvl w:val="0"/>
          <w:numId w:val="3"/>
        </w:numPr>
        <w:ind w:firstLine="560"/>
        <w:jc w:val="left"/>
        <w:spacing w:line="360" w:lineRule="auto"/>
        <w:widowControl/>
        <w:rPr>
          <w:rFonts w:ascii="宋体" w:hAnsi="宋体" w:eastAsia="宋体" w:cs="宋体"/>
          <w:sz w:val="28"/>
          <w:szCs w:val="28"/>
        </w:rPr>
      </w:pPr>
      <w:r>
        <w:rPr>
          <w:rFonts w:hint="eastAsia" w:ascii="宋体" w:hAnsi="宋体" w:cs="宋体"/>
          <w:sz w:val="28"/>
          <w:szCs w:val="28"/>
          <w:u w:val="single"/>
          <w:lang w:val="en-US" w:eastAsia="zh-CN"/>
        </w:rPr>
        <w:t xml:space="preserve">停车场</w:t>
      </w:r>
      <w:r>
        <w:rPr>
          <w:rFonts w:hint="eastAsia" w:ascii="宋体" w:hAnsi="宋体" w:cs="宋体"/>
          <w:sz w:val="28"/>
          <w:szCs w:val="28"/>
          <w:u w:val="none"/>
          <w:lang w:val="en-US" w:eastAsia="zh-CN"/>
        </w:rPr>
        <w:t xml:space="preserve">（采购标的名称）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，属于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建筑业</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bidi="zh-CN"/>
        </w:rPr>
        <w:t xml:space="preserve">承建（承接）</w:t>
      </w:r>
      <w:r>
        <w:rPr>
          <w:rFonts w:hint="eastAsia" w:ascii="宋体" w:hAnsi="宋体" w:eastAsia="宋体" w:cs="宋体"/>
          <w:sz w:val="28"/>
          <w:szCs w:val="28"/>
        </w:rPr>
        <w:t xml:space="preserve">企业为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，营业收入为</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jc w:val="both"/>
        <w:spacing w:after="120"/>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040"/>
        <w:jc w:val="left"/>
        <w:spacing w:line="360" w:lineRule="auto"/>
        <w:widowControl/>
        <w:rPr>
          <w:rFonts w:ascii="宋体" w:hAnsi="宋体" w:cs="宋体"/>
          <w:sz w:val="28"/>
          <w:szCs w:val="28"/>
        </w:rPr>
      </w:pPr>
      <w:r>
        <w:rPr>
          <w:rFonts w:hint="eastAsia" w:ascii="宋体" w:hAnsi="宋体" w:cs="宋体"/>
          <w:sz w:val="28"/>
          <w:szCs w:val="28"/>
        </w:rPr>
        <w:t xml:space="preserve">企业名称（盖章）：</w:t>
      </w:r>
      <w:r/>
    </w:p>
    <w:p>
      <w:pPr>
        <w:ind w:firstLine="5040"/>
        <w:jc w:val="left"/>
        <w:spacing w:line="360" w:lineRule="auto"/>
        <w:widowControl/>
        <w:rPr>
          <w:rFonts w:hint="eastAsia" w:ascii="宋体" w:hAnsi="宋体" w:cs="宋体"/>
          <w:sz w:val="28"/>
          <w:szCs w:val="28"/>
          <w:lang w:val="en-US" w:eastAsia="zh-CN"/>
        </w:rPr>
      </w:pPr>
      <w:r>
        <w:rPr>
          <w:rFonts w:hint="eastAsia" w:ascii="宋体" w:hAnsi="宋体" w:cs="宋体"/>
          <w:sz w:val="28"/>
          <w:szCs w:val="28"/>
        </w:rPr>
        <w:t xml:space="preserve">日期：</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年</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月</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日  </w:t>
      </w:r>
      <w:r/>
    </w:p>
    <w:p>
      <w:pPr>
        <w:ind w:firstLine="5040"/>
        <w:jc w:val="left"/>
        <w:spacing w:line="360" w:lineRule="auto"/>
        <w:widowControl/>
        <w:rPr>
          <w:rFonts w:ascii="宋体" w:hAnsi="宋体" w:cs="宋体"/>
          <w:sz w:val="28"/>
          <w:szCs w:val="28"/>
        </w:rPr>
      </w:pPr>
      <w:r>
        <w:rPr>
          <w:rFonts w:hint="eastAsia" w:ascii="宋体" w:hAnsi="宋体" w:cs="宋体"/>
          <w:sz w:val="28"/>
          <w:szCs w:val="28"/>
          <w:lang w:val="en-US" w:eastAsia="zh-CN"/>
        </w:rPr>
        <w:t xml:space="preserve"> </w:t>
      </w:r>
      <w:r/>
    </w:p>
    <w:p>
      <w:pPr>
        <w:contextualSpacing/>
        <w:ind w:firstLine="480"/>
        <w:jc w:val="both"/>
        <w:spacing w:after="120" w:line="360" w:lineRule="auto"/>
        <w:widowControl w:val="off"/>
        <w:rPr>
          <w:rFonts w:hint="eastAsia" w:ascii="宋体" w:hAnsi="宋体" w:eastAsia="宋体" w:cs="宋体"/>
          <w:b/>
          <w:color w:val="auto"/>
          <w:sz w:val="24"/>
          <w:szCs w:val="24"/>
          <w:lang w:val="en-US" w:eastAsia="zh-CN" w:bidi="zh-CN"/>
        </w:rPr>
      </w:pPr>
      <w:r>
        <w:rPr>
          <w:rFonts w:hint="eastAsia" w:ascii="宋体" w:hAnsi="宋体" w:eastAsia="宋体" w:cs="宋体"/>
          <w:b/>
          <w:color w:val="auto"/>
          <w:sz w:val="24"/>
          <w:szCs w:val="24"/>
          <w:lang w:val="en-US" w:eastAsia="zh-CN" w:bidi="zh-CN"/>
        </w:rPr>
        <w:t xml:space="preserve">注：1、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ind w:firstLine="482"/>
        <w:spacing w:line="360" w:lineRule="auto"/>
        <w:rPr>
          <w:rFonts w:hint="default" w:ascii="宋体" w:hAnsi="宋体" w:eastAsia="宋体" w:cs="宋体"/>
          <w:b/>
          <w:color w:val="auto"/>
          <w:sz w:val="24"/>
          <w:szCs w:val="24"/>
          <w:lang w:val="en-US" w:eastAsia="zh-CN" w:bidi="zh-CN"/>
        </w:rPr>
      </w:pPr>
      <w:r>
        <w:rPr>
          <w:rFonts w:hint="eastAsia" w:ascii="宋体" w:hAnsi="宋体" w:eastAsia="宋体" w:cs="宋体"/>
          <w:b/>
          <w:color w:val="auto"/>
          <w:sz w:val="24"/>
          <w:szCs w:val="24"/>
          <w:lang w:val="en-US" w:eastAsia="zh-CN" w:bidi="zh-CN"/>
        </w:rPr>
        <w:t xml:space="preserve">2、建筑业划型标准：营业收人80000万元以下或资产总额80000万元以下的为中小微型企业。其中，营业收人6000万元及以上，且资产总额5000万元及以上的为中型企业；营业收人300万元及以上，且资产总额300万元及以上的为小型企业；营业收人300万元以下或资产总额300万元以下的为微型企业。</w:t>
      </w:r>
      <w:r/>
    </w:p>
    <w:p>
      <w:pPr>
        <w:rPr>
          <w:rFonts w:hint="eastAsia" w:ascii="宋体" w:hAnsi="宋体" w:eastAsia="宋体" w:cs="宋体"/>
          <w:b/>
          <w:bCs/>
          <w:szCs w:val="21"/>
          <w:lang w:bidi="ar"/>
        </w:rPr>
      </w:pPr>
      <w:r>
        <w:rPr>
          <w:rFonts w:hint="eastAsia" w:ascii="宋体" w:hAnsi="宋体" w:eastAsia="宋体" w:cs="宋体"/>
          <w:b/>
          <w:bCs/>
          <w:szCs w:val="21"/>
          <w:lang w:bidi="ar"/>
        </w:rPr>
        <w:br w:type="page" w:clear="all"/>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957"/>
        <w:ind w:firstLine="240"/>
      </w:pPr>
      <w:r/>
      <w:r/>
    </w:p>
    <w:p>
      <w:pPr>
        <w:ind w:firstLine="560"/>
        <w:spacing w:line="588" w:lineRule="exact"/>
        <w:rPr>
          <w:rFonts w:hint="eastAsia" w:ascii="宋体" w:hAnsi="宋体" w:eastAsia="宋体"/>
          <w:sz w:val="28"/>
          <w:szCs w:val="28"/>
          <w:lang w:eastAsia="zh-CN"/>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lang w:val="en-US" w:eastAsia="zh-CN"/>
        </w:rPr>
        <w:t xml:space="preserve">     </w:t>
      </w:r>
      <w:r>
        <w:rPr>
          <w:rFonts w:hint="eastAsia" w:ascii="宋体" w:hAnsi="宋体"/>
          <w:sz w:val="28"/>
          <w:szCs w:val="28"/>
        </w:rPr>
        <w:t xml:space="preserve">的</w:t>
      </w:r>
      <w:r>
        <w:rPr>
          <w:rFonts w:hint="eastAsia" w:ascii="宋体" w:hAnsi="宋体"/>
          <w:sz w:val="28"/>
          <w:szCs w:val="28"/>
          <w:u w:val="single"/>
          <w:lang w:val="en-US" w:eastAsia="zh-CN"/>
        </w:rPr>
        <w:t xml:space="preserve">     </w:t>
      </w:r>
      <w:r>
        <w:rPr>
          <w:rFonts w:hint="eastAsia" w:ascii="宋体" w:hAnsi="宋体"/>
          <w:sz w:val="28"/>
          <w:szCs w:val="28"/>
        </w:rPr>
        <w:t xml:space="preserve">项目编号为</w:t>
      </w:r>
      <w:r>
        <w:rPr>
          <w:rFonts w:hint="eastAsia" w:ascii="宋体" w:hAnsi="宋体"/>
          <w:sz w:val="28"/>
          <w:szCs w:val="28"/>
          <w:u w:val="single"/>
          <w:lang w:val="en-US" w:eastAsia="zh-CN"/>
        </w:rPr>
        <w:t xml:space="preserve">               </w:t>
      </w:r>
      <w:r>
        <w:rPr>
          <w:rFonts w:hint="eastAsia" w:ascii="宋体" w:hAnsi="宋体"/>
          <w:sz w:val="28"/>
          <w:szCs w:val="28"/>
        </w:rPr>
        <w:t xml:space="preserve">的项目采购活动提供本单位制造的货物（由本单位承担工程/提供服务），或者提供其他残疾人福利性单位制造的货物（不包括使用非残疾人福利性单位注册商标的货物）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lang w:eastAsia="zh-CN"/>
        </w:rPr>
        <w:t xml:space="preserve">。</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957"/>
        <w:ind w:firstLine="280"/>
        <w:rPr>
          <w:rFonts w:ascii="宋体" w:hAnsi="宋体"/>
          <w:sz w:val="28"/>
          <w:szCs w:val="28"/>
        </w:rPr>
      </w:pPr>
      <w:r>
        <w:rPr>
          <w:rFonts w:ascii="宋体" w:hAnsi="宋体"/>
          <w:sz w:val="28"/>
          <w:szCs w:val="28"/>
        </w:rPr>
      </w:r>
      <w:r/>
    </w:p>
    <w:p>
      <w:pPr>
        <w:jc w:val="center"/>
        <w:spacing w:line="36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60" w:lineRule="auto"/>
        <w:rPr>
          <w:rFonts w:ascii="宋体" w:hAnsi="宋体"/>
          <w:sz w:val="28"/>
          <w:szCs w:val="28"/>
        </w:rPr>
        <w:outlineLvl w:val="0"/>
      </w:pPr>
      <w:r>
        <w:rPr>
          <w:rFonts w:ascii="宋体" w:hAnsi="宋体"/>
          <w:sz w:val="28"/>
          <w:szCs w:val="28"/>
          <w:lang w:bidi="zh-CN"/>
        </w:rPr>
        <w:t xml:space="preserve">日期：</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年</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月</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日   </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4"/>
          <w:szCs w:val="24"/>
        </w:rPr>
        <w:outlineLvl w:val="0"/>
      </w:pPr>
      <w:r>
        <w:rPr>
          <w:rFonts w:hint="eastAsia" w:ascii="宋体" w:hAnsi="宋体" w:cs="宋体"/>
          <w:b/>
          <w:sz w:val="24"/>
          <w:szCs w:val="24"/>
          <w:lang w:bidi="zh-CN"/>
        </w:rPr>
        <w:t xml:space="preserve">注：成交供应商为残疾人福利单位的，此声明函将随成交结果同时公告，接受社会监督。供应商按照本办法规定提供声明函内容不实的，属于提供虚假材料谋取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957"/>
        <w:ind w:firstLine="280"/>
        <w:rPr>
          <w:rFonts w:ascii="宋体" w:hAnsi="宋体"/>
          <w:sz w:val="28"/>
          <w:szCs w:val="28"/>
        </w:rPr>
      </w:pPr>
      <w:r>
        <w:rPr>
          <w:rFonts w:ascii="宋体" w:hAnsi="宋体"/>
          <w:sz w:val="28"/>
          <w:szCs w:val="28"/>
        </w:rPr>
      </w:r>
      <w:r/>
    </w:p>
    <w:p>
      <w:pPr>
        <w:pStyle w:val="957"/>
        <w:ind w:firstLine="280"/>
        <w:rPr>
          <w:rFonts w:ascii="宋体" w:hAnsi="宋体"/>
          <w:sz w:val="28"/>
          <w:szCs w:val="28"/>
        </w:rPr>
      </w:pPr>
      <w:r>
        <w:rPr>
          <w:rFonts w:ascii="宋体" w:hAnsi="宋体"/>
          <w:sz w:val="28"/>
          <w:szCs w:val="28"/>
        </w:rPr>
      </w:r>
      <w:r/>
    </w:p>
    <w:p>
      <w:pPr>
        <w:pStyle w:val="957"/>
        <w:ind w:firstLine="280"/>
        <w:rPr>
          <w:rFonts w:ascii="宋体" w:hAnsi="宋体"/>
          <w:sz w:val="28"/>
          <w:szCs w:val="28"/>
        </w:rPr>
      </w:pPr>
      <w:r>
        <w:rPr>
          <w:rFonts w:ascii="宋体" w:hAnsi="宋体"/>
          <w:sz w:val="28"/>
          <w:szCs w:val="28"/>
        </w:rPr>
      </w:r>
      <w:r/>
    </w:p>
    <w:p>
      <w:pPr>
        <w:pStyle w:val="957"/>
        <w:ind w:firstLine="280"/>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br w:type="page" w:clear="all"/>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8</w:t>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4"/>
          <w:szCs w:val="24"/>
        </w:rPr>
        <w:outlineLvl w:val="0"/>
      </w:pPr>
      <w:r>
        <w:rPr>
          <w:rFonts w:hint="eastAsia" w:ascii="宋体" w:hAnsi="宋体" w:cs="宋体"/>
          <w:b/>
          <w:sz w:val="24"/>
          <w:szCs w:val="24"/>
          <w:lang w:bidi="zh-CN"/>
        </w:rPr>
        <w:t xml:space="preserve">注：成交供应商为监狱企业的，此声明函将随成交结果同时公告，接受社会监督。供应商按照本办法规定提供声明函内容不实的，属于提供虚假材料谋取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r/>
    </w:p>
    <w:p>
      <w:pPr>
        <w:pStyle w:val="721"/>
        <w:jc w:val="center"/>
        <w:keepLines w:val="0"/>
        <w:keepNext w:val="0"/>
        <w:widowControl/>
        <w:rPr>
          <w:sz w:val="32"/>
          <w:szCs w:val="32"/>
        </w:rPr>
        <w:suppressLineNumbers w:val="0"/>
      </w:pPr>
      <w:r>
        <w:rPr>
          <w:rStyle w:val="726"/>
          <w:rFonts w:ascii="Times New Roman" w:hAnsi="Times New Roman" w:cs="Times New Roman"/>
          <w:sz w:val="32"/>
          <w:szCs w:val="32"/>
        </w:rPr>
        <w:t xml:space="preserve">谈判报价表</w:t>
      </w:r>
      <w:r/>
    </w:p>
    <w:p>
      <w:pPr>
        <w:pStyle w:val="721"/>
        <w:keepLines w:val="0"/>
        <w:keepNext w:val="0"/>
        <w:widowControl/>
        <w:suppressLineNumbers w:val="0"/>
      </w:pPr>
      <w:r>
        <w:t xml:space="preserve">项目编号：JSZC-320614-NTWL-T2026-0016</w:t>
      </w:r>
      <w:r/>
    </w:p>
    <w:p>
      <w:pPr>
        <w:pStyle w:val="721"/>
        <w:keepLines w:val="0"/>
        <w:keepNext w:val="0"/>
        <w:widowControl/>
        <w:suppressLineNumbers w:val="0"/>
      </w:pPr>
      <w:r>
        <w:t xml:space="preserve">本次为首次报价</w:t>
      </w:r>
      <w:r/>
    </w:p>
    <w:p>
      <w:pPr>
        <w:pStyle w:val="721"/>
        <w:keepLines w:val="0"/>
        <w:keepNext w:val="0"/>
        <w:widowControl/>
        <w:suppressLineNumbers w:val="0"/>
      </w:pPr>
      <w:r>
        <w:t xml:space="preserve">货币单位：人民币</w:t>
      </w:r>
      <w:r>
        <w:rPr>
          <w:rFonts w:hint="eastAsia"/>
          <w:lang w:val="en-US" w:eastAsia="zh-CN"/>
        </w:rPr>
        <w:t xml:space="preserve">  </w:t>
      </w:r>
      <w:r>
        <w:t xml:space="preserve">元</w:t>
      </w:r>
      <w:r/>
    </w:p>
    <w:tbl>
      <w:tblPr>
        <w:tblStyle w:val="697"/>
        <w:tblW w:w="9258"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368"/>
        <w:gridCol w:w="2665"/>
        <w:gridCol w:w="2973"/>
        <w:gridCol w:w="1252"/>
      </w:tblGrid>
      <w:tr>
        <w:trPr>
          <w:tblCellSpacing w:w="15" w:type="dxa"/>
          <w:trHeight w:val="563"/>
        </w:trPr>
        <w:tc>
          <w:tcPr>
            <w:shd w:val="clear" w:color="auto" w:fill="auto"/>
            <w:tcW w:w="2323" w:type="dxa"/>
            <w:vAlign w:val="center"/>
            <w:textDirection w:val="lrTb"/>
            <w:noWrap w:val="false"/>
          </w:tcPr>
          <w:p>
            <w:pPr>
              <w:pStyle w:val="721"/>
              <w:ind w:left="0" w:right="0"/>
              <w:keepLines w:val="0"/>
              <w:keepNext w:val="0"/>
              <w:widowControl/>
              <w:suppressLineNumbers w:val="0"/>
            </w:pPr>
            <w:r>
              <w:t xml:space="preserve">项目名称</w:t>
            </w:r>
            <w:r/>
          </w:p>
        </w:tc>
        <w:tc>
          <w:tcPr>
            <w:shd w:val="clear" w:color="auto" w:fill="auto"/>
            <w:tcW w:w="2635" w:type="dxa"/>
            <w:vAlign w:val="center"/>
            <w:textDirection w:val="lrTb"/>
            <w:noWrap w:val="false"/>
          </w:tcPr>
          <w:p>
            <w:pPr>
              <w:pStyle w:val="721"/>
              <w:ind w:left="0" w:right="0"/>
              <w:keepLines w:val="0"/>
              <w:keepNext w:val="0"/>
              <w:widowControl/>
              <w:suppressLineNumbers w:val="0"/>
            </w:pPr>
            <w:r>
              <w:t xml:space="preserve">项目内容</w:t>
            </w:r>
            <w:r/>
          </w:p>
        </w:tc>
        <w:tc>
          <w:tcPr>
            <w:shd w:val="clear" w:color="auto" w:fill="auto"/>
            <w:tcW w:w="2943" w:type="dxa"/>
            <w:vAlign w:val="center"/>
            <w:textDirection w:val="lrTb"/>
            <w:noWrap w:val="false"/>
          </w:tcPr>
          <w:p>
            <w:pPr>
              <w:pStyle w:val="721"/>
              <w:ind w:left="0" w:right="0"/>
              <w:keepLines w:val="0"/>
              <w:keepNext w:val="0"/>
              <w:widowControl/>
              <w:suppressLineNumbers w:val="0"/>
            </w:pPr>
            <w:r>
              <w:t xml:space="preserve">报价（小写）</w:t>
            </w:r>
            <w:r/>
          </w:p>
        </w:tc>
        <w:tc>
          <w:tcPr>
            <w:shd w:val="clear" w:color="auto" w:fill="auto"/>
            <w:tcW w:w="1207" w:type="dxa"/>
            <w:vAlign w:val="center"/>
            <w:textDirection w:val="lrTb"/>
            <w:noWrap w:val="false"/>
          </w:tcPr>
          <w:p>
            <w:pPr>
              <w:pStyle w:val="721"/>
              <w:ind w:left="0" w:right="0"/>
              <w:keepLines w:val="0"/>
              <w:keepNext w:val="0"/>
              <w:widowControl/>
              <w:suppressLineNumbers w:val="0"/>
            </w:pPr>
            <w:r>
              <w:t xml:space="preserve">备注</w:t>
            </w:r>
            <w:r/>
          </w:p>
        </w:tc>
      </w:tr>
      <w:tr>
        <w:trPr>
          <w:tblCellSpacing w:w="15" w:type="dxa"/>
          <w:trHeight w:val="678"/>
        </w:trPr>
        <w:tc>
          <w:tcPr>
            <w:shd w:val="clear" w:color="auto" w:fill="auto"/>
            <w:tcW w:w="2323" w:type="dxa"/>
            <w:vAlign w:val="center"/>
            <w:textDirection w:val="lrTb"/>
            <w:noWrap w:val="false"/>
          </w:tcPr>
          <w:p>
            <w:pPr>
              <w:pStyle w:val="721"/>
              <w:ind w:left="0" w:right="0"/>
              <w:keepLines w:val="0"/>
              <w:keepNext w:val="0"/>
              <w:widowControl/>
              <w:suppressLineNumbers w:val="0"/>
            </w:pPr>
            <w:r>
              <w:t xml:space="preserve">项目名称   </w:t>
            </w:r>
            <w:r/>
          </w:p>
        </w:tc>
        <w:tc>
          <w:tcPr>
            <w:shd w:val="clear" w:color="auto" w:fill="auto"/>
            <w:tcW w:w="2635" w:type="dxa"/>
            <w:vAlign w:val="center"/>
            <w:textDirection w:val="lrTb"/>
            <w:noWrap w:val="false"/>
          </w:tcPr>
          <w:p>
            <w:pPr>
              <w:pStyle w:val="721"/>
              <w:ind w:left="0" w:right="0"/>
              <w:keepLines w:val="0"/>
              <w:keepNext w:val="0"/>
              <w:widowControl/>
              <w:suppressLineNumbers w:val="0"/>
            </w:pPr>
            <w:r>
              <w:t xml:space="preserve">详见《谈判文件》</w:t>
            </w:r>
            <w:r/>
          </w:p>
        </w:tc>
        <w:tc>
          <w:tcPr>
            <w:shd w:val="clear" w:color="auto" w:fill="auto"/>
            <w:tcW w:w="2943" w:type="dxa"/>
            <w:vAlign w:val="center"/>
            <w:textDirection w:val="lrTb"/>
            <w:noWrap w:val="false"/>
          </w:tcPr>
          <w:p>
            <w:pPr>
              <w:pStyle w:val="721"/>
              <w:ind w:left="0" w:right="0"/>
              <w:keepLines w:val="0"/>
              <w:keepNext w:val="0"/>
              <w:widowControl/>
              <w:suppressLineNumbers w:val="0"/>
            </w:pPr>
            <w:r>
              <mc:AlternateContent>
                <mc:Choice Requires="wpg">
                  <w:drawing>
                    <wp:inline xmlns:wp="http://schemas.openxmlformats.org/drawingml/2006/wordprocessingDrawing" distT="0" distB="0" distL="0" distR="0">
                      <wp:extent cx="723900" cy="228600"/>
                      <wp:effectExtent l="0" t="0" r="0" b="0"/>
                      <wp:docPr id="4" name="矩形 2"/>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3" o:spid="_x0000_s3" o:spt="1" type="#_x0000_t1" style="width:57.0pt;height:18.0pt;mso-wrap-distance-left:0.0pt;mso-wrap-distance-top:0.0pt;mso-wrap-distance-right:0.0pt;mso-wrap-distance-bottom:0.0pt;visibility:visible;" stroked="f">
                      <v:fill r:id="rId12" o:title="" type="frame"/>
                    </v:shape>
                  </w:pict>
                </mc:Fallback>
              </mc:AlternateContent>
            </w:r>
            <w:r>
              <w:t xml:space="preserve"> 元</w:t>
            </w:r>
            <w:r/>
          </w:p>
        </w:tc>
        <w:tc>
          <w:tcPr>
            <w:shd w:val="clear" w:color="auto" w:fill="auto"/>
            <w:tcW w:w="1207" w:type="dxa"/>
            <w:vAlign w:val="center"/>
            <w:textDirection w:val="lrTb"/>
            <w:noWrap w:val="false"/>
          </w:tcPr>
          <w:p>
            <w:pPr>
              <w:pStyle w:val="721"/>
              <w:ind w:left="0" w:right="0"/>
              <w:keepLines w:val="0"/>
              <w:keepNext w:val="0"/>
              <w:widowControl/>
              <w:suppressLineNumbers w:val="0"/>
            </w:pPr>
            <w:r>
              <w:t xml:space="preserve"> </w:t>
            </w:r>
            <w:r/>
          </w:p>
        </w:tc>
      </w:tr>
      <w:tr>
        <w:trPr>
          <w:tblCellSpacing w:w="15" w:type="dxa"/>
          <w:trHeight w:val="563"/>
        </w:trPr>
        <w:tc>
          <w:tcPr>
            <w:shd w:val="clear" w:color="auto" w:fill="auto"/>
            <w:tcW w:w="2323" w:type="dxa"/>
            <w:vAlign w:val="center"/>
            <w:textDirection w:val="lrTb"/>
            <w:noWrap w:val="false"/>
          </w:tcPr>
          <w:p>
            <w:pPr>
              <w:pStyle w:val="721"/>
              <w:ind w:left="0" w:right="0"/>
              <w:keepLines w:val="0"/>
              <w:keepNext w:val="0"/>
              <w:widowControl/>
              <w:suppressLineNumbers w:val="0"/>
            </w:pPr>
            <w:r>
              <w:t xml:space="preserve">报价（大写）：</w:t>
            </w:r>
            <w:r/>
          </w:p>
        </w:tc>
        <w:tc>
          <w:tcPr>
            <w:gridSpan w:val="3"/>
            <w:shd w:val="clear" w:color="auto" w:fill="auto"/>
            <w:tcW w:w="6845" w:type="dxa"/>
            <w:vAlign w:val="center"/>
            <w:textDirection w:val="lrTb"/>
            <w:noWrap w:val="false"/>
          </w:tcPr>
          <w:p>
            <w:pPr>
              <w:pStyle w:val="721"/>
              <w:ind w:left="0" w:right="0"/>
              <w:keepLines w:val="0"/>
              <w:keepNext w:val="0"/>
              <w:widowControl/>
              <w:suppressLineNumbers w:val="0"/>
            </w:pPr>
            <w:r>
              <w:t xml:space="preserve">金额大写 </w:t>
            </w:r>
            <w:r/>
          </w:p>
        </w:tc>
      </w:tr>
    </w:tbl>
    <w:p>
      <w:pPr>
        <w:pStyle w:val="721"/>
        <w:keepLines w:val="0"/>
        <w:keepNext w:val="0"/>
        <w:widowControl/>
        <w:suppressLineNumbers w:val="0"/>
      </w:pPr>
      <w:r>
        <w:t xml:space="preserve"> </w:t>
      </w:r>
      <w:r/>
    </w:p>
    <w:p>
      <w:pPr>
        <w:pStyle w:val="721"/>
        <w:keepLines w:val="0"/>
        <w:keepNext w:val="0"/>
        <w:widowControl/>
        <w:suppressLineNumbers w:val="0"/>
      </w:pPr>
      <w:r>
        <w:t xml:space="preserve">供应商报价说明：</w:t>
      </w:r>
      <w:r/>
    </w:p>
    <w:p>
      <w:pPr>
        <w:pStyle w:val="721"/>
        <w:keepLines w:val="0"/>
        <w:keepNext w:val="0"/>
        <w:widowControl/>
        <w:suppressLineNumbers w:val="0"/>
      </w:pPr>
      <w:r>
        <w:t xml:space="preserve">1、采购人不需再支付报价以外的任何费用。</w:t>
      </w:r>
      <w:r/>
    </w:p>
    <w:p>
      <w:pPr>
        <w:pStyle w:val="721"/>
        <w:keepLines w:val="0"/>
        <w:keepNext w:val="0"/>
        <w:widowControl/>
        <w:suppressLineNumbers w:val="0"/>
      </w:pPr>
      <w:r>
        <w:t xml:space="preserve">2、偏离说明：详见《偏离表》。</w:t>
      </w:r>
      <w:r/>
    </w:p>
    <w:p>
      <w:pPr>
        <w:pStyle w:val="721"/>
        <w:keepLines w:val="0"/>
        <w:keepNext w:val="0"/>
        <w:widowControl/>
        <w:suppressLineNumbers w:val="0"/>
      </w:pPr>
      <w:r>
        <w:t xml:space="preserve">3、报价大小写不一致以大写为准。</w:t>
      </w:r>
      <w:r/>
    </w:p>
    <w:p>
      <w:pPr>
        <w:pStyle w:val="721"/>
        <w:keepLines w:val="0"/>
        <w:keepNext w:val="0"/>
        <w:widowControl/>
        <w:suppressLineNumbers w:val="0"/>
      </w:pPr>
      <w:r>
        <w:t xml:space="preserve"> </w:t>
      </w:r>
      <w:r/>
    </w:p>
    <w:p>
      <w:pPr>
        <w:pStyle w:val="721"/>
        <w:keepLines w:val="0"/>
        <w:keepNext w:val="0"/>
        <w:widowControl/>
        <w:suppressLineNumbers w:val="0"/>
      </w:pPr>
      <w:r>
        <w:t xml:space="preserve">  </w:t>
      </w:r>
      <w:r/>
    </w:p>
    <w:p>
      <w:pPr>
        <w:pStyle w:val="721"/>
        <w:keepLines w:val="0"/>
        <w:keepNext w:val="0"/>
        <w:widowControl/>
        <w:suppressLineNumbers w:val="0"/>
      </w:pPr>
      <w:r>
        <w:t xml:space="preserve"> </w:t>
      </w:r>
      <w:r/>
    </w:p>
    <w:p>
      <w:pPr>
        <w:pStyle w:val="721"/>
        <w:keepLines w:val="0"/>
        <w:keepNext w:val="0"/>
        <w:widowControl/>
        <w:suppressLineNumbers w:val="0"/>
      </w:pPr>
      <w:r>
        <w:t xml:space="preserve">供应商公章：</w:t>
      </w:r>
      <w:r/>
    </w:p>
    <w:p>
      <w:pPr>
        <w:pStyle w:val="721"/>
        <w:keepLines w:val="0"/>
        <w:keepNext w:val="0"/>
        <w:widowControl/>
        <w:suppressLineNumbers w:val="0"/>
      </w:pPr>
      <w:r>
        <w:t xml:space="preserve"> </w:t>
      </w:r>
      <w:r/>
    </w:p>
    <w:p>
      <w:pPr>
        <w:pStyle w:val="721"/>
        <w:keepLines w:val="0"/>
        <w:keepNext w:val="0"/>
        <w:widowControl/>
        <w:suppressLineNumbers w:val="0"/>
      </w:pPr>
      <w:r>
        <w:t xml:space="preserve">谈判代表（授权人）签字：</w:t>
      </w:r>
      <w:r/>
    </w:p>
    <w:p>
      <w:pPr>
        <w:pStyle w:val="721"/>
        <w:keepLines w:val="0"/>
        <w:keepNext w:val="0"/>
        <w:widowControl/>
        <w:suppressLineNumbers w:val="0"/>
      </w:pPr>
      <w:r>
        <w:t xml:space="preserve"> </w:t>
      </w:r>
      <w:r/>
    </w:p>
    <w:p>
      <w:pPr>
        <w:pStyle w:val="721"/>
        <w:keepLines w:val="0"/>
        <w:keepNext w:val="0"/>
        <w:widowControl/>
        <w:suppressLineNumbers w:val="0"/>
      </w:pPr>
      <w:r>
        <w:t xml:space="preserve"> </w:t>
      </w:r>
      <w:r/>
    </w:p>
    <w:p>
      <w:pPr>
        <w:pStyle w:val="721"/>
        <w:keepLines w:val="0"/>
        <w:keepNext w:val="0"/>
        <w:widowControl/>
        <w:suppressLineNumbers w:val="0"/>
      </w:pPr>
      <w:r>
        <w:t xml:space="preserve">报价时间：</w:t>
      </w:r>
      <w:r>
        <mc:AlternateContent>
          <mc:Choice Requires="wpg">
            <w:drawing>
              <wp:inline xmlns:wp="http://schemas.openxmlformats.org/drawingml/2006/wordprocessingDrawing" distT="0" distB="0" distL="0" distR="0">
                <wp:extent cx="723900" cy="228600"/>
                <wp:effectExtent l="0" t="0" r="0" b="0"/>
                <wp:docPr id="5" name="矩形 3"/>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2" o:title="" type="frame"/>
              </v:shape>
            </w:pict>
          </mc:Fallback>
        </mc:AlternateContent>
      </w:r>
      <w:r>
        <w:t xml:space="preserve">  年</w:t>
      </w:r>
      <w:r>
        <mc:AlternateContent>
          <mc:Choice Requires="wpg">
            <w:drawing>
              <wp:inline xmlns:wp="http://schemas.openxmlformats.org/drawingml/2006/wordprocessingDrawing" distT="0" distB="0" distL="0" distR="0">
                <wp:extent cx="723900" cy="228600"/>
                <wp:effectExtent l="0" t="0" r="0" b="0"/>
                <wp:docPr id="6" name="矩形 4"/>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5" o:spid="_x0000_s5" o:spt="1" type="#_x0000_t1" style="width:57.0pt;height:18.0pt;mso-wrap-distance-left:0.0pt;mso-wrap-distance-top:0.0pt;mso-wrap-distance-right:0.0pt;mso-wrap-distance-bottom:0.0pt;visibility:visible;" stroked="f">
                <v:fill r:id="rId12" o:title="" type="frame"/>
              </v:shape>
            </w:pict>
          </mc:Fallback>
        </mc:AlternateContent>
      </w:r>
      <w:r>
        <w:t xml:space="preserve"> 月</w:t>
      </w:r>
      <w:r>
        <mc:AlternateContent>
          <mc:Choice Requires="wpg">
            <w:drawing>
              <wp:inline xmlns:wp="http://schemas.openxmlformats.org/drawingml/2006/wordprocessingDrawing" distT="0" distB="0" distL="0" distR="0">
                <wp:extent cx="723900" cy="228600"/>
                <wp:effectExtent l="0" t="0" r="0" b="0"/>
                <wp:docPr id="7" name="矩形 5"/>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6" o:spid="_x0000_s6" o:spt="1" type="#_x0000_t1" style="width:57.0pt;height:18.0pt;mso-wrap-distance-left:0.0pt;mso-wrap-distance-top:0.0pt;mso-wrap-distance-right:0.0pt;mso-wrap-distance-bottom:0.0pt;visibility:visible;" stroked="f">
                <v:fill r:id="rId12" o:title="" type="frame"/>
              </v:shape>
            </w:pict>
          </mc:Fallback>
        </mc:AlternateContent>
      </w:r>
      <w:r>
        <w:t xml:space="preserve"> 日</w:t>
      </w:r>
      <w:r/>
    </w:p>
    <w:p>
      <w:pPr>
        <w:pStyle w:val="721"/>
        <w:keepLines w:val="0"/>
        <w:keepNext w:val="0"/>
        <w:widowControl/>
        <w:rPr>
          <w:rFonts w:hint="eastAsia"/>
        </w:rPr>
        <w:suppressLineNumbers w:val="0"/>
      </w:pPr>
      <w:r>
        <w:rPr>
          <w:rFonts w:hint="eastAsia"/>
        </w:rPr>
      </w:r>
      <w:r/>
    </w:p>
    <w:p>
      <w:pPr>
        <w:jc w:val="left"/>
        <w:spacing w:after="200"/>
        <w:widowControl/>
        <w:rPr>
          <w:rFonts w:hint="default"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9</w:t>
      </w:r>
      <w:r/>
    </w:p>
    <w:p>
      <w:pPr>
        <w:pStyle w:val="698"/>
        <w:ind w:firstLine="482"/>
        <w:jc w:val="center"/>
        <w:spacing w:line="360" w:lineRule="auto"/>
        <w:rPr>
          <w:rFonts w:hAnsi="宋体" w:cs="Arial"/>
          <w:b/>
          <w:bCs/>
          <w:color w:val="000000"/>
          <w:sz w:val="32"/>
          <w:szCs w:val="32"/>
        </w:rPr>
      </w:pPr>
      <w:r>
        <w:rPr>
          <w:rFonts w:hint="eastAsia" w:hAnsi="宋体" w:cs="Arial"/>
          <w:b/>
          <w:bCs/>
          <w:color w:val="000000"/>
          <w:sz w:val="32"/>
          <w:szCs w:val="32"/>
        </w:rPr>
        <w:t xml:space="preserve">全费用单价明细表</w:t>
      </w:r>
      <w:r/>
    </w:p>
    <w:p>
      <w:pPr>
        <w:pStyle w:val="702"/>
        <w:ind w:firstLine="480"/>
        <w:keepLines w:val="0"/>
        <w:keepNext w:val="0"/>
        <w:pageBreakBefore w:val="0"/>
        <w:spacing w:after="0" w:line="360" w:lineRule="auto"/>
        <w:widowControl w:val="off"/>
        <w:rPr>
          <w:rFonts w:hint="eastAsia" w:eastAsia="宋体"/>
          <w:sz w:val="24"/>
          <w:szCs w:val="24"/>
          <w:lang w:eastAsia="zh-CN"/>
        </w:rPr>
      </w:pPr>
      <w:r>
        <w:rPr>
          <w:rFonts w:hint="eastAsia" w:hAnsi="宋体"/>
          <w:bCs/>
          <w:sz w:val="24"/>
          <w:szCs w:val="24"/>
        </w:rPr>
        <w:t xml:space="preserve">项目名称：</w:t>
      </w:r>
      <w:r>
        <w:rPr>
          <w:rFonts w:hint="eastAsia" w:hAnsi="宋体"/>
          <w:bCs/>
          <w:sz w:val="24"/>
          <w:szCs w:val="24"/>
          <w:lang w:eastAsia="zh-CN"/>
        </w:rPr>
        <w:t xml:space="preserve">南通市海门区三厂街道社区卫生服务中心采购停车场工程项目</w:t>
      </w:r>
      <w:r/>
    </w:p>
    <w:p>
      <w:pPr>
        <w:pStyle w:val="733"/>
        <w:ind w:left="0" w:firstLine="480"/>
        <w:keepLines w:val="0"/>
        <w:keepNext w:val="0"/>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项目编号：JSZC-320614-NTWL-T2026-0016</w:t>
      </w:r>
      <w:r/>
    </w:p>
    <w:tbl>
      <w:tblPr>
        <w:tblStyle w:val="697"/>
        <w:tblW w:w="919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0"/>
        <w:gridCol w:w="1458"/>
        <w:gridCol w:w="3090"/>
        <w:gridCol w:w="720"/>
        <w:gridCol w:w="1095"/>
        <w:gridCol w:w="1274"/>
        <w:gridCol w:w="925"/>
      </w:tblGrid>
      <w:tr>
        <w:trPr>
          <w:trHeight w:val="764"/>
        </w:trPr>
        <w:tc>
          <w:tcPr>
            <w:shd w:val="clear" w:color="auto" w:fill="auto"/>
            <w:tcBorders>
              <w:top w:val="single" w:color="000000" w:sz="8"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计量</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工程量</w:t>
            </w:r>
            <w:r/>
          </w:p>
        </w:tc>
        <w:tc>
          <w:tcPr>
            <w:shd w:val="clear" w:color="auto" w:fill="auto"/>
            <w:tcBorders>
              <w:top w:val="single" w:color="000000" w:sz="8" w:space="0"/>
              <w:left w:val="single" w:color="000000" w:sz="4" w:space="0"/>
              <w:right w:val="single" w:color="000000" w:sz="4" w:space="0"/>
            </w:tcBorders>
            <w:tcW w:w="12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全费用综合单价（元）</w:t>
            </w:r>
            <w:r/>
          </w:p>
        </w:tc>
        <w:tc>
          <w:tcPr>
            <w:shd w:val="clear" w:color="auto" w:fill="auto"/>
            <w:tcBorders>
              <w:top w:val="single" w:color="000000" w:sz="8"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总价（元）</w:t>
            </w:r>
            <w:r/>
          </w:p>
        </w:tc>
      </w:tr>
      <w:tr>
        <w:trPr>
          <w:trHeight w:val="477"/>
        </w:trPr>
        <w:tc>
          <w:tcPr>
            <w:gridSpan w:val="5"/>
            <w:shd w:val="clear" w:color="auto" w:fill="auto"/>
            <w:tcBorders>
              <w:top w:val="single" w:color="000000" w:sz="4" w:space="0"/>
              <w:left w:val="single" w:color="000000" w:sz="4" w:space="0"/>
              <w:bottom w:val="single" w:color="000000" w:sz="4" w:space="0"/>
              <w:right w:val="single" w:color="000000" w:sz="4" w:space="0"/>
            </w:tcBorders>
            <w:tcW w:w="699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停车场工程</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172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1、土基处理，K≥93%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2、200厚再生碎石垫层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3、120厚C30砼，按4m~6m分仓跳格浇筑，纵向每格25m~30m设1道伸缝。缝宽20~30，内填沥青砂子或沥青处理，松木条嵌缝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5307.16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6"/>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碎石场地</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1.碎石场地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2.场地平整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3.再生碎石，10cm厚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1249.27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6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道路收边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1.材料品种、规格：预制C25砼，平石宽200高150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2.垫层材料品种、厚度：土基处理，K≥93%、再生碎石垫层170mm厚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848.83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设置10cm宽车位分隔线，实线 热熔漆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157.05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防撞筒(墩)</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挡车器（含配件），以业主要求为准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92"/>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拆除路面及修复</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1.园区破损道路拆除、修复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2.拆除路面及维修面积、厚度综合考虑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669.29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1"/>
        </w:trPr>
        <w:tc>
          <w:tcPr>
            <w:gridSpan w:val="5"/>
            <w:shd w:val="clear" w:color="auto" w:fill="auto"/>
            <w:tcBorders>
              <w:top w:val="single" w:color="000000" w:sz="4" w:space="0"/>
              <w:left w:val="single" w:color="000000" w:sz="4" w:space="0"/>
              <w:bottom w:val="single" w:color="000000" w:sz="4" w:space="0"/>
              <w:right w:val="single" w:color="000000" w:sz="4" w:space="0"/>
            </w:tcBorders>
            <w:tcW w:w="699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停车场雨水工程</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1.垫层、基础材质及厚度：砂垫层，详见图纸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2.材质及规格：DN300UPVC实壁管 管材环刚度不小于8KN/m2。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3.管道检验及试验要求：闭水试验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53"/>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1.垫层、基础材质及厚度：砂垫层，详见图纸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2.材质及规格：DN200upvc实壁管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3.管道检验及试验要求：闭水试验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213.66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φ700砌筑检查井，详见苏S01-2021/160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雨水口做法见省标苏S01-2021/304图。规格采用400mmX500mm.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土方开挖</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457.33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土方回填，原土利用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351.33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1"/>
        </w:trPr>
        <w:tc>
          <w:tcPr>
            <w:gridSpan w:val="5"/>
            <w:shd w:val="clear" w:color="auto" w:fill="auto"/>
            <w:tcBorders>
              <w:top w:val="single" w:color="000000" w:sz="4" w:space="0"/>
              <w:left w:val="single" w:color="000000" w:sz="4" w:space="0"/>
              <w:bottom w:val="single" w:color="000000" w:sz="4" w:space="0"/>
              <w:right w:val="single" w:color="000000" w:sz="4" w:space="0"/>
            </w:tcBorders>
            <w:tcW w:w="699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安装工程</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187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3.规格：RC32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4.配置形式：埋地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5.防腐：三油两布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6.基础：C10混凝土垫层10cm，砂垫层10cm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146.15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3.规格：RC25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4.配置形式：埋地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5.防腐：三油两布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6.基础：C10混凝土垫层10cm，砂垫层10cm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87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3.规格：RC100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4.配置形式：埋地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5.防腐：三油两布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6.基础：C10混凝土垫层10cm，砂垫层10cm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1004.9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1.种类、规格：电缆井</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1.名称：不锈钢扁钢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72.73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1.名称：等电位箱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96"/>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1.填方来源：场内回填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1.名称：接地调试</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系统、组</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3.规格：RC100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4.配置形式：埋地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78.96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3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2.规格：PE50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3.配置形式：室外埋地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880.17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6"/>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2.材质：PE32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3.配置形式：室外埋地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176.23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3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3.型号：UTP-CAT6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1711.5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1.名称：四芯单模光纤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2.型号：YJV-3*6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1.名称：室外设备箱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2.安装形式：落地安装，含基础</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1.名称：24口千兆POE交换机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1.名称：16口千兆POE交换机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光缆终端盒</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1.名称：光模块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光纤接续</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1.接续方式：熔接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光纤接续盒</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1.名称：4口光纤熔接盒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录像设备</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1.名称：室外枪机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139"/>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1.名称：室外枪机立杆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2.垫层、基础材料品种、混凝土强度等级、尺寸：包含立杆、立杆基础、接地、基础钢筋笼等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录像设备</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1.名称：400万像素热成像摄像机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2.安装方式：支架安装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出入口控制设备</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1.名称：车行道闸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96"/>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出入口执行机构设备</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2.安装方式：包含接地、等电位等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2.开挖深度：挖沟槽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1.填方部位：土方回填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安全防范分系统调试</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1.调试类别：安防系统调试</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ind w:firstLine="482"/>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color w:val="000000"/>
          <w:sz w:val="24"/>
          <w:szCs w:val="24"/>
          <w:lang w:bidi="ar"/>
        </w:rPr>
        <w:t xml:space="preserve">填写说明：</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 xml:space="preserve">1.投标人必须详细报出采购清单中各个子项的名称、规格型号、数量、单价。且本表各分项报价合计应当与投标报价总表报价合计相等。请各供应商务必按照以上要求填报，否则作为无效投标处理。</w:t>
      </w:r>
      <w:r/>
    </w:p>
    <w:p>
      <w:pPr>
        <w:ind w:firstLine="480"/>
        <w:jc w:val="left"/>
        <w:spacing w:line="360" w:lineRule="auto"/>
        <w:rPr>
          <w:rFonts w:hint="eastAsia" w:ascii="宋体" w:hAnsi="宋体" w:eastAsia="宋体" w:cs="宋体"/>
          <w:color w:val="000000"/>
          <w:sz w:val="24"/>
          <w:szCs w:val="24"/>
          <w:lang w:bidi="ar"/>
        </w:rPr>
        <w:outlineLvl w:val="2"/>
      </w:pPr>
      <w:r>
        <w:rPr>
          <w:rFonts w:hint="eastAsia" w:ascii="宋体" w:hAnsi="宋体" w:eastAsia="宋体" w:cs="宋体"/>
          <w:bCs/>
          <w:iCs/>
          <w:color w:val="000000"/>
          <w:sz w:val="24"/>
          <w:szCs w:val="24"/>
          <w:lang w:bidi="ar"/>
        </w:rPr>
        <w:t xml:space="preserve">2.开标一览表和分项报价表必须加盖投标单位公章</w:t>
      </w:r>
      <w:r>
        <w:rPr>
          <w:rFonts w:hint="eastAsia" w:ascii="宋体" w:hAnsi="宋体" w:eastAsia="宋体" w:cs="宋体"/>
          <w:color w:val="000000"/>
          <w:sz w:val="24"/>
          <w:szCs w:val="24"/>
          <w:lang w:bidi="ar"/>
        </w:rPr>
        <w:t xml:space="preserve">。</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 xml:space="preserve">3.最终全费用单价=第一次全费用单价报价×（最终总价÷第一次总价报价）。</w:t>
      </w:r>
      <w:r/>
    </w:p>
    <w:p>
      <w:pPr>
        <w:pStyle w:val="733"/>
        <w:ind w:left="0" w:firstLine="0"/>
        <w:rPr>
          <w:rFonts w:hint="eastAsia" w:ascii="宋体" w:hAnsi="宋体" w:eastAsia="宋体" w:cs="宋体"/>
          <w:b/>
          <w:bCs/>
          <w:sz w:val="24"/>
          <w:szCs w:val="24"/>
        </w:rPr>
      </w:pPr>
      <w:r>
        <w:rPr>
          <w:rFonts w:hint="eastAsia" w:ascii="宋体" w:hAnsi="宋体" w:eastAsia="宋体" w:cs="宋体"/>
          <w:b/>
          <w:bCs/>
          <w:sz w:val="24"/>
          <w:szCs w:val="24"/>
        </w:rPr>
      </w:r>
      <w:r/>
    </w:p>
    <w:p>
      <w:pPr>
        <w:pStyle w:val="733"/>
        <w:rPr>
          <w:rFonts w:hint="eastAsia" w:ascii="宋体" w:hAnsi="宋体" w:cs="宋体"/>
          <w:b/>
          <w:bCs/>
          <w:sz w:val="24"/>
          <w:szCs w:val="24"/>
        </w:rPr>
      </w:pPr>
      <w:r>
        <w:rPr>
          <w:rFonts w:hint="eastAsia" w:ascii="宋体" w:hAnsi="宋体" w:cs="宋体"/>
          <w:b/>
          <w:bCs/>
          <w:sz w:val="24"/>
          <w:szCs w:val="24"/>
        </w:rPr>
      </w:r>
      <w:r/>
    </w:p>
    <w:p>
      <w:pPr>
        <w:pStyle w:val="733"/>
        <w:rPr>
          <w:rFonts w:hint="eastAsia" w:ascii="宋体" w:hAnsi="宋体" w:cs="宋体"/>
          <w:b/>
          <w:bCs/>
          <w:sz w:val="24"/>
          <w:szCs w:val="24"/>
        </w:rPr>
      </w:pPr>
      <w:r>
        <w:rPr>
          <w:rFonts w:hint="eastAsia" w:ascii="宋体" w:hAnsi="宋体" w:cs="宋体"/>
          <w:b/>
          <w:bCs/>
          <w:sz w:val="24"/>
          <w:szCs w:val="24"/>
        </w:rPr>
      </w:r>
      <w:r/>
    </w:p>
    <w:p>
      <w:pPr>
        <w:ind w:firstLine="0"/>
        <w:jc w:val="center"/>
        <w:spacing w:line="480" w:lineRule="auto"/>
        <w:rPr>
          <w:rFonts w:hint="eastAsia" w:ascii="宋体" w:hAnsi="宋体" w:cs="宋体"/>
          <w:b/>
          <w:bCs/>
          <w:sz w:val="24"/>
          <w:szCs w:val="24"/>
        </w:rPr>
        <w:outlineLvl w:val="2"/>
      </w:pP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供应商全称（加盖公章）：</w:t>
      </w:r>
      <w:r/>
    </w:p>
    <w:p>
      <w:pPr>
        <w:ind w:firstLine="0"/>
        <w:jc w:val="center"/>
        <w:spacing w:line="480" w:lineRule="auto"/>
        <w:rPr>
          <w:rFonts w:ascii="宋体" w:hAnsi="宋体" w:cs="宋体"/>
          <w:b/>
          <w:bCs/>
          <w:sz w:val="24"/>
          <w:szCs w:val="24"/>
        </w:rPr>
        <w:outlineLvl w:val="2"/>
      </w:pPr>
      <w:r>
        <w:rPr>
          <w:rFonts w:hint="eastAsia" w:ascii="宋体" w:hAnsi="宋体" w:cs="宋体"/>
          <w:b/>
          <w:bCs/>
          <w:sz w:val="24"/>
          <w:szCs w:val="24"/>
        </w:rPr>
        <w:t xml:space="preserve">                   法定代表人或者授权代表（签字或盖章）：</w:t>
      </w:r>
      <w:r/>
    </w:p>
    <w:p>
      <w:pPr>
        <w:ind w:firstLine="0"/>
        <w:jc w:val="center"/>
        <w:spacing w:line="480" w:lineRule="auto"/>
        <w:rPr>
          <w:rFonts w:ascii="宋体" w:hAnsi="宋体" w:cs="宋体"/>
          <w:sz w:val="24"/>
          <w:szCs w:val="24"/>
        </w:rPr>
        <w:outlineLvl w:val="2"/>
      </w:pPr>
      <w:r>
        <w:rPr>
          <w:rFonts w:hint="eastAsia" w:ascii="宋体" w:hAnsi="宋体" w:cs="宋体"/>
          <w:b/>
          <w:bCs/>
          <w:sz w:val="24"/>
          <w:szCs w:val="24"/>
        </w:rPr>
        <w:t xml:space="preserve">            日期：    年   月   日</w:t>
      </w:r>
      <w:r/>
    </w:p>
    <w:p>
      <w:pPr>
        <w:rPr>
          <w:rFonts w:hint="eastAsia"/>
        </w:rPr>
      </w:pPr>
      <w:r>
        <w:rPr>
          <w:rFonts w:hint="eastAsia"/>
        </w:rPr>
      </w:r>
      <w:r/>
    </w:p>
    <w:sectPr>
      <w:headerReference w:type="default" r:id="rId9"/>
      <w:footerReference w:type="default" r:id="rId10"/>
      <w:footnotePr/>
      <w:endnotePr/>
      <w:type w:val="nextPage"/>
      <w:pgSz w:w="11905" w:h="16838" w:orient="portrait"/>
      <w:pgMar w:top="1417" w:right="1417" w:bottom="1417" w:left="1417"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Courier New">
    <w:panose1 w:val="02070309020205020404"/>
  </w:font>
  <w:font w:name="等线">
    <w:panose1 w:val="02010600030101010101"/>
  </w:font>
  <w:font w:name="仿宋">
    <w:panose1 w:val="02010609060101010101"/>
  </w:font>
  <w:font w:name="等线 Light">
    <w:panose1 w:val="02010600030101010101"/>
  </w:font>
  <w:font w:name="Tahoma">
    <w:panose1 w:val="020B0604030504040204"/>
  </w:font>
  <w:font w:name="Calibri">
    <w:panose1 w:val="020F050202020403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0"/>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0"/>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link w:val="9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7">
    <w:name w:val="Heading 1"/>
    <w:basedOn w:val="686"/>
    <w:next w:val="686"/>
    <w:link w:val="736"/>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98"/>
    <w:link w:val="959"/>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38"/>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uiPriority w:val="0"/>
    <w:qFormat/>
    <w:pPr>
      <w:jc w:val="center"/>
      <w:keepNext/>
      <w:outlineLvl w:val="3"/>
    </w:pPr>
    <w:rPr>
      <w:rFonts w:eastAsia="新宋体"/>
      <w:sz w:val="30"/>
      <w:szCs w:val="21"/>
    </w:rPr>
  </w:style>
  <w:style w:type="paragraph" w:styleId="691">
    <w:name w:val="Heading 5"/>
    <w:basedOn w:val="686"/>
    <w:next w:val="686"/>
    <w:link w:val="740"/>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41"/>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43"/>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44"/>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8">
    <w:name w:val="Normal Indent"/>
    <w:basedOn w:val="686"/>
    <w:link w:val="961"/>
    <w:uiPriority w:val="0"/>
    <w:qFormat/>
    <w:pPr>
      <w:ind w:firstLine="420"/>
    </w:pPr>
  </w:style>
  <w:style w:type="paragraph" w:styleId="699">
    <w:name w:val="toc 7"/>
    <w:basedOn w:val="686"/>
    <w:next w:val="686"/>
    <w:uiPriority w:val="39"/>
    <w:unhideWhenUsed/>
    <w:qFormat/>
    <w:pPr>
      <w:ind w:left="1701" w:right="0" w:firstLine="0"/>
      <w:spacing w:after="57"/>
    </w:pPr>
  </w:style>
  <w:style w:type="paragraph" w:styleId="700">
    <w:name w:val="Caption"/>
    <w:basedOn w:val="686"/>
    <w:next w:val="686"/>
    <w:uiPriority w:val="35"/>
    <w:semiHidden/>
    <w:unhideWhenUsed/>
    <w:qFormat/>
    <w:pPr>
      <w:spacing w:line="276" w:lineRule="auto"/>
    </w:pPr>
    <w:rPr>
      <w:b/>
      <w:bCs/>
      <w:color w:val="4f81bd" w:themeColor="accent1"/>
      <w:sz w:val="18"/>
      <w:szCs w:val="18"/>
    </w:rPr>
  </w:style>
  <w:style w:type="paragraph" w:styleId="701">
    <w:name w:val="toa heading"/>
    <w:basedOn w:val="686"/>
    <w:next w:val="686"/>
    <w:uiPriority w:val="0"/>
    <w:qFormat/>
    <w:pPr>
      <w:jc w:val="center"/>
      <w:spacing w:before="200" w:line="360" w:lineRule="atLeast"/>
    </w:pPr>
    <w:rPr>
      <w:rFonts w:ascii="Arial" w:hAnsi="Arial" w:eastAsia="黑体"/>
      <w:sz w:val="44"/>
    </w:rPr>
  </w:style>
  <w:style w:type="paragraph" w:styleId="702">
    <w:name w:val="Body Text"/>
    <w:basedOn w:val="686"/>
    <w:link w:val="962"/>
    <w:uiPriority w:val="0"/>
    <w:qFormat/>
    <w:pPr>
      <w:spacing w:after="120"/>
    </w:pPr>
    <w:rPr>
      <w:rFonts w:ascii="宋体"/>
      <w:sz w:val="24"/>
    </w:rPr>
  </w:style>
  <w:style w:type="paragraph" w:styleId="703">
    <w:name w:val="Body Text Indent"/>
    <w:basedOn w:val="686"/>
    <w:next w:val="704"/>
    <w:uiPriority w:val="99"/>
    <w:unhideWhenUsed/>
    <w:qFormat/>
    <w:pPr>
      <w:ind w:left="420"/>
      <w:spacing w:after="120"/>
    </w:pPr>
    <w:rPr>
      <w:szCs w:val="24"/>
    </w:rPr>
  </w:style>
  <w:style w:type="paragraph" w:styleId="704">
    <w:name w:val="envelope return"/>
    <w:basedOn w:val="686"/>
    <w:uiPriority w:val="0"/>
    <w:qFormat/>
    <w:rPr>
      <w:rFonts w:ascii="Arial" w:hAnsi="Arial"/>
    </w:rPr>
  </w:style>
  <w:style w:type="paragraph" w:styleId="705">
    <w:name w:val="toc 5"/>
    <w:basedOn w:val="686"/>
    <w:next w:val="686"/>
    <w:uiPriority w:val="39"/>
    <w:unhideWhenUsed/>
    <w:qFormat/>
    <w:pPr>
      <w:ind w:left="1134" w:right="0" w:firstLine="0"/>
      <w:spacing w:after="57"/>
    </w:pPr>
  </w:style>
  <w:style w:type="paragraph" w:styleId="706">
    <w:name w:val="toc 3"/>
    <w:basedOn w:val="686"/>
    <w:next w:val="686"/>
    <w:uiPriority w:val="39"/>
    <w:unhideWhenUsed/>
    <w:qFormat/>
    <w:pPr>
      <w:ind w:left="567" w:right="0" w:firstLine="0"/>
      <w:spacing w:after="57"/>
    </w:pPr>
  </w:style>
  <w:style w:type="paragraph" w:styleId="707">
    <w:name w:val="toc 8"/>
    <w:basedOn w:val="686"/>
    <w:next w:val="686"/>
    <w:uiPriority w:val="39"/>
    <w:unhideWhenUsed/>
    <w:qFormat/>
    <w:pPr>
      <w:ind w:left="1984" w:right="0" w:firstLine="0"/>
      <w:spacing w:after="57"/>
    </w:pPr>
  </w:style>
  <w:style w:type="paragraph" w:styleId="708">
    <w:name w:val="index 3"/>
    <w:basedOn w:val="686"/>
    <w:next w:val="686"/>
    <w:uiPriority w:val="0"/>
    <w:qFormat/>
    <w:pPr>
      <w:ind w:left="400" w:firstLine="0"/>
    </w:pPr>
    <w:rPr>
      <w:szCs w:val="24"/>
    </w:rPr>
  </w:style>
  <w:style w:type="paragraph" w:styleId="709">
    <w:name w:val="endnote text"/>
    <w:basedOn w:val="686"/>
    <w:link w:val="882"/>
    <w:uiPriority w:val="99"/>
    <w:semiHidden/>
    <w:unhideWhenUsed/>
    <w:qFormat/>
    <w:pPr>
      <w:spacing w:after="0" w:line="240" w:lineRule="auto"/>
    </w:pPr>
    <w:rPr>
      <w:sz w:val="20"/>
    </w:rPr>
  </w:style>
  <w:style w:type="paragraph" w:styleId="710">
    <w:name w:val="Footer"/>
    <w:basedOn w:val="686"/>
    <w:link w:val="755"/>
    <w:uiPriority w:val="99"/>
    <w:unhideWhenUsed/>
    <w:qFormat/>
    <w:pPr>
      <w:spacing w:after="0" w:line="240" w:lineRule="auto"/>
      <w:tabs>
        <w:tab w:val="center" w:pos="7143" w:leader="none"/>
        <w:tab w:val="right" w:pos="14287" w:leader="none"/>
      </w:tabs>
    </w:pPr>
  </w:style>
  <w:style w:type="paragraph" w:styleId="711">
    <w:name w:val="Header"/>
    <w:basedOn w:val="686"/>
    <w:link w:val="753"/>
    <w:uiPriority w:val="99"/>
    <w:unhideWhenUsed/>
    <w:qFormat/>
    <w:pPr>
      <w:spacing w:after="0" w:line="240" w:lineRule="auto"/>
      <w:tabs>
        <w:tab w:val="center" w:pos="7143" w:leader="none"/>
        <w:tab w:val="right" w:pos="14287" w:leader="none"/>
      </w:tabs>
    </w:pPr>
  </w:style>
  <w:style w:type="paragraph" w:styleId="712">
    <w:name w:val="toc 1"/>
    <w:basedOn w:val="686"/>
    <w:next w:val="686"/>
    <w:uiPriority w:val="39"/>
    <w:unhideWhenUsed/>
    <w:qFormat/>
    <w:pPr>
      <w:ind w:left="0" w:right="0" w:firstLine="0"/>
      <w:spacing w:after="57"/>
    </w:pPr>
  </w:style>
  <w:style w:type="paragraph" w:styleId="713">
    <w:name w:val="toc 4"/>
    <w:basedOn w:val="686"/>
    <w:next w:val="686"/>
    <w:uiPriority w:val="39"/>
    <w:unhideWhenUsed/>
    <w:qFormat/>
    <w:pPr>
      <w:ind w:left="850" w:right="0" w:firstLine="0"/>
      <w:spacing w:after="57"/>
    </w:pPr>
  </w:style>
  <w:style w:type="paragraph" w:styleId="714">
    <w:name w:val="Subtitle"/>
    <w:basedOn w:val="686"/>
    <w:next w:val="686"/>
    <w:link w:val="748"/>
    <w:uiPriority w:val="11"/>
    <w:qFormat/>
    <w:pPr>
      <w:spacing w:before="200" w:after="200"/>
    </w:pPr>
    <w:rPr>
      <w:sz w:val="24"/>
      <w:szCs w:val="24"/>
    </w:rPr>
  </w:style>
  <w:style w:type="paragraph" w:styleId="715">
    <w:name w:val="footnote text"/>
    <w:basedOn w:val="686"/>
    <w:link w:val="881"/>
    <w:uiPriority w:val="99"/>
    <w:semiHidden/>
    <w:unhideWhenUsed/>
    <w:qFormat/>
    <w:pPr>
      <w:spacing w:after="40" w:line="240" w:lineRule="auto"/>
    </w:pPr>
    <w:rPr>
      <w:sz w:val="18"/>
    </w:rPr>
  </w:style>
  <w:style w:type="paragraph" w:styleId="716">
    <w:name w:val="toc 6"/>
    <w:basedOn w:val="686"/>
    <w:next w:val="686"/>
    <w:uiPriority w:val="39"/>
    <w:unhideWhenUsed/>
    <w:qFormat/>
    <w:pPr>
      <w:ind w:left="1417" w:right="0" w:firstLine="0"/>
      <w:spacing w:after="57"/>
    </w:pPr>
  </w:style>
  <w:style w:type="paragraph" w:styleId="717">
    <w:name w:val="Body Text Indent 3"/>
    <w:basedOn w:val="686"/>
    <w:next w:val="701"/>
    <w:uiPriority w:val="0"/>
    <w:qFormat/>
    <w:pPr>
      <w:ind w:firstLine="539"/>
      <w:spacing w:line="520" w:lineRule="exact"/>
    </w:pPr>
    <w:rPr>
      <w:rFonts w:ascii="宋体"/>
      <w:b/>
      <w:spacing w:val="6"/>
      <w:sz w:val="28"/>
    </w:rPr>
  </w:style>
  <w:style w:type="paragraph" w:styleId="718">
    <w:name w:val="table of figures"/>
    <w:basedOn w:val="686"/>
    <w:next w:val="686"/>
    <w:uiPriority w:val="99"/>
    <w:unhideWhenUsed/>
    <w:qFormat/>
    <w:pPr>
      <w:spacing w:after="0" w:afterAutospacing="0"/>
    </w:pPr>
  </w:style>
  <w:style w:type="paragraph" w:styleId="719">
    <w:name w:val="toc 2"/>
    <w:basedOn w:val="686"/>
    <w:next w:val="686"/>
    <w:uiPriority w:val="39"/>
    <w:unhideWhenUsed/>
    <w:qFormat/>
    <w:pPr>
      <w:ind w:left="283" w:right="0" w:firstLine="0"/>
      <w:spacing w:after="57"/>
    </w:pPr>
  </w:style>
  <w:style w:type="paragraph" w:styleId="720">
    <w:name w:val="toc 9"/>
    <w:basedOn w:val="686"/>
    <w:next w:val="686"/>
    <w:uiPriority w:val="39"/>
    <w:unhideWhenUsed/>
    <w:qFormat/>
    <w:pPr>
      <w:ind w:left="2268" w:right="0" w:firstLine="0"/>
      <w:spacing w:after="57"/>
    </w:pPr>
  </w:style>
  <w:style w:type="paragraph" w:styleId="721">
    <w:name w:val="Normal (Web)"/>
    <w:basedOn w:val="686"/>
    <w:uiPriority w:val="0"/>
    <w:qFormat/>
    <w:pPr>
      <w:jc w:val="left"/>
      <w:spacing w:before="100" w:beforeAutospacing="1" w:after="100" w:afterAutospacing="1"/>
      <w:widowControl/>
    </w:pPr>
    <w:rPr>
      <w:rFonts w:ascii="宋体" w:hAnsi="宋体" w:cs="宋体"/>
      <w:sz w:val="24"/>
      <w:szCs w:val="24"/>
    </w:rPr>
  </w:style>
  <w:style w:type="paragraph" w:styleId="722">
    <w:name w:val="Title"/>
    <w:basedOn w:val="686"/>
    <w:next w:val="686"/>
    <w:link w:val="747"/>
    <w:uiPriority w:val="10"/>
    <w:qFormat/>
    <w:pPr>
      <w:contextualSpacing/>
      <w:spacing w:before="300" w:after="200"/>
    </w:pPr>
    <w:rPr>
      <w:sz w:val="48"/>
      <w:szCs w:val="48"/>
    </w:rPr>
  </w:style>
  <w:style w:type="paragraph" w:styleId="723">
    <w:name w:val="Body Text First Indent"/>
    <w:basedOn w:val="702"/>
    <w:next w:val="724"/>
    <w:uiPriority w:val="0"/>
    <w:qFormat/>
    <w:pPr>
      <w:ind w:firstLine="420"/>
    </w:pPr>
    <w:rPr>
      <w:rFonts w:ascii="Times New Roman" w:eastAsia="仿宋_GB2312"/>
      <w:sz w:val="21"/>
      <w:szCs w:val="24"/>
    </w:rPr>
  </w:style>
  <w:style w:type="paragraph" w:styleId="724">
    <w:name w:val="Body Text First Indent 2"/>
    <w:basedOn w:val="703"/>
    <w:next w:val="717"/>
    <w:uiPriority w:val="99"/>
    <w:unhideWhenUsed/>
    <w:qFormat/>
    <w:pPr>
      <w:ind w:firstLine="200"/>
    </w:p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uiPriority w:val="22"/>
    <w:qFormat/>
    <w:rPr>
      <w:b/>
    </w:rPr>
  </w:style>
  <w:style w:type="character" w:styleId="727">
    <w:name w:val="endnote reference"/>
    <w:uiPriority w:val="99"/>
    <w:semiHidden/>
    <w:unhideWhenUsed/>
    <w:qFormat/>
    <w:rPr>
      <w:vertAlign w:val="superscript"/>
    </w:rPr>
  </w:style>
  <w:style w:type="character" w:styleId="728">
    <w:name w:val="HTML Variable"/>
    <w:uiPriority w:val="0"/>
    <w:qFormat/>
    <w:rPr>
      <w:rFonts w:ascii="Times New Roman" w:hAnsi="Times New Roman" w:eastAsia="宋体" w:cs="Times New Roman"/>
    </w:rPr>
  </w:style>
  <w:style w:type="character" w:styleId="729">
    <w:name w:val="Hyperlink"/>
    <w:uiPriority w:val="99"/>
    <w:unhideWhenUsed/>
    <w:qFormat/>
    <w:rPr>
      <w:color w:val="0000ff" w:themeColor="hyperlink"/>
      <w:u w:val="single"/>
    </w:rPr>
  </w:style>
  <w:style w:type="character" w:styleId="730">
    <w:name w:val="footnote reference"/>
    <w:uiPriority w:val="99"/>
    <w:unhideWhenUsed/>
    <w:qFormat/>
    <w:rPr>
      <w:vertAlign w:val="superscript"/>
    </w:rPr>
  </w:style>
  <w:style w:type="paragraph" w:styleId="731" w:customStyle="1">
    <w:name w:val="正文文本1"/>
    <w:basedOn w:val="686"/>
    <w:next w:val="686"/>
    <w:uiPriority w:val="0"/>
    <w:qFormat/>
    <w:rPr>
      <w:rFonts w:ascii="仿宋_GB2312" w:eastAsia="仿宋_GB2312"/>
      <w:sz w:val="24"/>
      <w:szCs w:val="20"/>
    </w:rPr>
  </w:style>
  <w:style w:type="paragraph" w:styleId="732"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paragraph" w:styleId="733" w:customStyle="1">
    <w:name w:val="正文文本缩进 21"/>
    <w:basedOn w:val="686"/>
    <w:uiPriority w:val="0"/>
    <w:unhideWhenUsed/>
    <w:qFormat/>
    <w:pPr>
      <w:ind w:firstLine="560"/>
      <w:spacing w:line="500" w:lineRule="exact"/>
    </w:pPr>
    <w:rPr>
      <w:rFonts w:eastAsia="仿宋_GB2312"/>
      <w:sz w:val="28"/>
      <w:szCs w:val="20"/>
    </w:rPr>
  </w:style>
  <w:style w:type="paragraph" w:styleId="734" w:customStyle="1">
    <w:name w:val="标题 41"/>
    <w:basedOn w:val="686"/>
    <w:next w:val="686"/>
    <w:link w:val="893"/>
    <w:uiPriority w:val="0"/>
    <w:qFormat/>
    <w:pPr>
      <w:jc w:val="center"/>
      <w:keepNext/>
      <w:outlineLvl w:val="3"/>
    </w:pPr>
    <w:rPr>
      <w:rFonts w:eastAsia="新宋体"/>
      <w:sz w:val="30"/>
      <w:szCs w:val="21"/>
    </w:rPr>
  </w:style>
  <w:style w:type="paragraph" w:styleId="735" w:customStyle="1">
    <w:name w:val="索引 31"/>
    <w:basedOn w:val="686"/>
    <w:next w:val="686"/>
    <w:uiPriority w:val="0"/>
    <w:qFormat/>
    <w:pPr>
      <w:ind w:left="400"/>
    </w:pPr>
  </w:style>
  <w:style w:type="character" w:styleId="736" w:customStyle="1">
    <w:name w:val="Heading 1 Char"/>
    <w:link w:val="687"/>
    <w:uiPriority w:val="9"/>
    <w:qFormat/>
    <w:rPr>
      <w:rFonts w:ascii="Arial" w:hAnsi="Arial" w:eastAsia="Arial" w:cs="Arial"/>
      <w:sz w:val="40"/>
      <w:szCs w:val="40"/>
    </w:rPr>
  </w:style>
  <w:style w:type="character" w:styleId="737" w:customStyle="1">
    <w:name w:val="Heading 2 Char"/>
    <w:link w:val="688"/>
    <w:uiPriority w:val="9"/>
    <w:qFormat/>
    <w:rPr>
      <w:rFonts w:ascii="Arial" w:hAnsi="Arial" w:eastAsia="Arial" w:cs="Arial"/>
      <w:sz w:val="34"/>
    </w:rPr>
  </w:style>
  <w:style w:type="character" w:styleId="738" w:customStyle="1">
    <w:name w:val="Heading 3 Char"/>
    <w:link w:val="689"/>
    <w:uiPriority w:val="9"/>
    <w:qFormat/>
    <w:rPr>
      <w:rFonts w:ascii="Arial" w:hAnsi="Arial" w:eastAsia="Arial" w:cs="Arial"/>
      <w:sz w:val="30"/>
      <w:szCs w:val="30"/>
    </w:rPr>
  </w:style>
  <w:style w:type="character" w:styleId="739" w:customStyle="1">
    <w:name w:val="Heading 4 Char"/>
    <w:uiPriority w:val="9"/>
    <w:qFormat/>
    <w:rPr>
      <w:rFonts w:ascii="Arial" w:hAnsi="Arial" w:eastAsia="Arial" w:cs="Arial"/>
      <w:b/>
      <w:bCs/>
      <w:sz w:val="26"/>
      <w:szCs w:val="26"/>
    </w:rPr>
  </w:style>
  <w:style w:type="character" w:styleId="740" w:customStyle="1">
    <w:name w:val="Heading 5 Char"/>
    <w:link w:val="691"/>
    <w:uiPriority w:val="9"/>
    <w:qFormat/>
    <w:rPr>
      <w:rFonts w:ascii="Arial" w:hAnsi="Arial" w:eastAsia="Arial" w:cs="Arial"/>
      <w:b/>
      <w:bCs/>
      <w:sz w:val="24"/>
      <w:szCs w:val="24"/>
    </w:rPr>
  </w:style>
  <w:style w:type="character" w:styleId="741" w:customStyle="1">
    <w:name w:val="Heading 6 Char"/>
    <w:link w:val="692"/>
    <w:uiPriority w:val="9"/>
    <w:qFormat/>
    <w:rPr>
      <w:rFonts w:ascii="Arial" w:hAnsi="Arial" w:eastAsia="Arial" w:cs="Arial"/>
      <w:b/>
      <w:bCs/>
      <w:sz w:val="22"/>
      <w:szCs w:val="22"/>
    </w:rPr>
  </w:style>
  <w:style w:type="character" w:styleId="742" w:customStyle="1">
    <w:name w:val="Heading 7 Char"/>
    <w:link w:val="693"/>
    <w:uiPriority w:val="9"/>
    <w:qFormat/>
    <w:rPr>
      <w:rFonts w:ascii="Arial" w:hAnsi="Arial" w:eastAsia="Arial" w:cs="Arial"/>
      <w:b/>
      <w:bCs/>
      <w:i/>
      <w:iCs/>
      <w:sz w:val="22"/>
      <w:szCs w:val="22"/>
    </w:rPr>
  </w:style>
  <w:style w:type="character" w:styleId="743" w:customStyle="1">
    <w:name w:val="Heading 8 Char"/>
    <w:link w:val="694"/>
    <w:uiPriority w:val="9"/>
    <w:qFormat/>
    <w:rPr>
      <w:rFonts w:ascii="Arial" w:hAnsi="Arial" w:eastAsia="Arial" w:cs="Arial"/>
      <w:i/>
      <w:iCs/>
      <w:sz w:val="22"/>
      <w:szCs w:val="22"/>
    </w:rPr>
  </w:style>
  <w:style w:type="character" w:styleId="744" w:customStyle="1">
    <w:name w:val="Heading 9 Char"/>
    <w:link w:val="695"/>
    <w:uiPriority w:val="9"/>
    <w:qFormat/>
    <w:rPr>
      <w:rFonts w:ascii="Arial" w:hAnsi="Arial" w:eastAsia="Arial" w:cs="Arial"/>
      <w:i/>
      <w:iCs/>
      <w:sz w:val="21"/>
      <w:szCs w:val="21"/>
    </w:rPr>
  </w:style>
  <w:style w:type="paragraph" w:styleId="745">
    <w:name w:val="List Paragraph"/>
    <w:basedOn w:val="686"/>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22"/>
    <w:uiPriority w:val="10"/>
    <w:qFormat/>
    <w:rPr>
      <w:sz w:val="48"/>
      <w:szCs w:val="48"/>
    </w:rPr>
  </w:style>
  <w:style w:type="character" w:styleId="748" w:customStyle="1">
    <w:name w:val="Subtitle Char"/>
    <w:link w:val="714"/>
    <w:uiPriority w:val="11"/>
    <w:qFormat/>
    <w:rPr>
      <w:sz w:val="24"/>
      <w:szCs w:val="24"/>
    </w:rPr>
  </w:style>
  <w:style w:type="paragraph" w:styleId="749">
    <w:name w:val="Quote"/>
    <w:basedOn w:val="686"/>
    <w:next w:val="686"/>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86"/>
    <w:next w:val="686"/>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11"/>
    <w:uiPriority w:val="99"/>
    <w:qFormat/>
  </w:style>
  <w:style w:type="character" w:styleId="754" w:customStyle="1">
    <w:name w:val="Footer Char"/>
    <w:link w:val="710"/>
    <w:uiPriority w:val="99"/>
    <w:qFormat/>
  </w:style>
  <w:style w:type="character" w:styleId="755" w:customStyle="1">
    <w:name w:val="Caption Char"/>
    <w:link w:val="710"/>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15"/>
    <w:uiPriority w:val="99"/>
    <w:qFormat/>
    <w:rPr>
      <w:sz w:val="18"/>
    </w:rPr>
  </w:style>
  <w:style w:type="character" w:styleId="882" w:customStyle="1">
    <w:name w:val="Endnote Text Char"/>
    <w:link w:val="709"/>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686"/>
    <w:next w:val="885"/>
    <w:link w:val="890"/>
    <w:uiPriority w:val="0"/>
    <w:qFormat/>
    <w:pPr>
      <w:keepLines/>
      <w:keepNext/>
      <w:spacing w:before="340" w:after="330" w:line="578" w:lineRule="auto"/>
      <w:outlineLvl w:val="0"/>
    </w:pPr>
    <w:rPr>
      <w:b/>
      <w:bCs/>
      <w:sz w:val="44"/>
      <w:szCs w:val="44"/>
    </w:rPr>
  </w:style>
  <w:style w:type="paragraph" w:styleId="885" w:customStyle="1">
    <w:name w:val="正文2"/>
    <w:basedOn w:val="686"/>
    <w:uiPriority w:val="0"/>
    <w:qFormat/>
    <w:pPr>
      <w:ind w:firstLine="420"/>
      <w:spacing w:line="360" w:lineRule="auto"/>
    </w:pPr>
  </w:style>
  <w:style w:type="paragraph" w:styleId="886" w:customStyle="1">
    <w:name w:val="标题 21"/>
    <w:basedOn w:val="686"/>
    <w:next w:val="686"/>
    <w:link w:val="891"/>
    <w:uiPriority w:val="0"/>
    <w:qFormat/>
    <w:pPr>
      <w:keepLines/>
      <w:keepNext/>
      <w:spacing w:before="260" w:after="260" w:line="416" w:lineRule="auto"/>
      <w:outlineLvl w:val="1"/>
    </w:pPr>
    <w:rPr>
      <w:rFonts w:ascii="Arial" w:hAnsi="Arial" w:eastAsia="黑体"/>
      <w:b/>
      <w:bCs/>
      <w:sz w:val="32"/>
      <w:szCs w:val="32"/>
    </w:rPr>
  </w:style>
  <w:style w:type="paragraph" w:styleId="887" w:customStyle="1">
    <w:name w:val="标题 31"/>
    <w:basedOn w:val="686"/>
    <w:next w:val="686"/>
    <w:link w:val="892"/>
    <w:uiPriority w:val="0"/>
    <w:qFormat/>
    <w:pPr>
      <w:keepLines/>
      <w:keepNext/>
      <w:spacing w:before="260" w:after="260" w:line="416" w:lineRule="auto"/>
      <w:outlineLvl w:val="2"/>
    </w:pPr>
    <w:rPr>
      <w:b/>
      <w:bCs/>
      <w:sz w:val="32"/>
      <w:szCs w:val="32"/>
    </w:rPr>
  </w:style>
  <w:style w:type="character" w:styleId="888" w:customStyle="1">
    <w:name w:val="默认段落字体1"/>
    <w:link w:val="686"/>
    <w:uiPriority w:val="1"/>
    <w:unhideWhenUsed/>
    <w:qFormat/>
  </w:style>
  <w:style w:type="table" w:styleId="889" w:customStyle="1">
    <w:name w:val="普通表格1"/>
    <w:uiPriority w:val="99"/>
    <w:unhideWhenUsed/>
    <w:qFormat/>
    <w:tblPr/>
  </w:style>
  <w:style w:type="character" w:styleId="890" w:customStyle="1">
    <w:name w:val="标题 1 Char"/>
    <w:link w:val="884"/>
    <w:uiPriority w:val="0"/>
    <w:qFormat/>
    <w:rPr>
      <w:b/>
      <w:bCs/>
      <w:sz w:val="44"/>
      <w:szCs w:val="44"/>
    </w:rPr>
  </w:style>
  <w:style w:type="character" w:styleId="891" w:customStyle="1">
    <w:name w:val="标题 2 Char"/>
    <w:link w:val="886"/>
    <w:uiPriority w:val="0"/>
    <w:qFormat/>
    <w:rPr>
      <w:rFonts w:ascii="Arial" w:hAnsi="Arial" w:eastAsia="黑体"/>
      <w:b/>
      <w:bCs/>
      <w:sz w:val="32"/>
      <w:szCs w:val="32"/>
    </w:rPr>
  </w:style>
  <w:style w:type="character" w:styleId="892" w:customStyle="1">
    <w:name w:val="标题 3 Char"/>
    <w:link w:val="887"/>
    <w:uiPriority w:val="0"/>
    <w:qFormat/>
    <w:rPr>
      <w:b/>
      <w:bCs/>
      <w:sz w:val="32"/>
      <w:szCs w:val="32"/>
    </w:rPr>
  </w:style>
  <w:style w:type="character" w:styleId="893" w:customStyle="1">
    <w:name w:val="标题 4 Char"/>
    <w:link w:val="734"/>
    <w:uiPriority w:val="0"/>
    <w:qFormat/>
    <w:rPr>
      <w:rFonts w:eastAsia="新宋体"/>
      <w:sz w:val="30"/>
      <w:szCs w:val="21"/>
    </w:rPr>
  </w:style>
  <w:style w:type="paragraph" w:styleId="894" w:customStyle="1">
    <w:name w:val="正文缩进1"/>
    <w:basedOn w:val="686"/>
    <w:link w:val="895"/>
    <w:uiPriority w:val="0"/>
    <w:qFormat/>
    <w:pPr>
      <w:ind w:firstLine="420"/>
    </w:pPr>
    <w:rPr>
      <w:szCs w:val="20"/>
    </w:rPr>
  </w:style>
  <w:style w:type="character" w:styleId="895" w:customStyle="1">
    <w:name w:val="正文缩进 Char"/>
    <w:link w:val="894"/>
    <w:uiPriority w:val="0"/>
    <w:qFormat/>
    <w:rPr>
      <w:sz w:val="21"/>
    </w:rPr>
  </w:style>
  <w:style w:type="paragraph" w:styleId="896" w:customStyle="1">
    <w:name w:val="文档结构图1"/>
    <w:basedOn w:val="686"/>
    <w:link w:val="897"/>
    <w:uiPriority w:val="0"/>
    <w:semiHidden/>
    <w:qFormat/>
    <w:pPr>
      <w:shd w:val="clear" w:color="auto" w:fill="000080"/>
    </w:pPr>
  </w:style>
  <w:style w:type="character" w:styleId="897" w:customStyle="1">
    <w:name w:val="文档结构图 Char"/>
    <w:link w:val="896"/>
    <w:uiPriority w:val="0"/>
    <w:semiHidden/>
    <w:qFormat/>
    <w:rPr>
      <w:sz w:val="21"/>
      <w:szCs w:val="24"/>
      <w:shd w:val="clear" w:color="auto" w:fill="000080"/>
    </w:rPr>
  </w:style>
  <w:style w:type="paragraph" w:styleId="898" w:customStyle="1">
    <w:name w:val="正文文本缩进1"/>
    <w:basedOn w:val="686"/>
    <w:link w:val="899"/>
    <w:uiPriority w:val="0"/>
    <w:qFormat/>
    <w:pPr>
      <w:ind w:left="420"/>
      <w:spacing w:after="120"/>
    </w:pPr>
  </w:style>
  <w:style w:type="character" w:styleId="899" w:customStyle="1">
    <w:name w:val="正文文本缩进 Char"/>
    <w:link w:val="898"/>
    <w:uiPriority w:val="0"/>
    <w:qFormat/>
    <w:rPr>
      <w:sz w:val="21"/>
      <w:szCs w:val="24"/>
    </w:rPr>
  </w:style>
  <w:style w:type="paragraph" w:styleId="900" w:customStyle="1">
    <w:name w:val="日期1"/>
    <w:basedOn w:val="686"/>
    <w:next w:val="686"/>
    <w:link w:val="901"/>
    <w:uiPriority w:val="0"/>
    <w:qFormat/>
    <w:pPr>
      <w:ind w:left="100"/>
    </w:pPr>
  </w:style>
  <w:style w:type="character" w:styleId="901" w:customStyle="1">
    <w:name w:val="日期 Char"/>
    <w:link w:val="900"/>
    <w:uiPriority w:val="0"/>
    <w:qFormat/>
    <w:rPr>
      <w:sz w:val="21"/>
      <w:szCs w:val="24"/>
    </w:rPr>
  </w:style>
  <w:style w:type="paragraph" w:styleId="902" w:customStyle="1">
    <w:name w:val="批注框文本1"/>
    <w:basedOn w:val="686"/>
    <w:link w:val="903"/>
    <w:uiPriority w:val="0"/>
    <w:semiHidden/>
    <w:qFormat/>
    <w:rPr>
      <w:sz w:val="18"/>
      <w:szCs w:val="18"/>
    </w:rPr>
  </w:style>
  <w:style w:type="character" w:styleId="903" w:customStyle="1">
    <w:name w:val="批注框文本 Char"/>
    <w:link w:val="902"/>
    <w:uiPriority w:val="0"/>
    <w:semiHidden/>
    <w:qFormat/>
    <w:rPr>
      <w:sz w:val="18"/>
      <w:szCs w:val="18"/>
    </w:rPr>
  </w:style>
  <w:style w:type="paragraph" w:styleId="904" w:customStyle="1">
    <w:name w:val="页脚1"/>
    <w:basedOn w:val="686"/>
    <w:link w:val="905"/>
    <w:uiPriority w:val="99"/>
    <w:qFormat/>
    <w:pPr>
      <w:jc w:val="left"/>
      <w:tabs>
        <w:tab w:val="center" w:pos="4153" w:leader="none"/>
        <w:tab w:val="right" w:pos="8306" w:leader="none"/>
      </w:tabs>
    </w:pPr>
    <w:rPr>
      <w:sz w:val="18"/>
      <w:szCs w:val="18"/>
    </w:rPr>
  </w:style>
  <w:style w:type="character" w:styleId="905" w:customStyle="1">
    <w:name w:val="页脚 Char"/>
    <w:link w:val="904"/>
    <w:uiPriority w:val="99"/>
    <w:qFormat/>
    <w:rPr>
      <w:sz w:val="18"/>
      <w:szCs w:val="18"/>
    </w:rPr>
  </w:style>
  <w:style w:type="paragraph" w:styleId="906" w:customStyle="1">
    <w:name w:val="页眉1"/>
    <w:basedOn w:val="686"/>
    <w:link w:val="907"/>
    <w:uiPriority w:val="0"/>
    <w:qFormat/>
    <w:pPr>
      <w:jc w:val="center"/>
      <w:tabs>
        <w:tab w:val="center" w:pos="4153" w:leader="none"/>
        <w:tab w:val="right" w:pos="8306" w:leader="none"/>
      </w:tabs>
      <w:pBdr>
        <w:bottom w:val="single" w:color="000000" w:sz="6" w:space="1"/>
      </w:pBdr>
    </w:pPr>
    <w:rPr>
      <w:sz w:val="18"/>
      <w:szCs w:val="18"/>
    </w:rPr>
  </w:style>
  <w:style w:type="character" w:styleId="907" w:customStyle="1">
    <w:name w:val="页眉 Char"/>
    <w:link w:val="906"/>
    <w:uiPriority w:val="0"/>
    <w:qFormat/>
    <w:rPr>
      <w:sz w:val="18"/>
      <w:szCs w:val="18"/>
    </w:rPr>
  </w:style>
  <w:style w:type="paragraph" w:styleId="908" w:customStyle="1">
    <w:name w:val="脚注文本1"/>
    <w:basedOn w:val="686"/>
    <w:uiPriority w:val="99"/>
    <w:unhideWhenUsed/>
    <w:qFormat/>
    <w:pPr>
      <w:jc w:val="left"/>
    </w:pPr>
    <w:rPr>
      <w:sz w:val="18"/>
      <w:szCs w:val="18"/>
    </w:rPr>
  </w:style>
  <w:style w:type="paragraph" w:styleId="909" w:customStyle="1">
    <w:name w:val="正文文本缩进 31"/>
    <w:basedOn w:val="686"/>
    <w:link w:val="910"/>
    <w:uiPriority w:val="0"/>
    <w:qFormat/>
    <w:pPr>
      <w:ind w:firstLine="539"/>
      <w:spacing w:line="520" w:lineRule="exact"/>
    </w:pPr>
    <w:rPr>
      <w:rFonts w:ascii="宋体"/>
      <w:b/>
      <w:spacing w:val="6"/>
      <w:sz w:val="28"/>
    </w:rPr>
  </w:style>
  <w:style w:type="character" w:styleId="910" w:customStyle="1">
    <w:name w:val="正文文本缩进 3 Char"/>
    <w:link w:val="909"/>
    <w:uiPriority w:val="0"/>
    <w:qFormat/>
    <w:rPr>
      <w:rFonts w:ascii="宋体"/>
      <w:b/>
      <w:spacing w:val="6"/>
      <w:sz w:val="28"/>
      <w:szCs w:val="24"/>
    </w:rPr>
  </w:style>
  <w:style w:type="paragraph" w:styleId="911" w:customStyle="1">
    <w:name w:val="普通(网站)1"/>
    <w:basedOn w:val="686"/>
    <w:uiPriority w:val="0"/>
    <w:unhideWhenUsed/>
    <w:qFormat/>
    <w:pPr>
      <w:jc w:val="left"/>
      <w:spacing w:before="100" w:beforeAutospacing="1" w:after="100" w:afterAutospacing="1"/>
      <w:widowControl/>
    </w:pPr>
    <w:rPr>
      <w:rFonts w:ascii="宋体" w:hAnsi="宋体" w:cs="宋体"/>
      <w:sz w:val="24"/>
    </w:rPr>
  </w:style>
  <w:style w:type="paragraph" w:styleId="912" w:customStyle="1">
    <w:name w:val="正文首行缩进 21"/>
    <w:basedOn w:val="898"/>
    <w:uiPriority w:val="99"/>
    <w:unhideWhenUsed/>
    <w:qFormat/>
    <w:pPr>
      <w:ind w:firstLine="420"/>
    </w:pPr>
  </w:style>
  <w:style w:type="table" w:styleId="913" w:customStyle="1">
    <w:name w:val="网格型1"/>
    <w:basedOn w:val="889"/>
    <w:uiPriority w:val="0"/>
    <w:qFormat/>
    <w:pPr>
      <w:jc w:val="both"/>
      <w:widowControl w:val="off"/>
    </w:pPr>
    <w:tblPr/>
  </w:style>
  <w:style w:type="character" w:styleId="914" w:customStyle="1">
    <w:name w:val="要点1"/>
    <w:basedOn w:val="888"/>
    <w:link w:val="686"/>
    <w:uiPriority w:val="22"/>
    <w:qFormat/>
    <w:rPr>
      <w:b/>
      <w:bCs/>
    </w:rPr>
  </w:style>
  <w:style w:type="character" w:styleId="915" w:customStyle="1">
    <w:name w:val="页码1"/>
    <w:link w:val="686"/>
    <w:uiPriority w:val="0"/>
    <w:qFormat/>
  </w:style>
  <w:style w:type="character" w:styleId="916" w:customStyle="1">
    <w:name w:val="已访问的超链接1"/>
    <w:link w:val="686"/>
    <w:uiPriority w:val="99"/>
    <w:unhideWhenUsed/>
    <w:qFormat/>
    <w:rPr>
      <w:color w:val="800080"/>
      <w:u w:val="none"/>
    </w:rPr>
  </w:style>
  <w:style w:type="character" w:styleId="917" w:customStyle="1">
    <w:name w:val="强调1"/>
    <w:link w:val="686"/>
    <w:uiPriority w:val="0"/>
    <w:qFormat/>
    <w:rPr>
      <w:b/>
      <w:bCs/>
    </w:rPr>
  </w:style>
  <w:style w:type="character" w:styleId="918" w:customStyle="1">
    <w:name w:val="HTML 定义1"/>
    <w:link w:val="686"/>
    <w:uiPriority w:val="99"/>
    <w:unhideWhenUsed/>
    <w:qFormat/>
  </w:style>
  <w:style w:type="character" w:styleId="919" w:customStyle="1">
    <w:name w:val="HTML 打字机1"/>
    <w:link w:val="686"/>
    <w:uiPriority w:val="99"/>
    <w:unhideWhenUsed/>
    <w:qFormat/>
    <w:rPr>
      <w:rFonts w:ascii="monospace" w:hAnsi="monospace" w:eastAsia="monospace" w:cs="monospace"/>
      <w:sz w:val="20"/>
    </w:rPr>
  </w:style>
  <w:style w:type="character" w:styleId="920" w:customStyle="1">
    <w:name w:val="HTML 缩写1"/>
    <w:link w:val="686"/>
    <w:uiPriority w:val="99"/>
    <w:unhideWhenUsed/>
    <w:qFormat/>
  </w:style>
  <w:style w:type="character" w:styleId="921" w:customStyle="1">
    <w:name w:val="HTML 变量1"/>
    <w:link w:val="686"/>
    <w:uiPriority w:val="99"/>
    <w:unhideWhenUsed/>
    <w:qFormat/>
  </w:style>
  <w:style w:type="character" w:styleId="922" w:customStyle="1">
    <w:name w:val="超链接1"/>
    <w:link w:val="686"/>
    <w:uiPriority w:val="99"/>
    <w:unhideWhenUsed/>
    <w:qFormat/>
    <w:rPr>
      <w:color w:val="0000ff"/>
      <w:u w:val="none"/>
    </w:rPr>
  </w:style>
  <w:style w:type="character" w:styleId="923" w:customStyle="1">
    <w:name w:val="HTML 代码1"/>
    <w:link w:val="686"/>
    <w:uiPriority w:val="99"/>
    <w:unhideWhenUsed/>
    <w:qFormat/>
    <w:rPr>
      <w:rFonts w:ascii="monospace" w:hAnsi="monospace" w:eastAsia="monospace" w:cs="monospace"/>
      <w:sz w:val="20"/>
    </w:rPr>
  </w:style>
  <w:style w:type="character" w:styleId="924" w:customStyle="1">
    <w:name w:val="HTML 引文1"/>
    <w:link w:val="686"/>
    <w:uiPriority w:val="99"/>
    <w:unhideWhenUsed/>
    <w:qFormat/>
  </w:style>
  <w:style w:type="character" w:styleId="925" w:customStyle="1">
    <w:name w:val="HTML 键盘1"/>
    <w:link w:val="686"/>
    <w:uiPriority w:val="99"/>
    <w:unhideWhenUsed/>
    <w:qFormat/>
    <w:rPr>
      <w:rFonts w:ascii="monospace" w:hAnsi="monospace" w:eastAsia="monospace" w:cs="monospace"/>
      <w:sz w:val="20"/>
    </w:rPr>
  </w:style>
  <w:style w:type="character" w:styleId="926" w:customStyle="1">
    <w:name w:val="HTML 样本1"/>
    <w:link w:val="686"/>
    <w:uiPriority w:val="99"/>
    <w:unhideWhenUsed/>
    <w:qFormat/>
    <w:rPr>
      <w:rFonts w:ascii="monospace" w:hAnsi="monospace" w:eastAsia="monospace" w:cs="monospace"/>
    </w:rPr>
  </w:style>
  <w:style w:type="character" w:styleId="927" w:customStyle="1">
    <w:name w:val="正文缩进2格 Char"/>
    <w:link w:val="928"/>
    <w:uiPriority w:val="0"/>
    <w:qFormat/>
    <w:rPr>
      <w:rFonts w:ascii="仿宋_GB2312" w:hAnsi="宋体" w:eastAsia="仿宋_GB2312"/>
      <w:sz w:val="31"/>
      <w:szCs w:val="28"/>
    </w:rPr>
  </w:style>
  <w:style w:type="paragraph" w:styleId="928" w:customStyle="1">
    <w:name w:val="正文缩进2格"/>
    <w:basedOn w:val="686"/>
    <w:link w:val="927"/>
    <w:uiPriority w:val="0"/>
    <w:qFormat/>
    <w:pPr>
      <w:ind w:firstLine="639"/>
      <w:spacing w:line="600" w:lineRule="exact"/>
    </w:pPr>
    <w:rPr>
      <w:rFonts w:ascii="仿宋_GB2312" w:hAnsi="宋体" w:eastAsia="仿宋_GB2312"/>
      <w:sz w:val="31"/>
      <w:szCs w:val="28"/>
    </w:rPr>
  </w:style>
  <w:style w:type="character" w:styleId="929" w:customStyle="1">
    <w:name w:val="标题 3.1 Char"/>
    <w:link w:val="930"/>
    <w:uiPriority w:val="0"/>
    <w:qFormat/>
    <w:rPr>
      <w:rFonts w:ascii="宋体" w:hAnsi="宋体"/>
      <w:b/>
      <w:bCs/>
      <w:color w:val="000000"/>
      <w:sz w:val="32"/>
      <w:szCs w:val="32"/>
    </w:rPr>
  </w:style>
  <w:style w:type="paragraph" w:styleId="930" w:customStyle="1">
    <w:name w:val="标题 3.1"/>
    <w:basedOn w:val="887"/>
    <w:link w:val="929"/>
    <w:uiPriority w:val="0"/>
    <w:qFormat/>
    <w:pPr>
      <w:spacing w:line="600" w:lineRule="exact"/>
      <w:tabs>
        <w:tab w:val="left" w:pos="1440" w:leader="none"/>
        <w:tab w:val="left" w:pos="1620" w:leader="none"/>
      </w:tabs>
    </w:pPr>
    <w:rPr>
      <w:rFonts w:ascii="宋体" w:hAnsi="宋体"/>
      <w:color w:val="000000"/>
    </w:rPr>
  </w:style>
  <w:style w:type="paragraph" w:styleId="931" w:customStyle="1">
    <w:name w:val=" Char"/>
    <w:basedOn w:val="686"/>
    <w:uiPriority w:val="0"/>
    <w:qFormat/>
    <w:rPr>
      <w:rFonts w:ascii="Tahoma" w:hAnsi="Tahoma"/>
      <w:sz w:val="24"/>
      <w:szCs w:val="20"/>
    </w:rPr>
  </w:style>
  <w:style w:type="paragraph" w:styleId="932" w:customStyle="1">
    <w:name w:val="正文缩进4格"/>
    <w:basedOn w:val="928"/>
    <w:uiPriority w:val="0"/>
    <w:qFormat/>
    <w:pPr>
      <w:ind w:left="2" w:firstLine="538"/>
    </w:pPr>
    <w:rPr>
      <w:color w:val="000000"/>
      <w:sz w:val="28"/>
    </w:rPr>
  </w:style>
  <w:style w:type="paragraph" w:styleId="933" w:customStyle="1">
    <w:name w:val=" Char Char Char Char"/>
    <w:basedOn w:val="686"/>
    <w:uiPriority w:val="0"/>
    <w:qFormat/>
    <w:rPr>
      <w:rFonts w:ascii="Tahoma" w:hAnsi="Tahoma"/>
      <w:sz w:val="24"/>
      <w:szCs w:val="20"/>
    </w:rPr>
  </w:style>
  <w:style w:type="paragraph" w:styleId="934" w:customStyle="1">
    <w:name w:val="Char1"/>
    <w:basedOn w:val="686"/>
    <w:uiPriority w:val="0"/>
    <w:qFormat/>
    <w:pPr>
      <w:ind w:left="840" w:hanging="420"/>
      <w:tabs>
        <w:tab w:val="left" w:pos="840" w:leader="none"/>
      </w:tabs>
    </w:pPr>
    <w:rPr>
      <w:sz w:val="24"/>
    </w:rPr>
  </w:style>
  <w:style w:type="paragraph" w:styleId="935" w:customStyle="1">
    <w:name w:val=" Char Char1 Char Char Char Char Char Char"/>
    <w:basedOn w:val="686"/>
    <w:uiPriority w:val="0"/>
    <w:qFormat/>
    <w:pPr>
      <w:jc w:val="left"/>
      <w:spacing w:after="160" w:line="240" w:lineRule="exact"/>
      <w:widowControl/>
    </w:pPr>
    <w:rPr>
      <w:rFonts w:ascii="Verdana" w:hAnsi="Verdana" w:eastAsia="仿宋_GB2312"/>
      <w:sz w:val="24"/>
      <w:szCs w:val="20"/>
      <w:lang w:eastAsia="en-US"/>
    </w:rPr>
  </w:style>
  <w:style w:type="paragraph" w:styleId="936" w:customStyle="1">
    <w:name w:val="msonormalcxspmiddle"/>
    <w:basedOn w:val="686"/>
    <w:uiPriority w:val="0"/>
    <w:qFormat/>
    <w:pPr>
      <w:jc w:val="left"/>
      <w:spacing w:before="100" w:beforeAutospacing="1" w:after="100" w:afterAutospacing="1"/>
      <w:widowControl/>
    </w:pPr>
    <w:rPr>
      <w:rFonts w:ascii="宋体" w:hAnsi="宋体" w:cs="宋体"/>
      <w:sz w:val="24"/>
    </w:rPr>
  </w:style>
  <w:style w:type="paragraph" w:styleId="937" w:customStyle="1">
    <w:name w:val=" Char Char 字元 字元 字元 Char Char Char Char"/>
    <w:basedOn w:val="686"/>
    <w:uiPriority w:val="0"/>
    <w:qFormat/>
    <w:pPr>
      <w:spacing w:line="360" w:lineRule="auto"/>
    </w:pPr>
    <w:rPr>
      <w:sz w:val="24"/>
      <w:szCs w:val="20"/>
    </w:rPr>
  </w:style>
  <w:style w:type="paragraph" w:styleId="938" w:customStyle="1">
    <w:name w:val="para"/>
    <w:basedOn w:val="686"/>
    <w:uiPriority w:val="0"/>
    <w:qFormat/>
    <w:pPr>
      <w:jc w:val="left"/>
      <w:spacing w:before="100" w:beforeAutospacing="1" w:after="100" w:afterAutospacing="1"/>
      <w:widowControl/>
    </w:pPr>
    <w:rPr>
      <w:rFonts w:ascii="Arial" w:hAnsi="Arial" w:cs="Arial"/>
      <w:sz w:val="18"/>
      <w:szCs w:val="18"/>
    </w:rPr>
  </w:style>
  <w:style w:type="paragraph" w:styleId="939" w:customStyle="1">
    <w:name w:val="Char"/>
    <w:basedOn w:val="686"/>
    <w:uiPriority w:val="0"/>
    <w:qFormat/>
    <w:rPr>
      <w:rFonts w:ascii="Tahoma" w:hAnsi="Tahoma"/>
      <w:sz w:val="24"/>
      <w:szCs w:val="20"/>
    </w:rPr>
  </w:style>
  <w:style w:type="paragraph" w:styleId="940" w:customStyle="1">
    <w:name w:val="msonormalcxsplast"/>
    <w:basedOn w:val="686"/>
    <w:uiPriority w:val="0"/>
    <w:qFormat/>
    <w:pPr>
      <w:jc w:val="left"/>
      <w:spacing w:before="100" w:beforeAutospacing="1" w:after="100" w:afterAutospacing="1"/>
      <w:widowControl/>
    </w:pPr>
    <w:rPr>
      <w:rFonts w:ascii="宋体" w:hAnsi="宋体" w:cs="宋体"/>
      <w:sz w:val="24"/>
    </w:rPr>
  </w:style>
  <w:style w:type="character" w:styleId="941" w:customStyle="1">
    <w:name w:val="普通正文 Char"/>
    <w:link w:val="942"/>
    <w:uiPriority w:val="0"/>
    <w:qFormat/>
    <w:rPr>
      <w:rFonts w:ascii="Arial" w:hAnsi="Arial"/>
      <w:sz w:val="24"/>
      <w:szCs w:val="24"/>
    </w:rPr>
  </w:style>
  <w:style w:type="paragraph" w:styleId="942" w:customStyle="1">
    <w:name w:val="普通正文"/>
    <w:basedOn w:val="686"/>
    <w:link w:val="941"/>
    <w:uiPriority w:val="0"/>
    <w:qFormat/>
    <w:pPr>
      <w:ind w:left="-2" w:right="120" w:firstLine="480"/>
      <w:jc w:val="center"/>
      <w:spacing w:before="120" w:after="120" w:line="360" w:lineRule="auto"/>
    </w:pPr>
    <w:rPr>
      <w:rFonts w:ascii="Arial" w:hAnsi="Arial"/>
      <w:sz w:val="24"/>
    </w:rPr>
  </w:style>
  <w:style w:type="character" w:styleId="943" w:customStyle="1">
    <w:name w:val="mini-outputtext1"/>
    <w:link w:val="686"/>
    <w:uiPriority w:val="0"/>
    <w:qFormat/>
  </w:style>
  <w:style w:type="character" w:styleId="944" w:customStyle="1">
    <w:name w:val="font31"/>
    <w:link w:val="686"/>
    <w:uiPriority w:val="0"/>
    <w:qFormat/>
    <w:rPr>
      <w:rFonts w:hint="eastAsia" w:ascii="宋体" w:hAnsi="宋体" w:eastAsia="宋体" w:cs="宋体"/>
      <w:color w:val="000000"/>
      <w:sz w:val="21"/>
      <w:szCs w:val="21"/>
      <w:u w:val="none"/>
    </w:rPr>
  </w:style>
  <w:style w:type="character" w:styleId="945" w:customStyle="1">
    <w:name w:val="font61"/>
    <w:link w:val="686"/>
    <w:uiPriority w:val="0"/>
    <w:qFormat/>
    <w:rPr>
      <w:rFonts w:ascii="Times New Roman" w:hAnsi="Times New Roman" w:cs="Times New Roman"/>
      <w:color w:val="000000"/>
      <w:sz w:val="21"/>
      <w:szCs w:val="21"/>
      <w:u w:val="none"/>
    </w:rPr>
  </w:style>
  <w:style w:type="character" w:styleId="946" w:customStyle="1">
    <w:name w:val="font01"/>
    <w:link w:val="686"/>
    <w:uiPriority w:val="0"/>
    <w:qFormat/>
    <w:rPr>
      <w:rFonts w:ascii="等线" w:hAnsi="等线" w:eastAsia="等线" w:cs="等线"/>
      <w:color w:val="000000"/>
      <w:sz w:val="22"/>
      <w:szCs w:val="22"/>
      <w:u w:val="none"/>
    </w:rPr>
  </w:style>
  <w:style w:type="character" w:styleId="947" w:customStyle="1">
    <w:name w:val="font51"/>
    <w:link w:val="686"/>
    <w:uiPriority w:val="0"/>
    <w:qFormat/>
    <w:rPr>
      <w:rFonts w:ascii="等线" w:hAnsi="等线" w:eastAsia="等线" w:cs="等线"/>
      <w:b/>
      <w:bCs/>
      <w:color w:val="000000"/>
      <w:sz w:val="22"/>
      <w:szCs w:val="22"/>
      <w:u w:val="none"/>
    </w:rPr>
  </w:style>
  <w:style w:type="paragraph" w:styleId="948" w:customStyle="1">
    <w:name w:val="普通(网站) Char"/>
    <w:basedOn w:val="686"/>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4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customStyle="1">
    <w:name w:val="正文文本首行缩进 2"/>
    <w:basedOn w:val="898"/>
    <w:uiPriority w:val="99"/>
    <w:unhideWhenUsed/>
    <w:qFormat/>
    <w:pPr>
      <w:ind w:left="420" w:firstLine="200"/>
      <w:spacing w:after="120" w:line="240" w:lineRule="auto"/>
    </w:pPr>
    <w:rPr>
      <w:sz w:val="21"/>
      <w:szCs w:val="24"/>
    </w:rPr>
  </w:style>
  <w:style w:type="paragraph" w:styleId="952" w:customStyle="1">
    <w:name w:val="寄信人地址1"/>
    <w:basedOn w:val="686"/>
    <w:uiPriority w:val="99"/>
    <w:unhideWhenUsed/>
    <w:qFormat/>
    <w:rPr>
      <w:rFonts w:ascii="Arial" w:hAnsi="Arial"/>
    </w:rPr>
  </w:style>
  <w:style w:type="paragraph" w:styleId="953" w:customStyle="1">
    <w:name w:val="black1"/>
    <w:basedOn w:val="686"/>
    <w:uiPriority w:val="99"/>
    <w:qFormat/>
    <w:pPr>
      <w:jc w:val="left"/>
      <w:spacing w:before="100" w:beforeAutospacing="1" w:after="100" w:afterAutospacing="1"/>
      <w:widowControl/>
    </w:pPr>
    <w:rPr>
      <w:rFonts w:ascii="宋体" w:hAnsi="宋体" w:eastAsia="宋体" w:cs="Times New Roman"/>
      <w:sz w:val="24"/>
      <w:szCs w:val="24"/>
    </w:rPr>
  </w:style>
  <w:style w:type="paragraph" w:styleId="954" w:customStyle="1">
    <w:name w:val="正文（缩进）"/>
    <w:basedOn w:val="686"/>
    <w:uiPriority w:val="0"/>
    <w:qFormat/>
    <w:pPr>
      <w:ind w:firstLine="480"/>
      <w:spacing w:before="156" w:after="156"/>
    </w:pPr>
  </w:style>
  <w:style w:type="paragraph" w:styleId="955" w:customStyle="1">
    <w:name w:val="Table Paragraph"/>
    <w:basedOn w:val="686"/>
    <w:uiPriority w:val="1"/>
    <w:qFormat/>
    <w:rPr>
      <w:rFonts w:ascii="仿宋" w:hAnsi="仿宋" w:eastAsia="仿宋" w:cs="仿宋"/>
      <w:lang w:val="zh-CN" w:eastAsia="zh-CN" w:bidi="zh-CN"/>
    </w:rPr>
  </w:style>
  <w:style w:type="paragraph" w:styleId="956" w:customStyle="1">
    <w:name w:val="toc 1"/>
    <w:basedOn w:val="686"/>
    <w:next w:val="686"/>
    <w:uiPriority w:val="99"/>
    <w:qFormat/>
  </w:style>
  <w:style w:type="paragraph" w:styleId="957" w:customStyle="1">
    <w:name w:val="正文首行缩进1"/>
    <w:basedOn w:val="958"/>
    <w:uiPriority w:val="0"/>
    <w:qFormat/>
    <w:pPr>
      <w:ind w:firstLine="420"/>
      <w:spacing w:after="120"/>
    </w:pPr>
    <w:rPr>
      <w:rFonts w:ascii="Times New Roman" w:eastAsia="宋体"/>
      <w:szCs w:val="24"/>
    </w:rPr>
  </w:style>
  <w:style w:type="paragraph" w:styleId="958" w:customStyle="1">
    <w:name w:val="正文文本11"/>
    <w:basedOn w:val="686"/>
    <w:next w:val="686"/>
    <w:uiPriority w:val="0"/>
    <w:qFormat/>
    <w:rPr>
      <w:rFonts w:ascii="仿宋_GB2312" w:eastAsia="仿宋_GB2312"/>
      <w:sz w:val="24"/>
    </w:rPr>
  </w:style>
  <w:style w:type="character" w:styleId="959" w:customStyle="1">
    <w:name w:val="标题 2 字符"/>
    <w:basedOn w:val="696"/>
    <w:link w:val="688"/>
    <w:uiPriority w:val="0"/>
    <w:qFormat/>
    <w:rPr>
      <w:rFonts w:ascii="等线 Light" w:hAnsi="等线 Light" w:eastAsia="等线 Light" w:cs="Times New Roman"/>
      <w:b/>
      <w:bCs/>
      <w:sz w:val="32"/>
      <w:szCs w:val="32"/>
    </w:rPr>
  </w:style>
  <w:style w:type="paragraph" w:styleId="960" w:customStyle="1">
    <w:name w:val="段落正文"/>
    <w:basedOn w:val="686"/>
    <w:uiPriority w:val="0"/>
    <w:qFormat/>
    <w:pPr>
      <w:spacing w:line="360" w:lineRule="auto"/>
    </w:pPr>
    <w:rPr>
      <w:sz w:val="24"/>
      <w:szCs w:val="21"/>
    </w:rPr>
  </w:style>
  <w:style w:type="character" w:styleId="961" w:customStyle="1">
    <w:name w:val="正文缩进 字符"/>
    <w:basedOn w:val="696"/>
    <w:link w:val="698"/>
    <w:uiPriority w:val="0"/>
    <w:qFormat/>
    <w:rPr>
      <w:sz w:val="21"/>
    </w:rPr>
  </w:style>
  <w:style w:type="character" w:styleId="962" w:customStyle="1">
    <w:name w:val="正文文本 字符"/>
    <w:basedOn w:val="696"/>
    <w:link w:val="702"/>
    <w:uiPriority w:val="0"/>
    <w:qFormat/>
    <w:rPr>
      <w:sz w:val="21"/>
      <w:szCs w:val="24"/>
    </w:rPr>
  </w:style>
  <w:style w:type="numbering" w:styleId="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李秋燕</cp:lastModifiedBy>
  <cp:revision>5</cp:revision>
  <dcterms:created xsi:type="dcterms:W3CDTF">2021-11-26T05:03:00Z</dcterms:created>
  <dcterms:modified xsi:type="dcterms:W3CDTF">2026-10-09T03:11:27Z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4B3896DBD33745AA9FF5E955AC583080_12</vt:lpwstr>
  </property>
  <property fmtid="{D5CDD505-2E9C-101B-9397-08002B2CF9AE}" pid="4" name="KSOTemplateDocerSaveRecord">
    <vt:lpwstr>eyJoZGlkIjoiZGMyMjQxYTUwYjM0ZmU3MDJkZWYzN2NlZTU5YTY3ZjAiLCJ1c2VySWQiOiI3Njc3OTI5OTUifQ==</vt:lpwstr>
  </property>
</Properties>
</file>